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DCBE6" w14:textId="77777777" w:rsidR="00C36A48" w:rsidRDefault="00C36A48" w:rsidP="00C36A48">
      <w:pPr>
        <w:spacing w:after="0" w:line="240" w:lineRule="auto"/>
        <w:rPr>
          <w:rFonts w:ascii="Times New Roman" w:hAnsi="Times New Roman"/>
          <w:b/>
          <w:sz w:val="24"/>
          <w:szCs w:val="24"/>
        </w:rPr>
      </w:pPr>
      <w:r w:rsidRPr="006B61A0">
        <w:rPr>
          <w:rFonts w:ascii="Times New Roman" w:hAnsi="Times New Roman"/>
          <w:noProof/>
          <w:lang w:eastAsia="hr-HR"/>
        </w:rPr>
        <w:drawing>
          <wp:inline distT="0" distB="0" distL="0" distR="0" wp14:anchorId="25089C67" wp14:editId="5664DA82">
            <wp:extent cx="2409825" cy="771525"/>
            <wp:effectExtent l="0" t="0" r="9525" b="9525"/>
            <wp:docPr id="1" name="Slika 1" descr="logo-01a-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a-boj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a:ln>
                      <a:noFill/>
                    </a:ln>
                  </pic:spPr>
                </pic:pic>
              </a:graphicData>
            </a:graphic>
          </wp:inline>
        </w:drawing>
      </w:r>
    </w:p>
    <w:p w14:paraId="1D2489A3" w14:textId="77777777" w:rsidR="00C36A48" w:rsidRDefault="00C36A48" w:rsidP="009C0C5B">
      <w:pPr>
        <w:spacing w:after="0" w:line="240" w:lineRule="auto"/>
        <w:jc w:val="center"/>
        <w:rPr>
          <w:rFonts w:ascii="Times New Roman" w:hAnsi="Times New Roman"/>
          <w:b/>
          <w:sz w:val="24"/>
          <w:szCs w:val="24"/>
        </w:rPr>
      </w:pPr>
    </w:p>
    <w:p w14:paraId="10B72EA5" w14:textId="320C4E4C" w:rsidR="00C128B1" w:rsidRPr="00A3718E" w:rsidRDefault="00C128B1" w:rsidP="009C0C5B">
      <w:pPr>
        <w:spacing w:after="0" w:line="240" w:lineRule="auto"/>
        <w:jc w:val="center"/>
        <w:rPr>
          <w:rFonts w:ascii="Times New Roman" w:hAnsi="Times New Roman"/>
          <w:b/>
          <w:sz w:val="24"/>
          <w:szCs w:val="24"/>
        </w:rPr>
      </w:pPr>
      <w:r w:rsidRPr="00A3718E">
        <w:rPr>
          <w:rFonts w:ascii="Times New Roman" w:hAnsi="Times New Roman"/>
          <w:b/>
          <w:sz w:val="24"/>
          <w:szCs w:val="24"/>
        </w:rPr>
        <w:t xml:space="preserve">Javni natječaj HBOR-a za dodjelu donacija u 2017. godini </w:t>
      </w:r>
    </w:p>
    <w:p w14:paraId="5E8535C6" w14:textId="77777777" w:rsidR="00C128B1" w:rsidRPr="00A3718E" w:rsidRDefault="00C128B1" w:rsidP="009C0C5B">
      <w:pPr>
        <w:spacing w:after="0" w:line="240" w:lineRule="auto"/>
        <w:jc w:val="center"/>
        <w:rPr>
          <w:rFonts w:ascii="Times New Roman" w:hAnsi="Times New Roman"/>
          <w:b/>
          <w:sz w:val="24"/>
          <w:szCs w:val="24"/>
        </w:rPr>
      </w:pPr>
      <w:r w:rsidRPr="00A3718E">
        <w:rPr>
          <w:rFonts w:ascii="Times New Roman" w:hAnsi="Times New Roman"/>
          <w:b/>
          <w:sz w:val="24"/>
          <w:szCs w:val="24"/>
        </w:rPr>
        <w:t xml:space="preserve"> „I JA ŽELIM POSAO“</w:t>
      </w:r>
    </w:p>
    <w:p w14:paraId="376CD1DC" w14:textId="77777777" w:rsidR="00C128B1" w:rsidRPr="00A3718E" w:rsidRDefault="00C128B1" w:rsidP="009C0C5B">
      <w:pPr>
        <w:spacing w:after="0" w:line="240" w:lineRule="auto"/>
        <w:jc w:val="center"/>
        <w:rPr>
          <w:rFonts w:ascii="Times New Roman" w:hAnsi="Times New Roman"/>
          <w:b/>
          <w:sz w:val="24"/>
          <w:szCs w:val="24"/>
        </w:rPr>
      </w:pPr>
    </w:p>
    <w:p w14:paraId="691459CD" w14:textId="77777777" w:rsidR="00317A6D" w:rsidRPr="00A3718E" w:rsidRDefault="00C128B1" w:rsidP="009C0C5B">
      <w:pPr>
        <w:spacing w:after="0" w:line="240" w:lineRule="auto"/>
        <w:jc w:val="center"/>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SREDSTVA NATJEČAJA NAMIJENJENA SU </w:t>
      </w:r>
      <w:r w:rsidR="00DD0825" w:rsidRPr="00A3718E">
        <w:rPr>
          <w:rFonts w:ascii="Times New Roman" w:eastAsia="Times New Roman" w:hAnsi="Times New Roman"/>
          <w:sz w:val="24"/>
          <w:szCs w:val="24"/>
          <w:lang w:eastAsia="hr-HR"/>
        </w:rPr>
        <w:t xml:space="preserve">FINANCIRANJU </w:t>
      </w:r>
      <w:r w:rsidRPr="00A3718E">
        <w:rPr>
          <w:rFonts w:ascii="Times New Roman" w:eastAsia="Times New Roman" w:hAnsi="Times New Roman"/>
          <w:sz w:val="24"/>
          <w:szCs w:val="24"/>
          <w:lang w:eastAsia="hr-HR"/>
        </w:rPr>
        <w:t>PROJEK</w:t>
      </w:r>
      <w:r w:rsidR="00DD0825" w:rsidRPr="00A3718E">
        <w:rPr>
          <w:rFonts w:ascii="Times New Roman" w:eastAsia="Times New Roman" w:hAnsi="Times New Roman"/>
          <w:sz w:val="24"/>
          <w:szCs w:val="24"/>
          <w:lang w:eastAsia="hr-HR"/>
        </w:rPr>
        <w:t>A</w:t>
      </w:r>
      <w:r w:rsidRPr="00A3718E">
        <w:rPr>
          <w:rFonts w:ascii="Times New Roman" w:eastAsia="Times New Roman" w:hAnsi="Times New Roman"/>
          <w:sz w:val="24"/>
          <w:szCs w:val="24"/>
          <w:lang w:eastAsia="hr-HR"/>
        </w:rPr>
        <w:t xml:space="preserve">TA KOJI POVEĆAVAJU ZAPOŠLJIVOST TEŠKO ZAPOŠLJIVIH, RANJIVIH </w:t>
      </w:r>
    </w:p>
    <w:p w14:paraId="64BBB219" w14:textId="359DA920" w:rsidR="00C128B1" w:rsidRPr="00A3718E" w:rsidRDefault="00C128B1" w:rsidP="009C0C5B">
      <w:pPr>
        <w:spacing w:after="0" w:line="240" w:lineRule="auto"/>
        <w:jc w:val="center"/>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I MARGINALIZIRANIH SKUPINA</w:t>
      </w:r>
    </w:p>
    <w:p w14:paraId="0FAC465F" w14:textId="77777777" w:rsidR="00C128B1" w:rsidRPr="00A3718E" w:rsidRDefault="00C128B1" w:rsidP="009C0C5B">
      <w:pPr>
        <w:spacing w:after="0" w:line="240" w:lineRule="auto"/>
        <w:rPr>
          <w:rFonts w:ascii="Times New Roman" w:hAnsi="Times New Roman"/>
          <w:sz w:val="24"/>
          <w:szCs w:val="24"/>
        </w:rPr>
      </w:pPr>
    </w:p>
    <w:p w14:paraId="5CC76403" w14:textId="757CDEC1" w:rsidR="004D22AC" w:rsidRDefault="004D22AC" w:rsidP="009C0C5B">
      <w:pPr>
        <w:spacing w:after="0" w:line="240" w:lineRule="auto"/>
        <w:jc w:val="both"/>
        <w:rPr>
          <w:rFonts w:ascii="Times New Roman" w:eastAsia="Times New Roman" w:hAnsi="Times New Roman"/>
          <w:sz w:val="24"/>
          <w:szCs w:val="24"/>
          <w:lang w:eastAsia="hr-HR"/>
        </w:rPr>
      </w:pPr>
    </w:p>
    <w:p w14:paraId="527A77CA" w14:textId="77777777" w:rsidR="00C36A48" w:rsidRPr="00A3718E" w:rsidRDefault="00C36A48" w:rsidP="009C0C5B">
      <w:pPr>
        <w:spacing w:after="0" w:line="240" w:lineRule="auto"/>
        <w:jc w:val="both"/>
        <w:rPr>
          <w:rFonts w:ascii="Times New Roman" w:eastAsia="Times New Roman" w:hAnsi="Times New Roman"/>
          <w:sz w:val="24"/>
          <w:szCs w:val="24"/>
          <w:lang w:eastAsia="hr-HR"/>
        </w:rPr>
      </w:pPr>
    </w:p>
    <w:p w14:paraId="3F151576" w14:textId="010DD358" w:rsidR="00451208" w:rsidRPr="00A3718E" w:rsidRDefault="00451208" w:rsidP="009C0C5B">
      <w:pPr>
        <w:spacing w:after="0" w:line="240" w:lineRule="auto"/>
        <w:jc w:val="center"/>
        <w:rPr>
          <w:rFonts w:ascii="Times New Roman" w:eastAsia="Times New Roman" w:hAnsi="Times New Roman"/>
          <w:b/>
          <w:sz w:val="28"/>
          <w:szCs w:val="28"/>
          <w:lang w:eastAsia="hr-HR"/>
        </w:rPr>
      </w:pPr>
      <w:r w:rsidRPr="00A3718E">
        <w:rPr>
          <w:rFonts w:ascii="Times New Roman" w:eastAsia="Times New Roman" w:hAnsi="Times New Roman"/>
          <w:b/>
          <w:sz w:val="28"/>
          <w:szCs w:val="28"/>
          <w:lang w:eastAsia="hr-HR"/>
        </w:rPr>
        <w:t>UPUTE ZA PRIJAVITELJE</w:t>
      </w:r>
    </w:p>
    <w:p w14:paraId="26E5388B" w14:textId="77777777" w:rsidR="00451208" w:rsidRPr="00A3718E" w:rsidRDefault="00451208" w:rsidP="009C0C5B">
      <w:pPr>
        <w:spacing w:after="0" w:line="240" w:lineRule="auto"/>
        <w:jc w:val="both"/>
        <w:rPr>
          <w:rFonts w:ascii="Times New Roman" w:eastAsia="Times New Roman" w:hAnsi="Times New Roman"/>
          <w:sz w:val="24"/>
          <w:szCs w:val="24"/>
          <w:lang w:eastAsia="hr-HR"/>
        </w:rPr>
      </w:pPr>
    </w:p>
    <w:p w14:paraId="42B6FCD2" w14:textId="643425DF" w:rsidR="00451208" w:rsidRDefault="00451208" w:rsidP="009C0C5B">
      <w:pPr>
        <w:spacing w:after="0" w:line="240" w:lineRule="auto"/>
        <w:jc w:val="both"/>
        <w:rPr>
          <w:rFonts w:ascii="Times New Roman" w:eastAsia="Times New Roman" w:hAnsi="Times New Roman"/>
          <w:sz w:val="24"/>
          <w:szCs w:val="24"/>
          <w:lang w:eastAsia="hr-HR"/>
        </w:rPr>
      </w:pPr>
    </w:p>
    <w:p w14:paraId="3F9DBB52" w14:textId="77777777" w:rsidR="00C36A48" w:rsidRPr="00A3718E" w:rsidRDefault="00C36A48" w:rsidP="009C0C5B">
      <w:pPr>
        <w:spacing w:after="0" w:line="240" w:lineRule="auto"/>
        <w:jc w:val="both"/>
        <w:rPr>
          <w:rFonts w:ascii="Times New Roman" w:eastAsia="Times New Roman" w:hAnsi="Times New Roman"/>
          <w:sz w:val="24"/>
          <w:szCs w:val="24"/>
          <w:lang w:eastAsia="hr-HR"/>
        </w:rPr>
      </w:pPr>
    </w:p>
    <w:p w14:paraId="1AD5E57F" w14:textId="77777777" w:rsidR="00C128B1" w:rsidRPr="00A3718E" w:rsidRDefault="00C128B1"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b/>
          <w:sz w:val="24"/>
          <w:szCs w:val="24"/>
          <w:lang w:eastAsia="hr-HR"/>
        </w:rPr>
        <w:t xml:space="preserve">Programsko područje financiranja: </w:t>
      </w:r>
      <w:r w:rsidRPr="00A3718E">
        <w:rPr>
          <w:rFonts w:ascii="Times New Roman" w:eastAsia="Times New Roman" w:hAnsi="Times New Roman"/>
          <w:sz w:val="24"/>
          <w:szCs w:val="24"/>
          <w:lang w:eastAsia="hr-HR"/>
        </w:rPr>
        <w:t xml:space="preserve">Povećanje </w:t>
      </w:r>
      <w:proofErr w:type="spellStart"/>
      <w:r w:rsidRPr="00A3718E">
        <w:rPr>
          <w:rFonts w:ascii="Times New Roman" w:eastAsia="Times New Roman" w:hAnsi="Times New Roman"/>
          <w:sz w:val="24"/>
          <w:szCs w:val="24"/>
          <w:lang w:eastAsia="hr-HR"/>
        </w:rPr>
        <w:t>zapošljivosti</w:t>
      </w:r>
      <w:proofErr w:type="spellEnd"/>
      <w:r w:rsidRPr="00A3718E">
        <w:rPr>
          <w:rFonts w:ascii="Times New Roman" w:eastAsia="Times New Roman" w:hAnsi="Times New Roman"/>
          <w:sz w:val="24"/>
          <w:szCs w:val="24"/>
          <w:lang w:eastAsia="hr-HR"/>
        </w:rPr>
        <w:t xml:space="preserve"> pripadnika teško </w:t>
      </w:r>
      <w:proofErr w:type="spellStart"/>
      <w:r w:rsidRPr="00A3718E">
        <w:rPr>
          <w:rFonts w:ascii="Times New Roman" w:eastAsia="Times New Roman" w:hAnsi="Times New Roman"/>
          <w:sz w:val="24"/>
          <w:szCs w:val="24"/>
          <w:lang w:eastAsia="hr-HR"/>
        </w:rPr>
        <w:t>zapošljivih</w:t>
      </w:r>
      <w:proofErr w:type="spellEnd"/>
      <w:r w:rsidRPr="00A3718E">
        <w:rPr>
          <w:rFonts w:ascii="Times New Roman" w:eastAsia="Times New Roman" w:hAnsi="Times New Roman"/>
          <w:sz w:val="24"/>
          <w:szCs w:val="24"/>
          <w:lang w:eastAsia="hr-HR"/>
        </w:rPr>
        <w:t>, ranjivih i marginaliziranih skupina (dalje u tekstu: ciljne skupine).</w:t>
      </w:r>
    </w:p>
    <w:p w14:paraId="1AD1F8AE" w14:textId="77777777" w:rsidR="00C128B1" w:rsidRPr="00A3718E" w:rsidRDefault="00C128B1" w:rsidP="009C0C5B">
      <w:pPr>
        <w:spacing w:after="0" w:line="240" w:lineRule="auto"/>
        <w:jc w:val="both"/>
        <w:rPr>
          <w:rFonts w:ascii="Times New Roman" w:eastAsia="Times New Roman" w:hAnsi="Times New Roman"/>
          <w:sz w:val="24"/>
          <w:szCs w:val="24"/>
          <w:lang w:eastAsia="hr-HR"/>
        </w:rPr>
      </w:pPr>
    </w:p>
    <w:p w14:paraId="043DDFE4" w14:textId="0123E9E2" w:rsidR="00C128B1" w:rsidRPr="00A3718E" w:rsidRDefault="00C128B1"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Financirat će se projekti koji pripadnicima ciljnih skupina pružaju mogućnost stjecanja potrebnih i/ili dodatnih </w:t>
      </w:r>
      <w:r w:rsidR="0087772A" w:rsidRPr="00A3718E">
        <w:rPr>
          <w:rFonts w:ascii="Times New Roman" w:eastAsia="Times New Roman" w:hAnsi="Times New Roman"/>
          <w:sz w:val="24"/>
          <w:szCs w:val="24"/>
          <w:lang w:eastAsia="hr-HR"/>
        </w:rPr>
        <w:t xml:space="preserve">neformalnih </w:t>
      </w:r>
      <w:r w:rsidRPr="00A3718E">
        <w:rPr>
          <w:rFonts w:ascii="Times New Roman" w:eastAsia="Times New Roman" w:hAnsi="Times New Roman"/>
          <w:sz w:val="24"/>
          <w:szCs w:val="24"/>
          <w:lang w:eastAsia="hr-HR"/>
        </w:rPr>
        <w:t>kompetencija, znanja i vještina potrebnih za usklađivanje s potrebama na tržištu rada.</w:t>
      </w:r>
    </w:p>
    <w:p w14:paraId="59D03920" w14:textId="77777777" w:rsidR="0087772A" w:rsidRPr="00A3718E" w:rsidRDefault="0087772A" w:rsidP="009C0C5B">
      <w:pPr>
        <w:spacing w:after="0" w:line="240" w:lineRule="auto"/>
        <w:jc w:val="both"/>
        <w:rPr>
          <w:rFonts w:ascii="Times New Roman" w:eastAsia="Times New Roman" w:hAnsi="Times New Roman"/>
          <w:sz w:val="24"/>
          <w:szCs w:val="24"/>
          <w:lang w:eastAsia="hr-HR"/>
        </w:rPr>
      </w:pPr>
    </w:p>
    <w:p w14:paraId="5460C6D3" w14:textId="46F12901" w:rsidR="0087772A" w:rsidRPr="00A3718E" w:rsidRDefault="0087772A"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Organizacija civilnog društva koja prijavljuje projekt obvezna je po završetku izobrazbe korisnicima izdati svjedodžbu</w:t>
      </w:r>
      <w:r w:rsidR="00A13B27" w:rsidRPr="00A3718E">
        <w:rPr>
          <w:rFonts w:ascii="Times New Roman" w:eastAsia="Times New Roman" w:hAnsi="Times New Roman"/>
          <w:sz w:val="24"/>
          <w:szCs w:val="24"/>
          <w:lang w:eastAsia="hr-HR"/>
        </w:rPr>
        <w:t>/</w:t>
      </w:r>
      <w:r w:rsidRPr="00A3718E">
        <w:rPr>
          <w:rFonts w:ascii="Times New Roman" w:eastAsia="Times New Roman" w:hAnsi="Times New Roman"/>
          <w:sz w:val="24"/>
          <w:szCs w:val="24"/>
          <w:lang w:eastAsia="hr-HR"/>
        </w:rPr>
        <w:t>diplomu koja će služiti kao potvrda završetka izobrazbe.</w:t>
      </w:r>
      <w:r w:rsidR="003965E2">
        <w:rPr>
          <w:rFonts w:ascii="Times New Roman" w:eastAsia="Times New Roman" w:hAnsi="Times New Roman"/>
          <w:sz w:val="24"/>
          <w:szCs w:val="24"/>
          <w:lang w:eastAsia="hr-HR"/>
        </w:rPr>
        <w:t xml:space="preserve"> Uvjet </w:t>
      </w:r>
      <w:r w:rsidR="00CF7331">
        <w:rPr>
          <w:rFonts w:ascii="Times New Roman" w:eastAsia="Times New Roman" w:hAnsi="Times New Roman"/>
          <w:sz w:val="24"/>
          <w:szCs w:val="24"/>
          <w:lang w:eastAsia="hr-HR"/>
        </w:rPr>
        <w:t>N</w:t>
      </w:r>
      <w:r w:rsidR="003965E2">
        <w:rPr>
          <w:rFonts w:ascii="Times New Roman" w:eastAsia="Times New Roman" w:hAnsi="Times New Roman"/>
          <w:sz w:val="24"/>
          <w:szCs w:val="24"/>
          <w:lang w:eastAsia="hr-HR"/>
        </w:rPr>
        <w:t xml:space="preserve">atječaja </w:t>
      </w:r>
      <w:r w:rsidR="003965E2" w:rsidRPr="003965E2">
        <w:rPr>
          <w:rFonts w:ascii="Times New Roman" w:eastAsia="Times New Roman" w:hAnsi="Times New Roman"/>
          <w:b/>
          <w:sz w:val="24"/>
          <w:szCs w:val="24"/>
          <w:lang w:eastAsia="hr-HR"/>
        </w:rPr>
        <w:t>nije</w:t>
      </w:r>
      <w:r w:rsidR="003965E2">
        <w:rPr>
          <w:rFonts w:ascii="Times New Roman" w:eastAsia="Times New Roman" w:hAnsi="Times New Roman"/>
          <w:sz w:val="24"/>
          <w:szCs w:val="24"/>
          <w:lang w:eastAsia="hr-HR"/>
        </w:rPr>
        <w:t xml:space="preserve"> da k</w:t>
      </w:r>
      <w:r w:rsidR="003965E2" w:rsidRPr="00A3718E">
        <w:rPr>
          <w:rFonts w:ascii="Times New Roman" w:eastAsia="Times New Roman" w:hAnsi="Times New Roman"/>
          <w:sz w:val="24"/>
          <w:szCs w:val="24"/>
          <w:lang w:eastAsia="hr-HR"/>
        </w:rPr>
        <w:t>ompetencij</w:t>
      </w:r>
      <w:r w:rsidR="003965E2">
        <w:rPr>
          <w:rFonts w:ascii="Times New Roman" w:eastAsia="Times New Roman" w:hAnsi="Times New Roman"/>
          <w:sz w:val="24"/>
          <w:szCs w:val="24"/>
          <w:lang w:eastAsia="hr-HR"/>
        </w:rPr>
        <w:t>e</w:t>
      </w:r>
      <w:r w:rsidR="003965E2" w:rsidRPr="00A3718E">
        <w:rPr>
          <w:rFonts w:ascii="Times New Roman" w:eastAsia="Times New Roman" w:hAnsi="Times New Roman"/>
          <w:sz w:val="24"/>
          <w:szCs w:val="24"/>
          <w:lang w:eastAsia="hr-HR"/>
        </w:rPr>
        <w:t>, znanja i vještin</w:t>
      </w:r>
      <w:r w:rsidR="003965E2">
        <w:rPr>
          <w:rFonts w:ascii="Times New Roman" w:eastAsia="Times New Roman" w:hAnsi="Times New Roman"/>
          <w:sz w:val="24"/>
          <w:szCs w:val="24"/>
          <w:lang w:eastAsia="hr-HR"/>
        </w:rPr>
        <w:t xml:space="preserve">e koje se stječu provedbom projekta mogu biti upisane u radnu knjižicu.  </w:t>
      </w:r>
    </w:p>
    <w:p w14:paraId="54C2D58A" w14:textId="77777777" w:rsidR="00C128B1" w:rsidRPr="00A3718E" w:rsidRDefault="00C128B1" w:rsidP="009C0C5B">
      <w:pPr>
        <w:spacing w:after="0" w:line="240" w:lineRule="auto"/>
        <w:jc w:val="both"/>
        <w:rPr>
          <w:rFonts w:ascii="Times New Roman" w:hAnsi="Times New Roman"/>
          <w:sz w:val="24"/>
          <w:szCs w:val="24"/>
        </w:rPr>
      </w:pPr>
    </w:p>
    <w:p w14:paraId="5186F350" w14:textId="719F1F7F" w:rsidR="00C128B1" w:rsidRPr="00A3718E" w:rsidRDefault="00C128B1"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Pri prijavi projekta potrebno je obrazložiti na koji </w:t>
      </w:r>
      <w:r w:rsidR="003965E2" w:rsidRPr="00A3718E">
        <w:rPr>
          <w:rFonts w:ascii="Times New Roman" w:eastAsia="Times New Roman" w:hAnsi="Times New Roman"/>
          <w:sz w:val="24"/>
          <w:szCs w:val="24"/>
          <w:lang w:eastAsia="hr-HR"/>
        </w:rPr>
        <w:t xml:space="preserve">je </w:t>
      </w:r>
      <w:r w:rsidRPr="00A3718E">
        <w:rPr>
          <w:rFonts w:ascii="Times New Roman" w:eastAsia="Times New Roman" w:hAnsi="Times New Roman"/>
          <w:sz w:val="24"/>
          <w:szCs w:val="24"/>
          <w:lang w:eastAsia="hr-HR"/>
        </w:rPr>
        <w:t xml:space="preserve">način utvrđeno da je ciljna skupina teško </w:t>
      </w:r>
      <w:proofErr w:type="spellStart"/>
      <w:r w:rsidRPr="00A3718E">
        <w:rPr>
          <w:rFonts w:ascii="Times New Roman" w:eastAsia="Times New Roman" w:hAnsi="Times New Roman"/>
          <w:sz w:val="24"/>
          <w:szCs w:val="24"/>
          <w:lang w:eastAsia="hr-HR"/>
        </w:rPr>
        <w:t>zapošljiva</w:t>
      </w:r>
      <w:proofErr w:type="spellEnd"/>
      <w:r w:rsidRPr="00A3718E">
        <w:rPr>
          <w:rFonts w:ascii="Times New Roman" w:eastAsia="Times New Roman" w:hAnsi="Times New Roman"/>
          <w:sz w:val="24"/>
          <w:szCs w:val="24"/>
          <w:lang w:eastAsia="hr-HR"/>
        </w:rPr>
        <w:t xml:space="preserve"> te na koji su način utvrđene potrebe na tržištu rada za vještinama ili znanjima koja će projektom biti usvojena. Obrazloženje je potrebno potkrijepiti službenim podacima ako su dostupni.  </w:t>
      </w:r>
    </w:p>
    <w:p w14:paraId="3D846364" w14:textId="77777777" w:rsidR="00660430" w:rsidRDefault="00660430" w:rsidP="00660430">
      <w:pPr>
        <w:shd w:val="clear" w:color="auto" w:fill="FFFFFF"/>
        <w:spacing w:after="0" w:line="240" w:lineRule="auto"/>
        <w:jc w:val="both"/>
        <w:rPr>
          <w:rFonts w:ascii="Times New Roman" w:eastAsia="Times New Roman" w:hAnsi="Times New Roman"/>
          <w:sz w:val="24"/>
          <w:szCs w:val="24"/>
          <w:lang w:eastAsia="hr-HR"/>
        </w:rPr>
      </w:pPr>
    </w:p>
    <w:p w14:paraId="1AE5C6CD" w14:textId="77777777" w:rsidR="00660430" w:rsidRDefault="00660430" w:rsidP="00660430">
      <w:pPr>
        <w:shd w:val="clear" w:color="auto" w:fill="FFFFFF"/>
        <w:spacing w:after="0" w:line="240" w:lineRule="auto"/>
        <w:jc w:val="both"/>
        <w:rPr>
          <w:rFonts w:ascii="Times New Roman" w:eastAsia="Times New Roman" w:hAnsi="Times New Roman"/>
          <w:sz w:val="24"/>
          <w:szCs w:val="24"/>
          <w:lang w:eastAsia="hr-HR"/>
        </w:rPr>
      </w:pPr>
      <w:r w:rsidRPr="00D90202">
        <w:rPr>
          <w:rFonts w:ascii="Times New Roman" w:eastAsia="Times New Roman" w:hAnsi="Times New Roman"/>
          <w:sz w:val="24"/>
          <w:szCs w:val="24"/>
          <w:lang w:eastAsia="hr-HR"/>
        </w:rPr>
        <w:t>Glavni kriterij za odabir je relevantnost i kvaliteta projekta kao i objektivne mogućnosti realizacije.</w:t>
      </w:r>
    </w:p>
    <w:p w14:paraId="7C086748" w14:textId="77777777" w:rsidR="00660430" w:rsidRDefault="00660430" w:rsidP="00660430">
      <w:pPr>
        <w:shd w:val="clear" w:color="auto" w:fill="FFFFFF"/>
        <w:spacing w:after="0" w:line="240" w:lineRule="auto"/>
        <w:jc w:val="both"/>
        <w:rPr>
          <w:rFonts w:ascii="Times New Roman" w:eastAsia="Times New Roman" w:hAnsi="Times New Roman"/>
          <w:sz w:val="24"/>
          <w:szCs w:val="24"/>
          <w:lang w:eastAsia="hr-HR"/>
        </w:rPr>
      </w:pPr>
    </w:p>
    <w:p w14:paraId="696F39ED" w14:textId="77777777" w:rsidR="00660430" w:rsidRPr="00F72D32" w:rsidRDefault="00660430" w:rsidP="00660430">
      <w:pPr>
        <w:spacing w:after="0" w:line="240" w:lineRule="auto"/>
        <w:jc w:val="both"/>
        <w:rPr>
          <w:rFonts w:ascii="Times New Roman" w:eastAsia="Times New Roman" w:hAnsi="Times New Roman"/>
          <w:b/>
          <w:sz w:val="24"/>
          <w:szCs w:val="24"/>
          <w:lang w:eastAsia="hr-HR"/>
        </w:rPr>
      </w:pPr>
      <w:r w:rsidRPr="00F72D32">
        <w:rPr>
          <w:rFonts w:ascii="Times New Roman" w:eastAsia="Times New Roman" w:hAnsi="Times New Roman"/>
          <w:b/>
          <w:sz w:val="24"/>
          <w:szCs w:val="24"/>
          <w:lang w:eastAsia="hr-HR"/>
        </w:rPr>
        <w:t>Prednost pri financiranju imat će</w:t>
      </w:r>
      <w:r>
        <w:rPr>
          <w:rFonts w:ascii="Times New Roman" w:eastAsia="Times New Roman" w:hAnsi="Times New Roman"/>
          <w:b/>
          <w:sz w:val="24"/>
          <w:szCs w:val="24"/>
          <w:lang w:eastAsia="hr-HR"/>
        </w:rPr>
        <w:t xml:space="preserve"> </w:t>
      </w:r>
      <w:r w:rsidRPr="00F72D32">
        <w:rPr>
          <w:rFonts w:ascii="Times New Roman" w:eastAsia="Times New Roman" w:hAnsi="Times New Roman"/>
          <w:b/>
          <w:sz w:val="24"/>
          <w:szCs w:val="24"/>
          <w:lang w:eastAsia="hr-HR"/>
        </w:rPr>
        <w:t xml:space="preserve">projekti koji uključuju:  </w:t>
      </w:r>
    </w:p>
    <w:p w14:paraId="6B0E3434" w14:textId="77777777" w:rsidR="00660430" w:rsidRPr="00F72D32" w:rsidRDefault="00660430" w:rsidP="00660430">
      <w:pPr>
        <w:numPr>
          <w:ilvl w:val="0"/>
          <w:numId w:val="28"/>
        </w:numPr>
        <w:spacing w:after="0" w:line="240" w:lineRule="auto"/>
        <w:ind w:left="709" w:hanging="283"/>
        <w:jc w:val="both"/>
        <w:rPr>
          <w:rFonts w:ascii="Times New Roman" w:eastAsia="Times New Roman" w:hAnsi="Times New Roman"/>
          <w:sz w:val="24"/>
          <w:szCs w:val="24"/>
          <w:lang w:eastAsia="hr-HR"/>
        </w:rPr>
      </w:pPr>
      <w:r w:rsidRPr="00F72D32">
        <w:rPr>
          <w:rFonts w:ascii="Times New Roman" w:eastAsia="Times New Roman" w:hAnsi="Times New Roman"/>
          <w:sz w:val="24"/>
          <w:szCs w:val="24"/>
          <w:lang w:eastAsia="hr-HR"/>
        </w:rPr>
        <w:t>međugeneracijsko povezivanje</w:t>
      </w:r>
      <w:r>
        <w:rPr>
          <w:rFonts w:ascii="Times New Roman" w:eastAsia="Times New Roman" w:hAnsi="Times New Roman"/>
          <w:sz w:val="24"/>
          <w:szCs w:val="24"/>
          <w:lang w:eastAsia="hr-HR"/>
        </w:rPr>
        <w:t>,</w:t>
      </w:r>
    </w:p>
    <w:p w14:paraId="1AF59971" w14:textId="77777777" w:rsidR="00660430" w:rsidRPr="00F72D32" w:rsidRDefault="00660430" w:rsidP="00660430">
      <w:pPr>
        <w:numPr>
          <w:ilvl w:val="0"/>
          <w:numId w:val="28"/>
        </w:numPr>
        <w:spacing w:after="0" w:line="240" w:lineRule="auto"/>
        <w:ind w:left="709" w:hanging="283"/>
        <w:jc w:val="both"/>
        <w:rPr>
          <w:rFonts w:ascii="Times New Roman" w:eastAsia="Times New Roman" w:hAnsi="Times New Roman"/>
          <w:sz w:val="24"/>
          <w:szCs w:val="24"/>
          <w:lang w:eastAsia="hr-HR"/>
        </w:rPr>
      </w:pPr>
      <w:r w:rsidRPr="00F72D32">
        <w:rPr>
          <w:rFonts w:ascii="Times New Roman" w:eastAsia="Times New Roman" w:hAnsi="Times New Roman"/>
          <w:sz w:val="24"/>
          <w:szCs w:val="24"/>
          <w:lang w:eastAsia="hr-HR"/>
        </w:rPr>
        <w:t>uključivanje javno-civilnog partnerstva</w:t>
      </w:r>
      <w:r>
        <w:rPr>
          <w:rFonts w:ascii="Times New Roman" w:eastAsia="Times New Roman" w:hAnsi="Times New Roman"/>
          <w:sz w:val="24"/>
          <w:szCs w:val="24"/>
          <w:lang w:eastAsia="hr-HR"/>
        </w:rPr>
        <w:t>,</w:t>
      </w:r>
    </w:p>
    <w:p w14:paraId="5B0C42EA" w14:textId="77777777" w:rsidR="00660430" w:rsidRPr="00F72D32" w:rsidRDefault="00660430" w:rsidP="00660430">
      <w:pPr>
        <w:numPr>
          <w:ilvl w:val="0"/>
          <w:numId w:val="28"/>
        </w:numPr>
        <w:spacing w:after="0" w:line="240" w:lineRule="auto"/>
        <w:ind w:left="709" w:hanging="283"/>
        <w:jc w:val="both"/>
        <w:rPr>
          <w:rFonts w:ascii="Times New Roman" w:hAnsi="Times New Roman"/>
          <w:sz w:val="24"/>
          <w:szCs w:val="24"/>
          <w:lang w:eastAsia="hr-HR"/>
        </w:rPr>
      </w:pPr>
      <w:r w:rsidRPr="00F72D32">
        <w:rPr>
          <w:rFonts w:ascii="Times New Roman" w:eastAsia="Times New Roman" w:hAnsi="Times New Roman"/>
          <w:sz w:val="24"/>
          <w:szCs w:val="24"/>
          <w:lang w:eastAsia="hr-HR"/>
        </w:rPr>
        <w:t>poticanje samozapošljavanja</w:t>
      </w:r>
      <w:r>
        <w:rPr>
          <w:rFonts w:ascii="Times New Roman" w:eastAsia="Times New Roman" w:hAnsi="Times New Roman"/>
          <w:sz w:val="24"/>
          <w:szCs w:val="24"/>
          <w:lang w:eastAsia="hr-HR"/>
        </w:rPr>
        <w:t>,</w:t>
      </w:r>
    </w:p>
    <w:p w14:paraId="006FF410" w14:textId="77777777" w:rsidR="00660430" w:rsidRPr="00560FB3" w:rsidRDefault="00660430" w:rsidP="00660430">
      <w:pPr>
        <w:numPr>
          <w:ilvl w:val="0"/>
          <w:numId w:val="28"/>
        </w:numPr>
        <w:spacing w:after="0" w:line="240" w:lineRule="auto"/>
        <w:ind w:left="709" w:hanging="283"/>
        <w:jc w:val="both"/>
        <w:rPr>
          <w:rFonts w:ascii="Times New Roman" w:eastAsia="Times New Roman" w:hAnsi="Times New Roman"/>
          <w:sz w:val="24"/>
          <w:szCs w:val="24"/>
          <w:lang w:eastAsia="hr-HR"/>
        </w:rPr>
      </w:pPr>
      <w:r w:rsidRPr="00560FB3">
        <w:rPr>
          <w:rFonts w:ascii="Times New Roman" w:eastAsia="Times New Roman" w:hAnsi="Times New Roman"/>
          <w:sz w:val="24"/>
          <w:szCs w:val="24"/>
          <w:lang w:eastAsia="hr-HR"/>
        </w:rPr>
        <w:t>provedbu projekata u županijama s većom stopom nezaposlenosti od prosjeka Republike Hrvatske: Sisačko-moslavačka, Ličko-senjska, Virovitičko-podravska, Požeško-slavonska, Brodsko-posavska, Osječko-baranjska, Šibensko-kninska, Vukovarsko-s</w:t>
      </w:r>
      <w:r>
        <w:rPr>
          <w:rFonts w:ascii="Times New Roman" w:eastAsia="Times New Roman" w:hAnsi="Times New Roman"/>
          <w:sz w:val="24"/>
          <w:szCs w:val="24"/>
          <w:lang w:eastAsia="hr-HR"/>
        </w:rPr>
        <w:t>rijemska i Splitsko-dalmatinska</w:t>
      </w:r>
      <w:r w:rsidRPr="00560FB3">
        <w:rPr>
          <w:rFonts w:ascii="Times New Roman" w:eastAsia="Times New Roman" w:hAnsi="Times New Roman"/>
          <w:sz w:val="24"/>
          <w:szCs w:val="24"/>
          <w:lang w:eastAsia="hr-HR"/>
        </w:rPr>
        <w:t xml:space="preserve"> (Izvor: Godišnjak Hrvatskog zavoda za zapošljavanje 2015.)</w:t>
      </w:r>
      <w:r>
        <w:rPr>
          <w:rFonts w:ascii="Times New Roman" w:eastAsia="Times New Roman" w:hAnsi="Times New Roman"/>
          <w:sz w:val="24"/>
          <w:szCs w:val="24"/>
          <w:lang w:eastAsia="hr-HR"/>
        </w:rPr>
        <w:t>.</w:t>
      </w:r>
    </w:p>
    <w:p w14:paraId="61F2B040" w14:textId="77777777" w:rsidR="00660430" w:rsidRPr="00F72D32" w:rsidRDefault="00660430" w:rsidP="00660430">
      <w:pPr>
        <w:spacing w:after="0" w:line="240" w:lineRule="auto"/>
        <w:jc w:val="both"/>
        <w:rPr>
          <w:rFonts w:ascii="Times New Roman" w:eastAsia="Times New Roman" w:hAnsi="Times New Roman"/>
          <w:sz w:val="24"/>
          <w:szCs w:val="24"/>
          <w:lang w:eastAsia="hr-HR"/>
        </w:rPr>
      </w:pPr>
    </w:p>
    <w:p w14:paraId="0DE9A407" w14:textId="77777777" w:rsidR="00C36A48" w:rsidRPr="00F72D32" w:rsidRDefault="00C36A48" w:rsidP="00660430">
      <w:pPr>
        <w:shd w:val="clear" w:color="auto" w:fill="FFFFFF"/>
        <w:spacing w:after="0" w:line="240" w:lineRule="auto"/>
        <w:rPr>
          <w:rFonts w:ascii="Times New Roman" w:eastAsia="Times New Roman" w:hAnsi="Times New Roman"/>
          <w:b/>
          <w:sz w:val="24"/>
          <w:szCs w:val="24"/>
          <w:lang w:eastAsia="hr-HR"/>
        </w:rPr>
      </w:pPr>
    </w:p>
    <w:p w14:paraId="1CB25095" w14:textId="77777777" w:rsidR="00660430" w:rsidRPr="00E23FF0" w:rsidRDefault="00660430" w:rsidP="00660430">
      <w:pPr>
        <w:shd w:val="clear" w:color="auto" w:fill="FFFFFF"/>
        <w:spacing w:after="0" w:line="240" w:lineRule="auto"/>
        <w:rPr>
          <w:rFonts w:ascii="Times New Roman" w:eastAsia="Times New Roman" w:hAnsi="Times New Roman"/>
          <w:b/>
          <w:sz w:val="24"/>
          <w:szCs w:val="24"/>
          <w:lang w:eastAsia="hr-HR"/>
        </w:rPr>
      </w:pPr>
      <w:r w:rsidRPr="00E23FF0">
        <w:rPr>
          <w:rFonts w:ascii="Times New Roman" w:eastAsia="Times New Roman" w:hAnsi="Times New Roman"/>
          <w:b/>
          <w:sz w:val="24"/>
          <w:szCs w:val="24"/>
          <w:lang w:eastAsia="hr-HR"/>
        </w:rPr>
        <w:t>Ukupna vrijednost javnog natječaja: 600.000,00 kuna</w:t>
      </w:r>
    </w:p>
    <w:p w14:paraId="7FCA2730" w14:textId="77777777" w:rsidR="00660430" w:rsidRPr="00E23FF0" w:rsidRDefault="00660430" w:rsidP="00660430">
      <w:pPr>
        <w:shd w:val="clear" w:color="auto" w:fill="FFFFFF"/>
        <w:spacing w:after="0" w:line="240" w:lineRule="auto"/>
        <w:rPr>
          <w:rFonts w:ascii="Times New Roman" w:eastAsia="Times New Roman" w:hAnsi="Times New Roman"/>
          <w:b/>
          <w:sz w:val="24"/>
          <w:szCs w:val="24"/>
          <w:lang w:eastAsia="hr-HR"/>
        </w:rPr>
      </w:pPr>
    </w:p>
    <w:p w14:paraId="094E4C16" w14:textId="77777777" w:rsidR="00660430" w:rsidRPr="00E23FF0" w:rsidRDefault="00660430" w:rsidP="0066043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Najviši</w:t>
      </w:r>
      <w:r w:rsidRPr="00E23FF0">
        <w:rPr>
          <w:rFonts w:ascii="Times New Roman" w:eastAsia="Times New Roman" w:hAnsi="Times New Roman"/>
          <w:sz w:val="24"/>
          <w:szCs w:val="24"/>
          <w:lang w:eastAsia="hr-HR"/>
        </w:rPr>
        <w:t xml:space="preserve"> iznos donacije po pojedinom projektu je 50.000,00 kuna, što je ujedno i </w:t>
      </w:r>
      <w:r>
        <w:rPr>
          <w:rFonts w:ascii="Times New Roman" w:eastAsia="Times New Roman" w:hAnsi="Times New Roman"/>
          <w:sz w:val="24"/>
          <w:szCs w:val="24"/>
          <w:lang w:eastAsia="hr-HR"/>
        </w:rPr>
        <w:t>najviši</w:t>
      </w:r>
      <w:r w:rsidRPr="00E23FF0">
        <w:rPr>
          <w:rFonts w:ascii="Times New Roman" w:eastAsia="Times New Roman" w:hAnsi="Times New Roman"/>
          <w:sz w:val="24"/>
          <w:szCs w:val="24"/>
          <w:lang w:eastAsia="hr-HR"/>
        </w:rPr>
        <w:t xml:space="preserve"> iznos koji se smije zatražiti u prijavi projekta.</w:t>
      </w:r>
    </w:p>
    <w:p w14:paraId="1BC98DFC" w14:textId="77777777" w:rsidR="00660430" w:rsidRPr="00E23FF0" w:rsidRDefault="00660430" w:rsidP="00660430">
      <w:pPr>
        <w:spacing w:after="0" w:line="240" w:lineRule="auto"/>
        <w:jc w:val="both"/>
        <w:rPr>
          <w:rFonts w:ascii="Times New Roman" w:eastAsia="Times New Roman" w:hAnsi="Times New Roman"/>
          <w:sz w:val="24"/>
          <w:szCs w:val="24"/>
          <w:lang w:eastAsia="hr-HR"/>
        </w:rPr>
      </w:pPr>
    </w:p>
    <w:p w14:paraId="1E58B38C" w14:textId="77777777" w:rsidR="00660430" w:rsidRPr="00E23FF0" w:rsidRDefault="00660430" w:rsidP="00660430">
      <w:pPr>
        <w:spacing w:after="0" w:line="240" w:lineRule="auto"/>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Najniži </w:t>
      </w:r>
      <w:r w:rsidRPr="00E23FF0">
        <w:rPr>
          <w:rFonts w:ascii="Times New Roman" w:eastAsia="Times New Roman" w:hAnsi="Times New Roman"/>
          <w:sz w:val="24"/>
          <w:szCs w:val="24"/>
          <w:lang w:eastAsia="hr-HR"/>
        </w:rPr>
        <w:t>iznos donacije po pojedinom projektu je 10.000,00 kuna</w:t>
      </w:r>
      <w:r>
        <w:rPr>
          <w:rFonts w:ascii="Times New Roman" w:eastAsia="Times New Roman" w:hAnsi="Times New Roman"/>
          <w:sz w:val="24"/>
          <w:szCs w:val="24"/>
          <w:lang w:eastAsia="hr-HR"/>
        </w:rPr>
        <w:t>.</w:t>
      </w:r>
    </w:p>
    <w:p w14:paraId="4BECC1C6" w14:textId="77777777" w:rsidR="00660430" w:rsidRPr="00F72D32" w:rsidRDefault="00660430" w:rsidP="00660430">
      <w:pPr>
        <w:spacing w:after="0" w:line="240" w:lineRule="auto"/>
        <w:jc w:val="both"/>
        <w:rPr>
          <w:rFonts w:ascii="Times New Roman" w:eastAsia="Times New Roman" w:hAnsi="Times New Roman"/>
          <w:sz w:val="24"/>
          <w:szCs w:val="24"/>
          <w:lang w:eastAsia="hr-HR"/>
        </w:rPr>
      </w:pPr>
    </w:p>
    <w:p w14:paraId="1EC0D0AE" w14:textId="3188B7C8" w:rsidR="00660430" w:rsidRDefault="00660430" w:rsidP="00660430">
      <w:pPr>
        <w:shd w:val="clear" w:color="auto" w:fill="FFFFFF"/>
        <w:spacing w:after="0" w:line="240" w:lineRule="auto"/>
        <w:jc w:val="both"/>
        <w:rPr>
          <w:rFonts w:ascii="Times New Roman" w:eastAsia="Times New Roman" w:hAnsi="Times New Roman"/>
          <w:sz w:val="24"/>
          <w:szCs w:val="24"/>
          <w:lang w:eastAsia="hr-HR"/>
        </w:rPr>
      </w:pPr>
      <w:r w:rsidRPr="00966603">
        <w:rPr>
          <w:rFonts w:ascii="Times New Roman" w:eastAsia="Times New Roman" w:hAnsi="Times New Roman"/>
          <w:sz w:val="24"/>
          <w:szCs w:val="24"/>
          <w:lang w:eastAsia="hr-HR"/>
        </w:rPr>
        <w:t xml:space="preserve">Na ovaj </w:t>
      </w:r>
      <w:r w:rsidR="00CF7331">
        <w:rPr>
          <w:rFonts w:ascii="Times New Roman" w:eastAsia="Times New Roman" w:hAnsi="Times New Roman"/>
          <w:sz w:val="24"/>
          <w:szCs w:val="24"/>
          <w:lang w:eastAsia="hr-HR"/>
        </w:rPr>
        <w:t>N</w:t>
      </w:r>
      <w:r w:rsidRPr="00966603">
        <w:rPr>
          <w:rFonts w:ascii="Times New Roman" w:eastAsia="Times New Roman" w:hAnsi="Times New Roman"/>
          <w:sz w:val="24"/>
          <w:szCs w:val="24"/>
          <w:lang w:eastAsia="hr-HR"/>
        </w:rPr>
        <w:t xml:space="preserve">atječaj se mogu prijaviti isključivo projekti organizacija civilnog društva </w:t>
      </w:r>
      <w:r>
        <w:rPr>
          <w:rFonts w:ascii="Times New Roman" w:eastAsia="Times New Roman" w:hAnsi="Times New Roman"/>
          <w:sz w:val="24"/>
          <w:szCs w:val="24"/>
          <w:lang w:eastAsia="hr-HR"/>
        </w:rPr>
        <w:t xml:space="preserve">koje su </w:t>
      </w:r>
      <w:r w:rsidRPr="00966603">
        <w:rPr>
          <w:rFonts w:ascii="Times New Roman" w:eastAsia="Times New Roman" w:hAnsi="Times New Roman"/>
          <w:sz w:val="24"/>
          <w:szCs w:val="24"/>
          <w:lang w:eastAsia="hr-HR"/>
        </w:rPr>
        <w:t xml:space="preserve">upisane u Registar neprofitnih organizacija sa sjedištem u Republici Hrvatskoj </w:t>
      </w:r>
      <w:r>
        <w:rPr>
          <w:rFonts w:ascii="Times New Roman" w:eastAsia="Times New Roman" w:hAnsi="Times New Roman"/>
          <w:sz w:val="24"/>
          <w:szCs w:val="24"/>
          <w:lang w:eastAsia="hr-HR"/>
        </w:rPr>
        <w:t xml:space="preserve">i koje su registrirane kao </w:t>
      </w:r>
      <w:r w:rsidRPr="00800953">
        <w:rPr>
          <w:rFonts w:ascii="Times New Roman" w:eastAsia="Times New Roman" w:hAnsi="Times New Roman"/>
          <w:sz w:val="24"/>
          <w:szCs w:val="24"/>
          <w:lang w:eastAsia="hr-HR"/>
        </w:rPr>
        <w:t>udruge, zaklade, privatne ustanove, socijalne zadruge ili druge privatne pravne osobe koje u svojem temeljnom aktu imaju definirano neprofitno djelovanje i čije aktivnosti su usmjerene općoj dobrobiti i poboljšanju kvalitete života društvene zajednice</w:t>
      </w:r>
      <w:r>
        <w:rPr>
          <w:rFonts w:ascii="Times New Roman" w:eastAsia="Times New Roman" w:hAnsi="Times New Roman"/>
          <w:sz w:val="24"/>
          <w:szCs w:val="24"/>
          <w:lang w:eastAsia="hr-HR"/>
        </w:rPr>
        <w:t xml:space="preserve"> i koje:</w:t>
      </w:r>
    </w:p>
    <w:p w14:paraId="661278DA" w14:textId="77777777" w:rsidR="00660430" w:rsidRDefault="00660430" w:rsidP="00660430">
      <w:pPr>
        <w:shd w:val="clear" w:color="auto" w:fill="FFFFFF"/>
        <w:spacing w:after="0" w:line="240" w:lineRule="auto"/>
        <w:jc w:val="both"/>
        <w:rPr>
          <w:rFonts w:ascii="Times New Roman" w:eastAsia="Times New Roman" w:hAnsi="Times New Roman"/>
          <w:sz w:val="24"/>
          <w:szCs w:val="24"/>
          <w:lang w:eastAsia="hr-HR"/>
        </w:rPr>
      </w:pPr>
    </w:p>
    <w:p w14:paraId="6DB334A2" w14:textId="2E479599" w:rsidR="00660430" w:rsidRPr="00800953" w:rsidRDefault="00660430" w:rsidP="00660430">
      <w:pPr>
        <w:numPr>
          <w:ilvl w:val="0"/>
          <w:numId w:val="36"/>
        </w:numPr>
        <w:shd w:val="clear" w:color="auto" w:fill="FFFFFF"/>
        <w:spacing w:after="0" w:line="240" w:lineRule="auto"/>
        <w:contextualSpacing/>
        <w:rPr>
          <w:rFonts w:ascii="Times New Roman" w:eastAsia="Times New Roman" w:hAnsi="Times New Roman"/>
          <w:sz w:val="24"/>
          <w:szCs w:val="24"/>
          <w:lang w:eastAsia="hr-HR"/>
        </w:rPr>
      </w:pPr>
      <w:r w:rsidRPr="00800953">
        <w:rPr>
          <w:rFonts w:ascii="Times New Roman" w:eastAsia="Times New Roman" w:hAnsi="Times New Roman"/>
          <w:sz w:val="24"/>
          <w:szCs w:val="24"/>
          <w:lang w:eastAsia="hr-HR"/>
        </w:rPr>
        <w:t xml:space="preserve">djeluju najmanje 2 godine </w:t>
      </w:r>
      <w:r>
        <w:rPr>
          <w:rFonts w:ascii="Times New Roman" w:eastAsia="Times New Roman" w:hAnsi="Times New Roman"/>
          <w:sz w:val="24"/>
          <w:szCs w:val="24"/>
          <w:lang w:eastAsia="hr-HR"/>
        </w:rPr>
        <w:t xml:space="preserve">od dana objave </w:t>
      </w:r>
      <w:r w:rsidR="00CF7331">
        <w:rPr>
          <w:rFonts w:ascii="Times New Roman" w:eastAsia="Times New Roman" w:hAnsi="Times New Roman"/>
          <w:sz w:val="24"/>
          <w:szCs w:val="24"/>
          <w:lang w:eastAsia="hr-HR"/>
        </w:rPr>
        <w:t>N</w:t>
      </w:r>
      <w:r>
        <w:rPr>
          <w:rFonts w:ascii="Times New Roman" w:eastAsia="Times New Roman" w:hAnsi="Times New Roman"/>
          <w:sz w:val="24"/>
          <w:szCs w:val="24"/>
          <w:lang w:eastAsia="hr-HR"/>
        </w:rPr>
        <w:t>atječaja,</w:t>
      </w:r>
    </w:p>
    <w:p w14:paraId="0EF72B35" w14:textId="77777777" w:rsidR="00660430" w:rsidRPr="00800953" w:rsidRDefault="00660430" w:rsidP="00660430">
      <w:pPr>
        <w:pStyle w:val="ListParagraph"/>
        <w:numPr>
          <w:ilvl w:val="0"/>
          <w:numId w:val="36"/>
        </w:numPr>
        <w:shd w:val="clear" w:color="auto" w:fill="FFFFFF"/>
        <w:spacing w:after="0" w:line="240" w:lineRule="auto"/>
        <w:rPr>
          <w:rFonts w:ascii="Times New Roman" w:eastAsia="Times New Roman" w:hAnsi="Times New Roman"/>
          <w:sz w:val="24"/>
          <w:szCs w:val="24"/>
          <w:lang w:eastAsia="hr-HR"/>
        </w:rPr>
      </w:pPr>
      <w:r w:rsidRPr="00800953">
        <w:rPr>
          <w:rFonts w:ascii="Times New Roman" w:eastAsia="Times New Roman" w:hAnsi="Times New Roman"/>
          <w:sz w:val="24"/>
          <w:szCs w:val="24"/>
          <w:lang w:eastAsia="hr-HR"/>
        </w:rPr>
        <w:t>vode transparentno financijsko poslovanje u skladu s važećim propis</w:t>
      </w:r>
      <w:r>
        <w:rPr>
          <w:rFonts w:ascii="Times New Roman" w:eastAsia="Times New Roman" w:hAnsi="Times New Roman"/>
          <w:sz w:val="24"/>
          <w:szCs w:val="24"/>
          <w:lang w:eastAsia="hr-HR"/>
        </w:rPr>
        <w:t>ima o neprofitnom računovodstvu,</w:t>
      </w:r>
    </w:p>
    <w:p w14:paraId="3B414993" w14:textId="77777777" w:rsidR="00660430" w:rsidRDefault="00660430" w:rsidP="00660430">
      <w:pPr>
        <w:pStyle w:val="ListParagraph"/>
        <w:numPr>
          <w:ilvl w:val="0"/>
          <w:numId w:val="36"/>
        </w:numPr>
        <w:shd w:val="clear" w:color="auto" w:fill="FFFFFF"/>
        <w:spacing w:after="0" w:line="240" w:lineRule="auto"/>
        <w:rPr>
          <w:rFonts w:ascii="Times New Roman" w:eastAsia="Times New Roman" w:hAnsi="Times New Roman"/>
          <w:sz w:val="24"/>
          <w:szCs w:val="24"/>
          <w:lang w:eastAsia="hr-HR"/>
        </w:rPr>
      </w:pPr>
      <w:r w:rsidRPr="00800953">
        <w:rPr>
          <w:rFonts w:ascii="Times New Roman" w:eastAsia="Times New Roman" w:hAnsi="Times New Roman"/>
          <w:sz w:val="24"/>
          <w:szCs w:val="24"/>
          <w:lang w:eastAsia="hr-HR"/>
        </w:rPr>
        <w:t>ispunjava</w:t>
      </w:r>
      <w:r>
        <w:rPr>
          <w:rFonts w:ascii="Times New Roman" w:eastAsia="Times New Roman" w:hAnsi="Times New Roman"/>
          <w:sz w:val="24"/>
          <w:szCs w:val="24"/>
          <w:lang w:eastAsia="hr-HR"/>
        </w:rPr>
        <w:t>ju</w:t>
      </w:r>
      <w:r w:rsidRPr="00800953">
        <w:rPr>
          <w:rFonts w:ascii="Times New Roman" w:eastAsia="Times New Roman" w:hAnsi="Times New Roman"/>
          <w:sz w:val="24"/>
          <w:szCs w:val="24"/>
          <w:lang w:eastAsia="hr-HR"/>
        </w:rPr>
        <w:t xml:space="preserve"> obveze plaćanja svih doprinosa i plaćanja poreza</w:t>
      </w:r>
      <w:r>
        <w:rPr>
          <w:rFonts w:ascii="Times New Roman" w:eastAsia="Times New Roman" w:hAnsi="Times New Roman"/>
          <w:sz w:val="24"/>
          <w:szCs w:val="24"/>
          <w:lang w:eastAsia="hr-HR"/>
        </w:rPr>
        <w:t xml:space="preserve"> </w:t>
      </w:r>
      <w:r w:rsidRPr="001D4A02">
        <w:rPr>
          <w:rFonts w:ascii="Times New Roman" w:eastAsia="Times New Roman" w:hAnsi="Times New Roman"/>
          <w:sz w:val="24"/>
          <w:szCs w:val="24"/>
          <w:lang w:eastAsia="hr-HR"/>
        </w:rPr>
        <w:t>te</w:t>
      </w:r>
    </w:p>
    <w:p w14:paraId="540D0D2B" w14:textId="77777777" w:rsidR="00660430" w:rsidRPr="00800953" w:rsidRDefault="00660430" w:rsidP="00660430">
      <w:pPr>
        <w:pStyle w:val="ListParagraph"/>
        <w:numPr>
          <w:ilvl w:val="0"/>
          <w:numId w:val="36"/>
        </w:numPr>
        <w:shd w:val="clear" w:color="auto" w:fill="FFFFFF"/>
        <w:spacing w:after="0" w:line="240" w:lineRule="auto"/>
        <w:rPr>
          <w:rFonts w:ascii="Times New Roman" w:eastAsia="Times New Roman" w:hAnsi="Times New Roman"/>
          <w:sz w:val="24"/>
          <w:szCs w:val="24"/>
          <w:lang w:eastAsia="hr-HR"/>
        </w:rPr>
      </w:pPr>
      <w:r w:rsidRPr="00800953">
        <w:rPr>
          <w:rFonts w:ascii="Times New Roman" w:eastAsia="Times New Roman" w:hAnsi="Times New Roman"/>
          <w:sz w:val="24"/>
          <w:szCs w:val="24"/>
          <w:lang w:eastAsia="hr-HR"/>
        </w:rPr>
        <w:t>čija je osoba ovlaštena za zastupanje (i potpisivanje ugovora o dodjeli fi</w:t>
      </w:r>
      <w:r>
        <w:rPr>
          <w:rFonts w:ascii="Times New Roman" w:eastAsia="Times New Roman" w:hAnsi="Times New Roman"/>
          <w:sz w:val="24"/>
          <w:szCs w:val="24"/>
          <w:lang w:eastAsia="hr-HR"/>
        </w:rPr>
        <w:t>nancijskih sredstava) u mandatu,</w:t>
      </w:r>
    </w:p>
    <w:p w14:paraId="13BF1612" w14:textId="77777777" w:rsidR="00660430" w:rsidRPr="00800953" w:rsidRDefault="00660430" w:rsidP="00660430">
      <w:pPr>
        <w:pStyle w:val="ListParagraph"/>
        <w:numPr>
          <w:ilvl w:val="0"/>
          <w:numId w:val="36"/>
        </w:numPr>
        <w:shd w:val="clear" w:color="auto" w:fill="FFFFFF"/>
        <w:spacing w:after="0" w:line="240" w:lineRule="auto"/>
        <w:rPr>
          <w:rFonts w:ascii="Times New Roman" w:eastAsia="Times New Roman" w:hAnsi="Times New Roman"/>
          <w:sz w:val="24"/>
          <w:szCs w:val="24"/>
          <w:lang w:eastAsia="hr-HR"/>
        </w:rPr>
      </w:pPr>
      <w:r w:rsidRPr="00800953">
        <w:rPr>
          <w:rFonts w:ascii="Times New Roman" w:eastAsia="Times New Roman" w:hAnsi="Times New Roman"/>
          <w:sz w:val="24"/>
          <w:szCs w:val="24"/>
          <w:lang w:eastAsia="hr-HR"/>
        </w:rPr>
        <w:t xml:space="preserve">protiv osobe ovlaštene za zastupanje i voditelja projekta ne vodi </w:t>
      </w:r>
      <w:r>
        <w:rPr>
          <w:rFonts w:ascii="Times New Roman" w:eastAsia="Times New Roman" w:hAnsi="Times New Roman"/>
          <w:sz w:val="24"/>
          <w:szCs w:val="24"/>
          <w:lang w:eastAsia="hr-HR"/>
        </w:rPr>
        <w:t xml:space="preserve">se </w:t>
      </w:r>
      <w:r w:rsidRPr="00800953">
        <w:rPr>
          <w:rFonts w:ascii="Times New Roman" w:eastAsia="Times New Roman" w:hAnsi="Times New Roman"/>
          <w:sz w:val="24"/>
          <w:szCs w:val="24"/>
          <w:lang w:eastAsia="hr-HR"/>
        </w:rPr>
        <w:t>kazneni postupak niti su pravomoćno osuđeni</w:t>
      </w:r>
      <w:r>
        <w:rPr>
          <w:rFonts w:ascii="Times New Roman" w:eastAsia="Times New Roman" w:hAnsi="Times New Roman"/>
          <w:sz w:val="24"/>
          <w:szCs w:val="24"/>
          <w:lang w:eastAsia="hr-HR"/>
        </w:rPr>
        <w:t>,</w:t>
      </w:r>
    </w:p>
    <w:p w14:paraId="24BE7626" w14:textId="77777777" w:rsidR="00660430" w:rsidRPr="00800953" w:rsidRDefault="00660430" w:rsidP="00660430">
      <w:pPr>
        <w:pStyle w:val="ListParagraph"/>
        <w:numPr>
          <w:ilvl w:val="0"/>
          <w:numId w:val="36"/>
        </w:numPr>
        <w:shd w:val="clear" w:color="auto" w:fill="FFFFFF"/>
        <w:spacing w:after="0" w:line="240" w:lineRule="auto"/>
        <w:rPr>
          <w:rFonts w:ascii="Times New Roman" w:eastAsia="Times New Roman" w:hAnsi="Times New Roman"/>
          <w:sz w:val="24"/>
          <w:szCs w:val="24"/>
          <w:lang w:eastAsia="hr-HR"/>
        </w:rPr>
      </w:pPr>
      <w:r w:rsidRPr="00800953">
        <w:rPr>
          <w:rFonts w:ascii="Times New Roman" w:eastAsia="Times New Roman" w:hAnsi="Times New Roman"/>
          <w:sz w:val="24"/>
          <w:szCs w:val="24"/>
          <w:lang w:eastAsia="hr-HR"/>
        </w:rPr>
        <w:t>i kojima je financijska pomoć potrebna za realizaciju projekata iz Programskog područja financiranja ovog Natječaja.</w:t>
      </w:r>
    </w:p>
    <w:p w14:paraId="39C75FD4" w14:textId="77777777" w:rsidR="00660430" w:rsidRDefault="00660430" w:rsidP="00660430">
      <w:pPr>
        <w:shd w:val="clear" w:color="auto" w:fill="FFFFFF"/>
        <w:spacing w:after="0" w:line="240" w:lineRule="auto"/>
        <w:rPr>
          <w:rFonts w:ascii="Times New Roman" w:eastAsia="Times New Roman" w:hAnsi="Times New Roman"/>
          <w:sz w:val="24"/>
          <w:szCs w:val="24"/>
          <w:lang w:eastAsia="hr-HR"/>
        </w:rPr>
      </w:pPr>
    </w:p>
    <w:p w14:paraId="30B4218E" w14:textId="2031B08A" w:rsidR="00660430" w:rsidRPr="007A131C" w:rsidRDefault="00660430" w:rsidP="00660430">
      <w:p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lang w:eastAsia="hr-HR"/>
        </w:rPr>
        <w:t xml:space="preserve">Udruge koje prijavljuju projekt na </w:t>
      </w:r>
      <w:r w:rsidR="00CF7331">
        <w:rPr>
          <w:rFonts w:ascii="Times New Roman" w:eastAsia="Times New Roman" w:hAnsi="Times New Roman"/>
          <w:sz w:val="24"/>
          <w:szCs w:val="24"/>
          <w:lang w:eastAsia="hr-HR"/>
        </w:rPr>
        <w:t>N</w:t>
      </w:r>
      <w:r>
        <w:rPr>
          <w:rFonts w:ascii="Times New Roman" w:eastAsia="Times New Roman" w:hAnsi="Times New Roman"/>
          <w:sz w:val="24"/>
          <w:szCs w:val="24"/>
          <w:lang w:eastAsia="hr-HR"/>
        </w:rPr>
        <w:t xml:space="preserve">atječaj moraju imati usklađen statut s </w:t>
      </w:r>
      <w:r w:rsidRPr="007A131C">
        <w:rPr>
          <w:rFonts w:ascii="Times New Roman" w:hAnsi="Times New Roman"/>
          <w:sz w:val="24"/>
          <w:szCs w:val="24"/>
        </w:rPr>
        <w:t>odredbama Zakona o udrugama</w:t>
      </w:r>
      <w:r>
        <w:rPr>
          <w:rFonts w:ascii="Times New Roman" w:hAnsi="Times New Roman"/>
          <w:sz w:val="24"/>
          <w:szCs w:val="24"/>
        </w:rPr>
        <w:t xml:space="preserve"> („Narodne novine“ broj 74/2014</w:t>
      </w:r>
      <w:r w:rsidRPr="007A131C">
        <w:rPr>
          <w:rFonts w:ascii="Times New Roman" w:hAnsi="Times New Roman"/>
          <w:sz w:val="24"/>
          <w:szCs w:val="24"/>
        </w:rPr>
        <w:t xml:space="preserve">) </w:t>
      </w:r>
      <w:r w:rsidRPr="007A131C">
        <w:rPr>
          <w:rFonts w:ascii="Times New Roman" w:hAnsi="Times New Roman"/>
          <w:color w:val="000000"/>
          <w:sz w:val="24"/>
          <w:szCs w:val="24"/>
        </w:rPr>
        <w:t xml:space="preserve">ili </w:t>
      </w:r>
      <w:r>
        <w:rPr>
          <w:rFonts w:ascii="Times New Roman" w:hAnsi="Times New Roman"/>
          <w:color w:val="000000"/>
          <w:sz w:val="24"/>
          <w:szCs w:val="24"/>
        </w:rPr>
        <w:t xml:space="preserve">potvrdu </w:t>
      </w:r>
      <w:r w:rsidRPr="007A131C">
        <w:rPr>
          <w:rFonts w:ascii="Times New Roman" w:hAnsi="Times New Roman"/>
          <w:color w:val="000000"/>
          <w:sz w:val="24"/>
          <w:szCs w:val="24"/>
        </w:rPr>
        <w:t>nadležnog ureda</w:t>
      </w:r>
      <w:r>
        <w:rPr>
          <w:rFonts w:ascii="Times New Roman" w:hAnsi="Times New Roman"/>
          <w:color w:val="000000"/>
          <w:sz w:val="24"/>
          <w:szCs w:val="24"/>
        </w:rPr>
        <w:t xml:space="preserve"> o podnošenju </w:t>
      </w:r>
      <w:r w:rsidRPr="007A131C">
        <w:rPr>
          <w:rFonts w:ascii="Times New Roman" w:hAnsi="Times New Roman"/>
          <w:color w:val="000000"/>
          <w:sz w:val="24"/>
          <w:szCs w:val="24"/>
        </w:rPr>
        <w:t>zahtjev</w:t>
      </w:r>
      <w:r>
        <w:rPr>
          <w:rFonts w:ascii="Times New Roman" w:hAnsi="Times New Roman"/>
          <w:color w:val="000000"/>
          <w:sz w:val="24"/>
          <w:szCs w:val="24"/>
        </w:rPr>
        <w:t xml:space="preserve">a </w:t>
      </w:r>
      <w:r w:rsidRPr="007A131C">
        <w:rPr>
          <w:rFonts w:ascii="Times New Roman" w:hAnsi="Times New Roman"/>
          <w:color w:val="000000"/>
          <w:sz w:val="24"/>
          <w:szCs w:val="24"/>
        </w:rPr>
        <w:t>za usklađivanje statuta nadležnom uredu</w:t>
      </w:r>
      <w:r>
        <w:rPr>
          <w:rFonts w:ascii="Times New Roman" w:hAnsi="Times New Roman"/>
          <w:color w:val="000000"/>
          <w:sz w:val="24"/>
          <w:szCs w:val="24"/>
        </w:rPr>
        <w:t>.</w:t>
      </w:r>
      <w:r w:rsidRPr="007A131C">
        <w:rPr>
          <w:rFonts w:ascii="Times New Roman" w:hAnsi="Times New Roman"/>
          <w:sz w:val="24"/>
          <w:szCs w:val="24"/>
        </w:rPr>
        <w:t xml:space="preserve"> </w:t>
      </w:r>
    </w:p>
    <w:p w14:paraId="45167987" w14:textId="77777777" w:rsidR="004877E8" w:rsidRPr="00A3718E" w:rsidRDefault="004877E8" w:rsidP="009C0C5B">
      <w:pPr>
        <w:spacing w:after="0" w:line="240" w:lineRule="auto"/>
        <w:jc w:val="both"/>
        <w:rPr>
          <w:rFonts w:ascii="Times New Roman" w:eastAsia="Times New Roman" w:hAnsi="Times New Roman"/>
          <w:sz w:val="24"/>
          <w:szCs w:val="24"/>
          <w:lang w:eastAsia="hr-HR"/>
        </w:rPr>
      </w:pPr>
    </w:p>
    <w:p w14:paraId="71E01A23" w14:textId="2E877F68" w:rsidR="00643F08" w:rsidRPr="00A3718E" w:rsidRDefault="00643F08"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Svaka od navedenih organizacija civilnoga društva ima pravo prijave jednog projekta u sklopu ovog </w:t>
      </w:r>
      <w:r w:rsidR="00CF7331">
        <w:rPr>
          <w:rFonts w:ascii="Times New Roman" w:eastAsia="Times New Roman" w:hAnsi="Times New Roman"/>
          <w:sz w:val="24"/>
          <w:szCs w:val="24"/>
          <w:lang w:eastAsia="hr-HR"/>
        </w:rPr>
        <w:t>N</w:t>
      </w:r>
      <w:r w:rsidRPr="00A3718E">
        <w:rPr>
          <w:rFonts w:ascii="Times New Roman" w:eastAsia="Times New Roman" w:hAnsi="Times New Roman"/>
          <w:sz w:val="24"/>
          <w:szCs w:val="24"/>
          <w:lang w:eastAsia="hr-HR"/>
        </w:rPr>
        <w:t>atječaja. Razdoblje u kojem se projekt mora provesti je godina dana od potpisa Ugovora o donaciji.</w:t>
      </w:r>
      <w:r w:rsidR="00EC2B1E" w:rsidRPr="00A3718E">
        <w:rPr>
          <w:rFonts w:ascii="Times New Roman" w:eastAsia="Times New Roman" w:hAnsi="Times New Roman"/>
          <w:sz w:val="24"/>
          <w:szCs w:val="24"/>
          <w:lang w:eastAsia="hr-HR"/>
        </w:rPr>
        <w:t xml:space="preserve"> </w:t>
      </w:r>
      <w:r w:rsidR="00566B78" w:rsidRPr="00A3718E">
        <w:rPr>
          <w:rFonts w:ascii="Times New Roman" w:eastAsia="Times New Roman" w:hAnsi="Times New Roman"/>
          <w:sz w:val="24"/>
          <w:szCs w:val="24"/>
          <w:lang w:eastAsia="hr-HR"/>
        </w:rPr>
        <w:t xml:space="preserve">Na </w:t>
      </w:r>
      <w:r w:rsidR="00872189">
        <w:rPr>
          <w:rFonts w:ascii="Times New Roman" w:eastAsia="Times New Roman" w:hAnsi="Times New Roman"/>
          <w:sz w:val="24"/>
          <w:szCs w:val="24"/>
          <w:lang w:eastAsia="hr-HR"/>
        </w:rPr>
        <w:t>N</w:t>
      </w:r>
      <w:r w:rsidR="00566B78" w:rsidRPr="00A3718E">
        <w:rPr>
          <w:rFonts w:ascii="Times New Roman" w:eastAsia="Times New Roman" w:hAnsi="Times New Roman"/>
          <w:sz w:val="24"/>
          <w:szCs w:val="24"/>
          <w:lang w:eastAsia="hr-HR"/>
        </w:rPr>
        <w:t xml:space="preserve">atječaj se može prijaviti projekt koji je već u tijeku, njegovo prethodno trajanje nije ograničeno </w:t>
      </w:r>
      <w:r w:rsidR="005D4E4F">
        <w:rPr>
          <w:rFonts w:ascii="Times New Roman" w:eastAsia="Times New Roman" w:hAnsi="Times New Roman"/>
          <w:sz w:val="24"/>
          <w:szCs w:val="24"/>
          <w:lang w:eastAsia="hr-HR"/>
        </w:rPr>
        <w:t>N</w:t>
      </w:r>
      <w:r w:rsidR="00566B78" w:rsidRPr="00A3718E">
        <w:rPr>
          <w:rFonts w:ascii="Times New Roman" w:eastAsia="Times New Roman" w:hAnsi="Times New Roman"/>
          <w:sz w:val="24"/>
          <w:szCs w:val="24"/>
          <w:lang w:eastAsia="hr-HR"/>
        </w:rPr>
        <w:t>atječajem, ali završetak mora biti predviđen u razdoblju od godinu dana od potpisa Ugovora o donaciji.</w:t>
      </w:r>
    </w:p>
    <w:p w14:paraId="6F9858F1" w14:textId="77777777" w:rsidR="00562909" w:rsidRPr="00A3718E" w:rsidRDefault="00562909" w:rsidP="009C0C5B">
      <w:pPr>
        <w:spacing w:after="0" w:line="240" w:lineRule="auto"/>
        <w:jc w:val="both"/>
        <w:rPr>
          <w:rFonts w:ascii="Times New Roman" w:eastAsia="Times New Roman" w:hAnsi="Times New Roman"/>
          <w:sz w:val="24"/>
          <w:szCs w:val="24"/>
          <w:lang w:eastAsia="hr-HR"/>
        </w:rPr>
      </w:pPr>
    </w:p>
    <w:p w14:paraId="7DAA410F" w14:textId="77777777" w:rsidR="009B2B71" w:rsidRPr="00A3718E" w:rsidRDefault="009B2B71" w:rsidP="009C0C5B">
      <w:pPr>
        <w:spacing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Napomena: U troškovnik projekta koji je već u tijeku mogu se upisati isključivo troškovi koji će nastati tek od dana potpisivanja Ugovora o donaciji i trajati do završetka projekta. Troškovi i računi za troškove koji su nastali prije ne mogu biti predmet financiranja.</w:t>
      </w:r>
    </w:p>
    <w:p w14:paraId="63F229BE" w14:textId="041A226D" w:rsidR="00643F08" w:rsidRPr="00A3718E" w:rsidRDefault="00643F08"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Prihvatljive organizacije, koje istovremeno obavljaju gospodarsku i negospodarsku aktivnost (uslugu od općeg društvenog interesa), mogu prijaviti samo projekte koji se odnose na negospodarsku aktivnost, te dodijeljena sredstva ne smiju koristiti za razvoj gospodarske aktivnosti, odnosno ostvarenje ekonomske koristi sudjelovanjem na tržištu u prometu roba i usluga</w:t>
      </w:r>
      <w:r w:rsidR="00DD0825" w:rsidRPr="00A3718E">
        <w:rPr>
          <w:rFonts w:ascii="Times New Roman" w:eastAsia="Times New Roman" w:hAnsi="Times New Roman"/>
          <w:sz w:val="24"/>
          <w:szCs w:val="24"/>
          <w:lang w:eastAsia="hr-HR"/>
        </w:rPr>
        <w:t xml:space="preserve"> niti se usluge koje će pružati mogu naplaćivati ciljnoj skupini</w:t>
      </w:r>
      <w:r w:rsidRPr="00A3718E">
        <w:rPr>
          <w:rFonts w:ascii="Times New Roman" w:eastAsia="Times New Roman" w:hAnsi="Times New Roman"/>
          <w:sz w:val="24"/>
          <w:szCs w:val="24"/>
          <w:lang w:eastAsia="hr-HR"/>
        </w:rPr>
        <w:t>.</w:t>
      </w:r>
    </w:p>
    <w:p w14:paraId="5C384D5E" w14:textId="77777777" w:rsidR="00010B21" w:rsidRPr="00A3718E" w:rsidRDefault="00010B21" w:rsidP="009C0C5B">
      <w:pPr>
        <w:spacing w:after="0" w:line="240" w:lineRule="auto"/>
        <w:jc w:val="both"/>
        <w:rPr>
          <w:rFonts w:ascii="Times New Roman" w:eastAsia="Times New Roman" w:hAnsi="Times New Roman"/>
          <w:sz w:val="24"/>
          <w:szCs w:val="24"/>
          <w:lang w:eastAsia="hr-HR"/>
        </w:rPr>
      </w:pPr>
    </w:p>
    <w:p w14:paraId="5F0A4903" w14:textId="77777777" w:rsidR="002D60D4" w:rsidRPr="00A3718E" w:rsidRDefault="0039085E"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Partnerska organizacija u projektu mora </w:t>
      </w:r>
      <w:r w:rsidR="00086DE6" w:rsidRPr="00A3718E">
        <w:rPr>
          <w:rFonts w:ascii="Times New Roman" w:eastAsia="Times New Roman" w:hAnsi="Times New Roman"/>
          <w:sz w:val="24"/>
          <w:szCs w:val="24"/>
          <w:lang w:eastAsia="hr-HR"/>
        </w:rPr>
        <w:t xml:space="preserve">imati status </w:t>
      </w:r>
      <w:r w:rsidRPr="00A3718E">
        <w:rPr>
          <w:rFonts w:ascii="Times New Roman" w:eastAsia="Times New Roman" w:hAnsi="Times New Roman"/>
          <w:sz w:val="24"/>
          <w:szCs w:val="24"/>
          <w:lang w:eastAsia="hr-HR"/>
        </w:rPr>
        <w:t>pravn</w:t>
      </w:r>
      <w:r w:rsidR="00086DE6" w:rsidRPr="00A3718E">
        <w:rPr>
          <w:rFonts w:ascii="Times New Roman" w:eastAsia="Times New Roman" w:hAnsi="Times New Roman"/>
          <w:sz w:val="24"/>
          <w:szCs w:val="24"/>
          <w:lang w:eastAsia="hr-HR"/>
        </w:rPr>
        <w:t>e</w:t>
      </w:r>
      <w:r w:rsidRPr="00A3718E">
        <w:rPr>
          <w:rFonts w:ascii="Times New Roman" w:eastAsia="Times New Roman" w:hAnsi="Times New Roman"/>
          <w:sz w:val="24"/>
          <w:szCs w:val="24"/>
          <w:lang w:eastAsia="hr-HR"/>
        </w:rPr>
        <w:t xml:space="preserve"> osob</w:t>
      </w:r>
      <w:r w:rsidR="00086DE6" w:rsidRPr="00A3718E">
        <w:rPr>
          <w:rFonts w:ascii="Times New Roman" w:eastAsia="Times New Roman" w:hAnsi="Times New Roman"/>
          <w:sz w:val="24"/>
          <w:szCs w:val="24"/>
          <w:lang w:eastAsia="hr-HR"/>
        </w:rPr>
        <w:t>e</w:t>
      </w:r>
      <w:r w:rsidR="002D60D4" w:rsidRPr="00A3718E">
        <w:rPr>
          <w:rFonts w:ascii="Times New Roman" w:eastAsia="Times New Roman" w:hAnsi="Times New Roman"/>
          <w:sz w:val="24"/>
          <w:szCs w:val="24"/>
          <w:lang w:eastAsia="hr-HR"/>
        </w:rPr>
        <w:t>.</w:t>
      </w:r>
    </w:p>
    <w:p w14:paraId="289FE51D" w14:textId="77777777" w:rsidR="002D60D4" w:rsidRPr="00A3718E" w:rsidRDefault="006F507C"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Neprihvatljivi partneri su političke stranke</w:t>
      </w:r>
      <w:r w:rsidR="00B77668" w:rsidRPr="00A3718E">
        <w:rPr>
          <w:rFonts w:ascii="Times New Roman" w:eastAsia="Times New Roman" w:hAnsi="Times New Roman"/>
          <w:sz w:val="24"/>
          <w:szCs w:val="24"/>
          <w:lang w:eastAsia="hr-HR"/>
        </w:rPr>
        <w:t>, kao</w:t>
      </w:r>
      <w:r w:rsidRPr="00A3718E">
        <w:rPr>
          <w:rFonts w:ascii="Times New Roman" w:eastAsia="Times New Roman" w:hAnsi="Times New Roman"/>
          <w:sz w:val="24"/>
          <w:szCs w:val="24"/>
          <w:lang w:eastAsia="hr-HR"/>
        </w:rPr>
        <w:t xml:space="preserve"> </w:t>
      </w:r>
      <w:r w:rsidR="002D60D4" w:rsidRPr="00A3718E">
        <w:rPr>
          <w:rFonts w:ascii="Times New Roman" w:eastAsia="Times New Roman" w:hAnsi="Times New Roman"/>
          <w:sz w:val="24"/>
          <w:szCs w:val="24"/>
          <w:lang w:eastAsia="hr-HR"/>
        </w:rPr>
        <w:t>i organizacije koje podupiru rasnu, vjersku ili bilo koju drugu diskriminaciju</w:t>
      </w:r>
      <w:r w:rsidR="00725637" w:rsidRPr="00A3718E">
        <w:rPr>
          <w:rFonts w:ascii="Times New Roman" w:eastAsia="Times New Roman" w:hAnsi="Times New Roman"/>
          <w:sz w:val="24"/>
          <w:szCs w:val="24"/>
          <w:lang w:eastAsia="hr-HR"/>
        </w:rPr>
        <w:t>.</w:t>
      </w:r>
    </w:p>
    <w:p w14:paraId="19254807" w14:textId="77777777" w:rsidR="0039085E" w:rsidRPr="00A3718E" w:rsidRDefault="0039085E" w:rsidP="009C0C5B">
      <w:pPr>
        <w:spacing w:after="0" w:line="240" w:lineRule="auto"/>
        <w:jc w:val="both"/>
        <w:rPr>
          <w:rFonts w:ascii="Times New Roman" w:eastAsia="Times New Roman" w:hAnsi="Times New Roman"/>
          <w:sz w:val="24"/>
          <w:szCs w:val="24"/>
          <w:lang w:eastAsia="hr-HR"/>
        </w:rPr>
      </w:pPr>
    </w:p>
    <w:p w14:paraId="4648FAC0" w14:textId="59FF47A6" w:rsidR="0039085E" w:rsidRPr="00A3718E" w:rsidRDefault="0039085E"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lastRenderedPageBreak/>
        <w:t xml:space="preserve">Prijavitelj projekta na </w:t>
      </w:r>
      <w:r w:rsidR="00094276">
        <w:rPr>
          <w:rFonts w:ascii="Times New Roman" w:eastAsia="Times New Roman" w:hAnsi="Times New Roman"/>
          <w:sz w:val="24"/>
          <w:szCs w:val="24"/>
          <w:lang w:eastAsia="hr-HR"/>
        </w:rPr>
        <w:t>N</w:t>
      </w:r>
      <w:r w:rsidRPr="00A3718E">
        <w:rPr>
          <w:rFonts w:ascii="Times New Roman" w:eastAsia="Times New Roman" w:hAnsi="Times New Roman"/>
          <w:sz w:val="24"/>
          <w:szCs w:val="24"/>
          <w:lang w:eastAsia="hr-HR"/>
        </w:rPr>
        <w:t xml:space="preserve">atječaj može ujedno biti partnerska organizacija na drugom projektu koji je također prijavljen na </w:t>
      </w:r>
      <w:r w:rsidR="003247DE">
        <w:rPr>
          <w:rFonts w:ascii="Times New Roman" w:eastAsia="Times New Roman" w:hAnsi="Times New Roman"/>
          <w:sz w:val="24"/>
          <w:szCs w:val="24"/>
          <w:lang w:eastAsia="hr-HR"/>
        </w:rPr>
        <w:t>N</w:t>
      </w:r>
      <w:r w:rsidRPr="00A3718E">
        <w:rPr>
          <w:rFonts w:ascii="Times New Roman" w:eastAsia="Times New Roman" w:hAnsi="Times New Roman"/>
          <w:sz w:val="24"/>
          <w:szCs w:val="24"/>
          <w:lang w:eastAsia="hr-HR"/>
        </w:rPr>
        <w:t xml:space="preserve">atječaj. </w:t>
      </w:r>
    </w:p>
    <w:p w14:paraId="78C87927" w14:textId="77777777" w:rsidR="0039085E" w:rsidRPr="00A3718E" w:rsidRDefault="0039085E" w:rsidP="009C0C5B">
      <w:pPr>
        <w:spacing w:after="0" w:line="240" w:lineRule="auto"/>
        <w:jc w:val="both"/>
        <w:rPr>
          <w:rFonts w:ascii="Times New Roman" w:eastAsia="Times New Roman" w:hAnsi="Times New Roman"/>
          <w:sz w:val="24"/>
          <w:szCs w:val="24"/>
          <w:lang w:eastAsia="hr-HR"/>
        </w:rPr>
      </w:pPr>
    </w:p>
    <w:p w14:paraId="3DDCD277" w14:textId="22A26355" w:rsidR="0039085E" w:rsidRPr="00A3718E" w:rsidRDefault="0039085E"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Prijavitelj i partner prijavi trebaju priložiti popunjenu, potpisom odgovorne osobe te pečatom ovjerenu Izjavu o partnerstvu. </w:t>
      </w:r>
      <w:r w:rsidR="00E16A2E" w:rsidRPr="00A3718E">
        <w:rPr>
          <w:rFonts w:ascii="Times New Roman" w:eastAsia="Times New Roman" w:hAnsi="Times New Roman"/>
          <w:sz w:val="24"/>
          <w:szCs w:val="24"/>
          <w:lang w:eastAsia="hr-HR"/>
        </w:rPr>
        <w:t>Partnerstvo</w:t>
      </w:r>
      <w:r w:rsidR="00DD0825" w:rsidRPr="00A3718E">
        <w:rPr>
          <w:rFonts w:ascii="Times New Roman" w:eastAsia="Times New Roman" w:hAnsi="Times New Roman"/>
          <w:sz w:val="24"/>
          <w:szCs w:val="24"/>
          <w:lang w:eastAsia="hr-HR"/>
        </w:rPr>
        <w:t>m</w:t>
      </w:r>
      <w:r w:rsidR="00E16A2E" w:rsidRPr="00A3718E">
        <w:rPr>
          <w:rFonts w:ascii="Times New Roman" w:eastAsia="Times New Roman" w:hAnsi="Times New Roman"/>
          <w:sz w:val="24"/>
          <w:szCs w:val="24"/>
          <w:lang w:eastAsia="hr-HR"/>
        </w:rPr>
        <w:t xml:space="preserve"> </w:t>
      </w:r>
      <w:r w:rsidR="00DD0825" w:rsidRPr="00A3718E">
        <w:rPr>
          <w:rFonts w:ascii="Times New Roman" w:eastAsia="Times New Roman" w:hAnsi="Times New Roman"/>
          <w:sz w:val="24"/>
          <w:szCs w:val="24"/>
          <w:lang w:eastAsia="hr-HR"/>
        </w:rPr>
        <w:t>na</w:t>
      </w:r>
      <w:r w:rsidR="00E16A2E" w:rsidRPr="00A3718E">
        <w:rPr>
          <w:rFonts w:ascii="Times New Roman" w:eastAsia="Times New Roman" w:hAnsi="Times New Roman"/>
          <w:sz w:val="24"/>
          <w:szCs w:val="24"/>
          <w:lang w:eastAsia="hr-HR"/>
        </w:rPr>
        <w:t xml:space="preserve"> projektu </w:t>
      </w:r>
      <w:r w:rsidR="00DD0825" w:rsidRPr="00A3718E">
        <w:rPr>
          <w:rFonts w:ascii="Times New Roman" w:eastAsia="Times New Roman" w:hAnsi="Times New Roman"/>
          <w:sz w:val="24"/>
          <w:szCs w:val="24"/>
          <w:lang w:eastAsia="hr-HR"/>
        </w:rPr>
        <w:t xml:space="preserve">može se ostvariti </w:t>
      </w:r>
      <w:r w:rsidR="00E16A2E" w:rsidRPr="00A3718E">
        <w:rPr>
          <w:rFonts w:ascii="Times New Roman" w:eastAsia="Times New Roman" w:hAnsi="Times New Roman"/>
          <w:sz w:val="24"/>
          <w:szCs w:val="24"/>
          <w:lang w:eastAsia="hr-HR"/>
        </w:rPr>
        <w:t>prednost u ocjenjivanju.</w:t>
      </w:r>
    </w:p>
    <w:p w14:paraId="5B82FE77" w14:textId="77777777" w:rsidR="0039085E" w:rsidRPr="00A3718E" w:rsidRDefault="0039085E" w:rsidP="009C0C5B">
      <w:pPr>
        <w:spacing w:after="0" w:line="240" w:lineRule="auto"/>
        <w:jc w:val="both"/>
        <w:rPr>
          <w:rFonts w:ascii="Times New Roman" w:eastAsia="Times New Roman" w:hAnsi="Times New Roman"/>
          <w:sz w:val="24"/>
          <w:szCs w:val="24"/>
          <w:lang w:eastAsia="hr-HR"/>
        </w:rPr>
      </w:pPr>
    </w:p>
    <w:p w14:paraId="4B68EFE6" w14:textId="77777777" w:rsidR="0039085E" w:rsidRPr="00A3718E" w:rsidRDefault="0039085E"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Izjavu popunjava i potpisuje svaki od partnera pojedinačno i mora biti priložena u </w:t>
      </w:r>
      <w:r w:rsidR="00A34F88" w:rsidRPr="00A3718E">
        <w:rPr>
          <w:rFonts w:ascii="Times New Roman" w:eastAsia="Times New Roman" w:hAnsi="Times New Roman"/>
          <w:sz w:val="24"/>
          <w:szCs w:val="24"/>
          <w:lang w:eastAsia="hr-HR"/>
        </w:rPr>
        <w:t>originalu</w:t>
      </w:r>
      <w:r w:rsidRPr="00A3718E">
        <w:rPr>
          <w:rFonts w:ascii="Times New Roman" w:eastAsia="Times New Roman" w:hAnsi="Times New Roman"/>
          <w:sz w:val="24"/>
          <w:szCs w:val="24"/>
          <w:lang w:eastAsia="hr-HR"/>
        </w:rPr>
        <w:t>.</w:t>
      </w:r>
    </w:p>
    <w:p w14:paraId="13C82E23" w14:textId="77777777" w:rsidR="0039085E" w:rsidRPr="00A3718E" w:rsidRDefault="0039085E" w:rsidP="009C0C5B">
      <w:pPr>
        <w:spacing w:after="0" w:line="240" w:lineRule="auto"/>
        <w:jc w:val="both"/>
        <w:rPr>
          <w:rFonts w:ascii="Times New Roman" w:eastAsia="Times New Roman" w:hAnsi="Times New Roman"/>
          <w:sz w:val="24"/>
          <w:szCs w:val="24"/>
          <w:lang w:eastAsia="hr-HR"/>
        </w:rPr>
      </w:pPr>
    </w:p>
    <w:p w14:paraId="2F92890F" w14:textId="77777777" w:rsidR="00660430" w:rsidRPr="00F72D32" w:rsidRDefault="00660430" w:rsidP="00660430">
      <w:pPr>
        <w:shd w:val="clear" w:color="auto" w:fill="FFFFFF"/>
        <w:spacing w:after="0" w:line="240" w:lineRule="auto"/>
        <w:jc w:val="both"/>
        <w:rPr>
          <w:rFonts w:ascii="Times New Roman" w:eastAsia="Times New Roman" w:hAnsi="Times New Roman"/>
          <w:sz w:val="24"/>
          <w:szCs w:val="24"/>
          <w:lang w:eastAsia="hr-HR"/>
        </w:rPr>
      </w:pPr>
    </w:p>
    <w:p w14:paraId="23A0D287" w14:textId="3C9C57EF" w:rsidR="00660430" w:rsidRPr="00F72D32" w:rsidRDefault="00660430" w:rsidP="00660430">
      <w:pPr>
        <w:shd w:val="clear" w:color="auto" w:fill="FFFFFF"/>
        <w:spacing w:after="0" w:line="240" w:lineRule="auto"/>
        <w:rPr>
          <w:rFonts w:ascii="Times New Roman" w:eastAsia="Times New Roman" w:hAnsi="Times New Roman"/>
          <w:sz w:val="24"/>
          <w:szCs w:val="24"/>
          <w:lang w:eastAsia="hr-HR"/>
        </w:rPr>
      </w:pPr>
      <w:r w:rsidRPr="00F72D32">
        <w:rPr>
          <w:rFonts w:ascii="Times New Roman" w:eastAsia="Times New Roman" w:hAnsi="Times New Roman"/>
          <w:sz w:val="24"/>
          <w:szCs w:val="24"/>
          <w:lang w:eastAsia="hr-HR"/>
        </w:rPr>
        <w:t xml:space="preserve">Na </w:t>
      </w:r>
      <w:r w:rsidR="00736850">
        <w:rPr>
          <w:rFonts w:ascii="Times New Roman" w:eastAsia="Times New Roman" w:hAnsi="Times New Roman"/>
          <w:sz w:val="24"/>
          <w:szCs w:val="24"/>
          <w:lang w:eastAsia="hr-HR"/>
        </w:rPr>
        <w:t>N</w:t>
      </w:r>
      <w:r w:rsidRPr="00F72D32">
        <w:rPr>
          <w:rFonts w:ascii="Times New Roman" w:eastAsia="Times New Roman" w:hAnsi="Times New Roman"/>
          <w:sz w:val="24"/>
          <w:szCs w:val="24"/>
          <w:lang w:eastAsia="hr-HR"/>
        </w:rPr>
        <w:t xml:space="preserve">atječaj se </w:t>
      </w:r>
      <w:r w:rsidRPr="00800953">
        <w:rPr>
          <w:rFonts w:ascii="Times New Roman" w:eastAsia="Times New Roman" w:hAnsi="Times New Roman"/>
          <w:b/>
          <w:sz w:val="24"/>
          <w:szCs w:val="24"/>
          <w:lang w:eastAsia="hr-HR"/>
        </w:rPr>
        <w:t>ne mogu prijaviti</w:t>
      </w:r>
      <w:r w:rsidRPr="00F72D32">
        <w:rPr>
          <w:rFonts w:ascii="Times New Roman" w:eastAsia="Times New Roman" w:hAnsi="Times New Roman"/>
          <w:sz w:val="24"/>
          <w:szCs w:val="24"/>
          <w:lang w:eastAsia="hr-HR"/>
        </w:rPr>
        <w:t>:</w:t>
      </w:r>
    </w:p>
    <w:p w14:paraId="6BB942DB" w14:textId="77777777" w:rsidR="00660430" w:rsidRPr="00F72D32" w:rsidRDefault="00660430" w:rsidP="00660430">
      <w:pPr>
        <w:shd w:val="clear" w:color="auto" w:fill="FFFFFF"/>
        <w:spacing w:after="0" w:line="240" w:lineRule="auto"/>
        <w:rPr>
          <w:rFonts w:ascii="Times New Roman" w:eastAsia="Times New Roman" w:hAnsi="Times New Roman"/>
          <w:sz w:val="24"/>
          <w:szCs w:val="24"/>
          <w:lang w:eastAsia="hr-HR"/>
        </w:rPr>
      </w:pPr>
    </w:p>
    <w:p w14:paraId="3D46C624" w14:textId="77777777" w:rsidR="00660430" w:rsidRPr="00F72D32" w:rsidRDefault="00660430" w:rsidP="00660430">
      <w:pPr>
        <w:pStyle w:val="ColorfulList-Accent11"/>
        <w:numPr>
          <w:ilvl w:val="0"/>
          <w:numId w:val="4"/>
        </w:numPr>
        <w:rPr>
          <w:rFonts w:ascii="Times New Roman" w:eastAsia="Times New Roman" w:hAnsi="Times New Roman"/>
          <w:sz w:val="24"/>
          <w:szCs w:val="24"/>
          <w:lang w:eastAsia="hr-HR"/>
        </w:rPr>
      </w:pPr>
      <w:r w:rsidRPr="00F72D32">
        <w:rPr>
          <w:rFonts w:ascii="Times New Roman" w:eastAsia="Times New Roman" w:hAnsi="Times New Roman"/>
          <w:sz w:val="24"/>
          <w:szCs w:val="24"/>
          <w:lang w:eastAsia="hr-HR"/>
        </w:rPr>
        <w:t>fizičke osobe</w:t>
      </w:r>
      <w:r>
        <w:rPr>
          <w:rFonts w:ascii="Times New Roman" w:eastAsia="Times New Roman" w:hAnsi="Times New Roman"/>
          <w:sz w:val="24"/>
          <w:szCs w:val="24"/>
          <w:lang w:eastAsia="hr-HR"/>
        </w:rPr>
        <w:t>,</w:t>
      </w:r>
    </w:p>
    <w:p w14:paraId="5F2C3336" w14:textId="77777777" w:rsidR="00660430" w:rsidRPr="00F72D32" w:rsidRDefault="00660430" w:rsidP="00660430">
      <w:pPr>
        <w:pStyle w:val="ColorfulList-Accent11"/>
        <w:numPr>
          <w:ilvl w:val="0"/>
          <w:numId w:val="4"/>
        </w:numPr>
        <w:rPr>
          <w:rFonts w:ascii="Times New Roman" w:eastAsia="Times New Roman" w:hAnsi="Times New Roman"/>
          <w:sz w:val="24"/>
          <w:szCs w:val="24"/>
          <w:lang w:eastAsia="hr-HR"/>
        </w:rPr>
      </w:pPr>
      <w:r w:rsidRPr="00F72D32">
        <w:rPr>
          <w:rFonts w:ascii="Times New Roman" w:eastAsia="Times New Roman" w:hAnsi="Times New Roman"/>
          <w:sz w:val="24"/>
          <w:szCs w:val="24"/>
          <w:lang w:eastAsia="hr-HR"/>
        </w:rPr>
        <w:t>poduzetnici - subjekti koji se bave ekonomskom djelatnošću, bez obzira na njegov pravni oblik, trajno i radi ostvarivanja prihoda, dohotka, dobiti ili drugih g</w:t>
      </w:r>
      <w:r>
        <w:rPr>
          <w:rFonts w:ascii="Times New Roman" w:eastAsia="Times New Roman" w:hAnsi="Times New Roman"/>
          <w:sz w:val="24"/>
          <w:szCs w:val="24"/>
          <w:lang w:eastAsia="hr-HR"/>
        </w:rPr>
        <w:t xml:space="preserve">ospodarski procjenjivih koristi, uključujući i </w:t>
      </w:r>
      <w:r w:rsidRPr="00F72D32">
        <w:rPr>
          <w:rFonts w:ascii="Times New Roman" w:eastAsia="Times New Roman" w:hAnsi="Times New Roman"/>
          <w:sz w:val="24"/>
          <w:szCs w:val="24"/>
          <w:lang w:eastAsia="hr-HR"/>
        </w:rPr>
        <w:t xml:space="preserve">samozaposlene osobe i obiteljske poduzetnike koji se bave obrtom ili drugim djelatnostima te partnerstva ili udruženja koja se redovno bave ekonomskom djelatnošću. </w:t>
      </w:r>
    </w:p>
    <w:p w14:paraId="3DB57A2E" w14:textId="77777777" w:rsidR="00660430" w:rsidRPr="00F72D32" w:rsidRDefault="00660430" w:rsidP="00660430">
      <w:pPr>
        <w:pStyle w:val="ColorfulList-Accent11"/>
        <w:numPr>
          <w:ilvl w:val="0"/>
          <w:numId w:val="4"/>
        </w:numPr>
        <w:rPr>
          <w:rFonts w:ascii="Times New Roman" w:eastAsia="Times New Roman" w:hAnsi="Times New Roman"/>
          <w:sz w:val="24"/>
          <w:szCs w:val="24"/>
          <w:lang w:eastAsia="hr-HR"/>
        </w:rPr>
      </w:pPr>
      <w:r w:rsidRPr="00F72D32">
        <w:rPr>
          <w:rFonts w:ascii="Times New Roman" w:eastAsia="Times New Roman" w:hAnsi="Times New Roman"/>
          <w:sz w:val="24"/>
          <w:szCs w:val="24"/>
          <w:lang w:eastAsia="hr-HR"/>
        </w:rPr>
        <w:t xml:space="preserve">tijela javne vlasti – popis tijela javne vlasti nalazi se na stranicama Povjerenika za informiranje RH </w:t>
      </w:r>
      <w:hyperlink r:id="rId8" w:history="1">
        <w:r w:rsidRPr="00F72D32">
          <w:rPr>
            <w:rStyle w:val="Hyperlink"/>
            <w:rFonts w:ascii="Times New Roman" w:eastAsia="Times New Roman" w:hAnsi="Times New Roman"/>
            <w:color w:val="auto"/>
            <w:sz w:val="24"/>
            <w:szCs w:val="24"/>
            <w:lang w:eastAsia="hr-HR"/>
          </w:rPr>
          <w:t>http://www.pristupinfo.hr/tijela-i-sluzbenici-za-informiranje/</w:t>
        </w:r>
      </w:hyperlink>
      <w:r>
        <w:rPr>
          <w:rStyle w:val="Hyperlink"/>
          <w:rFonts w:ascii="Times New Roman" w:eastAsia="Times New Roman" w:hAnsi="Times New Roman"/>
          <w:color w:val="auto"/>
          <w:sz w:val="24"/>
          <w:szCs w:val="24"/>
          <w:lang w:eastAsia="hr-HR"/>
        </w:rPr>
        <w:t>,</w:t>
      </w:r>
    </w:p>
    <w:p w14:paraId="761D0F33" w14:textId="77777777" w:rsidR="00660430" w:rsidRPr="00F72D32" w:rsidRDefault="00660430" w:rsidP="00660430">
      <w:pPr>
        <w:pStyle w:val="ColorfulList-Accent11"/>
        <w:numPr>
          <w:ilvl w:val="0"/>
          <w:numId w:val="4"/>
        </w:numPr>
        <w:rPr>
          <w:rFonts w:ascii="Times New Roman" w:eastAsia="Times New Roman" w:hAnsi="Times New Roman"/>
          <w:sz w:val="24"/>
          <w:szCs w:val="24"/>
          <w:lang w:eastAsia="hr-HR"/>
        </w:rPr>
      </w:pPr>
      <w:r w:rsidRPr="00F72D32">
        <w:rPr>
          <w:rFonts w:ascii="Times New Roman" w:eastAsia="Times New Roman" w:hAnsi="Times New Roman"/>
          <w:sz w:val="24"/>
          <w:szCs w:val="24"/>
          <w:lang w:eastAsia="hr-HR"/>
        </w:rPr>
        <w:t xml:space="preserve">političke stranke, </w:t>
      </w:r>
    </w:p>
    <w:p w14:paraId="53DD0539" w14:textId="5B6A7B97" w:rsidR="00660430" w:rsidRPr="00F72D32" w:rsidRDefault="00660430" w:rsidP="00660430">
      <w:pPr>
        <w:pStyle w:val="ColorfulList-Accent11"/>
        <w:numPr>
          <w:ilvl w:val="0"/>
          <w:numId w:val="4"/>
        </w:numPr>
        <w:rPr>
          <w:rFonts w:ascii="Times New Roman" w:eastAsia="Times New Roman" w:hAnsi="Times New Roman"/>
          <w:sz w:val="24"/>
          <w:szCs w:val="24"/>
          <w:lang w:eastAsia="hr-HR"/>
        </w:rPr>
      </w:pPr>
      <w:r w:rsidRPr="00571699">
        <w:rPr>
          <w:rFonts w:ascii="Times New Roman" w:eastAsia="Times New Roman" w:hAnsi="Times New Roman"/>
          <w:sz w:val="24"/>
          <w:szCs w:val="24"/>
          <w:lang w:eastAsia="hr-HR"/>
        </w:rPr>
        <w:t xml:space="preserve">organizacije civilnoga društva čiji osnivači su ili u čijim tijelima odlučivanja sudjeluju članovi Komisije za procjenu projekata prijavljenih na </w:t>
      </w:r>
      <w:r w:rsidR="00571699" w:rsidRPr="00571699">
        <w:rPr>
          <w:rFonts w:ascii="Times New Roman" w:eastAsia="Times New Roman" w:hAnsi="Times New Roman"/>
          <w:sz w:val="24"/>
          <w:szCs w:val="24"/>
          <w:lang w:eastAsia="hr-HR"/>
        </w:rPr>
        <w:t>N</w:t>
      </w:r>
      <w:r w:rsidRPr="00571699">
        <w:rPr>
          <w:rFonts w:ascii="Times New Roman" w:eastAsia="Times New Roman" w:hAnsi="Times New Roman"/>
          <w:sz w:val="24"/>
          <w:szCs w:val="24"/>
          <w:lang w:eastAsia="hr-HR"/>
        </w:rPr>
        <w:t>atječaj i/ili članovi Uprave HBOR-a i/ili članovi Nadzornog odbora HBOR-a, kao i s njima povezane osobe (bračni ili izvanbračni drug, srodnici po krvi u uspravnoj lozi, braća i sestre te</w:t>
      </w:r>
      <w:r w:rsidRPr="00F72D32">
        <w:rPr>
          <w:rFonts w:ascii="Times New Roman" w:eastAsia="Times New Roman" w:hAnsi="Times New Roman"/>
          <w:sz w:val="24"/>
          <w:szCs w:val="24"/>
          <w:lang w:eastAsia="hr-HR"/>
        </w:rPr>
        <w:t xml:space="preserve"> </w:t>
      </w:r>
      <w:proofErr w:type="spellStart"/>
      <w:r w:rsidRPr="00F72D32">
        <w:rPr>
          <w:rFonts w:ascii="Times New Roman" w:eastAsia="Times New Roman" w:hAnsi="Times New Roman"/>
          <w:sz w:val="24"/>
          <w:szCs w:val="24"/>
          <w:lang w:eastAsia="hr-HR"/>
        </w:rPr>
        <w:t>po</w:t>
      </w:r>
      <w:r>
        <w:rPr>
          <w:rFonts w:ascii="Times New Roman" w:eastAsia="Times New Roman" w:hAnsi="Times New Roman"/>
          <w:sz w:val="24"/>
          <w:szCs w:val="24"/>
          <w:lang w:eastAsia="hr-HR"/>
        </w:rPr>
        <w:t>svojitelji</w:t>
      </w:r>
      <w:proofErr w:type="spellEnd"/>
      <w:r>
        <w:rPr>
          <w:rFonts w:ascii="Times New Roman" w:eastAsia="Times New Roman" w:hAnsi="Times New Roman"/>
          <w:sz w:val="24"/>
          <w:szCs w:val="24"/>
          <w:lang w:eastAsia="hr-HR"/>
        </w:rPr>
        <w:t>, odnosno posvojenik),</w:t>
      </w:r>
    </w:p>
    <w:p w14:paraId="611E328C" w14:textId="77777777" w:rsidR="00660430" w:rsidRPr="00F72D32" w:rsidRDefault="00660430" w:rsidP="00660430">
      <w:pPr>
        <w:pStyle w:val="ColorfulList-Accent11"/>
        <w:numPr>
          <w:ilvl w:val="0"/>
          <w:numId w:val="4"/>
        </w:numPr>
        <w:rPr>
          <w:rFonts w:ascii="Times New Roman" w:eastAsia="Times New Roman" w:hAnsi="Times New Roman"/>
          <w:sz w:val="24"/>
          <w:szCs w:val="24"/>
          <w:lang w:eastAsia="hr-HR"/>
        </w:rPr>
      </w:pPr>
      <w:r w:rsidRPr="00F72D32">
        <w:rPr>
          <w:rFonts w:ascii="Times New Roman" w:eastAsia="Times New Roman" w:hAnsi="Times New Roman"/>
          <w:sz w:val="24"/>
          <w:szCs w:val="24"/>
          <w:lang w:eastAsia="hr-HR"/>
        </w:rPr>
        <w:t>organizacije civilnoga društva koje nemaju status pravne osobe</w:t>
      </w:r>
      <w:r>
        <w:rPr>
          <w:rFonts w:ascii="Times New Roman" w:eastAsia="Times New Roman" w:hAnsi="Times New Roman"/>
          <w:sz w:val="24"/>
          <w:szCs w:val="24"/>
          <w:lang w:eastAsia="hr-HR"/>
        </w:rPr>
        <w:t>,</w:t>
      </w:r>
    </w:p>
    <w:p w14:paraId="5E8612B4" w14:textId="77777777" w:rsidR="00660430" w:rsidRPr="00F72D32" w:rsidRDefault="00660430" w:rsidP="00660430">
      <w:pPr>
        <w:pStyle w:val="ColorfulList-Accent11"/>
        <w:numPr>
          <w:ilvl w:val="0"/>
          <w:numId w:val="4"/>
        </w:numPr>
        <w:rPr>
          <w:rFonts w:ascii="Times New Roman" w:eastAsia="Times New Roman" w:hAnsi="Times New Roman"/>
          <w:sz w:val="24"/>
          <w:szCs w:val="24"/>
          <w:lang w:eastAsia="hr-HR"/>
        </w:rPr>
      </w:pPr>
      <w:r w:rsidRPr="00F72D32">
        <w:rPr>
          <w:rFonts w:ascii="Times New Roman" w:eastAsia="Times New Roman" w:hAnsi="Times New Roman"/>
          <w:sz w:val="24"/>
          <w:szCs w:val="24"/>
          <w:lang w:eastAsia="hr-HR"/>
        </w:rPr>
        <w:t>organizacije koje podupiru rasnu, vjersku ili bilo koju drugu diskriminaciju</w:t>
      </w:r>
      <w:r>
        <w:rPr>
          <w:rFonts w:ascii="Times New Roman" w:eastAsia="Times New Roman" w:hAnsi="Times New Roman"/>
          <w:sz w:val="24"/>
          <w:szCs w:val="24"/>
          <w:lang w:eastAsia="hr-HR"/>
        </w:rPr>
        <w:t>,</w:t>
      </w:r>
    </w:p>
    <w:p w14:paraId="1FE7B33D" w14:textId="798A3B65" w:rsidR="00660430" w:rsidRPr="00660430" w:rsidRDefault="00660430" w:rsidP="00660430">
      <w:pPr>
        <w:pStyle w:val="ColorfulList-Accent11"/>
        <w:numPr>
          <w:ilvl w:val="0"/>
          <w:numId w:val="4"/>
        </w:numPr>
        <w:rPr>
          <w:rFonts w:ascii="Times New Roman" w:eastAsia="Times New Roman" w:hAnsi="Times New Roman"/>
          <w:sz w:val="24"/>
          <w:szCs w:val="24"/>
          <w:lang w:eastAsia="hr-HR"/>
        </w:rPr>
      </w:pPr>
      <w:r w:rsidRPr="00F72D32">
        <w:rPr>
          <w:rFonts w:ascii="Times New Roman" w:eastAsia="Times New Roman" w:hAnsi="Times New Roman"/>
          <w:sz w:val="24"/>
          <w:szCs w:val="24"/>
          <w:lang w:eastAsia="hr-HR"/>
        </w:rPr>
        <w:t>udruge koje nisu uskladile svoj statut s odredbama Zakona o udrugama niti su podnijele zahtjev za usklađivanje statuta nadležnom uredu</w:t>
      </w:r>
      <w:r>
        <w:rPr>
          <w:rFonts w:ascii="Times New Roman" w:eastAsia="Times New Roman" w:hAnsi="Times New Roman"/>
          <w:sz w:val="24"/>
          <w:szCs w:val="24"/>
          <w:lang w:eastAsia="hr-HR"/>
        </w:rPr>
        <w:t>.</w:t>
      </w:r>
    </w:p>
    <w:p w14:paraId="16D3E35C" w14:textId="77777777" w:rsidR="00660430" w:rsidRPr="00F72D32" w:rsidRDefault="00660430" w:rsidP="00660430">
      <w:pPr>
        <w:spacing w:after="0" w:line="240" w:lineRule="auto"/>
        <w:jc w:val="both"/>
        <w:rPr>
          <w:rFonts w:ascii="Times New Roman" w:eastAsia="Times New Roman" w:hAnsi="Times New Roman"/>
          <w:sz w:val="24"/>
          <w:szCs w:val="24"/>
          <w:lang w:eastAsia="hr-HR"/>
        </w:rPr>
      </w:pPr>
    </w:p>
    <w:p w14:paraId="00CC2E48" w14:textId="764F8CD1" w:rsidR="00551625" w:rsidRPr="00A3718E" w:rsidRDefault="00551625" w:rsidP="009C0C5B">
      <w:pPr>
        <w:spacing w:after="0" w:line="240" w:lineRule="auto"/>
        <w:rPr>
          <w:rFonts w:ascii="Times New Roman" w:eastAsia="Times New Roman" w:hAnsi="Times New Roman"/>
          <w:b/>
          <w:sz w:val="24"/>
          <w:szCs w:val="24"/>
          <w:lang w:eastAsia="hr-HR"/>
        </w:rPr>
      </w:pPr>
      <w:r w:rsidRPr="00A3718E">
        <w:rPr>
          <w:rFonts w:ascii="Times New Roman" w:eastAsia="Times New Roman" w:hAnsi="Times New Roman"/>
          <w:b/>
          <w:sz w:val="24"/>
          <w:szCs w:val="24"/>
          <w:lang w:eastAsia="hr-HR"/>
        </w:rPr>
        <w:t xml:space="preserve">Prihvatljive aktivnosti koje će se financirati putem </w:t>
      </w:r>
      <w:r w:rsidR="005111A9">
        <w:rPr>
          <w:rFonts w:ascii="Times New Roman" w:eastAsia="Times New Roman" w:hAnsi="Times New Roman"/>
          <w:b/>
          <w:sz w:val="24"/>
          <w:szCs w:val="24"/>
          <w:lang w:eastAsia="hr-HR"/>
        </w:rPr>
        <w:t>N</w:t>
      </w:r>
      <w:r w:rsidRPr="00A3718E">
        <w:rPr>
          <w:rFonts w:ascii="Times New Roman" w:eastAsia="Times New Roman" w:hAnsi="Times New Roman"/>
          <w:b/>
          <w:sz w:val="24"/>
          <w:szCs w:val="24"/>
          <w:lang w:eastAsia="hr-HR"/>
        </w:rPr>
        <w:t>atječaja:</w:t>
      </w:r>
      <w:r w:rsidR="008B2479" w:rsidRPr="00A3718E">
        <w:rPr>
          <w:rFonts w:ascii="Times New Roman" w:eastAsia="Times New Roman" w:hAnsi="Times New Roman"/>
          <w:b/>
          <w:sz w:val="24"/>
          <w:szCs w:val="24"/>
          <w:lang w:eastAsia="hr-HR"/>
        </w:rPr>
        <w:t xml:space="preserve"> </w:t>
      </w:r>
    </w:p>
    <w:p w14:paraId="34183402" w14:textId="77777777" w:rsidR="00B82470" w:rsidRPr="00A3718E" w:rsidRDefault="00B82470" w:rsidP="009C0C5B">
      <w:pPr>
        <w:spacing w:after="0" w:line="240" w:lineRule="auto"/>
        <w:rPr>
          <w:rFonts w:ascii="Times New Roman" w:eastAsia="Times New Roman" w:hAnsi="Times New Roman"/>
          <w:b/>
          <w:sz w:val="24"/>
          <w:szCs w:val="24"/>
          <w:lang w:eastAsia="hr-HR"/>
        </w:rPr>
      </w:pPr>
    </w:p>
    <w:p w14:paraId="20A2E24F" w14:textId="5ED3D91A" w:rsidR="00562909" w:rsidRPr="00A3718E" w:rsidRDefault="00EC3D21" w:rsidP="009C0C5B">
      <w:pPr>
        <w:pStyle w:val="ColorfulList-Accent11"/>
        <w:numPr>
          <w:ilvl w:val="0"/>
          <w:numId w:val="2"/>
        </w:numPr>
        <w:spacing w:after="0" w:line="240" w:lineRule="auto"/>
        <w:rPr>
          <w:rFonts w:ascii="Times New Roman" w:hAnsi="Times New Roman"/>
          <w:sz w:val="24"/>
          <w:szCs w:val="24"/>
          <w:lang w:eastAsia="hr-HR"/>
        </w:rPr>
      </w:pPr>
      <w:r w:rsidRPr="00A3718E">
        <w:rPr>
          <w:rFonts w:ascii="Times New Roman" w:hAnsi="Times New Roman"/>
          <w:sz w:val="24"/>
          <w:szCs w:val="24"/>
        </w:rPr>
        <w:t>d</w:t>
      </w:r>
      <w:r w:rsidR="00562909" w:rsidRPr="00A3718E">
        <w:rPr>
          <w:rFonts w:ascii="Times New Roman" w:hAnsi="Times New Roman"/>
          <w:sz w:val="24"/>
          <w:szCs w:val="24"/>
        </w:rPr>
        <w:t>okvalifikacija, prekvalifikacija pripadnika ciljane skupine kroz razvoj i provedbu programa obrazovanja</w:t>
      </w:r>
      <w:r w:rsidR="00660430">
        <w:rPr>
          <w:rFonts w:ascii="Times New Roman" w:hAnsi="Times New Roman"/>
          <w:sz w:val="24"/>
          <w:szCs w:val="24"/>
          <w:lang w:eastAsia="hr-HR"/>
        </w:rPr>
        <w:t>;</w:t>
      </w:r>
    </w:p>
    <w:p w14:paraId="23D0B629" w14:textId="098C81D7" w:rsidR="00562909" w:rsidRPr="00A3718E" w:rsidRDefault="00EC3D21" w:rsidP="009C0C5B">
      <w:pPr>
        <w:pStyle w:val="ColorfulList-Accent11"/>
        <w:numPr>
          <w:ilvl w:val="0"/>
          <w:numId w:val="2"/>
        </w:numPr>
        <w:spacing w:after="0" w:line="240" w:lineRule="auto"/>
        <w:rPr>
          <w:rFonts w:ascii="Times New Roman" w:hAnsi="Times New Roman"/>
          <w:sz w:val="24"/>
          <w:szCs w:val="24"/>
          <w:lang w:eastAsia="hr-HR"/>
        </w:rPr>
      </w:pPr>
      <w:r w:rsidRPr="00A3718E">
        <w:rPr>
          <w:rFonts w:ascii="Times New Roman" w:hAnsi="Times New Roman"/>
          <w:sz w:val="24"/>
          <w:szCs w:val="24"/>
        </w:rPr>
        <w:t>e</w:t>
      </w:r>
      <w:r w:rsidR="00562909" w:rsidRPr="00A3718E">
        <w:rPr>
          <w:rFonts w:ascii="Times New Roman" w:hAnsi="Times New Roman"/>
          <w:sz w:val="24"/>
          <w:szCs w:val="24"/>
        </w:rPr>
        <w:t>dukacije, radionice, tečajevi i sl</w:t>
      </w:r>
      <w:r w:rsidR="00451109" w:rsidRPr="00A3718E">
        <w:rPr>
          <w:rFonts w:ascii="Times New Roman" w:hAnsi="Times New Roman"/>
          <w:sz w:val="24"/>
          <w:szCs w:val="24"/>
        </w:rPr>
        <w:t>.</w:t>
      </w:r>
      <w:r w:rsidR="00562909" w:rsidRPr="00A3718E">
        <w:rPr>
          <w:rFonts w:ascii="Times New Roman" w:hAnsi="Times New Roman"/>
          <w:sz w:val="24"/>
          <w:szCs w:val="24"/>
        </w:rPr>
        <w:t xml:space="preserve"> za povećanje mogućnosti zapošljavanja ciljnih skupina (tečajevi jezika, radionice razvoj socijalnih vještina, radionice kako pisati životopis, edukacije kako se predstaviti na razgovoru za posao i sl.) </w:t>
      </w:r>
      <w:r w:rsidR="00562909" w:rsidRPr="00A3718E">
        <w:rPr>
          <w:rFonts w:ascii="Times New Roman" w:hAnsi="Times New Roman"/>
          <w:sz w:val="24"/>
          <w:szCs w:val="24"/>
          <w:lang w:eastAsia="hr-HR"/>
        </w:rPr>
        <w:t> koje uključu</w:t>
      </w:r>
      <w:r w:rsidR="00660430">
        <w:rPr>
          <w:rFonts w:ascii="Times New Roman" w:hAnsi="Times New Roman"/>
          <w:sz w:val="24"/>
          <w:szCs w:val="24"/>
          <w:lang w:eastAsia="hr-HR"/>
        </w:rPr>
        <w:t>ju neposredan rad s korisnicima;</w:t>
      </w:r>
    </w:p>
    <w:p w14:paraId="18E904FC" w14:textId="79A54D0C" w:rsidR="00562909" w:rsidRPr="00A3718E" w:rsidRDefault="00EC3D21" w:rsidP="009C0C5B">
      <w:pPr>
        <w:pStyle w:val="ColorfulList-Accent11"/>
        <w:numPr>
          <w:ilvl w:val="0"/>
          <w:numId w:val="2"/>
        </w:numPr>
        <w:spacing w:after="0" w:line="240" w:lineRule="auto"/>
        <w:rPr>
          <w:rFonts w:ascii="Times New Roman" w:hAnsi="Times New Roman"/>
          <w:sz w:val="24"/>
          <w:szCs w:val="24"/>
          <w:lang w:eastAsia="hr-HR"/>
        </w:rPr>
      </w:pPr>
      <w:r w:rsidRPr="00A3718E">
        <w:rPr>
          <w:rFonts w:ascii="Times New Roman" w:hAnsi="Times New Roman"/>
          <w:sz w:val="24"/>
          <w:szCs w:val="24"/>
          <w:lang w:eastAsia="hr-HR"/>
        </w:rPr>
        <w:t>s</w:t>
      </w:r>
      <w:r w:rsidR="00562909" w:rsidRPr="00A3718E">
        <w:rPr>
          <w:rFonts w:ascii="Times New Roman" w:hAnsi="Times New Roman"/>
          <w:sz w:val="24"/>
          <w:szCs w:val="24"/>
          <w:lang w:eastAsia="hr-HR"/>
        </w:rPr>
        <w:t>avjetodavne aktivnosti s korisnicima ciljnih skupina</w:t>
      </w:r>
      <w:r w:rsidR="00660430">
        <w:rPr>
          <w:rFonts w:ascii="Times New Roman" w:hAnsi="Times New Roman"/>
          <w:sz w:val="24"/>
          <w:szCs w:val="24"/>
          <w:lang w:eastAsia="hr-HR"/>
        </w:rPr>
        <w:t>;</w:t>
      </w:r>
    </w:p>
    <w:p w14:paraId="3E70F2F7" w14:textId="40F5FEAC" w:rsidR="00562909" w:rsidRPr="00A3718E" w:rsidRDefault="00EC3D21" w:rsidP="009C0C5B">
      <w:pPr>
        <w:pStyle w:val="ColorfulList-Accent11"/>
        <w:numPr>
          <w:ilvl w:val="0"/>
          <w:numId w:val="2"/>
        </w:numPr>
        <w:spacing w:after="0" w:line="240" w:lineRule="auto"/>
        <w:rPr>
          <w:rFonts w:ascii="Times New Roman" w:hAnsi="Times New Roman"/>
          <w:sz w:val="24"/>
          <w:szCs w:val="24"/>
          <w:lang w:eastAsia="hr-HR"/>
        </w:rPr>
      </w:pPr>
      <w:r w:rsidRPr="00A3718E">
        <w:rPr>
          <w:rFonts w:ascii="Times New Roman" w:hAnsi="Times New Roman"/>
          <w:sz w:val="24"/>
          <w:szCs w:val="24"/>
          <w:lang w:eastAsia="hr-HR"/>
        </w:rPr>
        <w:t>p</w:t>
      </w:r>
      <w:r w:rsidR="00562909" w:rsidRPr="00A3718E">
        <w:rPr>
          <w:rFonts w:ascii="Times New Roman" w:hAnsi="Times New Roman"/>
          <w:sz w:val="24"/>
          <w:szCs w:val="24"/>
          <w:lang w:eastAsia="hr-HR"/>
        </w:rPr>
        <w:t>ovezivanje/uspostava suradnje – umrežavanje dionika na lokalnoj razini (npr. pripadnika javnog i civilnog sektora, sektora obrazovanja s obrazovnim institucijama i sl</w:t>
      </w:r>
      <w:r w:rsidR="00451109" w:rsidRPr="00A3718E">
        <w:rPr>
          <w:rFonts w:ascii="Times New Roman" w:hAnsi="Times New Roman"/>
          <w:sz w:val="24"/>
          <w:szCs w:val="24"/>
          <w:lang w:eastAsia="hr-HR"/>
        </w:rPr>
        <w:t>.</w:t>
      </w:r>
      <w:r w:rsidR="00660430">
        <w:rPr>
          <w:rFonts w:ascii="Times New Roman" w:hAnsi="Times New Roman"/>
          <w:sz w:val="24"/>
          <w:szCs w:val="24"/>
          <w:lang w:eastAsia="hr-HR"/>
        </w:rPr>
        <w:t>);</w:t>
      </w:r>
    </w:p>
    <w:p w14:paraId="0E25C925" w14:textId="7A447455" w:rsidR="00562909" w:rsidRPr="00A3718E" w:rsidRDefault="00EC3D21" w:rsidP="009C0C5B">
      <w:pPr>
        <w:pStyle w:val="ColorfulList-Accent11"/>
        <w:numPr>
          <w:ilvl w:val="0"/>
          <w:numId w:val="2"/>
        </w:numPr>
        <w:spacing w:after="0" w:line="240" w:lineRule="auto"/>
        <w:rPr>
          <w:rFonts w:ascii="Times New Roman" w:hAnsi="Times New Roman"/>
          <w:sz w:val="24"/>
          <w:szCs w:val="24"/>
          <w:lang w:eastAsia="hr-HR"/>
        </w:rPr>
      </w:pPr>
      <w:r w:rsidRPr="00A3718E">
        <w:rPr>
          <w:rFonts w:ascii="Times New Roman" w:hAnsi="Times New Roman"/>
          <w:sz w:val="24"/>
          <w:szCs w:val="24"/>
          <w:lang w:eastAsia="hr-HR"/>
        </w:rPr>
        <w:t>s</w:t>
      </w:r>
      <w:r w:rsidR="00562909" w:rsidRPr="00A3718E">
        <w:rPr>
          <w:rFonts w:ascii="Times New Roman" w:hAnsi="Times New Roman"/>
          <w:sz w:val="24"/>
          <w:szCs w:val="24"/>
          <w:lang w:eastAsia="hr-HR"/>
        </w:rPr>
        <w:t xml:space="preserve">tjecanje radnog iskustva putem volontiranja/dobrovoljnog rada /ili povećanje </w:t>
      </w:r>
      <w:proofErr w:type="spellStart"/>
      <w:r w:rsidR="00562909" w:rsidRPr="00A3718E">
        <w:rPr>
          <w:rFonts w:ascii="Times New Roman" w:hAnsi="Times New Roman"/>
          <w:sz w:val="24"/>
          <w:szCs w:val="24"/>
          <w:lang w:eastAsia="hr-HR"/>
        </w:rPr>
        <w:t>zapošljivosti</w:t>
      </w:r>
      <w:proofErr w:type="spellEnd"/>
      <w:r w:rsidR="00562909" w:rsidRPr="00A3718E">
        <w:rPr>
          <w:rFonts w:ascii="Times New Roman" w:hAnsi="Times New Roman"/>
          <w:sz w:val="24"/>
          <w:szCs w:val="24"/>
          <w:lang w:eastAsia="hr-HR"/>
        </w:rPr>
        <w:t xml:space="preserve"> kroz dobrovoljni/volonterski rad</w:t>
      </w:r>
      <w:r w:rsidR="00660430">
        <w:rPr>
          <w:rFonts w:ascii="Times New Roman" w:hAnsi="Times New Roman"/>
          <w:sz w:val="24"/>
          <w:szCs w:val="24"/>
          <w:lang w:eastAsia="hr-HR"/>
        </w:rPr>
        <w:t>;</w:t>
      </w:r>
    </w:p>
    <w:p w14:paraId="5AA25AFE" w14:textId="7CE83A23" w:rsidR="00562909" w:rsidRPr="00A3718E" w:rsidRDefault="00EC3D21" w:rsidP="009C0C5B">
      <w:pPr>
        <w:pStyle w:val="ColorfulList-Accent11"/>
        <w:numPr>
          <w:ilvl w:val="0"/>
          <w:numId w:val="2"/>
        </w:numPr>
        <w:spacing w:after="0" w:line="240" w:lineRule="auto"/>
        <w:rPr>
          <w:rFonts w:ascii="Times New Roman" w:hAnsi="Times New Roman"/>
          <w:bCs/>
          <w:sz w:val="24"/>
          <w:szCs w:val="24"/>
          <w:lang w:eastAsia="hr-HR"/>
        </w:rPr>
      </w:pPr>
      <w:r w:rsidRPr="00A3718E">
        <w:rPr>
          <w:rFonts w:ascii="Times New Roman" w:hAnsi="Times New Roman"/>
          <w:bCs/>
          <w:sz w:val="24"/>
          <w:szCs w:val="24"/>
          <w:lang w:eastAsia="hr-HR"/>
        </w:rPr>
        <w:t>s</w:t>
      </w:r>
      <w:r w:rsidR="00562909" w:rsidRPr="00A3718E">
        <w:rPr>
          <w:rFonts w:ascii="Times New Roman" w:hAnsi="Times New Roman"/>
          <w:bCs/>
          <w:sz w:val="24"/>
          <w:szCs w:val="24"/>
          <w:lang w:eastAsia="hr-HR"/>
        </w:rPr>
        <w:t>tjecanje radn</w:t>
      </w:r>
      <w:r w:rsidRPr="00A3718E">
        <w:rPr>
          <w:rFonts w:ascii="Times New Roman" w:hAnsi="Times New Roman"/>
          <w:bCs/>
          <w:sz w:val="24"/>
          <w:szCs w:val="24"/>
          <w:lang w:eastAsia="hr-HR"/>
        </w:rPr>
        <w:t>og</w:t>
      </w:r>
      <w:r w:rsidR="00562909" w:rsidRPr="00A3718E">
        <w:rPr>
          <w:rFonts w:ascii="Times New Roman" w:hAnsi="Times New Roman"/>
          <w:bCs/>
          <w:sz w:val="24"/>
          <w:szCs w:val="24"/>
          <w:lang w:eastAsia="hr-HR"/>
        </w:rPr>
        <w:t xml:space="preserve"> iskustva kroz aktivnosti povezane s društvenim poduzetništvom</w:t>
      </w:r>
      <w:r w:rsidR="00660430">
        <w:rPr>
          <w:rFonts w:ascii="Times New Roman" w:hAnsi="Times New Roman"/>
          <w:bCs/>
          <w:sz w:val="24"/>
          <w:szCs w:val="24"/>
          <w:lang w:eastAsia="hr-HR"/>
        </w:rPr>
        <w:t>.</w:t>
      </w:r>
    </w:p>
    <w:p w14:paraId="1E436955" w14:textId="77777777" w:rsidR="00B963C1" w:rsidRPr="00A3718E" w:rsidRDefault="00B963C1" w:rsidP="009C0C5B">
      <w:pPr>
        <w:pStyle w:val="ColorfulList-Accent11"/>
        <w:spacing w:after="0" w:line="240" w:lineRule="auto"/>
        <w:rPr>
          <w:rFonts w:ascii="Times New Roman" w:eastAsia="Times New Roman" w:hAnsi="Times New Roman"/>
          <w:sz w:val="24"/>
          <w:szCs w:val="24"/>
          <w:lang w:eastAsia="hr-HR"/>
        </w:rPr>
      </w:pPr>
    </w:p>
    <w:p w14:paraId="311EC631" w14:textId="02DF3DA8" w:rsidR="00FA6216" w:rsidRDefault="00FA6216" w:rsidP="009C0C5B">
      <w:pPr>
        <w:pStyle w:val="ColorfulList-Accent11"/>
        <w:spacing w:after="0" w:line="240" w:lineRule="auto"/>
        <w:rPr>
          <w:rFonts w:ascii="Times New Roman" w:eastAsia="Times New Roman" w:hAnsi="Times New Roman"/>
          <w:sz w:val="24"/>
          <w:szCs w:val="24"/>
          <w:lang w:eastAsia="hr-HR"/>
        </w:rPr>
      </w:pPr>
    </w:p>
    <w:p w14:paraId="494D145F" w14:textId="77777777" w:rsidR="00660430" w:rsidRPr="00A3718E" w:rsidRDefault="00660430" w:rsidP="009C0C5B">
      <w:pPr>
        <w:pStyle w:val="ColorfulList-Accent11"/>
        <w:spacing w:after="0" w:line="240" w:lineRule="auto"/>
        <w:rPr>
          <w:rFonts w:ascii="Times New Roman" w:eastAsia="Times New Roman" w:hAnsi="Times New Roman"/>
          <w:sz w:val="24"/>
          <w:szCs w:val="24"/>
          <w:lang w:eastAsia="hr-HR"/>
        </w:rPr>
      </w:pPr>
    </w:p>
    <w:p w14:paraId="6EB3C8A4" w14:textId="77777777" w:rsidR="00551625" w:rsidRPr="00A3718E" w:rsidRDefault="00551625" w:rsidP="009C0C5B">
      <w:pPr>
        <w:spacing w:after="0" w:line="240" w:lineRule="auto"/>
        <w:rPr>
          <w:rFonts w:ascii="Times New Roman" w:eastAsia="Times New Roman" w:hAnsi="Times New Roman"/>
          <w:b/>
          <w:sz w:val="24"/>
          <w:szCs w:val="24"/>
          <w:lang w:eastAsia="hr-HR"/>
        </w:rPr>
      </w:pPr>
      <w:r w:rsidRPr="00A3718E">
        <w:rPr>
          <w:rFonts w:ascii="Times New Roman" w:eastAsia="Times New Roman" w:hAnsi="Times New Roman"/>
          <w:b/>
          <w:sz w:val="24"/>
          <w:szCs w:val="24"/>
          <w:lang w:eastAsia="hr-HR"/>
        </w:rPr>
        <w:t>Za financiranje nisu prihvatljive sljedeće aktivnosti:</w:t>
      </w:r>
    </w:p>
    <w:p w14:paraId="0367C21A" w14:textId="77777777" w:rsidR="008B130D" w:rsidRPr="00A3718E" w:rsidRDefault="008B130D" w:rsidP="009C0C5B">
      <w:pPr>
        <w:spacing w:after="0" w:line="240" w:lineRule="auto"/>
        <w:rPr>
          <w:rFonts w:ascii="Times New Roman" w:eastAsia="Times New Roman" w:hAnsi="Times New Roman"/>
          <w:b/>
          <w:sz w:val="24"/>
          <w:szCs w:val="24"/>
          <w:lang w:eastAsia="hr-HR"/>
        </w:rPr>
      </w:pPr>
    </w:p>
    <w:p w14:paraId="48D1FB50" w14:textId="421001DF" w:rsidR="003E4C19" w:rsidRPr="00A3718E" w:rsidRDefault="008B130D" w:rsidP="009C0C5B">
      <w:pPr>
        <w:pStyle w:val="ColorfulList-Accent11"/>
        <w:numPr>
          <w:ilvl w:val="0"/>
          <w:numId w:val="2"/>
        </w:num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jednokratne manifestacije (konferencije, seminari, okrugli stolovi i sl.)</w:t>
      </w:r>
      <w:r w:rsidR="00660430">
        <w:rPr>
          <w:rFonts w:ascii="Times New Roman" w:eastAsia="Times New Roman" w:hAnsi="Times New Roman"/>
          <w:sz w:val="24"/>
          <w:szCs w:val="24"/>
          <w:lang w:eastAsia="hr-HR"/>
        </w:rPr>
        <w:t>;</w:t>
      </w:r>
    </w:p>
    <w:p w14:paraId="603D90DA" w14:textId="14C3C37C" w:rsidR="00603B01" w:rsidRPr="00A3718E" w:rsidRDefault="00603B01" w:rsidP="009C0C5B">
      <w:pPr>
        <w:pStyle w:val="ColorfulList-Accent11"/>
        <w:numPr>
          <w:ilvl w:val="0"/>
          <w:numId w:val="2"/>
        </w:num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promotivne i javno-zagovaračke aktivnosti </w:t>
      </w:r>
      <w:r w:rsidR="0022342E" w:rsidRPr="00A3718E">
        <w:rPr>
          <w:rFonts w:ascii="Times New Roman" w:eastAsia="Times New Roman" w:hAnsi="Times New Roman"/>
          <w:sz w:val="24"/>
          <w:szCs w:val="24"/>
          <w:lang w:eastAsia="hr-HR"/>
        </w:rPr>
        <w:t>(kao što su senzibilizacija javnosti, javne kampanje i sl.)</w:t>
      </w:r>
      <w:r w:rsidR="00660430">
        <w:rPr>
          <w:rFonts w:ascii="Times New Roman" w:eastAsia="Times New Roman" w:hAnsi="Times New Roman"/>
          <w:sz w:val="24"/>
          <w:szCs w:val="24"/>
          <w:lang w:eastAsia="hr-HR"/>
        </w:rPr>
        <w:t>;</w:t>
      </w:r>
    </w:p>
    <w:p w14:paraId="68792494" w14:textId="554E6324" w:rsidR="0057107A" w:rsidRPr="00A3718E" w:rsidRDefault="000B3005" w:rsidP="009C0C5B">
      <w:pPr>
        <w:pStyle w:val="ColorfulList-Accent11"/>
        <w:numPr>
          <w:ilvl w:val="0"/>
          <w:numId w:val="2"/>
        </w:num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nakladništvo</w:t>
      </w:r>
      <w:r w:rsidR="00603987" w:rsidRPr="00A3718E">
        <w:rPr>
          <w:rFonts w:ascii="Times New Roman" w:eastAsia="Times New Roman" w:hAnsi="Times New Roman"/>
          <w:sz w:val="24"/>
          <w:szCs w:val="24"/>
          <w:lang w:eastAsia="hr-HR"/>
        </w:rPr>
        <w:t>/izdavanje publikacija</w:t>
      </w:r>
      <w:r w:rsidR="00660430">
        <w:rPr>
          <w:rFonts w:ascii="Times New Roman" w:eastAsia="Times New Roman" w:hAnsi="Times New Roman"/>
          <w:sz w:val="24"/>
          <w:szCs w:val="24"/>
          <w:lang w:eastAsia="hr-HR"/>
        </w:rPr>
        <w:t>;</w:t>
      </w:r>
    </w:p>
    <w:p w14:paraId="0A7D286C" w14:textId="434DD1BC" w:rsidR="00551625" w:rsidRPr="00A3718E" w:rsidRDefault="00551625" w:rsidP="009C0C5B">
      <w:pPr>
        <w:pStyle w:val="ColorfulList-Accent11"/>
        <w:numPr>
          <w:ilvl w:val="0"/>
          <w:numId w:val="2"/>
        </w:num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projekti koji se isključivo baziraju na investicijskim ulaganjima, izgradnji ili adaptaciji kapitalnih objekata i/ili kupnji opreme</w:t>
      </w:r>
      <w:r w:rsidR="00660430">
        <w:rPr>
          <w:rFonts w:ascii="Times New Roman" w:eastAsia="Times New Roman" w:hAnsi="Times New Roman"/>
          <w:sz w:val="24"/>
          <w:szCs w:val="24"/>
          <w:lang w:eastAsia="hr-HR"/>
        </w:rPr>
        <w:t>;</w:t>
      </w:r>
    </w:p>
    <w:p w14:paraId="7E847BDD" w14:textId="367786AC" w:rsidR="00551625" w:rsidRPr="00A3718E" w:rsidRDefault="00551625" w:rsidP="009C0C5B">
      <w:pPr>
        <w:pStyle w:val="ColorfulList-Accent11"/>
        <w:numPr>
          <w:ilvl w:val="0"/>
          <w:numId w:val="2"/>
        </w:num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projekti čija je jedina svrha korist </w:t>
      </w:r>
      <w:r w:rsidR="0035043B" w:rsidRPr="00A3718E">
        <w:rPr>
          <w:rFonts w:ascii="Times New Roman" w:eastAsia="Times New Roman" w:hAnsi="Times New Roman"/>
          <w:sz w:val="24"/>
          <w:szCs w:val="24"/>
          <w:lang w:eastAsia="hr-HR"/>
        </w:rPr>
        <w:t>zaposlenika</w:t>
      </w:r>
      <w:r w:rsidRPr="00A3718E">
        <w:rPr>
          <w:rFonts w:ascii="Times New Roman" w:eastAsia="Times New Roman" w:hAnsi="Times New Roman"/>
          <w:sz w:val="24"/>
          <w:szCs w:val="24"/>
          <w:lang w:eastAsia="hr-HR"/>
        </w:rPr>
        <w:t xml:space="preserve"> organizacije civilnog društva</w:t>
      </w:r>
      <w:r w:rsidR="00660430">
        <w:rPr>
          <w:rFonts w:ascii="Times New Roman" w:eastAsia="Times New Roman" w:hAnsi="Times New Roman"/>
          <w:sz w:val="24"/>
          <w:szCs w:val="24"/>
          <w:lang w:eastAsia="hr-HR"/>
        </w:rPr>
        <w:t>;</w:t>
      </w:r>
    </w:p>
    <w:p w14:paraId="3B90DC2D" w14:textId="23BA5BD3" w:rsidR="00551625" w:rsidRPr="00A3718E" w:rsidRDefault="00551625" w:rsidP="009C0C5B">
      <w:pPr>
        <w:pStyle w:val="ColorfulList-Accent11"/>
        <w:numPr>
          <w:ilvl w:val="0"/>
          <w:numId w:val="2"/>
        </w:num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aktivnosti čiji su korisnici isključivo </w:t>
      </w:r>
      <w:r w:rsidR="0035043B" w:rsidRPr="00A3718E">
        <w:rPr>
          <w:rFonts w:ascii="Times New Roman" w:eastAsia="Times New Roman" w:hAnsi="Times New Roman"/>
          <w:sz w:val="24"/>
          <w:szCs w:val="24"/>
          <w:lang w:eastAsia="hr-HR"/>
        </w:rPr>
        <w:t>zaposlenici</w:t>
      </w:r>
      <w:r w:rsidRPr="00A3718E">
        <w:rPr>
          <w:rFonts w:ascii="Times New Roman" w:eastAsia="Times New Roman" w:hAnsi="Times New Roman"/>
          <w:sz w:val="24"/>
          <w:szCs w:val="24"/>
          <w:lang w:eastAsia="hr-HR"/>
        </w:rPr>
        <w:t xml:space="preserve"> organizacije civilnog društva</w:t>
      </w:r>
      <w:r w:rsidR="00660430">
        <w:rPr>
          <w:rFonts w:ascii="Times New Roman" w:eastAsia="Times New Roman" w:hAnsi="Times New Roman"/>
          <w:sz w:val="24"/>
          <w:szCs w:val="24"/>
          <w:lang w:eastAsia="hr-HR"/>
        </w:rPr>
        <w:t>;</w:t>
      </w:r>
    </w:p>
    <w:p w14:paraId="3F5B6CCF" w14:textId="7F2EC61C" w:rsidR="00901C92" w:rsidRPr="00A3718E" w:rsidRDefault="00551625" w:rsidP="009C0C5B">
      <w:pPr>
        <w:numPr>
          <w:ilvl w:val="0"/>
          <w:numId w:val="2"/>
        </w:numPr>
        <w:spacing w:after="0" w:line="240" w:lineRule="auto"/>
        <w:contextualSpacing/>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aktivnosti koje spadaju u redovitu djelatnost organizacije civilnog društva</w:t>
      </w:r>
      <w:r w:rsidR="00901C92" w:rsidRPr="00A3718E">
        <w:rPr>
          <w:rFonts w:ascii="Times New Roman" w:eastAsia="Times New Roman" w:hAnsi="Times New Roman"/>
          <w:sz w:val="24"/>
          <w:szCs w:val="24"/>
          <w:lang w:eastAsia="hr-HR"/>
        </w:rPr>
        <w:t xml:space="preserve">, što znači da se organizacija ne može javiti na </w:t>
      </w:r>
      <w:r w:rsidR="00266C61">
        <w:rPr>
          <w:rFonts w:ascii="Times New Roman" w:eastAsia="Times New Roman" w:hAnsi="Times New Roman"/>
          <w:sz w:val="24"/>
          <w:szCs w:val="24"/>
          <w:lang w:eastAsia="hr-HR"/>
        </w:rPr>
        <w:t>N</w:t>
      </w:r>
      <w:r w:rsidR="00901C92" w:rsidRPr="00A3718E">
        <w:rPr>
          <w:rFonts w:ascii="Times New Roman" w:eastAsia="Times New Roman" w:hAnsi="Times New Roman"/>
          <w:sz w:val="24"/>
          <w:szCs w:val="24"/>
          <w:lang w:eastAsia="hr-HR"/>
        </w:rPr>
        <w:t>atječaj radi financiranja svog redovnog, tekućeg rada i aktivnosti već da može prijaviti isključivo projekt koji ima svoj početak i kraj i čija namjena se uklapa u područj</w:t>
      </w:r>
      <w:r w:rsidR="0023461D" w:rsidRPr="00A3718E">
        <w:rPr>
          <w:rFonts w:ascii="Times New Roman" w:eastAsia="Times New Roman" w:hAnsi="Times New Roman"/>
          <w:sz w:val="24"/>
          <w:szCs w:val="24"/>
          <w:lang w:eastAsia="hr-HR"/>
        </w:rPr>
        <w:t>e</w:t>
      </w:r>
      <w:r w:rsidR="00901C92" w:rsidRPr="00A3718E">
        <w:rPr>
          <w:rFonts w:ascii="Times New Roman" w:eastAsia="Times New Roman" w:hAnsi="Times New Roman"/>
          <w:sz w:val="24"/>
          <w:szCs w:val="24"/>
          <w:lang w:eastAsia="hr-HR"/>
        </w:rPr>
        <w:t xml:space="preserve"> financiranja propisan</w:t>
      </w:r>
      <w:r w:rsidR="00F757DC" w:rsidRPr="00A3718E">
        <w:rPr>
          <w:rFonts w:ascii="Times New Roman" w:eastAsia="Times New Roman" w:hAnsi="Times New Roman"/>
          <w:sz w:val="24"/>
          <w:szCs w:val="24"/>
          <w:lang w:eastAsia="hr-HR"/>
        </w:rPr>
        <w:t>o</w:t>
      </w:r>
      <w:r w:rsidR="00901C92" w:rsidRPr="00A3718E">
        <w:rPr>
          <w:rFonts w:ascii="Times New Roman" w:eastAsia="Times New Roman" w:hAnsi="Times New Roman"/>
          <w:sz w:val="24"/>
          <w:szCs w:val="24"/>
          <w:lang w:eastAsia="hr-HR"/>
        </w:rPr>
        <w:t xml:space="preserve"> </w:t>
      </w:r>
      <w:r w:rsidR="00F757DC" w:rsidRPr="00A3718E">
        <w:rPr>
          <w:rFonts w:ascii="Times New Roman" w:eastAsia="Times New Roman" w:hAnsi="Times New Roman"/>
          <w:sz w:val="24"/>
          <w:szCs w:val="24"/>
          <w:lang w:eastAsia="hr-HR"/>
        </w:rPr>
        <w:t>N</w:t>
      </w:r>
      <w:r w:rsidR="00660430">
        <w:rPr>
          <w:rFonts w:ascii="Times New Roman" w:eastAsia="Times New Roman" w:hAnsi="Times New Roman"/>
          <w:sz w:val="24"/>
          <w:szCs w:val="24"/>
          <w:lang w:eastAsia="hr-HR"/>
        </w:rPr>
        <w:t>atječajem;</w:t>
      </w:r>
    </w:p>
    <w:p w14:paraId="316A1F76" w14:textId="7036F21F" w:rsidR="00551625" w:rsidRPr="00A3718E" w:rsidRDefault="00551625" w:rsidP="009C0C5B">
      <w:pPr>
        <w:pStyle w:val="ColorfulList-Accent11"/>
        <w:numPr>
          <w:ilvl w:val="0"/>
          <w:numId w:val="2"/>
        </w:num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projekti koji su usmjereni isključivo na političke ili religijske ciljeve i/ili aktivnosti</w:t>
      </w:r>
      <w:r w:rsidR="00660430">
        <w:rPr>
          <w:rFonts w:ascii="Times New Roman" w:eastAsia="Times New Roman" w:hAnsi="Times New Roman"/>
          <w:sz w:val="24"/>
          <w:szCs w:val="24"/>
          <w:lang w:eastAsia="hr-HR"/>
        </w:rPr>
        <w:t>.</w:t>
      </w:r>
    </w:p>
    <w:p w14:paraId="4F45B8AC" w14:textId="22ED2CD0" w:rsidR="00551625" w:rsidRDefault="00551625" w:rsidP="009C0C5B">
      <w:pPr>
        <w:spacing w:after="0" w:line="240" w:lineRule="auto"/>
        <w:rPr>
          <w:rFonts w:ascii="Times New Roman" w:eastAsia="Times New Roman" w:hAnsi="Times New Roman"/>
          <w:b/>
          <w:sz w:val="24"/>
          <w:szCs w:val="24"/>
          <w:lang w:eastAsia="hr-HR"/>
        </w:rPr>
      </w:pPr>
    </w:p>
    <w:p w14:paraId="7FDCFE67" w14:textId="77777777" w:rsidR="00660430" w:rsidRPr="00A3718E" w:rsidRDefault="00660430" w:rsidP="009C0C5B">
      <w:pPr>
        <w:spacing w:after="0" w:line="240" w:lineRule="auto"/>
        <w:rPr>
          <w:rFonts w:ascii="Times New Roman" w:eastAsia="Times New Roman" w:hAnsi="Times New Roman"/>
          <w:b/>
          <w:sz w:val="24"/>
          <w:szCs w:val="24"/>
          <w:lang w:eastAsia="hr-HR"/>
        </w:rPr>
      </w:pPr>
    </w:p>
    <w:p w14:paraId="36340EC2" w14:textId="77777777" w:rsidR="00551625" w:rsidRPr="00A3718E" w:rsidRDefault="00551625" w:rsidP="009C0C5B">
      <w:pPr>
        <w:spacing w:after="0" w:line="240" w:lineRule="auto"/>
        <w:rPr>
          <w:rFonts w:ascii="Times New Roman" w:eastAsia="Times New Roman" w:hAnsi="Times New Roman"/>
          <w:b/>
          <w:sz w:val="24"/>
          <w:szCs w:val="24"/>
          <w:lang w:eastAsia="hr-HR"/>
        </w:rPr>
      </w:pPr>
      <w:r w:rsidRPr="00A3718E">
        <w:rPr>
          <w:rFonts w:ascii="Times New Roman" w:eastAsia="Times New Roman" w:hAnsi="Times New Roman"/>
          <w:b/>
          <w:sz w:val="24"/>
          <w:szCs w:val="24"/>
          <w:lang w:eastAsia="hr-HR"/>
        </w:rPr>
        <w:t>Prihvatljivi troškovi koji će se financirati sredstvima Donacije</w:t>
      </w:r>
    </w:p>
    <w:p w14:paraId="06270AA3" w14:textId="77777777" w:rsidR="00551625" w:rsidRPr="00A3718E" w:rsidRDefault="00551625" w:rsidP="009C0C5B">
      <w:pPr>
        <w:spacing w:after="0" w:line="240" w:lineRule="auto"/>
        <w:rPr>
          <w:rFonts w:ascii="Times New Roman" w:eastAsia="Times New Roman" w:hAnsi="Times New Roman"/>
          <w:b/>
          <w:sz w:val="24"/>
          <w:szCs w:val="24"/>
          <w:lang w:eastAsia="hr-HR"/>
        </w:rPr>
      </w:pPr>
    </w:p>
    <w:p w14:paraId="17221557" w14:textId="77777777" w:rsidR="00551625" w:rsidRPr="00A3718E" w:rsidRDefault="00551625"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Sredstvima ovog Natječaja mogu se financirati samo stvarni i prihvatljivi troškovi, nastali provođenjem projekta u razdoblju od godine dana od potpisivanja Ugovora o donaciji. Prilikom procjene projekta, ocjenjivat će se potreba naznačenih troškova u odnosu na predviđene aktivnosti, kao i realnost visine navedenih troškova.</w:t>
      </w:r>
    </w:p>
    <w:p w14:paraId="119955B1" w14:textId="77777777" w:rsidR="00551625" w:rsidRPr="00A3718E" w:rsidRDefault="00551625" w:rsidP="009C0C5B">
      <w:pPr>
        <w:spacing w:after="0" w:line="240" w:lineRule="auto"/>
        <w:jc w:val="both"/>
        <w:rPr>
          <w:rFonts w:ascii="Times New Roman" w:eastAsia="Times New Roman" w:hAnsi="Times New Roman"/>
          <w:sz w:val="24"/>
          <w:szCs w:val="24"/>
          <w:lang w:eastAsia="hr-HR"/>
        </w:rPr>
      </w:pPr>
    </w:p>
    <w:p w14:paraId="42792BC9" w14:textId="501C6B8F" w:rsidR="00551625" w:rsidRPr="00A3718E" w:rsidRDefault="00551625" w:rsidP="009C0C5B">
      <w:pPr>
        <w:spacing w:after="0" w:line="240" w:lineRule="auto"/>
        <w:jc w:val="both"/>
        <w:rPr>
          <w:rFonts w:ascii="Times New Roman" w:eastAsia="Times New Roman" w:hAnsi="Times New Roman"/>
          <w:b/>
          <w:sz w:val="24"/>
          <w:szCs w:val="24"/>
          <w:lang w:eastAsia="hr-HR"/>
        </w:rPr>
      </w:pPr>
      <w:r w:rsidRPr="00A3718E">
        <w:rPr>
          <w:rFonts w:ascii="Times New Roman" w:eastAsia="Times New Roman" w:hAnsi="Times New Roman"/>
          <w:b/>
          <w:sz w:val="24"/>
          <w:szCs w:val="24"/>
          <w:lang w:eastAsia="hr-HR"/>
        </w:rPr>
        <w:t xml:space="preserve">Prihvatljivi </w:t>
      </w:r>
      <w:r w:rsidR="00F05AF1" w:rsidRPr="00A3718E">
        <w:rPr>
          <w:rFonts w:ascii="Times New Roman" w:eastAsia="Times New Roman" w:hAnsi="Times New Roman"/>
          <w:b/>
          <w:sz w:val="24"/>
          <w:szCs w:val="24"/>
          <w:lang w:eastAsia="hr-HR"/>
        </w:rPr>
        <w:t xml:space="preserve">izravni </w:t>
      </w:r>
      <w:r w:rsidRPr="00A3718E">
        <w:rPr>
          <w:rFonts w:ascii="Times New Roman" w:eastAsia="Times New Roman" w:hAnsi="Times New Roman"/>
          <w:b/>
          <w:sz w:val="24"/>
          <w:szCs w:val="24"/>
          <w:lang w:eastAsia="hr-HR"/>
        </w:rPr>
        <w:t>troškovi</w:t>
      </w:r>
      <w:r w:rsidRPr="00A3718E">
        <w:rPr>
          <w:rFonts w:ascii="Times New Roman" w:eastAsia="Times New Roman" w:hAnsi="Times New Roman"/>
          <w:sz w:val="24"/>
          <w:szCs w:val="24"/>
          <w:lang w:eastAsia="hr-HR"/>
        </w:rPr>
        <w:t xml:space="preserve"> </w:t>
      </w:r>
      <w:r w:rsidR="001D355D" w:rsidRPr="00A3718E">
        <w:rPr>
          <w:rFonts w:ascii="Times New Roman" w:eastAsia="Times New Roman" w:hAnsi="Times New Roman"/>
          <w:sz w:val="24"/>
          <w:szCs w:val="24"/>
          <w:lang w:eastAsia="hr-HR"/>
        </w:rPr>
        <w:t xml:space="preserve">(podrazumijevaju se troškovi koji su neposredno povezani uz provedbu pojedinih aktivnosti predloženog projekta) </w:t>
      </w:r>
      <w:r w:rsidRPr="00A3718E">
        <w:rPr>
          <w:rFonts w:ascii="Times New Roman" w:eastAsia="Times New Roman" w:hAnsi="Times New Roman"/>
          <w:b/>
          <w:sz w:val="24"/>
          <w:szCs w:val="24"/>
          <w:lang w:eastAsia="hr-HR"/>
        </w:rPr>
        <w:t>su:</w:t>
      </w:r>
    </w:p>
    <w:p w14:paraId="3D91989C" w14:textId="77777777" w:rsidR="00551625" w:rsidRPr="00A3718E" w:rsidRDefault="00551625" w:rsidP="009C0C5B">
      <w:pPr>
        <w:spacing w:after="0" w:line="240" w:lineRule="auto"/>
        <w:rPr>
          <w:rFonts w:ascii="Times New Roman" w:eastAsia="Times New Roman" w:hAnsi="Times New Roman"/>
          <w:sz w:val="24"/>
          <w:szCs w:val="24"/>
          <w:lang w:eastAsia="hr-HR"/>
        </w:rPr>
      </w:pPr>
    </w:p>
    <w:p w14:paraId="1598634E" w14:textId="3AD41F5C" w:rsidR="00551625" w:rsidRPr="00A3718E" w:rsidRDefault="00551625" w:rsidP="009C0C5B">
      <w:pPr>
        <w:numPr>
          <w:ilvl w:val="0"/>
          <w:numId w:val="2"/>
        </w:num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Ljudski resursi (plaće/naknade voditelju/</w:t>
      </w:r>
      <w:proofErr w:type="spellStart"/>
      <w:r w:rsidRPr="00A3718E">
        <w:rPr>
          <w:rFonts w:ascii="Times New Roman" w:eastAsia="Times New Roman" w:hAnsi="Times New Roman"/>
          <w:sz w:val="24"/>
          <w:szCs w:val="24"/>
          <w:lang w:eastAsia="hr-HR"/>
        </w:rPr>
        <w:t>ici</w:t>
      </w:r>
      <w:proofErr w:type="spellEnd"/>
      <w:r w:rsidRPr="00A3718E">
        <w:rPr>
          <w:rFonts w:ascii="Times New Roman" w:eastAsia="Times New Roman" w:hAnsi="Times New Roman"/>
          <w:sz w:val="24"/>
          <w:szCs w:val="24"/>
          <w:lang w:eastAsia="hr-HR"/>
        </w:rPr>
        <w:t xml:space="preserve"> projekta, te provoditeljima i sl.)</w:t>
      </w:r>
      <w:r w:rsidR="00621607" w:rsidRPr="00A3718E">
        <w:rPr>
          <w:rFonts w:ascii="Times New Roman" w:eastAsia="Times New Roman" w:hAnsi="Times New Roman"/>
          <w:sz w:val="24"/>
          <w:szCs w:val="24"/>
          <w:lang w:eastAsia="hr-HR"/>
        </w:rPr>
        <w:t xml:space="preserve"> </w:t>
      </w:r>
    </w:p>
    <w:p w14:paraId="5520419B" w14:textId="4E8922BD" w:rsidR="00621607" w:rsidRPr="00A3718E" w:rsidRDefault="00621607" w:rsidP="009C0C5B">
      <w:pPr>
        <w:pStyle w:val="ListParagraph"/>
        <w:spacing w:after="0"/>
        <w:rPr>
          <w:rFonts w:ascii="Times New Roman" w:hAnsi="Times New Roman"/>
          <w:sz w:val="24"/>
          <w:szCs w:val="24"/>
        </w:rPr>
      </w:pPr>
      <w:r w:rsidRPr="00A3718E">
        <w:rPr>
          <w:rFonts w:ascii="Times New Roman" w:hAnsi="Times New Roman"/>
          <w:sz w:val="24"/>
          <w:szCs w:val="24"/>
        </w:rPr>
        <w:t>(</w:t>
      </w:r>
      <w:r w:rsidR="00660430">
        <w:rPr>
          <w:rFonts w:ascii="Times New Roman" w:hAnsi="Times New Roman"/>
          <w:sz w:val="24"/>
          <w:szCs w:val="24"/>
        </w:rPr>
        <w:t>Ako</w:t>
      </w:r>
      <w:r w:rsidR="005E7C04" w:rsidRPr="00A3718E">
        <w:rPr>
          <w:rFonts w:ascii="Times New Roman" w:hAnsi="Times New Roman"/>
          <w:sz w:val="24"/>
          <w:szCs w:val="24"/>
        </w:rPr>
        <w:t xml:space="preserve"> se radi o plaći osobe zaposlene u organizaciji prijavitelja, </w:t>
      </w:r>
      <w:r w:rsidRPr="00A3718E">
        <w:rPr>
          <w:rFonts w:ascii="Times New Roman" w:hAnsi="Times New Roman"/>
          <w:sz w:val="24"/>
          <w:szCs w:val="24"/>
        </w:rPr>
        <w:t xml:space="preserve">HBOR može iz sredstava donacije financirati isključivo dio plaće </w:t>
      </w:r>
      <w:r w:rsidR="005E7C04" w:rsidRPr="00A3718E">
        <w:rPr>
          <w:rFonts w:ascii="Times New Roman" w:hAnsi="Times New Roman"/>
          <w:sz w:val="24"/>
          <w:szCs w:val="24"/>
        </w:rPr>
        <w:t xml:space="preserve">te </w:t>
      </w:r>
      <w:r w:rsidRPr="00A3718E">
        <w:rPr>
          <w:rFonts w:ascii="Times New Roman" w:hAnsi="Times New Roman"/>
          <w:sz w:val="24"/>
          <w:szCs w:val="24"/>
        </w:rPr>
        <w:t>osobe koja ujedno radi i na provedbi projekta, u skladu s udjelom vremena koje je ta osoba posvetila radu na projektu</w:t>
      </w:r>
      <w:r w:rsidR="005E7C04" w:rsidRPr="00A3718E">
        <w:rPr>
          <w:rFonts w:ascii="Times New Roman" w:hAnsi="Times New Roman"/>
          <w:sz w:val="24"/>
          <w:szCs w:val="24"/>
        </w:rPr>
        <w:t>.</w:t>
      </w:r>
      <w:r w:rsidR="00972C4D" w:rsidRPr="00A3718E">
        <w:rPr>
          <w:rFonts w:ascii="Times New Roman" w:hAnsi="Times New Roman"/>
          <w:sz w:val="24"/>
          <w:szCs w:val="24"/>
        </w:rPr>
        <w:t xml:space="preserve"> </w:t>
      </w:r>
      <w:r w:rsidRPr="00A3718E">
        <w:rPr>
          <w:rFonts w:ascii="Times New Roman" w:hAnsi="Times New Roman"/>
          <w:sz w:val="24"/>
          <w:szCs w:val="24"/>
        </w:rPr>
        <w:t>Napomena: Nikako se ne može povećati plaća te osobe radi rada na projektu, već se u obrascu može navesti pokrivanje određenog postotka u plaći.)</w:t>
      </w:r>
      <w:r w:rsidR="00660430">
        <w:rPr>
          <w:rFonts w:ascii="Times New Roman" w:hAnsi="Times New Roman"/>
          <w:sz w:val="24"/>
          <w:szCs w:val="24"/>
        </w:rPr>
        <w:t>;</w:t>
      </w:r>
    </w:p>
    <w:p w14:paraId="12265785" w14:textId="63DC2293" w:rsidR="00551625" w:rsidRPr="00A3718E" w:rsidRDefault="00551625" w:rsidP="009C0C5B">
      <w:pPr>
        <w:numPr>
          <w:ilvl w:val="0"/>
          <w:numId w:val="2"/>
        </w:num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Putovanja (putni troškovi, dnevnice i troškovi smještaja za potrebe obavljanja projektnih aktivnosti</w:t>
      </w:r>
      <w:r w:rsidR="006469FF" w:rsidRPr="00A3718E">
        <w:rPr>
          <w:rFonts w:ascii="Times New Roman" w:eastAsia="Times New Roman" w:hAnsi="Times New Roman"/>
          <w:sz w:val="24"/>
          <w:szCs w:val="24"/>
          <w:lang w:eastAsia="hr-HR"/>
        </w:rPr>
        <w:t>)</w:t>
      </w:r>
      <w:r w:rsidR="007840A7" w:rsidRPr="00A3718E">
        <w:rPr>
          <w:rFonts w:ascii="Times New Roman" w:eastAsia="Times New Roman" w:hAnsi="Times New Roman"/>
          <w:sz w:val="24"/>
          <w:szCs w:val="24"/>
          <w:lang w:eastAsia="hr-HR"/>
        </w:rPr>
        <w:t>,</w:t>
      </w:r>
      <w:r w:rsidR="00BB465D" w:rsidRPr="00A3718E">
        <w:rPr>
          <w:rFonts w:ascii="Times New Roman" w:eastAsia="Times New Roman" w:hAnsi="Times New Roman"/>
          <w:sz w:val="24"/>
          <w:szCs w:val="24"/>
          <w:lang w:eastAsia="hr-HR"/>
        </w:rPr>
        <w:t xml:space="preserve"> u iznosu ne većem od </w:t>
      </w:r>
      <w:r w:rsidR="005F235A" w:rsidRPr="00A3718E">
        <w:rPr>
          <w:rFonts w:ascii="Times New Roman" w:eastAsia="Times New Roman" w:hAnsi="Times New Roman"/>
          <w:sz w:val="24"/>
          <w:szCs w:val="24"/>
          <w:lang w:eastAsia="hr-HR"/>
        </w:rPr>
        <w:t>40</w:t>
      </w:r>
      <w:r w:rsidR="00BB465D" w:rsidRPr="00A3718E">
        <w:rPr>
          <w:rFonts w:ascii="Times New Roman" w:eastAsia="Times New Roman" w:hAnsi="Times New Roman"/>
          <w:sz w:val="24"/>
          <w:szCs w:val="24"/>
          <w:lang w:eastAsia="hr-HR"/>
        </w:rPr>
        <w:t>% ukupnog proračuna projekta</w:t>
      </w:r>
      <w:r w:rsidR="00660430">
        <w:rPr>
          <w:rFonts w:ascii="Times New Roman" w:eastAsia="Times New Roman" w:hAnsi="Times New Roman"/>
          <w:sz w:val="24"/>
          <w:szCs w:val="24"/>
          <w:lang w:eastAsia="hr-HR"/>
        </w:rPr>
        <w:t>;</w:t>
      </w:r>
    </w:p>
    <w:p w14:paraId="63F834EC" w14:textId="52624613" w:rsidR="00BB465D" w:rsidRPr="00A3718E" w:rsidRDefault="00551625" w:rsidP="009C0C5B">
      <w:pPr>
        <w:numPr>
          <w:ilvl w:val="0"/>
          <w:numId w:val="2"/>
        </w:num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Oprema i roba </w:t>
      </w:r>
      <w:r w:rsidR="005F235A" w:rsidRPr="00A3718E">
        <w:rPr>
          <w:rFonts w:ascii="Times New Roman" w:eastAsia="Times New Roman" w:hAnsi="Times New Roman"/>
          <w:b/>
          <w:sz w:val="24"/>
          <w:szCs w:val="24"/>
          <w:lang w:eastAsia="hr-HR"/>
        </w:rPr>
        <w:t>isključivo</w:t>
      </w:r>
      <w:r w:rsidR="005F235A" w:rsidRPr="00A3718E">
        <w:rPr>
          <w:rFonts w:ascii="Times New Roman" w:eastAsia="Times New Roman" w:hAnsi="Times New Roman"/>
          <w:sz w:val="24"/>
          <w:szCs w:val="24"/>
          <w:lang w:eastAsia="hr-HR"/>
        </w:rPr>
        <w:t xml:space="preserve"> p</w:t>
      </w:r>
      <w:r w:rsidR="00660430">
        <w:rPr>
          <w:rFonts w:ascii="Times New Roman" w:eastAsia="Times New Roman" w:hAnsi="Times New Roman"/>
          <w:sz w:val="24"/>
          <w:szCs w:val="24"/>
          <w:lang w:eastAsia="hr-HR"/>
        </w:rPr>
        <w:t>otrebna za provedbu projekta;</w:t>
      </w:r>
    </w:p>
    <w:p w14:paraId="441336FF" w14:textId="77777777" w:rsidR="00551625" w:rsidRPr="00A3718E" w:rsidRDefault="00382C20" w:rsidP="009C0C5B">
      <w:pPr>
        <w:numPr>
          <w:ilvl w:val="0"/>
          <w:numId w:val="2"/>
        </w:num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Ostali troškovi, </w:t>
      </w:r>
      <w:r w:rsidR="00551625" w:rsidRPr="00A3718E">
        <w:rPr>
          <w:rFonts w:ascii="Times New Roman" w:eastAsia="Times New Roman" w:hAnsi="Times New Roman"/>
          <w:sz w:val="24"/>
          <w:szCs w:val="24"/>
          <w:lang w:eastAsia="hr-HR"/>
        </w:rPr>
        <w:t>neophodni i neposredno vezani i nužni za</w:t>
      </w:r>
      <w:r w:rsidRPr="00A3718E">
        <w:rPr>
          <w:rFonts w:ascii="Times New Roman" w:eastAsia="Times New Roman" w:hAnsi="Times New Roman"/>
          <w:sz w:val="24"/>
          <w:szCs w:val="24"/>
          <w:lang w:eastAsia="hr-HR"/>
        </w:rPr>
        <w:t xml:space="preserve"> provedbu projektnih aktivnosti.</w:t>
      </w:r>
    </w:p>
    <w:p w14:paraId="3031B8BE" w14:textId="77777777" w:rsidR="00F05AF1" w:rsidRPr="00A3718E" w:rsidRDefault="00F05AF1" w:rsidP="009C0C5B">
      <w:pPr>
        <w:spacing w:after="0" w:line="240" w:lineRule="auto"/>
        <w:rPr>
          <w:rFonts w:ascii="Times New Roman" w:eastAsia="Times New Roman" w:hAnsi="Times New Roman"/>
          <w:sz w:val="24"/>
          <w:szCs w:val="24"/>
          <w:lang w:eastAsia="hr-HR"/>
        </w:rPr>
      </w:pPr>
    </w:p>
    <w:p w14:paraId="7E891E45" w14:textId="3504B0A3" w:rsidR="00F05AF1" w:rsidRPr="00A3718E" w:rsidRDefault="00F05AF1" w:rsidP="009C0C5B">
      <w:pPr>
        <w:spacing w:after="0" w:line="240" w:lineRule="auto"/>
        <w:jc w:val="both"/>
        <w:rPr>
          <w:rFonts w:ascii="Times New Roman" w:eastAsia="Times New Roman" w:hAnsi="Times New Roman"/>
          <w:b/>
          <w:sz w:val="24"/>
          <w:szCs w:val="24"/>
          <w:lang w:eastAsia="hr-HR"/>
        </w:rPr>
      </w:pPr>
      <w:r w:rsidRPr="00A3718E">
        <w:rPr>
          <w:rFonts w:ascii="Times New Roman" w:eastAsia="Times New Roman" w:hAnsi="Times New Roman"/>
          <w:b/>
          <w:sz w:val="24"/>
          <w:szCs w:val="24"/>
          <w:lang w:eastAsia="hr-HR"/>
        </w:rPr>
        <w:t xml:space="preserve">Prihvatljivi neizravni troškovi </w:t>
      </w:r>
      <w:r w:rsidR="0067594F" w:rsidRPr="00A3718E">
        <w:rPr>
          <w:rFonts w:ascii="Times New Roman" w:eastAsia="Times New Roman" w:hAnsi="Times New Roman"/>
          <w:sz w:val="24"/>
          <w:szCs w:val="24"/>
          <w:lang w:eastAsia="hr-HR"/>
        </w:rPr>
        <w:t xml:space="preserve">(troškovi koji nisu izravno povezani s provedbom projekta, ali neizravno pridonose postizanju njegovih ciljeva) </w:t>
      </w:r>
      <w:r w:rsidR="0067594F" w:rsidRPr="00A3718E">
        <w:rPr>
          <w:rFonts w:ascii="Times New Roman" w:eastAsia="Times New Roman" w:hAnsi="Times New Roman"/>
          <w:b/>
          <w:sz w:val="24"/>
          <w:szCs w:val="24"/>
          <w:lang w:eastAsia="hr-HR"/>
        </w:rPr>
        <w:t>su:</w:t>
      </w:r>
    </w:p>
    <w:p w14:paraId="6D5B47AE" w14:textId="77777777" w:rsidR="00F05AF1" w:rsidRPr="00A3718E" w:rsidRDefault="00F05AF1" w:rsidP="009C0C5B">
      <w:pPr>
        <w:spacing w:after="0" w:line="240" w:lineRule="auto"/>
        <w:rPr>
          <w:rFonts w:ascii="Times New Roman" w:eastAsia="Times New Roman" w:hAnsi="Times New Roman"/>
          <w:sz w:val="24"/>
          <w:szCs w:val="24"/>
          <w:lang w:eastAsia="hr-HR"/>
        </w:rPr>
      </w:pPr>
    </w:p>
    <w:p w14:paraId="7E6FD7AA" w14:textId="409078D3" w:rsidR="00660430" w:rsidRPr="00C36A48" w:rsidRDefault="00551625" w:rsidP="00433653">
      <w:pPr>
        <w:numPr>
          <w:ilvl w:val="0"/>
          <w:numId w:val="2"/>
        </w:numPr>
        <w:spacing w:after="0" w:line="240" w:lineRule="auto"/>
        <w:rPr>
          <w:rFonts w:ascii="Times New Roman" w:eastAsia="Times New Roman" w:hAnsi="Times New Roman"/>
          <w:sz w:val="24"/>
          <w:szCs w:val="24"/>
          <w:lang w:eastAsia="hr-HR"/>
        </w:rPr>
      </w:pPr>
      <w:r w:rsidRPr="00C36A48">
        <w:rPr>
          <w:rFonts w:ascii="Times New Roman" w:eastAsia="Times New Roman" w:hAnsi="Times New Roman"/>
          <w:sz w:val="24"/>
          <w:szCs w:val="24"/>
          <w:lang w:eastAsia="hr-HR"/>
        </w:rPr>
        <w:t>Troškovi režija vezani za provedbu Projekta (plin, voda, telefon, Internet, najam prostora, struja i sl.</w:t>
      </w:r>
      <w:r w:rsidR="00F62FB0" w:rsidRPr="00C36A48">
        <w:rPr>
          <w:rFonts w:ascii="Times New Roman" w:eastAsia="Times New Roman" w:hAnsi="Times New Roman"/>
          <w:sz w:val="24"/>
          <w:szCs w:val="24"/>
          <w:lang w:eastAsia="hr-HR"/>
        </w:rPr>
        <w:t>,</w:t>
      </w:r>
      <w:r w:rsidR="00660430" w:rsidRPr="00C36A48">
        <w:rPr>
          <w:rFonts w:ascii="Times New Roman" w:eastAsia="Times New Roman" w:hAnsi="Times New Roman"/>
          <w:sz w:val="24"/>
          <w:szCs w:val="24"/>
          <w:lang w:eastAsia="hr-HR"/>
        </w:rPr>
        <w:t>)</w:t>
      </w:r>
      <w:r w:rsidR="00F62FB0" w:rsidRPr="00C36A48">
        <w:rPr>
          <w:rFonts w:ascii="Times New Roman" w:eastAsia="Times New Roman" w:hAnsi="Times New Roman"/>
          <w:sz w:val="24"/>
          <w:szCs w:val="24"/>
          <w:lang w:eastAsia="hr-HR"/>
        </w:rPr>
        <w:t xml:space="preserve"> </w:t>
      </w:r>
      <w:r w:rsidR="00BB465D" w:rsidRPr="00C36A48">
        <w:rPr>
          <w:rFonts w:ascii="Times New Roman" w:eastAsia="Times New Roman" w:hAnsi="Times New Roman"/>
          <w:sz w:val="24"/>
          <w:szCs w:val="24"/>
          <w:lang w:eastAsia="hr-HR"/>
        </w:rPr>
        <w:t xml:space="preserve">u iznosu ne većem od </w:t>
      </w:r>
      <w:r w:rsidR="008F694C" w:rsidRPr="00C36A48">
        <w:rPr>
          <w:rFonts w:ascii="Times New Roman" w:eastAsia="Times New Roman" w:hAnsi="Times New Roman"/>
          <w:sz w:val="24"/>
          <w:szCs w:val="24"/>
          <w:lang w:eastAsia="hr-HR"/>
        </w:rPr>
        <w:t>20</w:t>
      </w:r>
      <w:r w:rsidR="00BB465D" w:rsidRPr="00C36A48">
        <w:rPr>
          <w:rFonts w:ascii="Times New Roman" w:eastAsia="Times New Roman" w:hAnsi="Times New Roman"/>
          <w:sz w:val="24"/>
          <w:szCs w:val="24"/>
          <w:lang w:eastAsia="hr-HR"/>
        </w:rPr>
        <w:t>% ukupnog proračuna projekta</w:t>
      </w:r>
      <w:r w:rsidR="00660430" w:rsidRPr="00C36A48">
        <w:rPr>
          <w:rFonts w:ascii="Times New Roman" w:eastAsia="Times New Roman" w:hAnsi="Times New Roman"/>
          <w:sz w:val="24"/>
          <w:szCs w:val="24"/>
          <w:lang w:eastAsia="hr-HR"/>
        </w:rPr>
        <w:t>.</w:t>
      </w:r>
      <w:r w:rsidR="00660430" w:rsidRPr="00C36A48">
        <w:rPr>
          <w:rFonts w:ascii="Times New Roman" w:eastAsia="Times New Roman" w:hAnsi="Times New Roman"/>
          <w:sz w:val="24"/>
          <w:szCs w:val="24"/>
          <w:lang w:eastAsia="hr-HR"/>
        </w:rPr>
        <w:br w:type="page"/>
      </w:r>
    </w:p>
    <w:p w14:paraId="696BA5E3" w14:textId="77777777" w:rsidR="00551625" w:rsidRPr="00A3718E" w:rsidRDefault="00551625" w:rsidP="009C0C5B">
      <w:pPr>
        <w:spacing w:after="0" w:line="240" w:lineRule="auto"/>
        <w:rPr>
          <w:rFonts w:ascii="Times New Roman" w:eastAsia="Times New Roman" w:hAnsi="Times New Roman"/>
          <w:sz w:val="24"/>
          <w:szCs w:val="24"/>
          <w:lang w:eastAsia="hr-HR"/>
        </w:rPr>
      </w:pPr>
    </w:p>
    <w:p w14:paraId="23B195C9" w14:textId="77777777" w:rsidR="00551625" w:rsidRPr="00A3718E" w:rsidRDefault="00551625" w:rsidP="009C0C5B">
      <w:pPr>
        <w:spacing w:after="0" w:line="240" w:lineRule="auto"/>
        <w:rPr>
          <w:rFonts w:ascii="Times New Roman" w:eastAsia="Times New Roman" w:hAnsi="Times New Roman"/>
          <w:b/>
          <w:sz w:val="24"/>
          <w:szCs w:val="24"/>
          <w:lang w:eastAsia="hr-HR"/>
        </w:rPr>
      </w:pPr>
      <w:r w:rsidRPr="00A3718E">
        <w:rPr>
          <w:rFonts w:ascii="Times New Roman" w:eastAsia="Times New Roman" w:hAnsi="Times New Roman"/>
          <w:b/>
          <w:sz w:val="24"/>
          <w:szCs w:val="24"/>
          <w:lang w:eastAsia="hr-HR"/>
        </w:rPr>
        <w:t>Neprihvatljivi troškovi (koji se neće financirati  sredstvima ovog Natječaja):</w:t>
      </w:r>
    </w:p>
    <w:p w14:paraId="6ECC11C4" w14:textId="77777777" w:rsidR="00551625" w:rsidRPr="00A3718E" w:rsidRDefault="00551625" w:rsidP="009C0C5B">
      <w:pPr>
        <w:spacing w:after="0" w:line="240" w:lineRule="auto"/>
        <w:rPr>
          <w:rFonts w:ascii="Times New Roman" w:eastAsia="Times New Roman" w:hAnsi="Times New Roman"/>
          <w:b/>
          <w:sz w:val="24"/>
          <w:szCs w:val="24"/>
          <w:lang w:eastAsia="hr-HR"/>
        </w:rPr>
      </w:pPr>
    </w:p>
    <w:p w14:paraId="25D26C90" w14:textId="77777777" w:rsidR="00551625" w:rsidRPr="00A3718E" w:rsidRDefault="00551625" w:rsidP="009C0C5B">
      <w:p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w:t>
      </w:r>
      <w:r w:rsidRPr="00A3718E">
        <w:rPr>
          <w:rFonts w:ascii="Times New Roman" w:eastAsia="Times New Roman" w:hAnsi="Times New Roman"/>
          <w:sz w:val="24"/>
          <w:szCs w:val="24"/>
          <w:lang w:eastAsia="hr-HR"/>
        </w:rPr>
        <w:tab/>
        <w:t>carinske i uvozne pristojbe ili bilo kakve druge naknade;</w:t>
      </w:r>
    </w:p>
    <w:p w14:paraId="149B9A92" w14:textId="77777777" w:rsidR="00551625" w:rsidRPr="00A3718E" w:rsidRDefault="00551625" w:rsidP="009C0C5B">
      <w:p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w:t>
      </w:r>
      <w:r w:rsidRPr="00A3718E">
        <w:rPr>
          <w:rFonts w:ascii="Times New Roman" w:eastAsia="Times New Roman" w:hAnsi="Times New Roman"/>
          <w:sz w:val="24"/>
          <w:szCs w:val="24"/>
          <w:lang w:eastAsia="hr-HR"/>
        </w:rPr>
        <w:tab/>
        <w:t>novčane kazne, financijske kazne i parnični troškovi;</w:t>
      </w:r>
    </w:p>
    <w:p w14:paraId="308586BE" w14:textId="7B08613A" w:rsidR="00551625" w:rsidRPr="00A3718E" w:rsidRDefault="00551625" w:rsidP="009C0C5B">
      <w:p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w:t>
      </w:r>
      <w:r w:rsidRPr="00A3718E">
        <w:rPr>
          <w:rFonts w:ascii="Times New Roman" w:eastAsia="Times New Roman" w:hAnsi="Times New Roman"/>
          <w:sz w:val="24"/>
          <w:szCs w:val="24"/>
          <w:lang w:eastAsia="hr-HR"/>
        </w:rPr>
        <w:tab/>
        <w:t>operativni troškovi, osim ako se operativni troškovi ne odnose isključivo na ra</w:t>
      </w:r>
      <w:r w:rsidR="00660430">
        <w:rPr>
          <w:rFonts w:ascii="Times New Roman" w:eastAsia="Times New Roman" w:hAnsi="Times New Roman"/>
          <w:sz w:val="24"/>
          <w:szCs w:val="24"/>
          <w:lang w:eastAsia="hr-HR"/>
        </w:rPr>
        <w:t>zdoblje sufinanciranja projekta;</w:t>
      </w:r>
    </w:p>
    <w:p w14:paraId="0D8EE73E" w14:textId="77777777" w:rsidR="00551625" w:rsidRPr="00A3718E" w:rsidRDefault="00551625" w:rsidP="009C0C5B">
      <w:p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w:t>
      </w:r>
      <w:r w:rsidRPr="00A3718E">
        <w:rPr>
          <w:rFonts w:ascii="Times New Roman" w:eastAsia="Times New Roman" w:hAnsi="Times New Roman"/>
          <w:sz w:val="24"/>
          <w:szCs w:val="24"/>
          <w:lang w:eastAsia="hr-HR"/>
        </w:rPr>
        <w:tab/>
        <w:t>troškovi konverzije, naknade i gubici po tečajnim razlikama vezani uz bilo koji devizni račun u eurima za određenu komponentu kao i drugi čisto financijski izdaci;</w:t>
      </w:r>
    </w:p>
    <w:p w14:paraId="3E49DC30" w14:textId="77777777" w:rsidR="00551625" w:rsidRPr="00A3718E" w:rsidRDefault="00551625" w:rsidP="009C0C5B">
      <w:p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w:t>
      </w:r>
      <w:r w:rsidRPr="00A3718E">
        <w:rPr>
          <w:rFonts w:ascii="Times New Roman" w:eastAsia="Times New Roman" w:hAnsi="Times New Roman"/>
          <w:sz w:val="24"/>
          <w:szCs w:val="24"/>
          <w:lang w:eastAsia="hr-HR"/>
        </w:rPr>
        <w:tab/>
        <w:t>troškovi koji se odnose na plaćanje režijskih troškova (npr. troškovi potrošnje električne energije, vode, komunalija, fiksnih i mobilnih telefona i sl.) koji glase na ime fizičke osobe;</w:t>
      </w:r>
    </w:p>
    <w:p w14:paraId="3290ECCA" w14:textId="455DC483" w:rsidR="00551625" w:rsidRPr="00A3718E" w:rsidRDefault="00551625" w:rsidP="009C0C5B">
      <w:p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w:t>
      </w:r>
      <w:r w:rsidRPr="00A3718E">
        <w:rPr>
          <w:rFonts w:ascii="Times New Roman" w:eastAsia="Times New Roman" w:hAnsi="Times New Roman"/>
          <w:sz w:val="24"/>
          <w:szCs w:val="24"/>
          <w:lang w:eastAsia="hr-HR"/>
        </w:rPr>
        <w:tab/>
        <w:t xml:space="preserve">troškovi koji se odnose na investicijska ulaganja, izgradnju, adaptaciju i opremanje prostora u kojima organizacija civilnog društva djeluje ili kapitalnih objekata te kupnju tehničke opreme  osim ako je ista potrebna za </w:t>
      </w:r>
      <w:r w:rsidR="00660430">
        <w:rPr>
          <w:rFonts w:ascii="Times New Roman" w:eastAsia="Times New Roman" w:hAnsi="Times New Roman"/>
          <w:sz w:val="24"/>
          <w:szCs w:val="24"/>
          <w:lang w:eastAsia="hr-HR"/>
        </w:rPr>
        <w:t>provedbu projektnih aktivnosti;</w:t>
      </w:r>
    </w:p>
    <w:p w14:paraId="7CD8C291" w14:textId="77777777" w:rsidR="00551625" w:rsidRPr="00A3718E" w:rsidRDefault="00551625" w:rsidP="009C0C5B">
      <w:p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w:t>
      </w:r>
      <w:r w:rsidRPr="00A3718E">
        <w:rPr>
          <w:rFonts w:ascii="Times New Roman" w:eastAsia="Times New Roman" w:hAnsi="Times New Roman"/>
          <w:sz w:val="24"/>
          <w:szCs w:val="24"/>
          <w:lang w:eastAsia="hr-HR"/>
        </w:rPr>
        <w:tab/>
        <w:t xml:space="preserve">regres, božićnice, financijske nagrade te prigodni darovi, kao i druge slične naknade zaposlenicima i članovima organizacije civilnog društva; </w:t>
      </w:r>
    </w:p>
    <w:p w14:paraId="22AD35EE" w14:textId="77777777" w:rsidR="00551625" w:rsidRPr="00A3718E" w:rsidRDefault="00551625" w:rsidP="009C0C5B">
      <w:p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w:t>
      </w:r>
      <w:r w:rsidRPr="00A3718E">
        <w:rPr>
          <w:rFonts w:ascii="Times New Roman" w:eastAsia="Times New Roman" w:hAnsi="Times New Roman"/>
          <w:sz w:val="24"/>
          <w:szCs w:val="24"/>
          <w:lang w:eastAsia="hr-HR"/>
        </w:rPr>
        <w:tab/>
        <w:t>dugovi organizacije civilnog društva koji su nastali bez obzira iz kojih razloga, troškovi kamata, kao ni aktivnosti koje spadaju u redovitu djelatnost organizacije civilnog društva (primjerice troškovi održavanja skupštine/upravnog odbora organizacije civilnog društva i slično).</w:t>
      </w:r>
    </w:p>
    <w:p w14:paraId="69FAABAC" w14:textId="77777777" w:rsidR="00551625" w:rsidRPr="00A3718E" w:rsidRDefault="00551625" w:rsidP="009C0C5B">
      <w:pPr>
        <w:spacing w:after="0" w:line="240" w:lineRule="auto"/>
        <w:rPr>
          <w:rFonts w:ascii="Times New Roman" w:eastAsia="Times New Roman" w:hAnsi="Times New Roman"/>
          <w:b/>
          <w:sz w:val="24"/>
          <w:szCs w:val="24"/>
          <w:lang w:eastAsia="hr-HR"/>
        </w:rPr>
      </w:pPr>
    </w:p>
    <w:p w14:paraId="078748CC" w14:textId="639B3F1E" w:rsidR="00660430" w:rsidRPr="00A3718E" w:rsidRDefault="00F11260" w:rsidP="00660430">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Prijavitelj može od HBOR-a zatražiti do 100% iznosa za financiranje projekata, a odobreni iznos isplatit će se jednokratno. Korisnik Donacije ima obvezu namjenskog korištenja sredstava, a HBOR ima pravo izvršiti</w:t>
      </w:r>
      <w:r w:rsidR="00660430">
        <w:rPr>
          <w:rFonts w:ascii="Times New Roman" w:eastAsia="Times New Roman" w:hAnsi="Times New Roman"/>
          <w:sz w:val="24"/>
          <w:szCs w:val="24"/>
          <w:lang w:eastAsia="hr-HR"/>
        </w:rPr>
        <w:t xml:space="preserve"> kontrolu namjenskog korištenja </w:t>
      </w:r>
      <w:r w:rsidR="00660430" w:rsidRPr="00A3718E">
        <w:rPr>
          <w:rFonts w:ascii="Times New Roman" w:eastAsia="Times New Roman" w:hAnsi="Times New Roman"/>
          <w:sz w:val="24"/>
          <w:szCs w:val="24"/>
          <w:lang w:eastAsia="hr-HR"/>
        </w:rPr>
        <w:t>što će biti definirano Ugovorom o dodjeli financijskih sredstava.</w:t>
      </w:r>
    </w:p>
    <w:p w14:paraId="24BB18C3" w14:textId="77777777" w:rsidR="00551625" w:rsidRPr="00A3718E" w:rsidRDefault="00551625" w:rsidP="009C0C5B">
      <w:pPr>
        <w:spacing w:after="0" w:line="240" w:lineRule="auto"/>
        <w:rPr>
          <w:rFonts w:ascii="Times New Roman" w:eastAsia="Times New Roman" w:hAnsi="Times New Roman"/>
          <w:b/>
          <w:sz w:val="24"/>
          <w:szCs w:val="24"/>
          <w:lang w:eastAsia="hr-HR"/>
        </w:rPr>
      </w:pPr>
    </w:p>
    <w:p w14:paraId="23B11EC4" w14:textId="2BE540F5" w:rsidR="0067469C" w:rsidRPr="00A3718E" w:rsidRDefault="0067469C"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HBOR može financirati do 100% projekta, dakle prijavitelj može zatražiti cjelokupan ili iznos koji mu nedostaje, dok je preostali iznos osigurao iz drugih izvora.</w:t>
      </w:r>
    </w:p>
    <w:p w14:paraId="0BA6BB10" w14:textId="77777777" w:rsidR="000017B0" w:rsidRPr="00A3718E" w:rsidRDefault="000017B0" w:rsidP="009C0C5B">
      <w:pPr>
        <w:spacing w:after="0" w:line="240" w:lineRule="auto"/>
        <w:jc w:val="both"/>
        <w:rPr>
          <w:rFonts w:ascii="Times New Roman" w:eastAsia="Times New Roman" w:hAnsi="Times New Roman"/>
          <w:sz w:val="24"/>
          <w:szCs w:val="24"/>
          <w:lang w:eastAsia="hr-HR"/>
        </w:rPr>
      </w:pPr>
    </w:p>
    <w:p w14:paraId="4AE168C4" w14:textId="07A06F63" w:rsidR="000017B0" w:rsidRPr="00A3718E" w:rsidRDefault="009E7BA9" w:rsidP="00660430">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P</w:t>
      </w:r>
      <w:r w:rsidR="000017B0" w:rsidRPr="00A3718E">
        <w:rPr>
          <w:rFonts w:ascii="Times New Roman" w:eastAsia="Times New Roman" w:hAnsi="Times New Roman"/>
          <w:sz w:val="24"/>
          <w:szCs w:val="24"/>
          <w:lang w:eastAsia="hr-HR"/>
        </w:rPr>
        <w:t>rijavitelj može tražiti dio od drugih izvora, a dio od HBOR-a</w:t>
      </w:r>
      <w:r w:rsidR="00660430">
        <w:rPr>
          <w:rFonts w:ascii="Times New Roman" w:eastAsia="Times New Roman" w:hAnsi="Times New Roman"/>
          <w:sz w:val="24"/>
          <w:szCs w:val="24"/>
          <w:lang w:eastAsia="hr-HR"/>
        </w:rPr>
        <w:t xml:space="preserve">. </w:t>
      </w:r>
      <w:r w:rsidR="000017B0" w:rsidRPr="00A3718E">
        <w:rPr>
          <w:rFonts w:ascii="Times New Roman" w:eastAsia="Times New Roman" w:hAnsi="Times New Roman"/>
          <w:sz w:val="24"/>
          <w:szCs w:val="24"/>
          <w:lang w:eastAsia="hr-HR"/>
        </w:rPr>
        <w:t>Izjava o nepostojanju dvostrukog financiranja</w:t>
      </w:r>
      <w:r w:rsidR="00660430">
        <w:rPr>
          <w:rFonts w:ascii="Times New Roman" w:eastAsia="Times New Roman" w:hAnsi="Times New Roman"/>
          <w:sz w:val="24"/>
          <w:szCs w:val="24"/>
          <w:lang w:eastAsia="hr-HR"/>
        </w:rPr>
        <w:t>,</w:t>
      </w:r>
      <w:r w:rsidR="000017B0" w:rsidRPr="00A3718E">
        <w:rPr>
          <w:rFonts w:ascii="Times New Roman" w:eastAsia="Times New Roman" w:hAnsi="Times New Roman"/>
          <w:sz w:val="24"/>
          <w:szCs w:val="24"/>
          <w:lang w:eastAsia="hr-HR"/>
        </w:rPr>
        <w:t xml:space="preserve"> </w:t>
      </w:r>
      <w:r w:rsidRPr="00A3718E">
        <w:rPr>
          <w:rFonts w:ascii="Times New Roman" w:eastAsia="Times New Roman" w:hAnsi="Times New Roman"/>
          <w:sz w:val="24"/>
          <w:szCs w:val="24"/>
          <w:lang w:eastAsia="hr-HR"/>
        </w:rPr>
        <w:t>koja čini obveznu natječajnu dokumentaciju</w:t>
      </w:r>
      <w:r w:rsidR="00660430">
        <w:rPr>
          <w:rFonts w:ascii="Times New Roman" w:eastAsia="Times New Roman" w:hAnsi="Times New Roman"/>
          <w:sz w:val="24"/>
          <w:szCs w:val="24"/>
          <w:lang w:eastAsia="hr-HR"/>
        </w:rPr>
        <w:t>,</w:t>
      </w:r>
      <w:r w:rsidRPr="00A3718E">
        <w:rPr>
          <w:rFonts w:ascii="Times New Roman" w:eastAsia="Times New Roman" w:hAnsi="Times New Roman"/>
          <w:sz w:val="24"/>
          <w:szCs w:val="24"/>
          <w:lang w:eastAsia="hr-HR"/>
        </w:rPr>
        <w:t xml:space="preserve"> </w:t>
      </w:r>
      <w:r w:rsidR="00660430">
        <w:rPr>
          <w:rFonts w:ascii="Times New Roman" w:eastAsia="Times New Roman" w:hAnsi="Times New Roman"/>
          <w:sz w:val="24"/>
          <w:szCs w:val="24"/>
          <w:lang w:eastAsia="hr-HR"/>
        </w:rPr>
        <w:t xml:space="preserve">potvrda je </w:t>
      </w:r>
      <w:r w:rsidR="000017B0" w:rsidRPr="00A3718E">
        <w:rPr>
          <w:rFonts w:ascii="Times New Roman" w:eastAsia="Times New Roman" w:hAnsi="Times New Roman"/>
          <w:sz w:val="24"/>
          <w:szCs w:val="24"/>
          <w:lang w:eastAsia="hr-HR"/>
        </w:rPr>
        <w:t xml:space="preserve">da </w:t>
      </w:r>
      <w:r w:rsidRPr="00A3718E">
        <w:rPr>
          <w:rFonts w:ascii="Times New Roman" w:eastAsia="Times New Roman" w:hAnsi="Times New Roman"/>
          <w:sz w:val="24"/>
          <w:szCs w:val="24"/>
          <w:lang w:eastAsia="hr-HR"/>
        </w:rPr>
        <w:t xml:space="preserve">prijavitelj </w:t>
      </w:r>
      <w:r w:rsidR="000017B0" w:rsidRPr="00A3718E">
        <w:rPr>
          <w:rFonts w:ascii="Times New Roman" w:eastAsia="Times New Roman" w:hAnsi="Times New Roman"/>
          <w:sz w:val="24"/>
          <w:szCs w:val="24"/>
          <w:lang w:eastAsia="hr-HR"/>
        </w:rPr>
        <w:t>nema već osigurana sredstva za cijeli projekt ili za dio koji je zatražen od HBOR-a, tj. da se ne traži ukupno veći iznos od ukupnog iznosa vrijednosti projekta.</w:t>
      </w:r>
      <w:r w:rsidRPr="00A3718E">
        <w:rPr>
          <w:rFonts w:ascii="Times New Roman" w:eastAsia="Times New Roman" w:hAnsi="Times New Roman"/>
          <w:sz w:val="24"/>
          <w:szCs w:val="24"/>
          <w:lang w:eastAsia="hr-HR"/>
        </w:rPr>
        <w:t xml:space="preserve"> </w:t>
      </w:r>
      <w:r w:rsidR="00660430">
        <w:rPr>
          <w:rFonts w:ascii="Times New Roman" w:eastAsia="Times New Roman" w:hAnsi="Times New Roman"/>
          <w:sz w:val="24"/>
          <w:szCs w:val="24"/>
          <w:lang w:eastAsia="hr-HR"/>
        </w:rPr>
        <w:t xml:space="preserve">Cilj </w:t>
      </w:r>
      <w:r w:rsidRPr="00A3718E">
        <w:rPr>
          <w:rFonts w:ascii="Times New Roman" w:eastAsia="Times New Roman" w:hAnsi="Times New Roman"/>
          <w:sz w:val="24"/>
          <w:szCs w:val="24"/>
          <w:lang w:eastAsia="hr-HR"/>
        </w:rPr>
        <w:t xml:space="preserve">je </w:t>
      </w:r>
      <w:r w:rsidR="000017B0" w:rsidRPr="00A3718E">
        <w:rPr>
          <w:rFonts w:ascii="Times New Roman" w:eastAsia="Times New Roman" w:hAnsi="Times New Roman"/>
          <w:sz w:val="24"/>
          <w:szCs w:val="24"/>
          <w:lang w:eastAsia="hr-HR"/>
        </w:rPr>
        <w:t>izbjeći da isti projekt s istim korisnicima nije već u potpunosti financiran iz drugog izvora.</w:t>
      </w:r>
    </w:p>
    <w:p w14:paraId="773E3930" w14:textId="41EDE182" w:rsidR="001C773D" w:rsidRDefault="001C773D" w:rsidP="009C0C5B">
      <w:pPr>
        <w:spacing w:after="0" w:line="240" w:lineRule="auto"/>
        <w:rPr>
          <w:rFonts w:ascii="Times New Roman" w:eastAsia="Times New Roman" w:hAnsi="Times New Roman"/>
          <w:b/>
          <w:sz w:val="24"/>
          <w:szCs w:val="24"/>
          <w:lang w:eastAsia="hr-HR"/>
        </w:rPr>
      </w:pPr>
    </w:p>
    <w:p w14:paraId="5DF0FCC9" w14:textId="77777777" w:rsidR="00660430" w:rsidRPr="00A3718E" w:rsidRDefault="00660430" w:rsidP="009C0C5B">
      <w:pPr>
        <w:spacing w:after="0" w:line="240" w:lineRule="auto"/>
        <w:rPr>
          <w:rFonts w:ascii="Times New Roman" w:eastAsia="Times New Roman" w:hAnsi="Times New Roman"/>
          <w:b/>
          <w:sz w:val="24"/>
          <w:szCs w:val="24"/>
          <w:lang w:eastAsia="hr-HR"/>
        </w:rPr>
      </w:pPr>
    </w:p>
    <w:p w14:paraId="34E727F1" w14:textId="03957D69" w:rsidR="00551625" w:rsidRPr="00A3718E" w:rsidRDefault="00551625" w:rsidP="009C0C5B">
      <w:pPr>
        <w:spacing w:after="0" w:line="240" w:lineRule="auto"/>
        <w:rPr>
          <w:rFonts w:ascii="Times New Roman" w:eastAsia="Times New Roman" w:hAnsi="Times New Roman"/>
          <w:b/>
          <w:sz w:val="24"/>
          <w:szCs w:val="24"/>
          <w:lang w:eastAsia="hr-HR"/>
        </w:rPr>
      </w:pPr>
      <w:r w:rsidRPr="00A3718E">
        <w:rPr>
          <w:rFonts w:ascii="Times New Roman" w:eastAsia="Times New Roman" w:hAnsi="Times New Roman"/>
          <w:b/>
          <w:sz w:val="24"/>
          <w:szCs w:val="24"/>
          <w:lang w:eastAsia="hr-HR"/>
        </w:rPr>
        <w:t xml:space="preserve">Kako se prijaviti na </w:t>
      </w:r>
      <w:r w:rsidR="001441DB">
        <w:rPr>
          <w:rFonts w:ascii="Times New Roman" w:eastAsia="Times New Roman" w:hAnsi="Times New Roman"/>
          <w:b/>
          <w:sz w:val="24"/>
          <w:szCs w:val="24"/>
          <w:lang w:eastAsia="hr-HR"/>
        </w:rPr>
        <w:t>N</w:t>
      </w:r>
      <w:r w:rsidRPr="00A3718E">
        <w:rPr>
          <w:rFonts w:ascii="Times New Roman" w:eastAsia="Times New Roman" w:hAnsi="Times New Roman"/>
          <w:b/>
          <w:sz w:val="24"/>
          <w:szCs w:val="24"/>
          <w:lang w:eastAsia="hr-HR"/>
        </w:rPr>
        <w:t>atječaj?</w:t>
      </w:r>
    </w:p>
    <w:p w14:paraId="22F41C06" w14:textId="77777777" w:rsidR="00551625" w:rsidRPr="00A3718E" w:rsidRDefault="00551625" w:rsidP="009C0C5B">
      <w:pPr>
        <w:spacing w:after="0" w:line="240" w:lineRule="auto"/>
        <w:rPr>
          <w:rFonts w:ascii="Times New Roman" w:eastAsia="Times New Roman" w:hAnsi="Times New Roman"/>
          <w:b/>
          <w:sz w:val="24"/>
          <w:szCs w:val="24"/>
          <w:lang w:eastAsia="hr-HR"/>
        </w:rPr>
      </w:pPr>
    </w:p>
    <w:p w14:paraId="09E3D2FF" w14:textId="77777777" w:rsidR="00551625" w:rsidRPr="00A3718E" w:rsidRDefault="00551625" w:rsidP="009C0C5B">
      <w:pPr>
        <w:spacing w:after="0" w:line="240" w:lineRule="auto"/>
        <w:rPr>
          <w:rFonts w:ascii="Times New Roman" w:eastAsia="Times New Roman" w:hAnsi="Times New Roman"/>
          <w:sz w:val="24"/>
          <w:szCs w:val="24"/>
          <w:u w:val="single"/>
          <w:lang w:eastAsia="hr-HR"/>
        </w:rPr>
      </w:pPr>
      <w:r w:rsidRPr="00A3718E">
        <w:rPr>
          <w:rFonts w:ascii="Times New Roman" w:eastAsia="Times New Roman" w:hAnsi="Times New Roman"/>
          <w:sz w:val="24"/>
          <w:szCs w:val="24"/>
          <w:u w:val="single"/>
          <w:lang w:eastAsia="hr-HR"/>
        </w:rPr>
        <w:t>Obvezni dokumenti i obrasci za prijavu projekta:</w:t>
      </w:r>
    </w:p>
    <w:p w14:paraId="042238B0" w14:textId="77777777" w:rsidR="00551625" w:rsidRPr="00A3718E" w:rsidRDefault="00551625" w:rsidP="009C0C5B">
      <w:pPr>
        <w:spacing w:after="0" w:line="240" w:lineRule="auto"/>
        <w:rPr>
          <w:rFonts w:ascii="Times New Roman" w:eastAsia="Times New Roman" w:hAnsi="Times New Roman"/>
          <w:sz w:val="24"/>
          <w:szCs w:val="24"/>
          <w:lang w:eastAsia="hr-HR"/>
        </w:rPr>
      </w:pPr>
    </w:p>
    <w:p w14:paraId="2FE56652" w14:textId="77777777" w:rsidR="00551625" w:rsidRPr="00A3718E" w:rsidRDefault="00551625" w:rsidP="009C0C5B">
      <w:pPr>
        <w:pStyle w:val="ColorfulList-Accent11"/>
        <w:numPr>
          <w:ilvl w:val="0"/>
          <w:numId w:val="11"/>
        </w:numPr>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Obrazac za prijavu projekata na natječaj za dodjelu donacija (ispisan na računalu te potpisan i ovjeren na za to predviđenom mjestu)</w:t>
      </w:r>
    </w:p>
    <w:p w14:paraId="0E931BFA" w14:textId="77777777" w:rsidR="008B5ABC" w:rsidRPr="00A3718E" w:rsidRDefault="008B5ABC" w:rsidP="009C0C5B">
      <w:pPr>
        <w:pStyle w:val="ColorfulList-Accent11"/>
        <w:rPr>
          <w:rFonts w:ascii="Times New Roman" w:eastAsia="Times New Roman" w:hAnsi="Times New Roman"/>
          <w:sz w:val="24"/>
          <w:szCs w:val="24"/>
          <w:lang w:eastAsia="hr-HR"/>
        </w:rPr>
      </w:pPr>
    </w:p>
    <w:p w14:paraId="3CA50489" w14:textId="77777777" w:rsidR="00551625" w:rsidRPr="00A3718E" w:rsidRDefault="00551625" w:rsidP="009C0C5B">
      <w:pPr>
        <w:pStyle w:val="ColorfulList-Accent11"/>
        <w:numPr>
          <w:ilvl w:val="0"/>
          <w:numId w:val="11"/>
        </w:numPr>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Obrazac proračuna (ispisan na računalu te potpisan i ovjeren na za to predviđenom mjestu)</w:t>
      </w:r>
    </w:p>
    <w:p w14:paraId="21ABD6E2" w14:textId="77777777" w:rsidR="00D95E3D" w:rsidRPr="00A3718E" w:rsidRDefault="00D95E3D" w:rsidP="009C0C5B">
      <w:pPr>
        <w:pStyle w:val="ColorfulList-Accent11"/>
        <w:rPr>
          <w:rFonts w:ascii="Times New Roman" w:eastAsia="Times New Roman" w:hAnsi="Times New Roman"/>
          <w:sz w:val="24"/>
          <w:szCs w:val="24"/>
          <w:lang w:eastAsia="hr-HR"/>
        </w:rPr>
      </w:pPr>
    </w:p>
    <w:p w14:paraId="585F7125" w14:textId="5AB12E96" w:rsidR="00D57100" w:rsidRPr="00A3718E" w:rsidRDefault="00551625" w:rsidP="009C0C5B">
      <w:pPr>
        <w:pStyle w:val="ColorfulList-Accent11"/>
        <w:numPr>
          <w:ilvl w:val="0"/>
          <w:numId w:val="11"/>
        </w:numPr>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lastRenderedPageBreak/>
        <w:t xml:space="preserve">Preslika izvatka iz </w:t>
      </w:r>
      <w:r w:rsidR="00553DB8" w:rsidRPr="00A3718E">
        <w:rPr>
          <w:rFonts w:ascii="Times New Roman" w:eastAsia="Times New Roman" w:hAnsi="Times New Roman"/>
          <w:sz w:val="24"/>
          <w:szCs w:val="24"/>
          <w:lang w:eastAsia="hr-HR"/>
        </w:rPr>
        <w:t xml:space="preserve">matičnog </w:t>
      </w:r>
      <w:r w:rsidRPr="00A3718E">
        <w:rPr>
          <w:rFonts w:ascii="Times New Roman" w:eastAsia="Times New Roman" w:hAnsi="Times New Roman"/>
          <w:sz w:val="24"/>
          <w:szCs w:val="24"/>
          <w:lang w:eastAsia="hr-HR"/>
        </w:rPr>
        <w:t>registra</w:t>
      </w:r>
      <w:r w:rsidR="003445AA" w:rsidRPr="00A3718E">
        <w:rPr>
          <w:rFonts w:ascii="Times New Roman" w:eastAsia="Times New Roman" w:hAnsi="Times New Roman"/>
          <w:sz w:val="24"/>
          <w:szCs w:val="24"/>
          <w:lang w:eastAsia="hr-HR"/>
        </w:rPr>
        <w:t xml:space="preserve"> </w:t>
      </w:r>
      <w:r w:rsidR="00553DB8" w:rsidRPr="00A3718E">
        <w:rPr>
          <w:rFonts w:ascii="Times New Roman" w:eastAsia="Times New Roman" w:hAnsi="Times New Roman"/>
          <w:sz w:val="24"/>
          <w:szCs w:val="24"/>
          <w:lang w:eastAsia="hr-HR"/>
        </w:rPr>
        <w:t>(</w:t>
      </w:r>
      <w:r w:rsidR="0035043B" w:rsidRPr="00A3718E">
        <w:rPr>
          <w:rFonts w:ascii="Times New Roman" w:eastAsia="Times New Roman" w:hAnsi="Times New Roman"/>
          <w:sz w:val="24"/>
          <w:szCs w:val="24"/>
          <w:lang w:eastAsia="hr-HR"/>
        </w:rPr>
        <w:t>organizacije upisane u Registar udruga ne trebaju slati presliku izvatka</w:t>
      </w:r>
      <w:r w:rsidR="00553DB8" w:rsidRPr="00A3718E">
        <w:rPr>
          <w:rFonts w:ascii="Times New Roman" w:eastAsia="Times New Roman" w:hAnsi="Times New Roman"/>
          <w:sz w:val="24"/>
          <w:szCs w:val="24"/>
          <w:lang w:eastAsia="hr-HR"/>
        </w:rPr>
        <w:t>)</w:t>
      </w:r>
      <w:r w:rsidR="00BA61B2" w:rsidRPr="00A3718E">
        <w:rPr>
          <w:rFonts w:ascii="Times New Roman" w:eastAsia="Times New Roman" w:hAnsi="Times New Roman"/>
          <w:sz w:val="24"/>
          <w:szCs w:val="24"/>
          <w:lang w:eastAsia="hr-HR"/>
        </w:rPr>
        <w:t xml:space="preserve"> koji nije stariji od 3 mjeseca</w:t>
      </w:r>
      <w:r w:rsidR="00D95E3D" w:rsidRPr="00A3718E">
        <w:rPr>
          <w:rFonts w:ascii="Times New Roman" w:eastAsia="Times New Roman" w:hAnsi="Times New Roman"/>
          <w:sz w:val="24"/>
          <w:szCs w:val="24"/>
          <w:lang w:eastAsia="hr-HR"/>
        </w:rPr>
        <w:t xml:space="preserve"> - </w:t>
      </w:r>
      <w:r w:rsidR="00D57100" w:rsidRPr="00A3718E">
        <w:rPr>
          <w:rFonts w:ascii="Times New Roman" w:eastAsia="Times New Roman" w:hAnsi="Times New Roman"/>
          <w:sz w:val="24"/>
          <w:szCs w:val="24"/>
          <w:lang w:eastAsia="hr-HR"/>
        </w:rPr>
        <w:t>Izvadak iz registra je ovjerena isprava koja se izdaje iz registra na propisan način, a sadrži upisane podatke o jednom subjektu upisa koji važe ili su važili u nekom trenutku ili u određenom razdoblju. Prijavitelj ovisno o svom pravnom obliku (osim udruga) podiže Izvadak iz svog matičnog registra (</w:t>
      </w:r>
      <w:r w:rsidR="00E715E3" w:rsidRPr="00A3718E">
        <w:rPr>
          <w:rFonts w:ascii="Times New Roman" w:eastAsia="Times New Roman" w:hAnsi="Times New Roman"/>
          <w:sz w:val="24"/>
          <w:szCs w:val="24"/>
          <w:lang w:eastAsia="hr-HR"/>
        </w:rPr>
        <w:t xml:space="preserve">npr. </w:t>
      </w:r>
      <w:r w:rsidR="00D57100" w:rsidRPr="00A3718E">
        <w:rPr>
          <w:rFonts w:ascii="Times New Roman" w:eastAsia="Times New Roman" w:hAnsi="Times New Roman"/>
          <w:sz w:val="24"/>
          <w:szCs w:val="24"/>
          <w:lang w:eastAsia="hr-HR"/>
        </w:rPr>
        <w:t>sudski registar, Registar umjetničkih organizacija i dr.)</w:t>
      </w:r>
    </w:p>
    <w:p w14:paraId="31C1271B" w14:textId="77777777" w:rsidR="00C32947" w:rsidRPr="00A3718E" w:rsidRDefault="00C32947" w:rsidP="009C0C5B">
      <w:pPr>
        <w:pStyle w:val="ColorfulList-Accent11"/>
        <w:rPr>
          <w:rFonts w:ascii="Times New Roman" w:eastAsia="Times New Roman" w:hAnsi="Times New Roman"/>
          <w:sz w:val="24"/>
          <w:szCs w:val="24"/>
          <w:lang w:eastAsia="hr-HR"/>
        </w:rPr>
      </w:pPr>
    </w:p>
    <w:p w14:paraId="24B9986D" w14:textId="35CC6BA2" w:rsidR="00780FEF" w:rsidRPr="00A3718E" w:rsidRDefault="00780FEF" w:rsidP="009C0C5B">
      <w:pPr>
        <w:pStyle w:val="ColorfulList-Accent11"/>
        <w:ind w:left="709"/>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Udruge koje su svoje statute uskladile s odredbama Zakona o udrugama („Narodne novine“ broj 74/2014.), ali statut još nije vidljiv u Registru udruga, dostavljaju presliku </w:t>
      </w:r>
      <w:r w:rsidR="00EC490E" w:rsidRPr="00A3718E">
        <w:rPr>
          <w:rFonts w:ascii="Times New Roman" w:eastAsia="Times New Roman" w:hAnsi="Times New Roman"/>
          <w:b/>
          <w:sz w:val="24"/>
          <w:szCs w:val="24"/>
          <w:lang w:eastAsia="hr-HR"/>
        </w:rPr>
        <w:t>važećeg</w:t>
      </w:r>
      <w:r w:rsidR="00EC490E" w:rsidRPr="00A3718E">
        <w:rPr>
          <w:rFonts w:ascii="Times New Roman" w:eastAsia="Times New Roman" w:hAnsi="Times New Roman"/>
          <w:sz w:val="24"/>
          <w:szCs w:val="24"/>
          <w:lang w:eastAsia="hr-HR"/>
        </w:rPr>
        <w:t xml:space="preserve"> Statuta udruge te dokaz (dopis) da je statut predan na ovjeru nadležnom uredu radi usklađivanja sa Zakonom o udrugama (NN 74/14) – </w:t>
      </w:r>
      <w:r w:rsidR="00EC490E" w:rsidRPr="00A3718E">
        <w:rPr>
          <w:rFonts w:ascii="Times New Roman" w:eastAsia="Times New Roman" w:hAnsi="Times New Roman"/>
          <w:i/>
          <w:sz w:val="24"/>
          <w:szCs w:val="24"/>
          <w:lang w:eastAsia="hr-HR"/>
        </w:rPr>
        <w:t>samo za udruge koje su predale zahtjev za usklađivanjem statuta sa Zakonom o udrugama, ali je njihov zahtjev još u obradi.</w:t>
      </w:r>
      <w:r w:rsidR="00EC490E" w:rsidRPr="00A3718E">
        <w:rPr>
          <w:rFonts w:ascii="Times New Roman" w:eastAsia="Times New Roman" w:hAnsi="Times New Roman"/>
          <w:sz w:val="24"/>
          <w:szCs w:val="24"/>
          <w:lang w:eastAsia="hr-HR"/>
        </w:rPr>
        <w:t xml:space="preserve"> </w:t>
      </w:r>
    </w:p>
    <w:p w14:paraId="05782C9B" w14:textId="77777777" w:rsidR="00780FEF" w:rsidRPr="00A3718E" w:rsidRDefault="00780FEF" w:rsidP="009C0C5B">
      <w:pPr>
        <w:pStyle w:val="ColorfulList-Accent11"/>
        <w:rPr>
          <w:rFonts w:ascii="Times New Roman" w:eastAsia="Times New Roman" w:hAnsi="Times New Roman"/>
          <w:sz w:val="24"/>
          <w:szCs w:val="24"/>
          <w:lang w:eastAsia="hr-HR"/>
        </w:rPr>
      </w:pPr>
    </w:p>
    <w:p w14:paraId="550F9B18" w14:textId="77777777" w:rsidR="00551625" w:rsidRPr="00A3718E" w:rsidRDefault="00551625" w:rsidP="009C0C5B">
      <w:pPr>
        <w:pStyle w:val="ColorfulList-Accent11"/>
        <w:numPr>
          <w:ilvl w:val="0"/>
          <w:numId w:val="11"/>
        </w:numPr>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Životopis Voditelja/</w:t>
      </w:r>
      <w:proofErr w:type="spellStart"/>
      <w:r w:rsidRPr="00A3718E">
        <w:rPr>
          <w:rFonts w:ascii="Times New Roman" w:eastAsia="Times New Roman" w:hAnsi="Times New Roman"/>
          <w:sz w:val="24"/>
          <w:szCs w:val="24"/>
          <w:lang w:eastAsia="hr-HR"/>
        </w:rPr>
        <w:t>ice</w:t>
      </w:r>
      <w:proofErr w:type="spellEnd"/>
      <w:r w:rsidRPr="00A3718E">
        <w:rPr>
          <w:rFonts w:ascii="Times New Roman" w:eastAsia="Times New Roman" w:hAnsi="Times New Roman"/>
          <w:sz w:val="24"/>
          <w:szCs w:val="24"/>
          <w:lang w:eastAsia="hr-HR"/>
        </w:rPr>
        <w:t xml:space="preserve"> projekta</w:t>
      </w:r>
      <w:r w:rsidR="00D95E3D" w:rsidRPr="00A3718E">
        <w:rPr>
          <w:rFonts w:ascii="Times New Roman" w:eastAsia="Times New Roman" w:hAnsi="Times New Roman"/>
          <w:sz w:val="24"/>
          <w:szCs w:val="24"/>
          <w:lang w:eastAsia="hr-HR"/>
        </w:rPr>
        <w:t xml:space="preserve"> – (voditelj/</w:t>
      </w:r>
      <w:proofErr w:type="spellStart"/>
      <w:r w:rsidR="00D95E3D" w:rsidRPr="00A3718E">
        <w:rPr>
          <w:rFonts w:ascii="Times New Roman" w:eastAsia="Times New Roman" w:hAnsi="Times New Roman"/>
          <w:sz w:val="24"/>
          <w:szCs w:val="24"/>
          <w:lang w:eastAsia="hr-HR"/>
        </w:rPr>
        <w:t>ica</w:t>
      </w:r>
      <w:proofErr w:type="spellEnd"/>
      <w:r w:rsidR="00D95E3D" w:rsidRPr="00A3718E">
        <w:rPr>
          <w:rFonts w:ascii="Times New Roman" w:eastAsia="Times New Roman" w:hAnsi="Times New Roman"/>
          <w:sz w:val="24"/>
          <w:szCs w:val="24"/>
          <w:lang w:eastAsia="hr-HR"/>
        </w:rPr>
        <w:t xml:space="preserve"> projekta ne mora nužno biti zaposlenik ili član organizacije civilnog društva – prijavitelja)</w:t>
      </w:r>
    </w:p>
    <w:p w14:paraId="52BDC454" w14:textId="77777777" w:rsidR="000D6AEC" w:rsidRPr="00A3718E" w:rsidRDefault="000D6AEC" w:rsidP="009C0C5B">
      <w:pPr>
        <w:numPr>
          <w:ilvl w:val="0"/>
          <w:numId w:val="11"/>
        </w:num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Ukoliko se u Obrascu za prijavu projekata na natječaj za dodjelu donacija navode partnerske organizacije, prijavi je obvezno priložiti i Izjavu o partnerstvu </w:t>
      </w:r>
    </w:p>
    <w:p w14:paraId="5521B7D6" w14:textId="77777777" w:rsidR="000D6AEC" w:rsidRPr="00A3718E" w:rsidRDefault="000D6AEC" w:rsidP="009C0C5B">
      <w:pPr>
        <w:spacing w:after="0" w:line="240" w:lineRule="auto"/>
        <w:ind w:left="360"/>
        <w:rPr>
          <w:rFonts w:ascii="Times New Roman" w:eastAsia="Times New Roman" w:hAnsi="Times New Roman"/>
          <w:sz w:val="24"/>
          <w:szCs w:val="24"/>
          <w:lang w:eastAsia="hr-HR"/>
        </w:rPr>
      </w:pPr>
    </w:p>
    <w:p w14:paraId="69FE52E5" w14:textId="77777777" w:rsidR="00551625" w:rsidRPr="00660430" w:rsidRDefault="00551625" w:rsidP="009C0C5B">
      <w:pPr>
        <w:spacing w:line="240" w:lineRule="auto"/>
        <w:jc w:val="both"/>
        <w:rPr>
          <w:rFonts w:ascii="Times New Roman" w:hAnsi="Times New Roman"/>
          <w:sz w:val="24"/>
          <w:szCs w:val="24"/>
        </w:rPr>
      </w:pPr>
      <w:r w:rsidRPr="00A3718E">
        <w:rPr>
          <w:rFonts w:ascii="Times New Roman" w:hAnsi="Times New Roman"/>
          <w:sz w:val="24"/>
          <w:szCs w:val="24"/>
        </w:rPr>
        <w:t>Propisani obrasci za prijavu projekta na natječaj (1. i 2.) moraju biti ispisani na računalu, imati ispunjene sve predviđene rubrike te biti ovjereni i potpisani od strane voditelja/</w:t>
      </w:r>
      <w:proofErr w:type="spellStart"/>
      <w:r w:rsidRPr="00A3718E">
        <w:rPr>
          <w:rFonts w:ascii="Times New Roman" w:hAnsi="Times New Roman"/>
          <w:sz w:val="24"/>
          <w:szCs w:val="24"/>
        </w:rPr>
        <w:t>ice</w:t>
      </w:r>
      <w:proofErr w:type="spellEnd"/>
      <w:r w:rsidRPr="00A3718E">
        <w:rPr>
          <w:rFonts w:ascii="Times New Roman" w:hAnsi="Times New Roman"/>
          <w:sz w:val="24"/>
          <w:szCs w:val="24"/>
        </w:rPr>
        <w:t xml:space="preserve"> projekta i od osobe ovlaštene za zastupanje. Ukoliko se radi o istoj osobi, potpisuje se na oba za to predviđena </w:t>
      </w:r>
      <w:r w:rsidRPr="00660430">
        <w:rPr>
          <w:rFonts w:ascii="Times New Roman" w:hAnsi="Times New Roman"/>
          <w:sz w:val="24"/>
          <w:szCs w:val="24"/>
        </w:rPr>
        <w:t>mjesta.</w:t>
      </w:r>
    </w:p>
    <w:p w14:paraId="3A002D4B" w14:textId="6F48E1B4" w:rsidR="00551625" w:rsidRPr="00660430" w:rsidRDefault="00551625" w:rsidP="00660430">
      <w:pPr>
        <w:spacing w:after="0" w:line="240" w:lineRule="auto"/>
        <w:rPr>
          <w:rFonts w:ascii="Times New Roman" w:eastAsia="Times New Roman" w:hAnsi="Times New Roman"/>
          <w:sz w:val="24"/>
          <w:szCs w:val="24"/>
          <w:lang w:eastAsia="hr-HR"/>
        </w:rPr>
      </w:pPr>
      <w:r w:rsidRPr="00660430">
        <w:rPr>
          <w:rFonts w:ascii="Times New Roman" w:eastAsia="Times New Roman" w:hAnsi="Times New Roman"/>
          <w:sz w:val="24"/>
          <w:szCs w:val="24"/>
          <w:lang w:eastAsia="hr-HR"/>
        </w:rPr>
        <w:t xml:space="preserve">Preporučuje se prijavi priložiti i </w:t>
      </w:r>
      <w:r w:rsidR="00660430" w:rsidRPr="00660430">
        <w:rPr>
          <w:rFonts w:ascii="Times New Roman" w:eastAsia="Times New Roman" w:hAnsi="Times New Roman"/>
          <w:sz w:val="24"/>
          <w:szCs w:val="24"/>
          <w:lang w:eastAsia="hr-HR"/>
        </w:rPr>
        <w:t>dokumentaciju</w:t>
      </w:r>
      <w:r w:rsidRPr="00660430">
        <w:rPr>
          <w:rFonts w:ascii="Times New Roman" w:eastAsia="Times New Roman" w:hAnsi="Times New Roman"/>
          <w:sz w:val="24"/>
          <w:szCs w:val="24"/>
          <w:lang w:eastAsia="hr-HR"/>
        </w:rPr>
        <w:t xml:space="preserve"> koja </w:t>
      </w:r>
      <w:r w:rsidR="00660430" w:rsidRPr="00660430">
        <w:rPr>
          <w:rFonts w:ascii="Times New Roman" w:eastAsia="Times New Roman" w:hAnsi="Times New Roman"/>
          <w:sz w:val="24"/>
          <w:szCs w:val="24"/>
          <w:lang w:eastAsia="hr-HR"/>
        </w:rPr>
        <w:t xml:space="preserve">opisuje rad organizacije i koja </w:t>
      </w:r>
      <w:r w:rsidRPr="00660430">
        <w:rPr>
          <w:rFonts w:ascii="Times New Roman" w:eastAsia="Times New Roman" w:hAnsi="Times New Roman"/>
          <w:sz w:val="24"/>
          <w:szCs w:val="24"/>
          <w:lang w:eastAsia="hr-HR"/>
        </w:rPr>
        <w:t xml:space="preserve">će </w:t>
      </w:r>
      <w:r w:rsidR="00660430" w:rsidRPr="00660430">
        <w:rPr>
          <w:rFonts w:ascii="Times New Roman" w:eastAsia="Times New Roman" w:hAnsi="Times New Roman"/>
          <w:sz w:val="24"/>
          <w:szCs w:val="24"/>
          <w:lang w:eastAsia="hr-HR"/>
        </w:rPr>
        <w:t xml:space="preserve">pokazati iskustvo organizacije da provede prijavljeni projekt (materijali, publikacije, novinski članci te ostala dokumentacija, </w:t>
      </w:r>
      <w:r w:rsidRPr="00660430">
        <w:rPr>
          <w:rFonts w:ascii="Times New Roman" w:eastAsia="Times New Roman" w:hAnsi="Times New Roman"/>
          <w:sz w:val="24"/>
          <w:szCs w:val="24"/>
          <w:lang w:eastAsia="hr-HR"/>
        </w:rPr>
        <w:t>preporuke, odluke ili pisma namjere o sufinanciranju prijavljenog projekta ili pisma namjere o sufinanciranju proj</w:t>
      </w:r>
      <w:r w:rsidR="00660430" w:rsidRPr="00660430">
        <w:rPr>
          <w:rFonts w:ascii="Times New Roman" w:eastAsia="Times New Roman" w:hAnsi="Times New Roman"/>
          <w:sz w:val="24"/>
          <w:szCs w:val="24"/>
          <w:lang w:eastAsia="hr-HR"/>
        </w:rPr>
        <w:t>ekta).</w:t>
      </w:r>
      <w:r w:rsidRPr="00660430">
        <w:rPr>
          <w:rFonts w:ascii="Times New Roman" w:eastAsia="Times New Roman" w:hAnsi="Times New Roman"/>
          <w:sz w:val="24"/>
          <w:szCs w:val="24"/>
          <w:lang w:eastAsia="hr-HR"/>
        </w:rPr>
        <w:t xml:space="preserve"> </w:t>
      </w:r>
    </w:p>
    <w:p w14:paraId="33D65DE1" w14:textId="77777777" w:rsidR="000D6AEC" w:rsidRPr="00A3718E" w:rsidRDefault="000D6AEC" w:rsidP="009C0C5B">
      <w:pPr>
        <w:spacing w:after="0" w:line="240" w:lineRule="auto"/>
        <w:rPr>
          <w:rFonts w:ascii="Times New Roman" w:eastAsia="Times New Roman" w:hAnsi="Times New Roman"/>
          <w:b/>
          <w:sz w:val="24"/>
          <w:szCs w:val="24"/>
          <w:lang w:eastAsia="hr-HR"/>
        </w:rPr>
      </w:pPr>
    </w:p>
    <w:p w14:paraId="3B8648B7" w14:textId="77777777" w:rsidR="00551625" w:rsidRPr="00A3718E" w:rsidRDefault="00551625" w:rsidP="009C0C5B">
      <w:pPr>
        <w:pStyle w:val="ColorfulList-Accent11"/>
        <w:spacing w:after="0" w:line="240" w:lineRule="auto"/>
        <w:ind w:left="1440"/>
        <w:rPr>
          <w:rFonts w:ascii="Times New Roman" w:eastAsia="Times New Roman" w:hAnsi="Times New Roman"/>
          <w:sz w:val="24"/>
          <w:szCs w:val="24"/>
          <w:lang w:eastAsia="hr-HR"/>
        </w:rPr>
      </w:pPr>
    </w:p>
    <w:p w14:paraId="29A07AC2" w14:textId="77777777" w:rsidR="00551625" w:rsidRPr="00A3718E" w:rsidRDefault="00551625" w:rsidP="009C0C5B">
      <w:pPr>
        <w:pStyle w:val="ColorfulList-Accent11"/>
        <w:spacing w:after="0" w:line="240" w:lineRule="auto"/>
        <w:ind w:left="0"/>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Prijave i priloženi materijali se ne vraćaju.</w:t>
      </w:r>
    </w:p>
    <w:p w14:paraId="0C923BFF" w14:textId="77777777" w:rsidR="00CE69C9" w:rsidRPr="00A3718E" w:rsidRDefault="00CE69C9" w:rsidP="009C0C5B">
      <w:pPr>
        <w:pStyle w:val="ColorfulList-Accent11"/>
        <w:spacing w:after="0" w:line="240" w:lineRule="auto"/>
        <w:ind w:left="0"/>
        <w:rPr>
          <w:rFonts w:ascii="Times New Roman" w:eastAsia="Times New Roman" w:hAnsi="Times New Roman"/>
          <w:sz w:val="24"/>
          <w:szCs w:val="24"/>
          <w:lang w:eastAsia="hr-HR"/>
        </w:rPr>
      </w:pPr>
    </w:p>
    <w:p w14:paraId="183D04E6" w14:textId="77777777" w:rsidR="00551625" w:rsidRPr="00A3718E" w:rsidRDefault="00551625" w:rsidP="009C0C5B">
      <w:pPr>
        <w:spacing w:after="0" w:line="240" w:lineRule="auto"/>
        <w:rPr>
          <w:rFonts w:ascii="Times New Roman" w:eastAsia="Times New Roman" w:hAnsi="Times New Roman"/>
          <w:b/>
          <w:sz w:val="24"/>
          <w:szCs w:val="24"/>
          <w:lang w:eastAsia="hr-HR"/>
        </w:rPr>
      </w:pPr>
      <w:r w:rsidRPr="00A3718E">
        <w:rPr>
          <w:rFonts w:ascii="Times New Roman" w:eastAsia="Times New Roman" w:hAnsi="Times New Roman"/>
          <w:b/>
          <w:sz w:val="24"/>
          <w:szCs w:val="24"/>
          <w:lang w:eastAsia="hr-HR"/>
        </w:rPr>
        <w:t>Rok za prijavu</w:t>
      </w:r>
    </w:p>
    <w:p w14:paraId="77F1B163" w14:textId="77777777" w:rsidR="00551625" w:rsidRPr="00A3718E" w:rsidRDefault="00551625" w:rsidP="009C0C5B">
      <w:pPr>
        <w:spacing w:after="0" w:line="240" w:lineRule="auto"/>
        <w:rPr>
          <w:rFonts w:ascii="Times New Roman" w:eastAsia="Times New Roman" w:hAnsi="Times New Roman"/>
          <w:b/>
          <w:sz w:val="24"/>
          <w:szCs w:val="24"/>
          <w:lang w:eastAsia="hr-HR"/>
        </w:rPr>
      </w:pPr>
    </w:p>
    <w:p w14:paraId="0E2F07E6" w14:textId="62A3E599" w:rsidR="00551625" w:rsidRPr="00A3718E" w:rsidRDefault="00551625" w:rsidP="009C0C5B">
      <w:pPr>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Rok u kojemu se podnose prijave traje od objave </w:t>
      </w:r>
      <w:r w:rsidR="007B2467">
        <w:rPr>
          <w:rFonts w:ascii="Times New Roman" w:eastAsia="Times New Roman" w:hAnsi="Times New Roman"/>
          <w:sz w:val="24"/>
          <w:szCs w:val="24"/>
          <w:lang w:eastAsia="hr-HR"/>
        </w:rPr>
        <w:t>N</w:t>
      </w:r>
      <w:r w:rsidRPr="00A3718E">
        <w:rPr>
          <w:rFonts w:ascii="Times New Roman" w:eastAsia="Times New Roman" w:hAnsi="Times New Roman"/>
          <w:sz w:val="24"/>
          <w:szCs w:val="24"/>
          <w:lang w:eastAsia="hr-HR"/>
        </w:rPr>
        <w:t xml:space="preserve">atječaja do </w:t>
      </w:r>
      <w:r w:rsidR="00A725BF">
        <w:rPr>
          <w:rFonts w:ascii="Times New Roman" w:eastAsia="Times New Roman" w:hAnsi="Times New Roman"/>
          <w:sz w:val="24"/>
          <w:szCs w:val="24"/>
          <w:lang w:eastAsia="hr-HR"/>
        </w:rPr>
        <w:t>19</w:t>
      </w:r>
      <w:r w:rsidRPr="00A3718E">
        <w:rPr>
          <w:rFonts w:ascii="Times New Roman" w:eastAsia="Times New Roman" w:hAnsi="Times New Roman"/>
          <w:sz w:val="24"/>
          <w:szCs w:val="24"/>
          <w:lang w:eastAsia="hr-HR"/>
        </w:rPr>
        <w:t>.</w:t>
      </w:r>
      <w:r w:rsidR="00DF5DAF" w:rsidRPr="00A3718E">
        <w:rPr>
          <w:rFonts w:ascii="Times New Roman" w:eastAsia="Times New Roman" w:hAnsi="Times New Roman"/>
          <w:sz w:val="24"/>
          <w:szCs w:val="24"/>
          <w:lang w:eastAsia="hr-HR"/>
        </w:rPr>
        <w:t xml:space="preserve"> </w:t>
      </w:r>
      <w:r w:rsidR="00FA6216" w:rsidRPr="00A3718E">
        <w:rPr>
          <w:rFonts w:ascii="Times New Roman" w:eastAsia="Times New Roman" w:hAnsi="Times New Roman"/>
          <w:sz w:val="24"/>
          <w:szCs w:val="24"/>
          <w:lang w:eastAsia="hr-HR"/>
        </w:rPr>
        <w:t>lip</w:t>
      </w:r>
      <w:r w:rsidR="00A470C1" w:rsidRPr="00A3718E">
        <w:rPr>
          <w:rFonts w:ascii="Times New Roman" w:eastAsia="Times New Roman" w:hAnsi="Times New Roman"/>
          <w:sz w:val="24"/>
          <w:szCs w:val="24"/>
          <w:lang w:eastAsia="hr-HR"/>
        </w:rPr>
        <w:t>nja</w:t>
      </w:r>
      <w:r w:rsidRPr="00A3718E">
        <w:rPr>
          <w:rFonts w:ascii="Times New Roman" w:eastAsia="Times New Roman" w:hAnsi="Times New Roman"/>
          <w:sz w:val="24"/>
          <w:szCs w:val="24"/>
          <w:lang w:eastAsia="hr-HR"/>
        </w:rPr>
        <w:t xml:space="preserve"> 201</w:t>
      </w:r>
      <w:r w:rsidR="000350A6" w:rsidRPr="00A3718E">
        <w:rPr>
          <w:rFonts w:ascii="Times New Roman" w:eastAsia="Times New Roman" w:hAnsi="Times New Roman"/>
          <w:sz w:val="24"/>
          <w:szCs w:val="24"/>
          <w:lang w:eastAsia="hr-HR"/>
        </w:rPr>
        <w:t>7</w:t>
      </w:r>
      <w:r w:rsidRPr="00A3718E">
        <w:rPr>
          <w:rFonts w:ascii="Times New Roman" w:eastAsia="Times New Roman" w:hAnsi="Times New Roman"/>
          <w:sz w:val="24"/>
          <w:szCs w:val="24"/>
          <w:lang w:eastAsia="hr-HR"/>
        </w:rPr>
        <w:t xml:space="preserve">. koji je ujedno i završetak trajanja Natječaja. </w:t>
      </w:r>
    </w:p>
    <w:p w14:paraId="3D4EA971" w14:textId="77777777" w:rsidR="00551625" w:rsidRPr="00A3718E" w:rsidRDefault="00551625" w:rsidP="009C0C5B">
      <w:pPr>
        <w:jc w:val="both"/>
        <w:rPr>
          <w:rFonts w:ascii="Times New Roman" w:hAnsi="Times New Roman"/>
          <w:sz w:val="24"/>
          <w:szCs w:val="24"/>
        </w:rPr>
      </w:pPr>
      <w:r w:rsidRPr="00A3718E">
        <w:rPr>
          <w:rFonts w:ascii="Times New Roman" w:hAnsi="Times New Roman"/>
          <w:sz w:val="24"/>
          <w:szCs w:val="24"/>
        </w:rPr>
        <w:t xml:space="preserve">Prijava je dostavljena u roku ako je HBOR zaprimi do datuma naznačenog kao krajnji rok za podnošenje prijava ili ako je do tog datuma </w:t>
      </w:r>
      <w:r w:rsidR="00844FF4" w:rsidRPr="00A3718E">
        <w:rPr>
          <w:rFonts w:ascii="Times New Roman" w:hAnsi="Times New Roman"/>
          <w:sz w:val="24"/>
          <w:szCs w:val="24"/>
        </w:rPr>
        <w:t xml:space="preserve">(uključujući taj datum) </w:t>
      </w:r>
      <w:r w:rsidR="00844FF4" w:rsidRPr="00A3718E" w:rsidDel="00230B81">
        <w:rPr>
          <w:rFonts w:ascii="Times New Roman" w:hAnsi="Times New Roman"/>
          <w:sz w:val="24"/>
          <w:szCs w:val="24"/>
        </w:rPr>
        <w:t xml:space="preserve"> </w:t>
      </w:r>
      <w:r w:rsidRPr="00A3718E">
        <w:rPr>
          <w:rFonts w:ascii="Times New Roman" w:hAnsi="Times New Roman"/>
          <w:sz w:val="24"/>
          <w:szCs w:val="24"/>
        </w:rPr>
        <w:t>predana poštanskom uredu preporučenom poštom</w:t>
      </w:r>
      <w:r w:rsidR="008D224D" w:rsidRPr="00A3718E">
        <w:rPr>
          <w:rFonts w:ascii="Times New Roman" w:hAnsi="Times New Roman"/>
          <w:sz w:val="24"/>
          <w:szCs w:val="24"/>
        </w:rPr>
        <w:t>.</w:t>
      </w:r>
      <w:r w:rsidR="0094782D" w:rsidRPr="00A3718E">
        <w:rPr>
          <w:rFonts w:ascii="Times New Roman" w:hAnsi="Times New Roman"/>
          <w:sz w:val="24"/>
          <w:szCs w:val="24"/>
        </w:rPr>
        <w:t xml:space="preserve"> </w:t>
      </w:r>
    </w:p>
    <w:p w14:paraId="0DC7384F" w14:textId="32E03F33" w:rsidR="00551625" w:rsidRDefault="00551625" w:rsidP="009C0C5B">
      <w:pPr>
        <w:jc w:val="both"/>
        <w:rPr>
          <w:rFonts w:ascii="Times New Roman" w:hAnsi="Times New Roman"/>
          <w:sz w:val="24"/>
          <w:szCs w:val="24"/>
        </w:rPr>
      </w:pPr>
      <w:r w:rsidRPr="00A3718E">
        <w:rPr>
          <w:rFonts w:ascii="Times New Roman" w:eastAsia="Times New Roman" w:hAnsi="Times New Roman"/>
          <w:sz w:val="24"/>
          <w:szCs w:val="24"/>
          <w:lang w:eastAsia="hr-HR"/>
        </w:rPr>
        <w:t>Razmatrat će se samo prijave koje su pristigle u roku i koje sadrže potpunu i urednu dokumentaciju propisanu ovim Natječajem.</w:t>
      </w:r>
      <w:r w:rsidRPr="00A3718E">
        <w:rPr>
          <w:rFonts w:ascii="Times New Roman" w:hAnsi="Times New Roman"/>
          <w:sz w:val="24"/>
          <w:szCs w:val="24"/>
        </w:rPr>
        <w:t xml:space="preserve"> </w:t>
      </w:r>
    </w:p>
    <w:p w14:paraId="5FE55680" w14:textId="5A42DEF6" w:rsidR="00C36A48" w:rsidRDefault="00C36A48" w:rsidP="009C0C5B">
      <w:pPr>
        <w:jc w:val="both"/>
        <w:rPr>
          <w:rFonts w:ascii="Times New Roman" w:hAnsi="Times New Roman"/>
          <w:sz w:val="24"/>
          <w:szCs w:val="24"/>
        </w:rPr>
      </w:pPr>
    </w:p>
    <w:p w14:paraId="527066B9" w14:textId="77777777" w:rsidR="00C36A48" w:rsidRPr="00A3718E" w:rsidRDefault="00C36A48" w:rsidP="009C0C5B">
      <w:pPr>
        <w:jc w:val="both"/>
        <w:rPr>
          <w:rFonts w:ascii="Times New Roman" w:hAnsi="Times New Roman"/>
          <w:sz w:val="24"/>
          <w:szCs w:val="24"/>
        </w:rPr>
      </w:pPr>
    </w:p>
    <w:p w14:paraId="457067B1" w14:textId="77777777" w:rsidR="005F50B2" w:rsidRPr="00A3718E" w:rsidRDefault="005F50B2" w:rsidP="009C0C5B">
      <w:pPr>
        <w:spacing w:after="0" w:line="360" w:lineRule="auto"/>
        <w:rPr>
          <w:rFonts w:ascii="Times New Roman" w:hAnsi="Times New Roman"/>
          <w:sz w:val="24"/>
          <w:szCs w:val="24"/>
        </w:rPr>
      </w:pPr>
      <w:r w:rsidRPr="00A3718E">
        <w:rPr>
          <w:rFonts w:ascii="Times New Roman" w:hAnsi="Times New Roman"/>
          <w:sz w:val="24"/>
          <w:szCs w:val="24"/>
        </w:rPr>
        <w:t>Prijave se šalju preporučeno u zatvorenim kuvertama na adresu:</w:t>
      </w:r>
    </w:p>
    <w:p w14:paraId="0446CD3E" w14:textId="77777777" w:rsidR="005F50B2" w:rsidRPr="00A3718E" w:rsidRDefault="005F50B2" w:rsidP="009C0C5B">
      <w:pPr>
        <w:spacing w:after="0" w:line="240" w:lineRule="auto"/>
        <w:jc w:val="center"/>
        <w:rPr>
          <w:rFonts w:ascii="Times New Roman" w:hAnsi="Times New Roman"/>
          <w:b/>
          <w:sz w:val="24"/>
          <w:szCs w:val="24"/>
        </w:rPr>
      </w:pPr>
      <w:r w:rsidRPr="00A3718E">
        <w:rPr>
          <w:rFonts w:ascii="Times New Roman" w:hAnsi="Times New Roman"/>
          <w:b/>
          <w:sz w:val="24"/>
          <w:szCs w:val="24"/>
        </w:rPr>
        <w:t>Hrvatska banka za obnovu i razvitak</w:t>
      </w:r>
    </w:p>
    <w:p w14:paraId="2B3C7221" w14:textId="77777777" w:rsidR="005F50B2" w:rsidRPr="00A3718E" w:rsidRDefault="005F50B2" w:rsidP="009C0C5B">
      <w:pPr>
        <w:spacing w:after="0" w:line="240" w:lineRule="auto"/>
        <w:jc w:val="center"/>
        <w:rPr>
          <w:rFonts w:ascii="Times New Roman" w:hAnsi="Times New Roman"/>
          <w:b/>
          <w:sz w:val="24"/>
          <w:szCs w:val="24"/>
        </w:rPr>
      </w:pPr>
      <w:r w:rsidRPr="00A3718E">
        <w:rPr>
          <w:rFonts w:ascii="Times New Roman" w:hAnsi="Times New Roman"/>
          <w:b/>
          <w:sz w:val="24"/>
          <w:szCs w:val="24"/>
        </w:rPr>
        <w:t>Strossmayerov trg 9</w:t>
      </w:r>
    </w:p>
    <w:p w14:paraId="48F33514" w14:textId="77777777" w:rsidR="005F50B2" w:rsidRPr="00A3718E" w:rsidRDefault="005F50B2" w:rsidP="009C0C5B">
      <w:pPr>
        <w:spacing w:after="0" w:line="240" w:lineRule="auto"/>
        <w:jc w:val="center"/>
        <w:rPr>
          <w:rFonts w:ascii="Times New Roman" w:hAnsi="Times New Roman"/>
          <w:b/>
          <w:sz w:val="24"/>
          <w:szCs w:val="24"/>
        </w:rPr>
      </w:pPr>
      <w:r w:rsidRPr="00A3718E">
        <w:rPr>
          <w:rFonts w:ascii="Times New Roman" w:hAnsi="Times New Roman"/>
          <w:b/>
          <w:sz w:val="24"/>
          <w:szCs w:val="24"/>
        </w:rPr>
        <w:t>10000 Zagreb</w:t>
      </w:r>
    </w:p>
    <w:p w14:paraId="249EE619" w14:textId="323334DD" w:rsidR="00764649" w:rsidRDefault="005F50B2" w:rsidP="009C0C5B">
      <w:pPr>
        <w:spacing w:after="0" w:line="240" w:lineRule="auto"/>
        <w:jc w:val="both"/>
        <w:rPr>
          <w:rFonts w:ascii="Times New Roman" w:hAnsi="Times New Roman"/>
          <w:sz w:val="24"/>
          <w:szCs w:val="24"/>
        </w:rPr>
      </w:pPr>
      <w:r w:rsidRPr="00A3718E">
        <w:rPr>
          <w:rFonts w:ascii="Times New Roman" w:hAnsi="Times New Roman"/>
          <w:sz w:val="24"/>
          <w:szCs w:val="24"/>
        </w:rPr>
        <w:t xml:space="preserve">s naznakom: </w:t>
      </w:r>
    </w:p>
    <w:p w14:paraId="717FDCA5" w14:textId="77777777" w:rsidR="00660430" w:rsidRPr="00A3718E" w:rsidRDefault="00660430" w:rsidP="009C0C5B">
      <w:pPr>
        <w:spacing w:after="0" w:line="240" w:lineRule="auto"/>
        <w:jc w:val="both"/>
        <w:rPr>
          <w:rFonts w:ascii="Times New Roman" w:hAnsi="Times New Roman"/>
          <w:sz w:val="24"/>
          <w:szCs w:val="24"/>
        </w:rPr>
      </w:pPr>
    </w:p>
    <w:p w14:paraId="6A87FDE4" w14:textId="77777777" w:rsidR="0090423A" w:rsidRPr="00A3718E" w:rsidRDefault="005F50B2" w:rsidP="009C0C5B">
      <w:pPr>
        <w:spacing w:after="0" w:line="240" w:lineRule="auto"/>
        <w:jc w:val="both"/>
        <w:rPr>
          <w:rFonts w:ascii="Times New Roman" w:eastAsia="Times New Roman" w:hAnsi="Times New Roman"/>
          <w:b/>
          <w:sz w:val="24"/>
          <w:szCs w:val="24"/>
        </w:rPr>
      </w:pPr>
      <w:r w:rsidRPr="00A3718E">
        <w:rPr>
          <w:rFonts w:ascii="Times New Roman" w:hAnsi="Times New Roman"/>
          <w:b/>
          <w:bCs/>
          <w:sz w:val="24"/>
          <w:szCs w:val="24"/>
        </w:rPr>
        <w:t xml:space="preserve">Za </w:t>
      </w:r>
      <w:r w:rsidR="00A12F7A" w:rsidRPr="00A3718E">
        <w:rPr>
          <w:rFonts w:ascii="Times New Roman" w:eastAsia="Times New Roman" w:hAnsi="Times New Roman"/>
          <w:b/>
          <w:sz w:val="24"/>
          <w:szCs w:val="24"/>
        </w:rPr>
        <w:t>Javni natječaj HBOR-a za dodjelu donacija u 201</w:t>
      </w:r>
      <w:r w:rsidR="00DB0DD1" w:rsidRPr="00A3718E">
        <w:rPr>
          <w:rFonts w:ascii="Times New Roman" w:eastAsia="Times New Roman" w:hAnsi="Times New Roman"/>
          <w:b/>
          <w:sz w:val="24"/>
          <w:szCs w:val="24"/>
        </w:rPr>
        <w:t>7</w:t>
      </w:r>
      <w:r w:rsidR="00A12F7A" w:rsidRPr="00A3718E">
        <w:rPr>
          <w:rFonts w:ascii="Times New Roman" w:eastAsia="Times New Roman" w:hAnsi="Times New Roman"/>
          <w:b/>
          <w:sz w:val="24"/>
          <w:szCs w:val="24"/>
        </w:rPr>
        <w:t xml:space="preserve">. godini </w:t>
      </w:r>
    </w:p>
    <w:p w14:paraId="6439B763" w14:textId="461EEB3D" w:rsidR="00F27C09" w:rsidRPr="00A3718E" w:rsidRDefault="00A12F7A" w:rsidP="009C0C5B">
      <w:pPr>
        <w:spacing w:after="0" w:line="240" w:lineRule="auto"/>
        <w:jc w:val="both"/>
        <w:rPr>
          <w:rFonts w:ascii="Times New Roman" w:eastAsia="Times New Roman" w:hAnsi="Times New Roman"/>
          <w:sz w:val="24"/>
          <w:szCs w:val="24"/>
        </w:rPr>
      </w:pPr>
      <w:r w:rsidRPr="00A3718E">
        <w:rPr>
          <w:rFonts w:ascii="Times New Roman" w:eastAsia="Times New Roman" w:hAnsi="Times New Roman"/>
          <w:b/>
          <w:sz w:val="24"/>
          <w:szCs w:val="24"/>
        </w:rPr>
        <w:t>„</w:t>
      </w:r>
      <w:r w:rsidR="00DB0DD1" w:rsidRPr="00A3718E">
        <w:rPr>
          <w:rFonts w:ascii="Times New Roman" w:eastAsia="Times New Roman" w:hAnsi="Times New Roman"/>
          <w:b/>
          <w:sz w:val="24"/>
          <w:szCs w:val="24"/>
        </w:rPr>
        <w:t>I JA ŽELIM POSAO</w:t>
      </w:r>
      <w:r w:rsidRPr="00A3718E">
        <w:rPr>
          <w:rFonts w:ascii="Times New Roman" w:eastAsia="Times New Roman" w:hAnsi="Times New Roman"/>
          <w:b/>
          <w:sz w:val="24"/>
          <w:szCs w:val="24"/>
        </w:rPr>
        <w:t>“</w:t>
      </w:r>
      <w:r w:rsidR="00F27C09" w:rsidRPr="00A3718E">
        <w:rPr>
          <w:rFonts w:ascii="Times New Roman" w:eastAsia="Times New Roman" w:hAnsi="Times New Roman"/>
          <w:sz w:val="24"/>
          <w:szCs w:val="24"/>
        </w:rPr>
        <w:t>,</w:t>
      </w:r>
    </w:p>
    <w:p w14:paraId="4DFE4A18" w14:textId="688B7C64" w:rsidR="00A12F7A" w:rsidRPr="00A3718E" w:rsidRDefault="00F27C09" w:rsidP="009C0C5B">
      <w:pPr>
        <w:spacing w:after="0" w:line="240" w:lineRule="auto"/>
        <w:jc w:val="both"/>
        <w:rPr>
          <w:rFonts w:ascii="Times New Roman" w:eastAsia="Times New Roman" w:hAnsi="Times New Roman"/>
          <w:b/>
          <w:sz w:val="24"/>
          <w:szCs w:val="24"/>
        </w:rPr>
      </w:pPr>
      <w:r w:rsidRPr="00A3718E">
        <w:rPr>
          <w:rFonts w:ascii="Times New Roman" w:eastAsia="Times New Roman" w:hAnsi="Times New Roman"/>
          <w:b/>
          <w:sz w:val="24"/>
          <w:szCs w:val="24"/>
        </w:rPr>
        <w:t xml:space="preserve"> „NE OTVARATI“</w:t>
      </w:r>
    </w:p>
    <w:p w14:paraId="0F163767" w14:textId="77777777" w:rsidR="00764649" w:rsidRPr="00A3718E" w:rsidRDefault="00764649" w:rsidP="009C0C5B">
      <w:pPr>
        <w:spacing w:after="0" w:line="240" w:lineRule="auto"/>
        <w:jc w:val="both"/>
        <w:rPr>
          <w:rFonts w:ascii="Times New Roman" w:eastAsia="Times New Roman" w:hAnsi="Times New Roman"/>
          <w:sz w:val="24"/>
          <w:szCs w:val="24"/>
        </w:rPr>
      </w:pPr>
    </w:p>
    <w:p w14:paraId="4BC32316" w14:textId="3741F5E6" w:rsidR="00064859" w:rsidRPr="00A3718E" w:rsidRDefault="00064859" w:rsidP="009C0C5B">
      <w:pPr>
        <w:pStyle w:val="NormalWeb"/>
        <w:jc w:val="both"/>
      </w:pPr>
      <w:r w:rsidRPr="00A3718E">
        <w:t>Procjena projektnih prijava se vrši na temelju Obrasca za procjenu kvalitete</w:t>
      </w:r>
      <w:r w:rsidR="0035043B" w:rsidRPr="00A3718E">
        <w:t xml:space="preserve"> </w:t>
      </w:r>
      <w:r w:rsidRPr="00A3718E">
        <w:t>projekta koji je sastavni dio natječajne dokumentacije te glasova zaposlenika HBOR-a.</w:t>
      </w:r>
    </w:p>
    <w:p w14:paraId="1825DD49" w14:textId="77777777" w:rsidR="00064859" w:rsidRPr="00A3718E" w:rsidRDefault="00064859" w:rsidP="009C0C5B">
      <w:pPr>
        <w:pStyle w:val="NormalWeb"/>
        <w:jc w:val="both"/>
      </w:pPr>
      <w:r w:rsidRPr="00A3718E">
        <w:t>Obavijest odabranim prijaviteljima bit će poslana najkasnije u roku od 60 dana po završetku Natječaja. S odabranim prijaviteljima potpisat će se Ugovor o donaciji.</w:t>
      </w:r>
    </w:p>
    <w:p w14:paraId="4129AC75" w14:textId="2EBB4BAB" w:rsidR="005A025C" w:rsidRPr="00A3718E" w:rsidRDefault="00700609" w:rsidP="009C0C5B">
      <w:pPr>
        <w:jc w:val="both"/>
        <w:rPr>
          <w:rFonts w:ascii="Times New Roman" w:hAnsi="Times New Roman"/>
          <w:sz w:val="24"/>
          <w:szCs w:val="24"/>
        </w:rPr>
      </w:pPr>
      <w:r w:rsidRPr="00A3718E">
        <w:rPr>
          <w:rFonts w:ascii="Times New Roman" w:hAnsi="Times New Roman"/>
          <w:sz w:val="24"/>
          <w:szCs w:val="24"/>
        </w:rPr>
        <w:t xml:space="preserve">U slučaju dodatnih pitanja vezanih za </w:t>
      </w:r>
      <w:r w:rsidR="00855185">
        <w:rPr>
          <w:rFonts w:ascii="Times New Roman" w:hAnsi="Times New Roman"/>
          <w:sz w:val="24"/>
          <w:szCs w:val="24"/>
        </w:rPr>
        <w:t>N</w:t>
      </w:r>
      <w:r w:rsidRPr="00A3718E">
        <w:rPr>
          <w:rFonts w:ascii="Times New Roman" w:hAnsi="Times New Roman"/>
          <w:sz w:val="24"/>
          <w:szCs w:val="24"/>
        </w:rPr>
        <w:t xml:space="preserve">atječaj, prijavitelji se tijekom procesa zaprimanja projektnih prijava mogu obratiti HBOR-u na sljedeću adresu elektroničke pošte: </w:t>
      </w:r>
      <w:hyperlink r:id="rId9" w:history="1">
        <w:r w:rsidR="001C4E2A" w:rsidRPr="00A3718E">
          <w:rPr>
            <w:rStyle w:val="Hyperlink"/>
            <w:rFonts w:ascii="Times New Roman" w:hAnsi="Times New Roman"/>
            <w:color w:val="auto"/>
            <w:sz w:val="24"/>
            <w:szCs w:val="24"/>
          </w:rPr>
          <w:t>donacije@hbor.hr</w:t>
        </w:r>
      </w:hyperlink>
      <w:r w:rsidRPr="00A3718E">
        <w:rPr>
          <w:rFonts w:ascii="Times New Roman" w:hAnsi="Times New Roman"/>
          <w:sz w:val="24"/>
          <w:szCs w:val="24"/>
        </w:rPr>
        <w:t xml:space="preserve">, do isteka roka za slanje prijava na </w:t>
      </w:r>
      <w:r w:rsidR="00153C8E">
        <w:rPr>
          <w:rFonts w:ascii="Times New Roman" w:hAnsi="Times New Roman"/>
          <w:sz w:val="24"/>
          <w:szCs w:val="24"/>
        </w:rPr>
        <w:t>N</w:t>
      </w:r>
      <w:r w:rsidRPr="00A3718E">
        <w:rPr>
          <w:rFonts w:ascii="Times New Roman" w:hAnsi="Times New Roman"/>
          <w:sz w:val="24"/>
          <w:szCs w:val="24"/>
        </w:rPr>
        <w:t>atječaj.</w:t>
      </w:r>
    </w:p>
    <w:p w14:paraId="76C9D50C" w14:textId="5386E8B6" w:rsidR="00EB71C7" w:rsidRPr="00A3718E" w:rsidRDefault="00E861B5" w:rsidP="009C0C5B">
      <w:pPr>
        <w:jc w:val="both"/>
        <w:rPr>
          <w:rFonts w:ascii="Times New Roman" w:hAnsi="Times New Roman"/>
          <w:sz w:val="24"/>
          <w:szCs w:val="24"/>
        </w:rPr>
      </w:pPr>
      <w:r w:rsidRPr="00A3718E">
        <w:rPr>
          <w:rFonts w:ascii="Times New Roman" w:hAnsi="Times New Roman"/>
          <w:sz w:val="24"/>
          <w:szCs w:val="24"/>
        </w:rPr>
        <w:t xml:space="preserve">Nakon provjere svih pristiglih i zaprimljenih prijava u odnosu na propisane uvjete </w:t>
      </w:r>
      <w:r w:rsidR="00AE4F66">
        <w:rPr>
          <w:rFonts w:ascii="Times New Roman" w:hAnsi="Times New Roman"/>
          <w:sz w:val="24"/>
          <w:szCs w:val="24"/>
        </w:rPr>
        <w:t>N</w:t>
      </w:r>
      <w:r w:rsidRPr="00A3718E">
        <w:rPr>
          <w:rFonts w:ascii="Times New Roman" w:hAnsi="Times New Roman"/>
          <w:sz w:val="24"/>
          <w:szCs w:val="24"/>
        </w:rPr>
        <w:t xml:space="preserve">atječaja, </w:t>
      </w:r>
      <w:r w:rsidR="00A55EF0" w:rsidRPr="00A3718E">
        <w:rPr>
          <w:rFonts w:ascii="Times New Roman" w:hAnsi="Times New Roman"/>
          <w:sz w:val="24"/>
          <w:szCs w:val="24"/>
        </w:rPr>
        <w:t>Povjerenstvo za provjeru ispunjavanja administrativnih uvjeta</w:t>
      </w:r>
      <w:r w:rsidR="00DF0E0F" w:rsidRPr="00A3718E">
        <w:rPr>
          <w:rFonts w:ascii="Times New Roman" w:hAnsi="Times New Roman"/>
          <w:sz w:val="24"/>
          <w:szCs w:val="24"/>
        </w:rPr>
        <w:t xml:space="preserve"> koje imenuje Uprava HBOR-a</w:t>
      </w:r>
      <w:r w:rsidR="0082190A" w:rsidRPr="00A3718E">
        <w:rPr>
          <w:rFonts w:ascii="Times New Roman" w:hAnsi="Times New Roman"/>
          <w:sz w:val="24"/>
          <w:szCs w:val="24"/>
        </w:rPr>
        <w:t xml:space="preserve"> </w:t>
      </w:r>
      <w:r w:rsidRPr="00A3718E">
        <w:rPr>
          <w:rFonts w:ascii="Times New Roman" w:hAnsi="Times New Roman"/>
          <w:sz w:val="24"/>
          <w:szCs w:val="24"/>
        </w:rPr>
        <w:t xml:space="preserve">izrađuje popis </w:t>
      </w:r>
      <w:r w:rsidR="00F33773" w:rsidRPr="00A3718E">
        <w:rPr>
          <w:rFonts w:ascii="Times New Roman" w:hAnsi="Times New Roman"/>
          <w:sz w:val="24"/>
          <w:szCs w:val="24"/>
        </w:rPr>
        <w:t xml:space="preserve">svih prijavitelja koji nisu zadovoljili propisane uvjete </w:t>
      </w:r>
      <w:r w:rsidR="00AE4F66">
        <w:rPr>
          <w:rFonts w:ascii="Times New Roman" w:hAnsi="Times New Roman"/>
          <w:sz w:val="24"/>
          <w:szCs w:val="24"/>
        </w:rPr>
        <w:t>N</w:t>
      </w:r>
      <w:r w:rsidR="00F33773" w:rsidRPr="00A3718E">
        <w:rPr>
          <w:rFonts w:ascii="Times New Roman" w:hAnsi="Times New Roman"/>
          <w:sz w:val="24"/>
          <w:szCs w:val="24"/>
        </w:rPr>
        <w:t>atječaja</w:t>
      </w:r>
      <w:r w:rsidR="00EB71C7" w:rsidRPr="00A3718E">
        <w:rPr>
          <w:rFonts w:ascii="Times New Roman" w:hAnsi="Times New Roman"/>
          <w:sz w:val="24"/>
          <w:szCs w:val="24"/>
        </w:rPr>
        <w:t xml:space="preserve"> u roku od 15 dana od dana roka za podnošenje prijava na </w:t>
      </w:r>
      <w:r w:rsidR="00AE4F66">
        <w:rPr>
          <w:rFonts w:ascii="Times New Roman" w:hAnsi="Times New Roman"/>
          <w:sz w:val="24"/>
          <w:szCs w:val="24"/>
        </w:rPr>
        <w:t>N</w:t>
      </w:r>
      <w:r w:rsidR="00EB71C7" w:rsidRPr="00A3718E">
        <w:rPr>
          <w:rFonts w:ascii="Times New Roman" w:hAnsi="Times New Roman"/>
          <w:sz w:val="24"/>
          <w:szCs w:val="24"/>
        </w:rPr>
        <w:t>atječaj</w:t>
      </w:r>
      <w:r w:rsidR="00815FD9" w:rsidRPr="00A3718E">
        <w:rPr>
          <w:rFonts w:ascii="Times New Roman" w:hAnsi="Times New Roman"/>
          <w:sz w:val="24"/>
          <w:szCs w:val="24"/>
        </w:rPr>
        <w:t xml:space="preserve">, tj. završetka </w:t>
      </w:r>
      <w:r w:rsidR="00AE4F66">
        <w:rPr>
          <w:rFonts w:ascii="Times New Roman" w:hAnsi="Times New Roman"/>
          <w:sz w:val="24"/>
          <w:szCs w:val="24"/>
        </w:rPr>
        <w:t>N</w:t>
      </w:r>
      <w:r w:rsidR="00815FD9" w:rsidRPr="00A3718E">
        <w:rPr>
          <w:rFonts w:ascii="Times New Roman" w:hAnsi="Times New Roman"/>
          <w:sz w:val="24"/>
          <w:szCs w:val="24"/>
        </w:rPr>
        <w:t>atječaja.</w:t>
      </w:r>
      <w:r w:rsidR="00F33773" w:rsidRPr="00A3718E">
        <w:rPr>
          <w:rFonts w:ascii="Times New Roman" w:hAnsi="Times New Roman"/>
          <w:sz w:val="24"/>
          <w:szCs w:val="24"/>
        </w:rPr>
        <w:t xml:space="preserve"> </w:t>
      </w:r>
    </w:p>
    <w:p w14:paraId="37FF37AE" w14:textId="6E68C373" w:rsidR="00EB71C7" w:rsidRPr="00A3718E" w:rsidRDefault="00660430" w:rsidP="009C0C5B">
      <w:pPr>
        <w:pStyle w:val="NormalWeb"/>
        <w:jc w:val="both"/>
      </w:pPr>
      <w:r>
        <w:t>HBOR</w:t>
      </w:r>
      <w:r w:rsidR="00EB71C7" w:rsidRPr="00A3718E">
        <w:t xml:space="preserve"> će putem elektroničke pošte obavijestiti sve prijavitelje koji nisu zadovoljili propisane administrativne uvjete o razlozima odbijanja njihove prijave u roku od 8 dana od dana izrade popisa neuspješnih prijavitelja.</w:t>
      </w:r>
    </w:p>
    <w:p w14:paraId="5507CDAD" w14:textId="77777777" w:rsidR="00E861B5" w:rsidRPr="00A3718E" w:rsidRDefault="00F33773" w:rsidP="009C0C5B">
      <w:pPr>
        <w:pStyle w:val="NormalWeb"/>
        <w:jc w:val="both"/>
      </w:pPr>
      <w:r w:rsidRPr="00A3718E">
        <w:t xml:space="preserve">Povjerenstvo ujedno izrađuje popis </w:t>
      </w:r>
      <w:r w:rsidR="00E861B5" w:rsidRPr="00A3718E">
        <w:t xml:space="preserve">svih prijavitelja koji su zadovoljili propisane uvjete, čije se prijave </w:t>
      </w:r>
      <w:r w:rsidR="00366482" w:rsidRPr="00A3718E">
        <w:t xml:space="preserve">potom </w:t>
      </w:r>
      <w:r w:rsidR="00E861B5" w:rsidRPr="00A3718E">
        <w:t>upućuju na procjenu kvalitete</w:t>
      </w:r>
      <w:r w:rsidR="00D27515" w:rsidRPr="00A3718E">
        <w:t xml:space="preserve"> Komisiji za procjenu projekata</w:t>
      </w:r>
      <w:r w:rsidR="00E70967" w:rsidRPr="00A3718E">
        <w:t xml:space="preserve"> </w:t>
      </w:r>
      <w:r w:rsidR="00D27515" w:rsidRPr="00A3718E">
        <w:t>pristiglih na natječaj koje imenuje Uprava HBOR-a</w:t>
      </w:r>
      <w:r w:rsidR="00366482" w:rsidRPr="00A3718E">
        <w:t>.</w:t>
      </w:r>
      <w:r w:rsidR="00E861B5" w:rsidRPr="00A3718E">
        <w:t xml:space="preserve"> </w:t>
      </w:r>
    </w:p>
    <w:p w14:paraId="276A39EB" w14:textId="77777777" w:rsidR="00E70967" w:rsidRPr="00A3718E" w:rsidRDefault="00E70967" w:rsidP="009C0C5B">
      <w:pPr>
        <w:pStyle w:val="NormalWeb"/>
        <w:jc w:val="both"/>
      </w:pPr>
      <w:r w:rsidRPr="00A3718E">
        <w:t>Procjena projektnih prijava se vrši na temelju Obrasca za procjenu kvalitete/vrijednosti projekta koji je sastavni dio natječajne dokumentacije te glasova zaposlenika HBOR-a.</w:t>
      </w:r>
      <w:r w:rsidR="00DB7302" w:rsidRPr="00A3718E">
        <w:t xml:space="preserve"> </w:t>
      </w:r>
    </w:p>
    <w:p w14:paraId="313CBE92" w14:textId="63F45E03" w:rsidR="00DB7302" w:rsidRPr="00A3718E" w:rsidRDefault="00DB7302" w:rsidP="009C0C5B">
      <w:pPr>
        <w:pStyle w:val="NormalWeb"/>
        <w:jc w:val="both"/>
      </w:pPr>
      <w:r w:rsidRPr="00A3718E">
        <w:t>Komisij</w:t>
      </w:r>
      <w:r w:rsidR="00660430">
        <w:t>a</w:t>
      </w:r>
      <w:r w:rsidRPr="00A3718E">
        <w:t xml:space="preserve"> za procjenu projekata pristiglih na natječaj </w:t>
      </w:r>
      <w:r w:rsidR="00660430">
        <w:t>izradit</w:t>
      </w:r>
      <w:r w:rsidRPr="00A3718E">
        <w:t xml:space="preserve"> </w:t>
      </w:r>
      <w:r w:rsidR="00660430" w:rsidRPr="00A3718E">
        <w:t xml:space="preserve">će </w:t>
      </w:r>
      <w:r w:rsidRPr="00A3718E">
        <w:t>rang listu prijava rangiranih prema ostvarenom najvećem broju bodova sukladno Obrascu za procjenu kvalitete/vrijednosti projekta i glasova zaposlenika HBOR-a, kao i rezervnu listu prijava za financiranje.</w:t>
      </w:r>
    </w:p>
    <w:p w14:paraId="0267A47C" w14:textId="326E7DEA" w:rsidR="004F7842" w:rsidRPr="00A3718E" w:rsidRDefault="004F7842" w:rsidP="009C0C5B">
      <w:pPr>
        <w:pStyle w:val="NormalWeb"/>
        <w:jc w:val="both"/>
      </w:pPr>
      <w:r w:rsidRPr="00A3718E">
        <w:t xml:space="preserve">U svrhu osiguranja ravnopravnosti svih potencijalnih prijavitelja, </w:t>
      </w:r>
      <w:r w:rsidR="00660430">
        <w:t>HBOR</w:t>
      </w:r>
      <w:r w:rsidRPr="00A3718E">
        <w:t xml:space="preserve"> ne može davati prethodna mišljenja o prihvatljivosti prijavitelja, aktivnosti ili troškova navedenih u prijavi.</w:t>
      </w:r>
    </w:p>
    <w:p w14:paraId="053C870E" w14:textId="482C171C" w:rsidR="00F85578" w:rsidRDefault="00F85578" w:rsidP="009C0C5B">
      <w:pPr>
        <w:pStyle w:val="NormalWeb"/>
        <w:jc w:val="both"/>
      </w:pPr>
      <w:r w:rsidRPr="00A3718E">
        <w:t>Članovi Povjerenstva za provjeru ispunjavanja administrativnih uvjeta i Komisije za procjenu projekata ne smiju biti u sukobu interesa o čemu moraju potpisati posebnu izjavu.</w:t>
      </w:r>
    </w:p>
    <w:p w14:paraId="5D1DDA6C" w14:textId="77777777" w:rsidR="008B6004" w:rsidRPr="00A3718E" w:rsidRDefault="008B6004" w:rsidP="009C0C5B">
      <w:pPr>
        <w:pStyle w:val="NormalWeb"/>
        <w:jc w:val="both"/>
        <w:rPr>
          <w:b/>
        </w:rPr>
      </w:pPr>
      <w:r w:rsidRPr="00A3718E">
        <w:rPr>
          <w:b/>
        </w:rPr>
        <w:t>Način i rok podnošenja prigovora</w:t>
      </w:r>
    </w:p>
    <w:p w14:paraId="5D5155F9" w14:textId="4DF0E5AA" w:rsidR="00DA4B54" w:rsidRPr="00A3718E" w:rsidRDefault="00CF404A" w:rsidP="009C0C5B">
      <w:pPr>
        <w:pStyle w:val="NormalWeb"/>
        <w:jc w:val="both"/>
      </w:pPr>
      <w:r w:rsidRPr="00A3718E">
        <w:t xml:space="preserve">Nakon </w:t>
      </w:r>
      <w:r w:rsidR="00CE69C9" w:rsidRPr="00A3718E">
        <w:t>za</w:t>
      </w:r>
      <w:r w:rsidRPr="00A3718E">
        <w:t xml:space="preserve">primljene obavijesti da njihova prijava ne ispunjava propisane </w:t>
      </w:r>
      <w:r w:rsidR="00815FD9" w:rsidRPr="00A3718E">
        <w:t xml:space="preserve">administrativne </w:t>
      </w:r>
      <w:r w:rsidRPr="00A3718E">
        <w:t xml:space="preserve">uvjete </w:t>
      </w:r>
      <w:r w:rsidR="00571699">
        <w:t>N</w:t>
      </w:r>
      <w:r w:rsidRPr="00A3718E">
        <w:t xml:space="preserve">atječaja, prijavitelji mogu u roku od 8 dana od primanja obavijesti uputiti prigovor </w:t>
      </w:r>
      <w:r w:rsidR="00624A66" w:rsidRPr="00A3718E">
        <w:t>HBOR-u</w:t>
      </w:r>
      <w:r w:rsidR="00660430">
        <w:t xml:space="preserve"> putem </w:t>
      </w:r>
      <w:r w:rsidR="003E783F" w:rsidRPr="00A3718E">
        <w:t>elektroničke pošte</w:t>
      </w:r>
      <w:r w:rsidR="00660430">
        <w:t xml:space="preserve"> na </w:t>
      </w:r>
      <w:hyperlink r:id="rId10" w:history="1">
        <w:r w:rsidR="00660430" w:rsidRPr="00A3718E">
          <w:rPr>
            <w:rStyle w:val="Hyperlink"/>
            <w:color w:val="auto"/>
          </w:rPr>
          <w:t>donacije@hbor.hr</w:t>
        </w:r>
      </w:hyperlink>
      <w:r w:rsidR="00660430">
        <w:rPr>
          <w:rStyle w:val="Hyperlink"/>
          <w:color w:val="auto"/>
        </w:rPr>
        <w:t>.</w:t>
      </w:r>
      <w:r w:rsidR="00660430">
        <w:t xml:space="preserve"> </w:t>
      </w:r>
      <w:r w:rsidR="00DA4B54" w:rsidRPr="00660430">
        <w:t>HBOR će odgovoriti na prigovor u roku od 8 dana od primitka.</w:t>
      </w:r>
    </w:p>
    <w:p w14:paraId="145C2227" w14:textId="09063563" w:rsidR="005A6ACB" w:rsidRPr="00A3718E" w:rsidRDefault="00CE2528" w:rsidP="009C0C5B">
      <w:pPr>
        <w:pStyle w:val="NormalWeb"/>
        <w:jc w:val="both"/>
      </w:pPr>
      <w:r w:rsidRPr="00A3718E">
        <w:t>HBOR-ov p</w:t>
      </w:r>
      <w:r w:rsidR="005A6ACB" w:rsidRPr="00A3718E">
        <w:t xml:space="preserve">ostupak dodjele financijskih sredstava </w:t>
      </w:r>
      <w:r w:rsidRPr="00A3718E">
        <w:t>putem javnog natječaja</w:t>
      </w:r>
      <w:r w:rsidR="005A6ACB" w:rsidRPr="00A3718E">
        <w:t xml:space="preserve"> je akt poslovanja i </w:t>
      </w:r>
      <w:r w:rsidR="00660430">
        <w:t>ne vodi se kao upravni postupak</w:t>
      </w:r>
      <w:r w:rsidR="005A6ACB" w:rsidRPr="00A3718E">
        <w:t xml:space="preserve"> te se na postupak prigovora ne primjenjuju odredbe o žalbi kao pravnom lijeku u upravnom postupku, nego se postupak utvrđuje uvjetima </w:t>
      </w:r>
      <w:r w:rsidRPr="00A3718E">
        <w:t xml:space="preserve">samog </w:t>
      </w:r>
      <w:r w:rsidR="005A6ACB" w:rsidRPr="00A3718E">
        <w:t>natječaja</w:t>
      </w:r>
      <w:r w:rsidRPr="00A3718E">
        <w:t>.</w:t>
      </w:r>
    </w:p>
    <w:p w14:paraId="2D96ECD7" w14:textId="77777777" w:rsidR="003E783F" w:rsidRPr="00A3718E" w:rsidRDefault="007D751B" w:rsidP="009C0C5B">
      <w:pPr>
        <w:pStyle w:val="NormalWeb"/>
        <w:jc w:val="both"/>
      </w:pPr>
      <w:r w:rsidRPr="00A3718E">
        <w:t xml:space="preserve">Prigovor </w:t>
      </w:r>
      <w:r w:rsidR="00CE2528" w:rsidRPr="00A3718E">
        <w:t xml:space="preserve">u pravilu </w:t>
      </w:r>
      <w:r w:rsidRPr="00A3718E">
        <w:t>ne odgađa izvršenje odluke i daljnju provedbu natječajnog postupka</w:t>
      </w:r>
      <w:r w:rsidR="005A6ACB" w:rsidRPr="00A3718E">
        <w:t>.</w:t>
      </w:r>
    </w:p>
    <w:p w14:paraId="0432D1C8" w14:textId="77777777" w:rsidR="007776DE" w:rsidRPr="00A3718E" w:rsidRDefault="007776DE" w:rsidP="009C0C5B">
      <w:pPr>
        <w:pStyle w:val="ColorfulList-Accent11"/>
        <w:spacing w:after="0" w:line="240" w:lineRule="auto"/>
        <w:ind w:left="0"/>
        <w:rPr>
          <w:rFonts w:ascii="Times New Roman" w:eastAsia="Times New Roman" w:hAnsi="Times New Roman"/>
          <w:b/>
          <w:sz w:val="24"/>
          <w:szCs w:val="24"/>
          <w:lang w:eastAsia="hr-HR"/>
        </w:rPr>
      </w:pPr>
      <w:r w:rsidRPr="00A3718E">
        <w:rPr>
          <w:rFonts w:ascii="Times New Roman" w:eastAsia="Times New Roman" w:hAnsi="Times New Roman"/>
          <w:b/>
          <w:sz w:val="24"/>
          <w:szCs w:val="24"/>
          <w:lang w:eastAsia="hr-HR"/>
        </w:rPr>
        <w:t>DOSTAVA DODATNE DOKUMENTACIJE</w:t>
      </w:r>
      <w:r w:rsidR="00F01DBB" w:rsidRPr="00A3718E">
        <w:rPr>
          <w:rFonts w:ascii="Times New Roman" w:eastAsia="Times New Roman" w:hAnsi="Times New Roman"/>
          <w:b/>
          <w:sz w:val="24"/>
          <w:szCs w:val="24"/>
          <w:lang w:eastAsia="hr-HR"/>
        </w:rPr>
        <w:t xml:space="preserve"> PRIJE POTPISIVANJA UGOVORA O DONACIJI</w:t>
      </w:r>
    </w:p>
    <w:p w14:paraId="2CA69430" w14:textId="77777777" w:rsidR="00ED7A2F" w:rsidRPr="00A3718E" w:rsidRDefault="00ED7A2F" w:rsidP="009C0C5B">
      <w:pPr>
        <w:jc w:val="both"/>
        <w:rPr>
          <w:rFonts w:ascii="Times New Roman" w:hAnsi="Times New Roman"/>
          <w:sz w:val="24"/>
          <w:szCs w:val="24"/>
        </w:rPr>
      </w:pPr>
    </w:p>
    <w:p w14:paraId="0D8FC790" w14:textId="77777777" w:rsidR="007776DE" w:rsidRPr="00A3718E" w:rsidRDefault="004743CB" w:rsidP="009C0C5B">
      <w:pPr>
        <w:jc w:val="both"/>
        <w:rPr>
          <w:rFonts w:ascii="Times New Roman" w:hAnsi="Times New Roman"/>
          <w:sz w:val="24"/>
          <w:szCs w:val="24"/>
        </w:rPr>
      </w:pPr>
      <w:r w:rsidRPr="00A3718E">
        <w:rPr>
          <w:rFonts w:ascii="Times New Roman" w:hAnsi="Times New Roman"/>
          <w:sz w:val="24"/>
          <w:szCs w:val="24"/>
        </w:rPr>
        <w:t>Nakon konačnog odabira projekata za financiranje</w:t>
      </w:r>
      <w:r w:rsidR="007776DE" w:rsidRPr="00A3718E">
        <w:rPr>
          <w:rFonts w:ascii="Times New Roman" w:hAnsi="Times New Roman"/>
          <w:sz w:val="24"/>
          <w:szCs w:val="24"/>
        </w:rPr>
        <w:t>, HBOR će tražit</w:t>
      </w:r>
      <w:r w:rsidR="00ED7A2F" w:rsidRPr="00A3718E">
        <w:rPr>
          <w:rFonts w:ascii="Times New Roman" w:hAnsi="Times New Roman"/>
          <w:sz w:val="24"/>
          <w:szCs w:val="24"/>
        </w:rPr>
        <w:t>i</w:t>
      </w:r>
      <w:r w:rsidR="007776DE" w:rsidRPr="00A3718E">
        <w:rPr>
          <w:rFonts w:ascii="Times New Roman" w:hAnsi="Times New Roman"/>
          <w:sz w:val="24"/>
          <w:szCs w:val="24"/>
        </w:rPr>
        <w:t xml:space="preserve"> dodatnu dokumentaciju isključivo od onih prijavitelja koji su, temeljem postupka procjene prijava</w:t>
      </w:r>
      <w:r w:rsidR="0006450A" w:rsidRPr="00A3718E">
        <w:rPr>
          <w:rFonts w:ascii="Times New Roman" w:hAnsi="Times New Roman"/>
          <w:sz w:val="24"/>
          <w:szCs w:val="24"/>
        </w:rPr>
        <w:t xml:space="preserve"> i glasova zaposlenika HBOR-a</w:t>
      </w:r>
      <w:r w:rsidR="007776DE" w:rsidRPr="00A3718E">
        <w:rPr>
          <w:rFonts w:ascii="Times New Roman" w:hAnsi="Times New Roman"/>
          <w:sz w:val="24"/>
          <w:szCs w:val="24"/>
        </w:rPr>
        <w:t>, odabrani za dodjelu sredstava.</w:t>
      </w:r>
    </w:p>
    <w:p w14:paraId="5FE795C9" w14:textId="77777777" w:rsidR="007776DE" w:rsidRPr="00A3718E" w:rsidRDefault="007776DE" w:rsidP="009C0C5B">
      <w:pPr>
        <w:jc w:val="both"/>
        <w:rPr>
          <w:rFonts w:ascii="Times New Roman" w:hAnsi="Times New Roman"/>
          <w:sz w:val="24"/>
          <w:szCs w:val="24"/>
        </w:rPr>
      </w:pPr>
      <w:r w:rsidRPr="00A3718E">
        <w:rPr>
          <w:rFonts w:ascii="Times New Roman" w:hAnsi="Times New Roman"/>
          <w:sz w:val="24"/>
          <w:szCs w:val="24"/>
        </w:rPr>
        <w:t xml:space="preserve">Prije konačnog potpisivanja ugovora s korisnikom sredstava, a temeljem procjene </w:t>
      </w:r>
      <w:r w:rsidR="00562460" w:rsidRPr="00A3718E">
        <w:rPr>
          <w:rFonts w:ascii="Times New Roman" w:hAnsi="Times New Roman"/>
          <w:sz w:val="24"/>
          <w:szCs w:val="24"/>
        </w:rPr>
        <w:t>Komisije</w:t>
      </w:r>
      <w:r w:rsidRPr="00A3718E">
        <w:rPr>
          <w:rFonts w:ascii="Times New Roman" w:hAnsi="Times New Roman"/>
          <w:sz w:val="24"/>
          <w:szCs w:val="24"/>
        </w:rPr>
        <w:t>, HBOR može tražiti reviziju Obrasca proračuna kako bi procijenjeni troškovi odgovarali realnim troškovima u odnosu na predložene aktivnosti.</w:t>
      </w:r>
    </w:p>
    <w:p w14:paraId="526A1BE1" w14:textId="77777777" w:rsidR="007776DE" w:rsidRPr="00A3718E" w:rsidRDefault="007776DE" w:rsidP="009C0C5B">
      <w:pPr>
        <w:jc w:val="both"/>
        <w:rPr>
          <w:rFonts w:ascii="Times New Roman" w:hAnsi="Times New Roman"/>
          <w:sz w:val="24"/>
          <w:szCs w:val="24"/>
        </w:rPr>
      </w:pPr>
      <w:r w:rsidRPr="00A3718E">
        <w:rPr>
          <w:rFonts w:ascii="Times New Roman" w:hAnsi="Times New Roman"/>
          <w:sz w:val="24"/>
          <w:szCs w:val="24"/>
        </w:rPr>
        <w:t>Dodatna dokumentacija koju je potrebno dostaviti:</w:t>
      </w:r>
    </w:p>
    <w:p w14:paraId="4BBC7B1A" w14:textId="41E66ABE" w:rsidR="007776DE" w:rsidRPr="00A3718E" w:rsidRDefault="007776DE" w:rsidP="009C0C5B">
      <w:pPr>
        <w:numPr>
          <w:ilvl w:val="0"/>
          <w:numId w:val="24"/>
        </w:numPr>
        <w:rPr>
          <w:rFonts w:ascii="Times New Roman" w:hAnsi="Times New Roman"/>
          <w:sz w:val="24"/>
          <w:szCs w:val="24"/>
        </w:rPr>
      </w:pPr>
      <w:r w:rsidRPr="00A3718E">
        <w:rPr>
          <w:rFonts w:ascii="Times New Roman" w:hAnsi="Times New Roman"/>
          <w:sz w:val="24"/>
          <w:szCs w:val="24"/>
        </w:rPr>
        <w:t>uvjerenj</w:t>
      </w:r>
      <w:r w:rsidR="00660430">
        <w:rPr>
          <w:rFonts w:ascii="Times New Roman" w:hAnsi="Times New Roman"/>
          <w:sz w:val="24"/>
          <w:szCs w:val="24"/>
        </w:rPr>
        <w:t xml:space="preserve">e o </w:t>
      </w:r>
      <w:proofErr w:type="spellStart"/>
      <w:r w:rsidR="00660430">
        <w:rPr>
          <w:rFonts w:ascii="Times New Roman" w:hAnsi="Times New Roman"/>
          <w:sz w:val="24"/>
          <w:szCs w:val="24"/>
        </w:rPr>
        <w:t>nevođenju</w:t>
      </w:r>
      <w:proofErr w:type="spellEnd"/>
      <w:r w:rsidR="00660430">
        <w:rPr>
          <w:rFonts w:ascii="Times New Roman" w:hAnsi="Times New Roman"/>
          <w:sz w:val="24"/>
          <w:szCs w:val="24"/>
        </w:rPr>
        <w:t xml:space="preserve"> kaznenog postupka</w:t>
      </w:r>
      <w:r w:rsidRPr="00A3718E">
        <w:rPr>
          <w:rFonts w:ascii="Times New Roman" w:hAnsi="Times New Roman"/>
          <w:sz w:val="24"/>
          <w:szCs w:val="24"/>
        </w:rPr>
        <w:t xml:space="preserve"> protiv odgovorne osobe prijavitelja i </w:t>
      </w:r>
      <w:r w:rsidR="00F96BF6" w:rsidRPr="00A3718E">
        <w:rPr>
          <w:rFonts w:ascii="Times New Roman" w:hAnsi="Times New Roman"/>
          <w:sz w:val="24"/>
          <w:szCs w:val="24"/>
        </w:rPr>
        <w:t>uvjerenje</w:t>
      </w:r>
      <w:r w:rsidR="00660430">
        <w:rPr>
          <w:rFonts w:ascii="Times New Roman" w:hAnsi="Times New Roman"/>
          <w:sz w:val="24"/>
          <w:szCs w:val="24"/>
        </w:rPr>
        <w:t xml:space="preserve"> o </w:t>
      </w:r>
      <w:proofErr w:type="spellStart"/>
      <w:r w:rsidR="00660430">
        <w:rPr>
          <w:rFonts w:ascii="Times New Roman" w:hAnsi="Times New Roman"/>
          <w:sz w:val="24"/>
          <w:szCs w:val="24"/>
        </w:rPr>
        <w:t>nevođenju</w:t>
      </w:r>
      <w:proofErr w:type="spellEnd"/>
      <w:r w:rsidR="00660430">
        <w:rPr>
          <w:rFonts w:ascii="Times New Roman" w:hAnsi="Times New Roman"/>
          <w:sz w:val="24"/>
          <w:szCs w:val="24"/>
        </w:rPr>
        <w:t xml:space="preserve"> kaznenog postupka </w:t>
      </w:r>
      <w:r w:rsidR="00F96BF6" w:rsidRPr="00A3718E">
        <w:rPr>
          <w:rFonts w:ascii="Times New Roman" w:hAnsi="Times New Roman"/>
          <w:sz w:val="24"/>
          <w:szCs w:val="24"/>
        </w:rPr>
        <w:t>protiv v</w:t>
      </w:r>
      <w:r w:rsidRPr="00A3718E">
        <w:rPr>
          <w:rFonts w:ascii="Times New Roman" w:hAnsi="Times New Roman"/>
          <w:sz w:val="24"/>
          <w:szCs w:val="24"/>
        </w:rPr>
        <w:t>oditelja projekta</w:t>
      </w:r>
      <w:r w:rsidR="00301D6A" w:rsidRPr="00A3718E">
        <w:rPr>
          <w:rFonts w:ascii="Times New Roman" w:hAnsi="Times New Roman"/>
          <w:sz w:val="24"/>
          <w:szCs w:val="24"/>
        </w:rPr>
        <w:t>,</w:t>
      </w:r>
      <w:r w:rsidRPr="00A3718E">
        <w:rPr>
          <w:rFonts w:ascii="Times New Roman" w:hAnsi="Times New Roman"/>
          <w:sz w:val="24"/>
          <w:szCs w:val="24"/>
        </w:rPr>
        <w:t xml:space="preserve"> ne starij</w:t>
      </w:r>
      <w:r w:rsidR="00CA4208" w:rsidRPr="00A3718E">
        <w:rPr>
          <w:rFonts w:ascii="Times New Roman" w:hAnsi="Times New Roman"/>
          <w:sz w:val="24"/>
          <w:szCs w:val="24"/>
        </w:rPr>
        <w:t>a</w:t>
      </w:r>
      <w:r w:rsidRPr="00A3718E">
        <w:rPr>
          <w:rFonts w:ascii="Times New Roman" w:hAnsi="Times New Roman"/>
          <w:sz w:val="24"/>
          <w:szCs w:val="24"/>
        </w:rPr>
        <w:t xml:space="preserve"> od 6 mjeseci;</w:t>
      </w:r>
    </w:p>
    <w:p w14:paraId="18CB71A9" w14:textId="77777777" w:rsidR="007776DE" w:rsidRPr="00A3718E" w:rsidRDefault="007776DE" w:rsidP="009C0C5B">
      <w:pPr>
        <w:numPr>
          <w:ilvl w:val="0"/>
          <w:numId w:val="24"/>
        </w:numPr>
        <w:rPr>
          <w:rFonts w:ascii="Times New Roman" w:hAnsi="Times New Roman"/>
          <w:sz w:val="24"/>
          <w:szCs w:val="24"/>
        </w:rPr>
      </w:pPr>
      <w:r w:rsidRPr="00A3718E">
        <w:rPr>
          <w:rFonts w:ascii="Times New Roman" w:hAnsi="Times New Roman"/>
          <w:sz w:val="24"/>
          <w:szCs w:val="24"/>
        </w:rPr>
        <w:t>potvrda izdana od strane Ministarstva financija - Porezne uprave da su podmireni svi doprinosi i plaćen porez;</w:t>
      </w:r>
    </w:p>
    <w:p w14:paraId="4FD4125F" w14:textId="54564083" w:rsidR="007776DE" w:rsidRPr="00A3718E" w:rsidRDefault="00660430" w:rsidP="009C0C5B">
      <w:pPr>
        <w:numPr>
          <w:ilvl w:val="0"/>
          <w:numId w:val="24"/>
        </w:numPr>
        <w:rPr>
          <w:rFonts w:ascii="Times New Roman" w:hAnsi="Times New Roman"/>
          <w:sz w:val="24"/>
          <w:szCs w:val="24"/>
        </w:rPr>
      </w:pPr>
      <w:r>
        <w:rPr>
          <w:rFonts w:ascii="Times New Roman" w:hAnsi="Times New Roman"/>
          <w:sz w:val="24"/>
          <w:szCs w:val="24"/>
        </w:rPr>
        <w:t>I</w:t>
      </w:r>
      <w:r w:rsidR="007776DE" w:rsidRPr="00A3718E">
        <w:rPr>
          <w:rFonts w:ascii="Times New Roman" w:hAnsi="Times New Roman"/>
          <w:sz w:val="24"/>
          <w:szCs w:val="24"/>
        </w:rPr>
        <w:t>zjava o nepostojanju dvostrukog financiranja</w:t>
      </w:r>
      <w:r>
        <w:rPr>
          <w:rFonts w:ascii="Times New Roman" w:hAnsi="Times New Roman"/>
          <w:sz w:val="24"/>
          <w:szCs w:val="24"/>
        </w:rPr>
        <w:t>;</w:t>
      </w:r>
    </w:p>
    <w:p w14:paraId="15D1A646" w14:textId="38D92758" w:rsidR="00FE47F4" w:rsidRPr="00A3718E" w:rsidRDefault="00660430" w:rsidP="009C0C5B">
      <w:pPr>
        <w:numPr>
          <w:ilvl w:val="0"/>
          <w:numId w:val="24"/>
        </w:numPr>
        <w:contextualSpacing/>
        <w:rPr>
          <w:rFonts w:ascii="Times New Roman" w:eastAsia="Times New Roman" w:hAnsi="Times New Roman"/>
          <w:sz w:val="24"/>
          <w:szCs w:val="24"/>
          <w:lang w:eastAsia="hr-HR"/>
        </w:rPr>
      </w:pPr>
      <w:r>
        <w:rPr>
          <w:rFonts w:ascii="Times New Roman" w:eastAsia="Times New Roman" w:hAnsi="Times New Roman"/>
          <w:sz w:val="24"/>
          <w:szCs w:val="24"/>
          <w:lang w:eastAsia="hr-HR"/>
        </w:rPr>
        <w:t xml:space="preserve">Izjava da osnivači </w:t>
      </w:r>
      <w:r w:rsidR="00FE47F4" w:rsidRPr="00A3718E">
        <w:rPr>
          <w:rFonts w:ascii="Times New Roman" w:eastAsia="Times New Roman" w:hAnsi="Times New Roman"/>
          <w:sz w:val="24"/>
          <w:szCs w:val="24"/>
          <w:lang w:eastAsia="hr-HR"/>
        </w:rPr>
        <w:t>organizacije civilnog društva niti osobe koje su u tijelima odlučivanja organizacije civilnog društva nisu članovi niti Povezane osobe s članovima Komisije za procjenu projekata prijavljenih na Natječaj i/ili članovi Uprave HBOR-a i/ili članovi Nadzornog odbora HBOR-a, kao i s njima Povezane osobe</w:t>
      </w:r>
      <w:r>
        <w:rPr>
          <w:rFonts w:ascii="Times New Roman" w:eastAsia="Times New Roman" w:hAnsi="Times New Roman"/>
          <w:sz w:val="24"/>
          <w:szCs w:val="24"/>
          <w:lang w:eastAsia="hr-HR"/>
        </w:rPr>
        <w:t>.</w:t>
      </w:r>
    </w:p>
    <w:p w14:paraId="26E48427" w14:textId="77777777" w:rsidR="00FE47F4" w:rsidRPr="00A3718E" w:rsidRDefault="00FE47F4" w:rsidP="009C0C5B">
      <w:pPr>
        <w:ind w:left="1020"/>
        <w:rPr>
          <w:rFonts w:ascii="Times New Roman" w:hAnsi="Times New Roman"/>
          <w:sz w:val="24"/>
          <w:szCs w:val="24"/>
        </w:rPr>
      </w:pPr>
    </w:p>
    <w:p w14:paraId="27AE92E7" w14:textId="77777777" w:rsidR="00596D6C" w:rsidRPr="00A3718E" w:rsidRDefault="00596D6C" w:rsidP="009C0C5B">
      <w:pPr>
        <w:jc w:val="both"/>
        <w:rPr>
          <w:rFonts w:ascii="Times New Roman" w:hAnsi="Times New Roman"/>
          <w:sz w:val="24"/>
          <w:szCs w:val="24"/>
        </w:rPr>
      </w:pPr>
      <w:r w:rsidRPr="00A3718E">
        <w:rPr>
          <w:rFonts w:ascii="Times New Roman" w:hAnsi="Times New Roman"/>
          <w:sz w:val="24"/>
          <w:szCs w:val="24"/>
        </w:rPr>
        <w:t xml:space="preserve">Ukoliko prijavitelj ne dostavi traženu dodatnu dokumentaciju u roku od 10 dana, njegova prijava će se odbaciti kao nevažeća. </w:t>
      </w:r>
    </w:p>
    <w:p w14:paraId="6F466D60" w14:textId="46F91527" w:rsidR="00596D6C" w:rsidRPr="00A3718E" w:rsidRDefault="00596D6C" w:rsidP="009C0C5B">
      <w:pPr>
        <w:jc w:val="both"/>
        <w:rPr>
          <w:rFonts w:ascii="Times New Roman" w:hAnsi="Times New Roman"/>
          <w:sz w:val="24"/>
          <w:szCs w:val="24"/>
        </w:rPr>
      </w:pPr>
      <w:r w:rsidRPr="00A3718E">
        <w:rPr>
          <w:rFonts w:ascii="Times New Roman" w:hAnsi="Times New Roman"/>
          <w:sz w:val="24"/>
          <w:szCs w:val="24"/>
        </w:rPr>
        <w:t xml:space="preserve">Ukoliko se provjerom dodatne dokumentacije ustanovi da neki od prijavitelja ne ispunjava tražene uvjete </w:t>
      </w:r>
      <w:r w:rsidR="001D31B9">
        <w:rPr>
          <w:rFonts w:ascii="Times New Roman" w:hAnsi="Times New Roman"/>
          <w:sz w:val="24"/>
          <w:szCs w:val="24"/>
        </w:rPr>
        <w:t>N</w:t>
      </w:r>
      <w:r w:rsidRPr="00A3718E">
        <w:rPr>
          <w:rFonts w:ascii="Times New Roman" w:hAnsi="Times New Roman"/>
          <w:sz w:val="24"/>
          <w:szCs w:val="24"/>
        </w:rPr>
        <w:t>atječaj</w:t>
      </w:r>
      <w:r w:rsidR="007F4DCF" w:rsidRPr="00A3718E">
        <w:rPr>
          <w:rFonts w:ascii="Times New Roman" w:hAnsi="Times New Roman"/>
          <w:sz w:val="24"/>
          <w:szCs w:val="24"/>
        </w:rPr>
        <w:t>a</w:t>
      </w:r>
      <w:r w:rsidRPr="00A3718E">
        <w:rPr>
          <w:rFonts w:ascii="Times New Roman" w:hAnsi="Times New Roman"/>
          <w:sz w:val="24"/>
          <w:szCs w:val="24"/>
        </w:rPr>
        <w:t>, njegova prijava neće se razmatrati za postupak ugovaranja.</w:t>
      </w:r>
    </w:p>
    <w:p w14:paraId="7BDEE452" w14:textId="77777777" w:rsidR="006F75D4" w:rsidRPr="00A3718E" w:rsidRDefault="006A48FA" w:rsidP="009C0C5B">
      <w:pPr>
        <w:pStyle w:val="NormalWeb"/>
        <w:jc w:val="both"/>
      </w:pPr>
      <w:r w:rsidRPr="00A3718E">
        <w:t>U slučaju odbacivanj</w:t>
      </w:r>
      <w:r w:rsidR="00E51603" w:rsidRPr="00A3718E">
        <w:t>a</w:t>
      </w:r>
      <w:r w:rsidRPr="00A3718E">
        <w:t xml:space="preserve"> prijave kao nevažeće iz gore naveden</w:t>
      </w:r>
      <w:r w:rsidR="00970C1A" w:rsidRPr="00A3718E">
        <w:t>ih</w:t>
      </w:r>
      <w:r w:rsidRPr="00A3718E">
        <w:t xml:space="preserve"> razloga, prijava se zamjenjuje prvom sljedećom proje</w:t>
      </w:r>
      <w:r w:rsidR="001F6F33" w:rsidRPr="00A3718E">
        <w:t>ktnom prijavom s rezervne liste.</w:t>
      </w:r>
    </w:p>
    <w:p w14:paraId="30EA2616" w14:textId="77777777" w:rsidR="00551625" w:rsidRPr="00A3718E" w:rsidRDefault="00551625"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Temeljem ovog Natječaja ne postoji pravo na dodjelu donacija, a HBOR zadržava pravo ne dodijeliti donaciju niti jednom od prijavljenih projekata. </w:t>
      </w:r>
    </w:p>
    <w:p w14:paraId="21C3DD0E" w14:textId="028C8BED" w:rsidR="003B7F65" w:rsidRPr="00A3718E" w:rsidRDefault="00551625" w:rsidP="009C0C5B">
      <w:pPr>
        <w:pStyle w:val="NormalWeb"/>
        <w:jc w:val="both"/>
      </w:pPr>
      <w:r w:rsidRPr="00A3718E">
        <w:t xml:space="preserve">Rezultati </w:t>
      </w:r>
      <w:r w:rsidR="001D31B9">
        <w:t>N</w:t>
      </w:r>
      <w:r w:rsidRPr="00A3718E">
        <w:t>atječaj</w:t>
      </w:r>
      <w:r w:rsidR="00B76D87" w:rsidRPr="00A3718E">
        <w:t>a</w:t>
      </w:r>
      <w:r w:rsidRPr="00A3718E">
        <w:t xml:space="preserve"> bit će objavljeni na web stranicama banke po završetku postupka dodjele donacija. </w:t>
      </w:r>
    </w:p>
    <w:p w14:paraId="72042B5D" w14:textId="1AC92297" w:rsidR="002E0AE0" w:rsidRPr="00A3718E" w:rsidRDefault="002E0AE0" w:rsidP="009C0C5B">
      <w:pPr>
        <w:spacing w:after="0" w:line="240" w:lineRule="auto"/>
        <w:jc w:val="both"/>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Prijaviteljima kojima nisu odobrena financijska sredstva može se, na njihov</w:t>
      </w:r>
      <w:r w:rsidR="00A942A8">
        <w:rPr>
          <w:rFonts w:ascii="Times New Roman" w:eastAsia="Times New Roman" w:hAnsi="Times New Roman"/>
          <w:sz w:val="24"/>
          <w:szCs w:val="24"/>
          <w:lang w:eastAsia="hr-HR"/>
        </w:rPr>
        <w:t xml:space="preserve"> </w:t>
      </w:r>
      <w:r w:rsidRPr="00A3718E">
        <w:rPr>
          <w:rFonts w:ascii="Times New Roman" w:eastAsia="Times New Roman" w:hAnsi="Times New Roman"/>
          <w:sz w:val="24"/>
          <w:szCs w:val="24"/>
          <w:lang w:eastAsia="hr-HR"/>
        </w:rPr>
        <w:t>zahtjev</w:t>
      </w:r>
      <w:r w:rsidR="004A5ECD" w:rsidRPr="00A3718E">
        <w:rPr>
          <w:rFonts w:ascii="Times New Roman" w:eastAsia="Times New Roman" w:hAnsi="Times New Roman"/>
          <w:sz w:val="24"/>
          <w:szCs w:val="24"/>
          <w:lang w:eastAsia="hr-HR"/>
        </w:rPr>
        <w:t xml:space="preserve"> poslan elektroničkim putem na adresu: </w:t>
      </w:r>
      <w:r w:rsidR="00562460" w:rsidRPr="00A3718E">
        <w:rPr>
          <w:rFonts w:ascii="Times New Roman" w:eastAsia="Times New Roman" w:hAnsi="Times New Roman"/>
          <w:sz w:val="24"/>
          <w:szCs w:val="24"/>
          <w:lang w:eastAsia="hr-HR"/>
        </w:rPr>
        <w:t>donacije</w:t>
      </w:r>
      <w:r w:rsidR="004A5ECD" w:rsidRPr="00A3718E">
        <w:rPr>
          <w:rFonts w:ascii="Times New Roman" w:eastAsia="Times New Roman" w:hAnsi="Times New Roman"/>
          <w:sz w:val="24"/>
          <w:szCs w:val="24"/>
          <w:lang w:eastAsia="hr-HR"/>
        </w:rPr>
        <w:t>@hbor.hr</w:t>
      </w:r>
      <w:r w:rsidRPr="00A3718E">
        <w:rPr>
          <w:rFonts w:ascii="Times New Roman" w:eastAsia="Times New Roman" w:hAnsi="Times New Roman"/>
          <w:sz w:val="24"/>
          <w:szCs w:val="24"/>
          <w:lang w:eastAsia="hr-HR"/>
        </w:rPr>
        <w:t>, omogućiti uvid u zbirnu ocjenu njihovog projekta</w:t>
      </w:r>
      <w:r w:rsidR="00941662" w:rsidRPr="00A3718E">
        <w:rPr>
          <w:rFonts w:ascii="Times New Roman" w:eastAsia="Times New Roman" w:hAnsi="Times New Roman"/>
          <w:sz w:val="24"/>
          <w:szCs w:val="24"/>
          <w:lang w:eastAsia="hr-HR"/>
        </w:rPr>
        <w:t xml:space="preserve"> kao i dati obrazloženj</w:t>
      </w:r>
      <w:r w:rsidR="00797C6D" w:rsidRPr="00A3718E">
        <w:rPr>
          <w:rFonts w:ascii="Times New Roman" w:eastAsia="Times New Roman" w:hAnsi="Times New Roman"/>
          <w:sz w:val="24"/>
          <w:szCs w:val="24"/>
          <w:lang w:eastAsia="hr-HR"/>
        </w:rPr>
        <w:t>a</w:t>
      </w:r>
      <w:r w:rsidR="00941662" w:rsidRPr="00A3718E">
        <w:rPr>
          <w:rFonts w:ascii="Times New Roman" w:eastAsia="Times New Roman" w:hAnsi="Times New Roman"/>
          <w:sz w:val="24"/>
          <w:szCs w:val="24"/>
          <w:lang w:eastAsia="hr-HR"/>
        </w:rPr>
        <w:t xml:space="preserve"> o razlozima nefinanciranja </w:t>
      </w:r>
      <w:r w:rsidR="00797C6D" w:rsidRPr="00A3718E">
        <w:rPr>
          <w:rFonts w:ascii="Times New Roman" w:eastAsia="Times New Roman" w:hAnsi="Times New Roman"/>
          <w:sz w:val="24"/>
          <w:szCs w:val="24"/>
          <w:lang w:eastAsia="hr-HR"/>
        </w:rPr>
        <w:t>njihovog</w:t>
      </w:r>
      <w:r w:rsidR="00941662" w:rsidRPr="00A3718E">
        <w:rPr>
          <w:rFonts w:ascii="Times New Roman" w:eastAsia="Times New Roman" w:hAnsi="Times New Roman"/>
          <w:sz w:val="24"/>
          <w:szCs w:val="24"/>
          <w:lang w:eastAsia="hr-HR"/>
        </w:rPr>
        <w:t xml:space="preserve"> projekta </w:t>
      </w:r>
      <w:r w:rsidR="00797C6D" w:rsidRPr="00A3718E">
        <w:rPr>
          <w:rFonts w:ascii="Times New Roman" w:eastAsia="Times New Roman" w:hAnsi="Times New Roman"/>
          <w:sz w:val="24"/>
          <w:szCs w:val="24"/>
          <w:lang w:eastAsia="hr-HR"/>
        </w:rPr>
        <w:t>(</w:t>
      </w:r>
      <w:r w:rsidR="00941662" w:rsidRPr="00A3718E">
        <w:rPr>
          <w:rFonts w:ascii="Times New Roman" w:eastAsia="Times New Roman" w:hAnsi="Times New Roman"/>
          <w:sz w:val="24"/>
          <w:szCs w:val="24"/>
          <w:lang w:eastAsia="hr-HR"/>
        </w:rPr>
        <w:t>navođenje ostvarenog broja bodova po pojedinim kategorijama ocjenjivanja i obrazloženja iz opisnog dijela ocjene ocjenjivanog projekta</w:t>
      </w:r>
      <w:r w:rsidR="00797C6D" w:rsidRPr="00A3718E">
        <w:rPr>
          <w:rFonts w:ascii="Times New Roman" w:eastAsia="Times New Roman" w:hAnsi="Times New Roman"/>
          <w:sz w:val="24"/>
          <w:szCs w:val="24"/>
          <w:lang w:eastAsia="hr-HR"/>
        </w:rPr>
        <w:t xml:space="preserve">), </w:t>
      </w:r>
      <w:r w:rsidR="009C59FC" w:rsidRPr="00A3718E">
        <w:rPr>
          <w:rFonts w:ascii="Times New Roman" w:eastAsia="Times New Roman" w:hAnsi="Times New Roman"/>
          <w:sz w:val="24"/>
          <w:szCs w:val="24"/>
          <w:lang w:eastAsia="hr-HR"/>
        </w:rPr>
        <w:t xml:space="preserve">u roku od 15 dana od dana objave rezultata </w:t>
      </w:r>
      <w:r w:rsidR="001D31B9">
        <w:rPr>
          <w:rFonts w:ascii="Times New Roman" w:eastAsia="Times New Roman" w:hAnsi="Times New Roman"/>
          <w:sz w:val="24"/>
          <w:szCs w:val="24"/>
          <w:lang w:eastAsia="hr-HR"/>
        </w:rPr>
        <w:t>N</w:t>
      </w:r>
      <w:bookmarkStart w:id="0" w:name="_GoBack"/>
      <w:bookmarkEnd w:id="0"/>
      <w:r w:rsidR="009C59FC" w:rsidRPr="00A3718E">
        <w:rPr>
          <w:rFonts w:ascii="Times New Roman" w:eastAsia="Times New Roman" w:hAnsi="Times New Roman"/>
          <w:sz w:val="24"/>
          <w:szCs w:val="24"/>
          <w:lang w:eastAsia="hr-HR"/>
        </w:rPr>
        <w:t>atječaja na web stranicama bank</w:t>
      </w:r>
      <w:r w:rsidR="00932971" w:rsidRPr="00A3718E">
        <w:rPr>
          <w:rFonts w:ascii="Times New Roman" w:eastAsia="Times New Roman" w:hAnsi="Times New Roman"/>
          <w:sz w:val="24"/>
          <w:szCs w:val="24"/>
          <w:lang w:eastAsia="hr-HR"/>
        </w:rPr>
        <w:t>e</w:t>
      </w:r>
      <w:r w:rsidRPr="00A3718E">
        <w:rPr>
          <w:rFonts w:ascii="Times New Roman" w:eastAsia="Times New Roman" w:hAnsi="Times New Roman"/>
          <w:sz w:val="24"/>
          <w:szCs w:val="24"/>
          <w:lang w:eastAsia="hr-HR"/>
        </w:rPr>
        <w:t>. Takav zahtjev ne smatra se prigovorom.</w:t>
      </w:r>
    </w:p>
    <w:p w14:paraId="2500815A" w14:textId="77777777" w:rsidR="002E0AE0" w:rsidRPr="00A3718E" w:rsidRDefault="002E0AE0" w:rsidP="009C0C5B">
      <w:pPr>
        <w:pStyle w:val="NormalWeb"/>
        <w:jc w:val="both"/>
      </w:pPr>
    </w:p>
    <w:p w14:paraId="1F6F2932" w14:textId="77777777" w:rsidR="000F27AB" w:rsidRPr="00A3718E" w:rsidRDefault="000F27AB" w:rsidP="009C0C5B">
      <w:pPr>
        <w:spacing w:after="0" w:line="240" w:lineRule="auto"/>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Popis natječajne dokumentacije:</w:t>
      </w:r>
    </w:p>
    <w:p w14:paraId="068C324B" w14:textId="77777777" w:rsidR="000F27AB" w:rsidRPr="00A3718E" w:rsidRDefault="000F27AB" w:rsidP="009C0C5B">
      <w:pPr>
        <w:spacing w:after="0" w:line="240" w:lineRule="auto"/>
        <w:rPr>
          <w:rFonts w:ascii="Times New Roman" w:eastAsia="Times New Roman" w:hAnsi="Times New Roman"/>
          <w:sz w:val="24"/>
          <w:szCs w:val="24"/>
          <w:lang w:eastAsia="hr-HR"/>
        </w:rPr>
      </w:pPr>
    </w:p>
    <w:p w14:paraId="390B01AF" w14:textId="77777777" w:rsidR="00B4195B" w:rsidRPr="00A3718E" w:rsidRDefault="00B4195B" w:rsidP="009C0C5B">
      <w:pPr>
        <w:numPr>
          <w:ilvl w:val="0"/>
          <w:numId w:val="13"/>
        </w:numPr>
        <w:spacing w:after="0" w:line="240" w:lineRule="auto"/>
        <w:ind w:left="502"/>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Pravilnik o postupcima i kriterijima dodjele donacija u HBOR-u </w:t>
      </w:r>
    </w:p>
    <w:p w14:paraId="764C5B81" w14:textId="77777777" w:rsidR="00B4195B" w:rsidRPr="00A3718E" w:rsidRDefault="00B4195B" w:rsidP="009C0C5B">
      <w:pPr>
        <w:numPr>
          <w:ilvl w:val="0"/>
          <w:numId w:val="13"/>
        </w:numPr>
        <w:spacing w:after="0" w:line="240" w:lineRule="auto"/>
        <w:ind w:left="502"/>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Upute za prijavitelje</w:t>
      </w:r>
    </w:p>
    <w:p w14:paraId="6A5F6842" w14:textId="77777777" w:rsidR="00B4195B" w:rsidRPr="00A3718E" w:rsidRDefault="00B4195B" w:rsidP="009C0C5B">
      <w:pPr>
        <w:numPr>
          <w:ilvl w:val="0"/>
          <w:numId w:val="13"/>
        </w:numPr>
        <w:spacing w:after="0" w:line="240" w:lineRule="auto"/>
        <w:ind w:left="502"/>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Obrazac za prijavu projekta na natječaj za dodjelu donacija</w:t>
      </w:r>
    </w:p>
    <w:p w14:paraId="692FAAAE" w14:textId="77777777" w:rsidR="00B4195B" w:rsidRPr="00A3718E" w:rsidRDefault="00B4195B" w:rsidP="009C0C5B">
      <w:pPr>
        <w:numPr>
          <w:ilvl w:val="0"/>
          <w:numId w:val="13"/>
        </w:numPr>
        <w:spacing w:after="0" w:line="240" w:lineRule="auto"/>
        <w:ind w:left="502"/>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Obrazac proračuna projekta</w:t>
      </w:r>
    </w:p>
    <w:p w14:paraId="64B3B4F8" w14:textId="77777777" w:rsidR="00B4195B" w:rsidRPr="00A3718E" w:rsidRDefault="00B4195B" w:rsidP="009C0C5B">
      <w:pPr>
        <w:numPr>
          <w:ilvl w:val="0"/>
          <w:numId w:val="13"/>
        </w:numPr>
        <w:spacing w:after="0" w:line="240" w:lineRule="auto"/>
        <w:ind w:left="502"/>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Obrazac Izjave o nepostojanju dvostrukog financiranja</w:t>
      </w:r>
    </w:p>
    <w:p w14:paraId="5D326D2D" w14:textId="77777777" w:rsidR="00B4195B" w:rsidRPr="00A3718E" w:rsidRDefault="00B4195B" w:rsidP="009C0C5B">
      <w:pPr>
        <w:numPr>
          <w:ilvl w:val="0"/>
          <w:numId w:val="13"/>
        </w:numPr>
        <w:spacing w:after="0" w:line="240" w:lineRule="auto"/>
        <w:ind w:left="502"/>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Izjava o partnerstvu </w:t>
      </w:r>
    </w:p>
    <w:p w14:paraId="72934471" w14:textId="77777777" w:rsidR="00B4195B" w:rsidRPr="00A3718E" w:rsidRDefault="00B4195B" w:rsidP="009C0C5B">
      <w:pPr>
        <w:numPr>
          <w:ilvl w:val="0"/>
          <w:numId w:val="13"/>
        </w:numPr>
        <w:spacing w:after="0" w:line="240" w:lineRule="auto"/>
        <w:ind w:left="502"/>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Obrazac za procjenu kvalitete/vrijednosti projekta</w:t>
      </w:r>
    </w:p>
    <w:p w14:paraId="16B58EE0" w14:textId="77777777" w:rsidR="00B4195B" w:rsidRPr="00A3718E" w:rsidRDefault="00B4195B" w:rsidP="009C0C5B">
      <w:pPr>
        <w:numPr>
          <w:ilvl w:val="0"/>
          <w:numId w:val="13"/>
        </w:numPr>
        <w:spacing w:after="0" w:line="240" w:lineRule="auto"/>
        <w:ind w:left="502"/>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Obrazac Ugovora o donaciji projektu organizacije civilnoga društva </w:t>
      </w:r>
    </w:p>
    <w:p w14:paraId="4E36E989" w14:textId="77777777" w:rsidR="00B4195B" w:rsidRPr="00A3718E" w:rsidRDefault="00B4195B" w:rsidP="009C0C5B">
      <w:pPr>
        <w:numPr>
          <w:ilvl w:val="0"/>
          <w:numId w:val="13"/>
        </w:numPr>
        <w:spacing w:after="0" w:line="240" w:lineRule="auto"/>
        <w:ind w:left="502"/>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Obrazac financijskog izvještaja projekta </w:t>
      </w:r>
    </w:p>
    <w:p w14:paraId="2BAA1585" w14:textId="77777777" w:rsidR="00B4195B" w:rsidRPr="00A3718E" w:rsidRDefault="00B4195B" w:rsidP="009C0C5B">
      <w:pPr>
        <w:numPr>
          <w:ilvl w:val="0"/>
          <w:numId w:val="13"/>
        </w:numPr>
        <w:spacing w:after="0" w:line="240" w:lineRule="auto"/>
        <w:ind w:left="502"/>
        <w:rPr>
          <w:rFonts w:ascii="Times New Roman" w:eastAsia="Times New Roman" w:hAnsi="Times New Roman"/>
          <w:sz w:val="24"/>
          <w:szCs w:val="24"/>
          <w:lang w:eastAsia="hr-HR"/>
        </w:rPr>
      </w:pPr>
      <w:r w:rsidRPr="00A3718E">
        <w:rPr>
          <w:rFonts w:ascii="Times New Roman" w:eastAsia="Times New Roman" w:hAnsi="Times New Roman"/>
          <w:sz w:val="24"/>
          <w:szCs w:val="24"/>
          <w:lang w:eastAsia="hr-HR"/>
        </w:rPr>
        <w:t xml:space="preserve"> Obrazac narativnog izvještaja projekta</w:t>
      </w:r>
    </w:p>
    <w:p w14:paraId="7100D96B" w14:textId="77777777" w:rsidR="000F224D" w:rsidRPr="00966603" w:rsidRDefault="000F224D" w:rsidP="009C0C5B">
      <w:pPr>
        <w:pStyle w:val="CommentText"/>
        <w:rPr>
          <w:rFonts w:ascii="Times New Roman" w:hAnsi="Times New Roman"/>
          <w:sz w:val="24"/>
          <w:szCs w:val="24"/>
        </w:rPr>
      </w:pPr>
    </w:p>
    <w:p w14:paraId="48A1C2F3" w14:textId="77777777" w:rsidR="000F224D" w:rsidRPr="00966603" w:rsidRDefault="000F224D" w:rsidP="009C0C5B">
      <w:pPr>
        <w:pStyle w:val="CommentText"/>
        <w:rPr>
          <w:rFonts w:ascii="Times New Roman" w:hAnsi="Times New Roman"/>
          <w:sz w:val="24"/>
          <w:szCs w:val="24"/>
        </w:rPr>
      </w:pPr>
    </w:p>
    <w:p w14:paraId="00C0BF78" w14:textId="77777777" w:rsidR="000F224D" w:rsidRPr="00966603" w:rsidRDefault="000F224D" w:rsidP="009C0C5B">
      <w:pPr>
        <w:pStyle w:val="CommentText"/>
        <w:rPr>
          <w:rFonts w:ascii="Times New Roman" w:hAnsi="Times New Roman"/>
          <w:sz w:val="24"/>
          <w:szCs w:val="24"/>
        </w:rPr>
      </w:pPr>
    </w:p>
    <w:sectPr w:rsidR="000F224D" w:rsidRPr="0096660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B8D97" w14:textId="77777777" w:rsidR="00F03C67" w:rsidRDefault="00F03C67" w:rsidP="00551625">
      <w:pPr>
        <w:spacing w:after="0" w:line="240" w:lineRule="auto"/>
      </w:pPr>
      <w:r>
        <w:separator/>
      </w:r>
    </w:p>
  </w:endnote>
  <w:endnote w:type="continuationSeparator" w:id="0">
    <w:p w14:paraId="0CB42F4C" w14:textId="77777777" w:rsidR="00F03C67" w:rsidRDefault="00F03C67" w:rsidP="0055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A621C" w14:textId="244C4E04" w:rsidR="00551625" w:rsidRDefault="00551625">
    <w:pPr>
      <w:pStyle w:val="Footer"/>
      <w:jc w:val="right"/>
    </w:pPr>
    <w:r>
      <w:fldChar w:fldCharType="begin"/>
    </w:r>
    <w:r>
      <w:instrText xml:space="preserve"> PAGE   \* MERGEFORMAT </w:instrText>
    </w:r>
    <w:r>
      <w:fldChar w:fldCharType="separate"/>
    </w:r>
    <w:r w:rsidR="001D31B9">
      <w:rPr>
        <w:noProof/>
      </w:rPr>
      <w:t>8</w:t>
    </w:r>
    <w:r>
      <w:rPr>
        <w:noProof/>
      </w:rPr>
      <w:fldChar w:fldCharType="end"/>
    </w:r>
  </w:p>
  <w:p w14:paraId="537299E0" w14:textId="77777777" w:rsidR="00551625" w:rsidRDefault="00551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CA326C" w14:textId="77777777" w:rsidR="00F03C67" w:rsidRDefault="00F03C67" w:rsidP="00551625">
      <w:pPr>
        <w:spacing w:after="0" w:line="240" w:lineRule="auto"/>
      </w:pPr>
      <w:r>
        <w:separator/>
      </w:r>
    </w:p>
  </w:footnote>
  <w:footnote w:type="continuationSeparator" w:id="0">
    <w:p w14:paraId="72A93396" w14:textId="77777777" w:rsidR="00F03C67" w:rsidRDefault="00F03C67" w:rsidP="00551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2A9B"/>
    <w:multiLevelType w:val="multilevel"/>
    <w:tmpl w:val="4904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B54DE"/>
    <w:multiLevelType w:val="hybridMultilevel"/>
    <w:tmpl w:val="C99AAC62"/>
    <w:lvl w:ilvl="0" w:tplc="66B0DFEA">
      <w:start w:val="1"/>
      <w:numFmt w:val="decimal"/>
      <w:lvlText w:val="%1."/>
      <w:lvlJc w:val="left"/>
      <w:pPr>
        <w:ind w:left="720" w:hanging="360"/>
      </w:pPr>
      <w:rPr>
        <w:rFonts w:eastAsia="Calibri" w:hint="default"/>
        <w:b/>
        <w:color w:val="auto"/>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F73467"/>
    <w:multiLevelType w:val="hybridMultilevel"/>
    <w:tmpl w:val="5476AD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54272B"/>
    <w:multiLevelType w:val="hybridMultilevel"/>
    <w:tmpl w:val="B1523A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B764D5"/>
    <w:multiLevelType w:val="hybridMultilevel"/>
    <w:tmpl w:val="05ACDCD2"/>
    <w:lvl w:ilvl="0" w:tplc="BBAAFED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D146E6"/>
    <w:multiLevelType w:val="hybridMultilevel"/>
    <w:tmpl w:val="3BD60BA6"/>
    <w:lvl w:ilvl="0" w:tplc="8346A59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3935A7"/>
    <w:multiLevelType w:val="hybridMultilevel"/>
    <w:tmpl w:val="1A4C29C0"/>
    <w:lvl w:ilvl="0" w:tplc="A2728FB2">
      <w:numFmt w:val="bullet"/>
      <w:lvlText w:val="-"/>
      <w:lvlJc w:val="left"/>
      <w:pPr>
        <w:ind w:left="720" w:hanging="360"/>
      </w:pPr>
      <w:rPr>
        <w:rFonts w:ascii="Calibri" w:eastAsia="Calibri" w:hAnsi="Calibri"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294732"/>
    <w:multiLevelType w:val="hybridMultilevel"/>
    <w:tmpl w:val="C1E640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603329"/>
    <w:multiLevelType w:val="hybridMultilevel"/>
    <w:tmpl w:val="DA3257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E3921E1"/>
    <w:multiLevelType w:val="multilevel"/>
    <w:tmpl w:val="97260E1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31B87"/>
    <w:multiLevelType w:val="hybridMultilevel"/>
    <w:tmpl w:val="75B4E5BE"/>
    <w:lvl w:ilvl="0" w:tplc="041A0001">
      <w:start w:val="1"/>
      <w:numFmt w:val="bullet"/>
      <w:lvlText w:val=""/>
      <w:lvlJc w:val="left"/>
      <w:pPr>
        <w:ind w:left="1020" w:hanging="360"/>
      </w:pPr>
      <w:rPr>
        <w:rFonts w:ascii="Symbol" w:hAnsi="Symbol"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11" w15:restartNumberingAfterBreak="0">
    <w:nsid w:val="2C6C7785"/>
    <w:multiLevelType w:val="hybridMultilevel"/>
    <w:tmpl w:val="9C48E4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DCE6926"/>
    <w:multiLevelType w:val="hybridMultilevel"/>
    <w:tmpl w:val="5DD06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E3709F"/>
    <w:multiLevelType w:val="hybridMultilevel"/>
    <w:tmpl w:val="896A314C"/>
    <w:lvl w:ilvl="0" w:tplc="A984D29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1C332F6"/>
    <w:multiLevelType w:val="hybridMultilevel"/>
    <w:tmpl w:val="F552CFCA"/>
    <w:lvl w:ilvl="0" w:tplc="A208BB46">
      <w:start w:val="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D05992"/>
    <w:multiLevelType w:val="hybridMultilevel"/>
    <w:tmpl w:val="F4D420AE"/>
    <w:lvl w:ilvl="0" w:tplc="0534F45E">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423C3302"/>
    <w:multiLevelType w:val="hybridMultilevel"/>
    <w:tmpl w:val="EE6AE830"/>
    <w:lvl w:ilvl="0" w:tplc="2DC435B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35E3120"/>
    <w:multiLevelType w:val="hybridMultilevel"/>
    <w:tmpl w:val="5F1406F8"/>
    <w:lvl w:ilvl="0" w:tplc="26B8D740">
      <w:numFmt w:val="bullet"/>
      <w:lvlText w:val="-"/>
      <w:lvlJc w:val="left"/>
      <w:pPr>
        <w:ind w:left="502"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48D0E0E"/>
    <w:multiLevelType w:val="hybridMultilevel"/>
    <w:tmpl w:val="3604AC0E"/>
    <w:lvl w:ilvl="0" w:tplc="980819F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516315D"/>
    <w:multiLevelType w:val="hybridMultilevel"/>
    <w:tmpl w:val="D26ABB60"/>
    <w:lvl w:ilvl="0" w:tplc="CE9859A6">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45BD2164"/>
    <w:multiLevelType w:val="hybridMultilevel"/>
    <w:tmpl w:val="6FA8FA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019129B"/>
    <w:multiLevelType w:val="hybridMultilevel"/>
    <w:tmpl w:val="9B1E7282"/>
    <w:lvl w:ilvl="0" w:tplc="8112310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575231F1"/>
    <w:multiLevelType w:val="hybridMultilevel"/>
    <w:tmpl w:val="6A3CE506"/>
    <w:lvl w:ilvl="0" w:tplc="0534F45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9E60380"/>
    <w:multiLevelType w:val="hybridMultilevel"/>
    <w:tmpl w:val="3DCAB98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BA34724"/>
    <w:multiLevelType w:val="hybridMultilevel"/>
    <w:tmpl w:val="E13A0DDE"/>
    <w:lvl w:ilvl="0" w:tplc="E15E5A88">
      <w:numFmt w:val="bullet"/>
      <w:lvlText w:val="-"/>
      <w:lvlJc w:val="left"/>
      <w:pPr>
        <w:tabs>
          <w:tab w:val="num" w:pos="720"/>
        </w:tabs>
        <w:ind w:left="720" w:hanging="360"/>
      </w:pPr>
      <w:rPr>
        <w:rFonts w:ascii="Arial Narrow" w:eastAsia="Times New Roman" w:hAnsi="Arial Narrow" w:hint="default"/>
      </w:rPr>
    </w:lvl>
    <w:lvl w:ilvl="1" w:tplc="3418EFD0" w:tentative="1">
      <w:start w:val="1"/>
      <w:numFmt w:val="bullet"/>
      <w:lvlText w:val="o"/>
      <w:lvlJc w:val="left"/>
      <w:pPr>
        <w:tabs>
          <w:tab w:val="num" w:pos="1440"/>
        </w:tabs>
        <w:ind w:left="1440" w:hanging="360"/>
      </w:pPr>
      <w:rPr>
        <w:rFonts w:ascii="Courier New" w:hAnsi="Courier New" w:hint="default"/>
      </w:rPr>
    </w:lvl>
    <w:lvl w:ilvl="2" w:tplc="86923272" w:tentative="1">
      <w:start w:val="1"/>
      <w:numFmt w:val="bullet"/>
      <w:lvlText w:val="o"/>
      <w:lvlJc w:val="left"/>
      <w:pPr>
        <w:tabs>
          <w:tab w:val="num" w:pos="2160"/>
        </w:tabs>
        <w:ind w:left="2160" w:hanging="360"/>
      </w:pPr>
      <w:rPr>
        <w:rFonts w:ascii="Courier New" w:hAnsi="Courier New" w:hint="default"/>
      </w:rPr>
    </w:lvl>
    <w:lvl w:ilvl="3" w:tplc="BDFACF4E" w:tentative="1">
      <w:start w:val="1"/>
      <w:numFmt w:val="bullet"/>
      <w:lvlText w:val="o"/>
      <w:lvlJc w:val="left"/>
      <w:pPr>
        <w:tabs>
          <w:tab w:val="num" w:pos="2880"/>
        </w:tabs>
        <w:ind w:left="2880" w:hanging="360"/>
      </w:pPr>
      <w:rPr>
        <w:rFonts w:ascii="Courier New" w:hAnsi="Courier New" w:hint="default"/>
      </w:rPr>
    </w:lvl>
    <w:lvl w:ilvl="4" w:tplc="5E880BB4" w:tentative="1">
      <w:start w:val="1"/>
      <w:numFmt w:val="bullet"/>
      <w:lvlText w:val="o"/>
      <w:lvlJc w:val="left"/>
      <w:pPr>
        <w:tabs>
          <w:tab w:val="num" w:pos="3600"/>
        </w:tabs>
        <w:ind w:left="3600" w:hanging="360"/>
      </w:pPr>
      <w:rPr>
        <w:rFonts w:ascii="Courier New" w:hAnsi="Courier New" w:hint="default"/>
      </w:rPr>
    </w:lvl>
    <w:lvl w:ilvl="5" w:tplc="56DCA312" w:tentative="1">
      <w:start w:val="1"/>
      <w:numFmt w:val="bullet"/>
      <w:lvlText w:val="o"/>
      <w:lvlJc w:val="left"/>
      <w:pPr>
        <w:tabs>
          <w:tab w:val="num" w:pos="4320"/>
        </w:tabs>
        <w:ind w:left="4320" w:hanging="360"/>
      </w:pPr>
      <w:rPr>
        <w:rFonts w:ascii="Courier New" w:hAnsi="Courier New" w:hint="default"/>
      </w:rPr>
    </w:lvl>
    <w:lvl w:ilvl="6" w:tplc="81F65348" w:tentative="1">
      <w:start w:val="1"/>
      <w:numFmt w:val="bullet"/>
      <w:lvlText w:val="o"/>
      <w:lvlJc w:val="left"/>
      <w:pPr>
        <w:tabs>
          <w:tab w:val="num" w:pos="5040"/>
        </w:tabs>
        <w:ind w:left="5040" w:hanging="360"/>
      </w:pPr>
      <w:rPr>
        <w:rFonts w:ascii="Courier New" w:hAnsi="Courier New" w:hint="default"/>
      </w:rPr>
    </w:lvl>
    <w:lvl w:ilvl="7" w:tplc="565A4A24" w:tentative="1">
      <w:start w:val="1"/>
      <w:numFmt w:val="bullet"/>
      <w:lvlText w:val="o"/>
      <w:lvlJc w:val="left"/>
      <w:pPr>
        <w:tabs>
          <w:tab w:val="num" w:pos="5760"/>
        </w:tabs>
        <w:ind w:left="5760" w:hanging="360"/>
      </w:pPr>
      <w:rPr>
        <w:rFonts w:ascii="Courier New" w:hAnsi="Courier New" w:hint="default"/>
      </w:rPr>
    </w:lvl>
    <w:lvl w:ilvl="8" w:tplc="C4627BCA" w:tentative="1">
      <w:start w:val="1"/>
      <w:numFmt w:val="bullet"/>
      <w:lvlText w:val="o"/>
      <w:lvlJc w:val="left"/>
      <w:pPr>
        <w:tabs>
          <w:tab w:val="num" w:pos="6480"/>
        </w:tabs>
        <w:ind w:left="6480" w:hanging="360"/>
      </w:pPr>
      <w:rPr>
        <w:rFonts w:ascii="Courier New" w:hAnsi="Courier New" w:hint="default"/>
      </w:rPr>
    </w:lvl>
  </w:abstractNum>
  <w:abstractNum w:abstractNumId="26" w15:restartNumberingAfterBreak="0">
    <w:nsid w:val="621A5E14"/>
    <w:multiLevelType w:val="hybridMultilevel"/>
    <w:tmpl w:val="F002325C"/>
    <w:lvl w:ilvl="0" w:tplc="E15E5A88">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6B02D0E"/>
    <w:multiLevelType w:val="hybridMultilevel"/>
    <w:tmpl w:val="3DCAB986"/>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8BF363D"/>
    <w:multiLevelType w:val="hybridMultilevel"/>
    <w:tmpl w:val="AF70FC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E353D85"/>
    <w:multiLevelType w:val="hybridMultilevel"/>
    <w:tmpl w:val="BD5C25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EF33A47"/>
    <w:multiLevelType w:val="hybridMultilevel"/>
    <w:tmpl w:val="8EACD3B8"/>
    <w:lvl w:ilvl="0" w:tplc="587AC9B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5D4097B"/>
    <w:multiLevelType w:val="hybridMultilevel"/>
    <w:tmpl w:val="CBF4FC46"/>
    <w:lvl w:ilvl="0" w:tplc="8346A59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80A5913"/>
    <w:multiLevelType w:val="hybridMultilevel"/>
    <w:tmpl w:val="FC54CC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C995F84"/>
    <w:multiLevelType w:val="hybridMultilevel"/>
    <w:tmpl w:val="26365F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num>
  <w:num w:numId="3">
    <w:abstractNumId w:val="23"/>
  </w:num>
  <w:num w:numId="4">
    <w:abstractNumId w:val="24"/>
  </w:num>
  <w:num w:numId="5">
    <w:abstractNumId w:val="30"/>
  </w:num>
  <w:num w:numId="6">
    <w:abstractNumId w:val="11"/>
  </w:num>
  <w:num w:numId="7">
    <w:abstractNumId w:val="7"/>
  </w:num>
  <w:num w:numId="8">
    <w:abstractNumId w:val="2"/>
  </w:num>
  <w:num w:numId="9">
    <w:abstractNumId w:val="33"/>
  </w:num>
  <w:num w:numId="10">
    <w:abstractNumId w:val="13"/>
  </w:num>
  <w:num w:numId="11">
    <w:abstractNumId w:val="20"/>
  </w:num>
  <w:num w:numId="12">
    <w:abstractNumId w:val="27"/>
  </w:num>
  <w:num w:numId="13">
    <w:abstractNumId w:val="28"/>
  </w:num>
  <w:num w:numId="14">
    <w:abstractNumId w:val="32"/>
  </w:num>
  <w:num w:numId="15">
    <w:abstractNumId w:val="6"/>
  </w:num>
  <w:num w:numId="16">
    <w:abstractNumId w:val="15"/>
  </w:num>
  <w:num w:numId="17">
    <w:abstractNumId w:val="16"/>
  </w:num>
  <w:num w:numId="18">
    <w:abstractNumId w:val="4"/>
  </w:num>
  <w:num w:numId="19">
    <w:abstractNumId w:val="17"/>
  </w:num>
  <w:num w:numId="20">
    <w:abstractNumId w:val="22"/>
  </w:num>
  <w:num w:numId="21">
    <w:abstractNumId w:val="21"/>
  </w:num>
  <w:num w:numId="22">
    <w:abstractNumId w:val="0"/>
  </w:num>
  <w:num w:numId="23">
    <w:abstractNumId w:val="14"/>
  </w:num>
  <w:num w:numId="24">
    <w:abstractNumId w:val="10"/>
  </w:num>
  <w:num w:numId="25">
    <w:abstractNumId w:val="18"/>
  </w:num>
  <w:num w:numId="26">
    <w:abstractNumId w:val="12"/>
  </w:num>
  <w:num w:numId="27">
    <w:abstractNumId w:val="31"/>
  </w:num>
  <w:num w:numId="28">
    <w:abstractNumId w:val="29"/>
  </w:num>
  <w:num w:numId="29">
    <w:abstractNumId w:val="1"/>
  </w:num>
  <w:num w:numId="30">
    <w:abstractNumId w:val="24"/>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19"/>
  </w:num>
  <w:num w:numId="33">
    <w:abstractNumId w:val="8"/>
  </w:num>
  <w:num w:numId="34">
    <w:abstractNumId w:val="26"/>
  </w:num>
  <w:num w:numId="35">
    <w:abstractNumId w:val="2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88"/>
    <w:rsid w:val="000017B0"/>
    <w:rsid w:val="00007F4C"/>
    <w:rsid w:val="00010B21"/>
    <w:rsid w:val="00024F81"/>
    <w:rsid w:val="00026108"/>
    <w:rsid w:val="00033AD0"/>
    <w:rsid w:val="0003414F"/>
    <w:rsid w:val="000350A6"/>
    <w:rsid w:val="000372A7"/>
    <w:rsid w:val="0003742B"/>
    <w:rsid w:val="00042687"/>
    <w:rsid w:val="00047665"/>
    <w:rsid w:val="000518AF"/>
    <w:rsid w:val="00053770"/>
    <w:rsid w:val="00054FF0"/>
    <w:rsid w:val="0006450A"/>
    <w:rsid w:val="00064859"/>
    <w:rsid w:val="00065099"/>
    <w:rsid w:val="0007090C"/>
    <w:rsid w:val="0007325D"/>
    <w:rsid w:val="00086DE6"/>
    <w:rsid w:val="00090621"/>
    <w:rsid w:val="00094276"/>
    <w:rsid w:val="00097F3B"/>
    <w:rsid w:val="000A4347"/>
    <w:rsid w:val="000A4E85"/>
    <w:rsid w:val="000B058A"/>
    <w:rsid w:val="000B3005"/>
    <w:rsid w:val="000C6D28"/>
    <w:rsid w:val="000D055B"/>
    <w:rsid w:val="000D3D02"/>
    <w:rsid w:val="000D3FC9"/>
    <w:rsid w:val="000D4599"/>
    <w:rsid w:val="000D6AEC"/>
    <w:rsid w:val="000D7636"/>
    <w:rsid w:val="000E19DC"/>
    <w:rsid w:val="000E30AD"/>
    <w:rsid w:val="000E4DB2"/>
    <w:rsid w:val="000F224D"/>
    <w:rsid w:val="000F27AB"/>
    <w:rsid w:val="001015D4"/>
    <w:rsid w:val="001053E8"/>
    <w:rsid w:val="001054E0"/>
    <w:rsid w:val="0011710E"/>
    <w:rsid w:val="00123C7C"/>
    <w:rsid w:val="0012523F"/>
    <w:rsid w:val="001265EC"/>
    <w:rsid w:val="001325EF"/>
    <w:rsid w:val="0013500C"/>
    <w:rsid w:val="00140963"/>
    <w:rsid w:val="001435C6"/>
    <w:rsid w:val="001440C9"/>
    <w:rsid w:val="001440CE"/>
    <w:rsid w:val="001441DB"/>
    <w:rsid w:val="00145EA2"/>
    <w:rsid w:val="00146BA5"/>
    <w:rsid w:val="00151EA3"/>
    <w:rsid w:val="0015392A"/>
    <w:rsid w:val="00153C8E"/>
    <w:rsid w:val="0015707E"/>
    <w:rsid w:val="001573E9"/>
    <w:rsid w:val="00157B2F"/>
    <w:rsid w:val="001671BD"/>
    <w:rsid w:val="00170726"/>
    <w:rsid w:val="0017745D"/>
    <w:rsid w:val="00177D4C"/>
    <w:rsid w:val="001800F2"/>
    <w:rsid w:val="00182B55"/>
    <w:rsid w:val="0018373B"/>
    <w:rsid w:val="00187327"/>
    <w:rsid w:val="001A154A"/>
    <w:rsid w:val="001A2E2B"/>
    <w:rsid w:val="001A36F1"/>
    <w:rsid w:val="001B4821"/>
    <w:rsid w:val="001B6091"/>
    <w:rsid w:val="001C4889"/>
    <w:rsid w:val="001C4B7D"/>
    <w:rsid w:val="001C4E2A"/>
    <w:rsid w:val="001C6FC8"/>
    <w:rsid w:val="001C773D"/>
    <w:rsid w:val="001D0C44"/>
    <w:rsid w:val="001D20AD"/>
    <w:rsid w:val="001D31B9"/>
    <w:rsid w:val="001D355D"/>
    <w:rsid w:val="001D3E24"/>
    <w:rsid w:val="001E06F4"/>
    <w:rsid w:val="001E0CC8"/>
    <w:rsid w:val="001E13F4"/>
    <w:rsid w:val="001E16EF"/>
    <w:rsid w:val="001E3B6A"/>
    <w:rsid w:val="001E6E32"/>
    <w:rsid w:val="001F178C"/>
    <w:rsid w:val="001F6F33"/>
    <w:rsid w:val="002015D8"/>
    <w:rsid w:val="00206B0A"/>
    <w:rsid w:val="00210C89"/>
    <w:rsid w:val="002221AC"/>
    <w:rsid w:val="0022342E"/>
    <w:rsid w:val="002265CF"/>
    <w:rsid w:val="002266C9"/>
    <w:rsid w:val="002274B7"/>
    <w:rsid w:val="002342C8"/>
    <w:rsid w:val="0023461D"/>
    <w:rsid w:val="00240C36"/>
    <w:rsid w:val="00242571"/>
    <w:rsid w:val="00250862"/>
    <w:rsid w:val="00250BB5"/>
    <w:rsid w:val="002512C2"/>
    <w:rsid w:val="00257BE1"/>
    <w:rsid w:val="00261E83"/>
    <w:rsid w:val="00262655"/>
    <w:rsid w:val="00265996"/>
    <w:rsid w:val="00266C61"/>
    <w:rsid w:val="0027110A"/>
    <w:rsid w:val="002769E8"/>
    <w:rsid w:val="002800A4"/>
    <w:rsid w:val="002A3640"/>
    <w:rsid w:val="002A649B"/>
    <w:rsid w:val="002B08D6"/>
    <w:rsid w:val="002B2676"/>
    <w:rsid w:val="002B2C52"/>
    <w:rsid w:val="002B5061"/>
    <w:rsid w:val="002B7498"/>
    <w:rsid w:val="002C0A58"/>
    <w:rsid w:val="002C0CAC"/>
    <w:rsid w:val="002C6A28"/>
    <w:rsid w:val="002C7617"/>
    <w:rsid w:val="002D60D4"/>
    <w:rsid w:val="002E0AE0"/>
    <w:rsid w:val="002E12FC"/>
    <w:rsid w:val="002E1FD3"/>
    <w:rsid w:val="002F0E97"/>
    <w:rsid w:val="00301D6A"/>
    <w:rsid w:val="0030297F"/>
    <w:rsid w:val="003033BF"/>
    <w:rsid w:val="003076F6"/>
    <w:rsid w:val="00312D99"/>
    <w:rsid w:val="00317A6D"/>
    <w:rsid w:val="00317EF6"/>
    <w:rsid w:val="00322567"/>
    <w:rsid w:val="003247DE"/>
    <w:rsid w:val="00335939"/>
    <w:rsid w:val="0034032A"/>
    <w:rsid w:val="003409CC"/>
    <w:rsid w:val="00340BB2"/>
    <w:rsid w:val="003445AA"/>
    <w:rsid w:val="003445CF"/>
    <w:rsid w:val="00346955"/>
    <w:rsid w:val="003477BB"/>
    <w:rsid w:val="00347994"/>
    <w:rsid w:val="00347CF6"/>
    <w:rsid w:val="0035043B"/>
    <w:rsid w:val="0035356E"/>
    <w:rsid w:val="00356DAB"/>
    <w:rsid w:val="00366482"/>
    <w:rsid w:val="00366726"/>
    <w:rsid w:val="003701D0"/>
    <w:rsid w:val="00371234"/>
    <w:rsid w:val="00375D34"/>
    <w:rsid w:val="00382C20"/>
    <w:rsid w:val="00384E48"/>
    <w:rsid w:val="0038563C"/>
    <w:rsid w:val="00387D07"/>
    <w:rsid w:val="0039085E"/>
    <w:rsid w:val="00395A53"/>
    <w:rsid w:val="003965E2"/>
    <w:rsid w:val="003975F3"/>
    <w:rsid w:val="003978BC"/>
    <w:rsid w:val="003A054F"/>
    <w:rsid w:val="003A0952"/>
    <w:rsid w:val="003A24C9"/>
    <w:rsid w:val="003A2909"/>
    <w:rsid w:val="003A58DB"/>
    <w:rsid w:val="003A6AC5"/>
    <w:rsid w:val="003B2B14"/>
    <w:rsid w:val="003B59DE"/>
    <w:rsid w:val="003B7F65"/>
    <w:rsid w:val="003C4864"/>
    <w:rsid w:val="003E0633"/>
    <w:rsid w:val="003E4C19"/>
    <w:rsid w:val="003E783F"/>
    <w:rsid w:val="00400480"/>
    <w:rsid w:val="00403FE3"/>
    <w:rsid w:val="00405277"/>
    <w:rsid w:val="0040619F"/>
    <w:rsid w:val="0040663E"/>
    <w:rsid w:val="00411BC6"/>
    <w:rsid w:val="00421176"/>
    <w:rsid w:val="00421F6E"/>
    <w:rsid w:val="00423D9C"/>
    <w:rsid w:val="00426AA6"/>
    <w:rsid w:val="0043067F"/>
    <w:rsid w:val="004361FC"/>
    <w:rsid w:val="00445516"/>
    <w:rsid w:val="00446910"/>
    <w:rsid w:val="00451109"/>
    <w:rsid w:val="00451208"/>
    <w:rsid w:val="004519E8"/>
    <w:rsid w:val="00460201"/>
    <w:rsid w:val="00461B34"/>
    <w:rsid w:val="004625D0"/>
    <w:rsid w:val="00462780"/>
    <w:rsid w:val="004641AA"/>
    <w:rsid w:val="004655B7"/>
    <w:rsid w:val="004743CB"/>
    <w:rsid w:val="00482478"/>
    <w:rsid w:val="004877E8"/>
    <w:rsid w:val="00491759"/>
    <w:rsid w:val="004A0EE0"/>
    <w:rsid w:val="004A4107"/>
    <w:rsid w:val="004A58E2"/>
    <w:rsid w:val="004A5ECD"/>
    <w:rsid w:val="004A653F"/>
    <w:rsid w:val="004A71C5"/>
    <w:rsid w:val="004B7EF4"/>
    <w:rsid w:val="004C0232"/>
    <w:rsid w:val="004C0D64"/>
    <w:rsid w:val="004C1B1E"/>
    <w:rsid w:val="004C31F2"/>
    <w:rsid w:val="004C58F9"/>
    <w:rsid w:val="004D22AC"/>
    <w:rsid w:val="004E287B"/>
    <w:rsid w:val="004E516D"/>
    <w:rsid w:val="004E5B76"/>
    <w:rsid w:val="004E6B99"/>
    <w:rsid w:val="004F2267"/>
    <w:rsid w:val="004F34EB"/>
    <w:rsid w:val="004F7358"/>
    <w:rsid w:val="004F7842"/>
    <w:rsid w:val="0050316C"/>
    <w:rsid w:val="00506B8F"/>
    <w:rsid w:val="00507BD8"/>
    <w:rsid w:val="005111A9"/>
    <w:rsid w:val="00513AB9"/>
    <w:rsid w:val="00520BBE"/>
    <w:rsid w:val="00522D3F"/>
    <w:rsid w:val="00524C8D"/>
    <w:rsid w:val="00527E61"/>
    <w:rsid w:val="00531701"/>
    <w:rsid w:val="00537D01"/>
    <w:rsid w:val="00541339"/>
    <w:rsid w:val="005448AB"/>
    <w:rsid w:val="00547F66"/>
    <w:rsid w:val="00551625"/>
    <w:rsid w:val="00553DB8"/>
    <w:rsid w:val="00554746"/>
    <w:rsid w:val="00555696"/>
    <w:rsid w:val="00562460"/>
    <w:rsid w:val="00562909"/>
    <w:rsid w:val="00564C36"/>
    <w:rsid w:val="00566B78"/>
    <w:rsid w:val="005672A4"/>
    <w:rsid w:val="00567C6D"/>
    <w:rsid w:val="0057107A"/>
    <w:rsid w:val="00571699"/>
    <w:rsid w:val="00573734"/>
    <w:rsid w:val="005751F0"/>
    <w:rsid w:val="005828CF"/>
    <w:rsid w:val="00584CE5"/>
    <w:rsid w:val="00584FEE"/>
    <w:rsid w:val="005879D0"/>
    <w:rsid w:val="0059018C"/>
    <w:rsid w:val="005920CE"/>
    <w:rsid w:val="0059469C"/>
    <w:rsid w:val="00596D6C"/>
    <w:rsid w:val="005A025C"/>
    <w:rsid w:val="005A0DF8"/>
    <w:rsid w:val="005A6ACB"/>
    <w:rsid w:val="005B0AFA"/>
    <w:rsid w:val="005B536D"/>
    <w:rsid w:val="005B7268"/>
    <w:rsid w:val="005B7EC1"/>
    <w:rsid w:val="005C0261"/>
    <w:rsid w:val="005C5EB1"/>
    <w:rsid w:val="005C6871"/>
    <w:rsid w:val="005D2466"/>
    <w:rsid w:val="005D4E4F"/>
    <w:rsid w:val="005D4F8B"/>
    <w:rsid w:val="005D6E51"/>
    <w:rsid w:val="005E4AF8"/>
    <w:rsid w:val="005E7C04"/>
    <w:rsid w:val="005F235A"/>
    <w:rsid w:val="005F31E8"/>
    <w:rsid w:val="005F50B2"/>
    <w:rsid w:val="006017D0"/>
    <w:rsid w:val="00603298"/>
    <w:rsid w:val="00603987"/>
    <w:rsid w:val="00603B01"/>
    <w:rsid w:val="00606FDB"/>
    <w:rsid w:val="00610FEF"/>
    <w:rsid w:val="00613D96"/>
    <w:rsid w:val="006159F1"/>
    <w:rsid w:val="006209EB"/>
    <w:rsid w:val="00621607"/>
    <w:rsid w:val="006232B2"/>
    <w:rsid w:val="00624A66"/>
    <w:rsid w:val="00626EC8"/>
    <w:rsid w:val="0062748A"/>
    <w:rsid w:val="00632258"/>
    <w:rsid w:val="006369DC"/>
    <w:rsid w:val="00641E55"/>
    <w:rsid w:val="00643F08"/>
    <w:rsid w:val="006469FF"/>
    <w:rsid w:val="006533F7"/>
    <w:rsid w:val="00660430"/>
    <w:rsid w:val="006647E7"/>
    <w:rsid w:val="006666A6"/>
    <w:rsid w:val="00667FA5"/>
    <w:rsid w:val="00672A2C"/>
    <w:rsid w:val="0067469C"/>
    <w:rsid w:val="00674BF5"/>
    <w:rsid w:val="00675232"/>
    <w:rsid w:val="0067594F"/>
    <w:rsid w:val="0067616E"/>
    <w:rsid w:val="00680B79"/>
    <w:rsid w:val="006828C1"/>
    <w:rsid w:val="00686F60"/>
    <w:rsid w:val="00692026"/>
    <w:rsid w:val="00692EC3"/>
    <w:rsid w:val="006936E8"/>
    <w:rsid w:val="006963FD"/>
    <w:rsid w:val="006A4261"/>
    <w:rsid w:val="006A48FA"/>
    <w:rsid w:val="006A5429"/>
    <w:rsid w:val="006C0C0D"/>
    <w:rsid w:val="006C3B50"/>
    <w:rsid w:val="006C66A4"/>
    <w:rsid w:val="006D2460"/>
    <w:rsid w:val="006D3D04"/>
    <w:rsid w:val="006D6885"/>
    <w:rsid w:val="006D7BD8"/>
    <w:rsid w:val="006E639F"/>
    <w:rsid w:val="006F0BEE"/>
    <w:rsid w:val="006F507C"/>
    <w:rsid w:val="006F72E6"/>
    <w:rsid w:val="006F75D4"/>
    <w:rsid w:val="00700609"/>
    <w:rsid w:val="00705E98"/>
    <w:rsid w:val="00724052"/>
    <w:rsid w:val="007243BC"/>
    <w:rsid w:val="0072485E"/>
    <w:rsid w:val="00725637"/>
    <w:rsid w:val="0072578A"/>
    <w:rsid w:val="0072729E"/>
    <w:rsid w:val="0073191C"/>
    <w:rsid w:val="00736850"/>
    <w:rsid w:val="00741DC2"/>
    <w:rsid w:val="00744290"/>
    <w:rsid w:val="00744C3B"/>
    <w:rsid w:val="0074707F"/>
    <w:rsid w:val="00751268"/>
    <w:rsid w:val="00752800"/>
    <w:rsid w:val="00753636"/>
    <w:rsid w:val="00755FA3"/>
    <w:rsid w:val="00760DD0"/>
    <w:rsid w:val="00764649"/>
    <w:rsid w:val="007653E3"/>
    <w:rsid w:val="00771D77"/>
    <w:rsid w:val="00773A31"/>
    <w:rsid w:val="007776DE"/>
    <w:rsid w:val="00780FEF"/>
    <w:rsid w:val="007840A7"/>
    <w:rsid w:val="00785400"/>
    <w:rsid w:val="0078660A"/>
    <w:rsid w:val="00786AF1"/>
    <w:rsid w:val="007874D6"/>
    <w:rsid w:val="007919BE"/>
    <w:rsid w:val="007936E0"/>
    <w:rsid w:val="00795962"/>
    <w:rsid w:val="00797C6D"/>
    <w:rsid w:val="007A131C"/>
    <w:rsid w:val="007A43AB"/>
    <w:rsid w:val="007B014E"/>
    <w:rsid w:val="007B2467"/>
    <w:rsid w:val="007C3685"/>
    <w:rsid w:val="007C49FE"/>
    <w:rsid w:val="007C7AC2"/>
    <w:rsid w:val="007D2E89"/>
    <w:rsid w:val="007D4637"/>
    <w:rsid w:val="007D6B1D"/>
    <w:rsid w:val="007D751B"/>
    <w:rsid w:val="007E39AF"/>
    <w:rsid w:val="007E4468"/>
    <w:rsid w:val="007E5EDE"/>
    <w:rsid w:val="007E7180"/>
    <w:rsid w:val="007F24E4"/>
    <w:rsid w:val="007F4DCF"/>
    <w:rsid w:val="00802C62"/>
    <w:rsid w:val="00807ACB"/>
    <w:rsid w:val="00812D99"/>
    <w:rsid w:val="00813769"/>
    <w:rsid w:val="00814513"/>
    <w:rsid w:val="0081584E"/>
    <w:rsid w:val="00815979"/>
    <w:rsid w:val="00815FD9"/>
    <w:rsid w:val="008213BD"/>
    <w:rsid w:val="0082190A"/>
    <w:rsid w:val="00821927"/>
    <w:rsid w:val="008307EF"/>
    <w:rsid w:val="00832AA4"/>
    <w:rsid w:val="00834844"/>
    <w:rsid w:val="00834BD6"/>
    <w:rsid w:val="00844FF4"/>
    <w:rsid w:val="0084585C"/>
    <w:rsid w:val="00846C10"/>
    <w:rsid w:val="008506C2"/>
    <w:rsid w:val="00852954"/>
    <w:rsid w:val="00855185"/>
    <w:rsid w:val="0085693C"/>
    <w:rsid w:val="0086275A"/>
    <w:rsid w:val="00864D8A"/>
    <w:rsid w:val="00870CF3"/>
    <w:rsid w:val="00872189"/>
    <w:rsid w:val="00874FBC"/>
    <w:rsid w:val="008764AC"/>
    <w:rsid w:val="00876B54"/>
    <w:rsid w:val="0087772A"/>
    <w:rsid w:val="00882B66"/>
    <w:rsid w:val="00887F66"/>
    <w:rsid w:val="00890D2D"/>
    <w:rsid w:val="00892532"/>
    <w:rsid w:val="00893DBA"/>
    <w:rsid w:val="00897D76"/>
    <w:rsid w:val="00897F00"/>
    <w:rsid w:val="008B130D"/>
    <w:rsid w:val="008B2479"/>
    <w:rsid w:val="008B5ABC"/>
    <w:rsid w:val="008B6004"/>
    <w:rsid w:val="008B646D"/>
    <w:rsid w:val="008B7322"/>
    <w:rsid w:val="008C3757"/>
    <w:rsid w:val="008C4B02"/>
    <w:rsid w:val="008C73A6"/>
    <w:rsid w:val="008D0CAD"/>
    <w:rsid w:val="008D224D"/>
    <w:rsid w:val="008D2AFE"/>
    <w:rsid w:val="008D557D"/>
    <w:rsid w:val="008E1CBF"/>
    <w:rsid w:val="008E5BDA"/>
    <w:rsid w:val="008E72A0"/>
    <w:rsid w:val="008F2A60"/>
    <w:rsid w:val="008F6295"/>
    <w:rsid w:val="008F694C"/>
    <w:rsid w:val="008F7EDE"/>
    <w:rsid w:val="00901C92"/>
    <w:rsid w:val="00901D60"/>
    <w:rsid w:val="00902A66"/>
    <w:rsid w:val="0090423A"/>
    <w:rsid w:val="009043D2"/>
    <w:rsid w:val="00907735"/>
    <w:rsid w:val="00910716"/>
    <w:rsid w:val="0091408E"/>
    <w:rsid w:val="009145F8"/>
    <w:rsid w:val="00916F8F"/>
    <w:rsid w:val="00920533"/>
    <w:rsid w:val="0092306F"/>
    <w:rsid w:val="009235C9"/>
    <w:rsid w:val="00930AB0"/>
    <w:rsid w:val="00930B11"/>
    <w:rsid w:val="00931BB2"/>
    <w:rsid w:val="00932971"/>
    <w:rsid w:val="00936B19"/>
    <w:rsid w:val="00937966"/>
    <w:rsid w:val="00940C5C"/>
    <w:rsid w:val="00941326"/>
    <w:rsid w:val="00941662"/>
    <w:rsid w:val="009420ED"/>
    <w:rsid w:val="009421DD"/>
    <w:rsid w:val="009454C2"/>
    <w:rsid w:val="00946C51"/>
    <w:rsid w:val="0094782D"/>
    <w:rsid w:val="00947D71"/>
    <w:rsid w:val="0095115B"/>
    <w:rsid w:val="00956F6E"/>
    <w:rsid w:val="00966603"/>
    <w:rsid w:val="00970C1A"/>
    <w:rsid w:val="00972B2B"/>
    <w:rsid w:val="00972C4D"/>
    <w:rsid w:val="00980700"/>
    <w:rsid w:val="00981D4A"/>
    <w:rsid w:val="0098326F"/>
    <w:rsid w:val="0098565B"/>
    <w:rsid w:val="00986EB1"/>
    <w:rsid w:val="00987D6F"/>
    <w:rsid w:val="00991853"/>
    <w:rsid w:val="0099314B"/>
    <w:rsid w:val="00994096"/>
    <w:rsid w:val="00994E5E"/>
    <w:rsid w:val="00997E7C"/>
    <w:rsid w:val="009A38C8"/>
    <w:rsid w:val="009A3A36"/>
    <w:rsid w:val="009A3AA1"/>
    <w:rsid w:val="009A61BB"/>
    <w:rsid w:val="009A73C4"/>
    <w:rsid w:val="009A7E08"/>
    <w:rsid w:val="009B0500"/>
    <w:rsid w:val="009B2B71"/>
    <w:rsid w:val="009B3E40"/>
    <w:rsid w:val="009B5109"/>
    <w:rsid w:val="009C0093"/>
    <w:rsid w:val="009C0C5B"/>
    <w:rsid w:val="009C59FC"/>
    <w:rsid w:val="009C7A4C"/>
    <w:rsid w:val="009D1DAE"/>
    <w:rsid w:val="009D2827"/>
    <w:rsid w:val="009D2C3F"/>
    <w:rsid w:val="009E7BA9"/>
    <w:rsid w:val="009F3AD7"/>
    <w:rsid w:val="009F3FFD"/>
    <w:rsid w:val="009F4D23"/>
    <w:rsid w:val="009F7928"/>
    <w:rsid w:val="00A03E08"/>
    <w:rsid w:val="00A04C20"/>
    <w:rsid w:val="00A06C29"/>
    <w:rsid w:val="00A06E37"/>
    <w:rsid w:val="00A1034B"/>
    <w:rsid w:val="00A12F7A"/>
    <w:rsid w:val="00A13B27"/>
    <w:rsid w:val="00A20ECB"/>
    <w:rsid w:val="00A23416"/>
    <w:rsid w:val="00A2507B"/>
    <w:rsid w:val="00A2775E"/>
    <w:rsid w:val="00A34F88"/>
    <w:rsid w:val="00A3596B"/>
    <w:rsid w:val="00A3718E"/>
    <w:rsid w:val="00A37283"/>
    <w:rsid w:val="00A4240C"/>
    <w:rsid w:val="00A42791"/>
    <w:rsid w:val="00A43098"/>
    <w:rsid w:val="00A447A5"/>
    <w:rsid w:val="00A45B53"/>
    <w:rsid w:val="00A470C1"/>
    <w:rsid w:val="00A55EF0"/>
    <w:rsid w:val="00A6218E"/>
    <w:rsid w:val="00A725BF"/>
    <w:rsid w:val="00A73D21"/>
    <w:rsid w:val="00A82961"/>
    <w:rsid w:val="00A8346E"/>
    <w:rsid w:val="00A838F6"/>
    <w:rsid w:val="00A84AD9"/>
    <w:rsid w:val="00A8749E"/>
    <w:rsid w:val="00A942A8"/>
    <w:rsid w:val="00A96618"/>
    <w:rsid w:val="00A96B95"/>
    <w:rsid w:val="00AA00A0"/>
    <w:rsid w:val="00AA0960"/>
    <w:rsid w:val="00AA1B33"/>
    <w:rsid w:val="00AA4B6E"/>
    <w:rsid w:val="00AC0AB6"/>
    <w:rsid w:val="00AC3325"/>
    <w:rsid w:val="00AC3D17"/>
    <w:rsid w:val="00AC7484"/>
    <w:rsid w:val="00AD1A00"/>
    <w:rsid w:val="00AD4E73"/>
    <w:rsid w:val="00AE4F66"/>
    <w:rsid w:val="00AE647C"/>
    <w:rsid w:val="00AF1288"/>
    <w:rsid w:val="00AF274E"/>
    <w:rsid w:val="00AF404F"/>
    <w:rsid w:val="00AF4584"/>
    <w:rsid w:val="00AF4824"/>
    <w:rsid w:val="00AF6F90"/>
    <w:rsid w:val="00B02CC8"/>
    <w:rsid w:val="00B02DEF"/>
    <w:rsid w:val="00B04592"/>
    <w:rsid w:val="00B07924"/>
    <w:rsid w:val="00B1218E"/>
    <w:rsid w:val="00B12B77"/>
    <w:rsid w:val="00B160B0"/>
    <w:rsid w:val="00B20F5A"/>
    <w:rsid w:val="00B22E40"/>
    <w:rsid w:val="00B24507"/>
    <w:rsid w:val="00B3238A"/>
    <w:rsid w:val="00B40C92"/>
    <w:rsid w:val="00B412BE"/>
    <w:rsid w:val="00B41392"/>
    <w:rsid w:val="00B414A7"/>
    <w:rsid w:val="00B4195B"/>
    <w:rsid w:val="00B42B73"/>
    <w:rsid w:val="00B42F27"/>
    <w:rsid w:val="00B45E66"/>
    <w:rsid w:val="00B46E7F"/>
    <w:rsid w:val="00B47B31"/>
    <w:rsid w:val="00B509C7"/>
    <w:rsid w:val="00B51F9E"/>
    <w:rsid w:val="00B62292"/>
    <w:rsid w:val="00B63B79"/>
    <w:rsid w:val="00B73EB6"/>
    <w:rsid w:val="00B74827"/>
    <w:rsid w:val="00B7652F"/>
    <w:rsid w:val="00B76D87"/>
    <w:rsid w:val="00B77668"/>
    <w:rsid w:val="00B82470"/>
    <w:rsid w:val="00B831AD"/>
    <w:rsid w:val="00B845D4"/>
    <w:rsid w:val="00B874F2"/>
    <w:rsid w:val="00B91E43"/>
    <w:rsid w:val="00B963C1"/>
    <w:rsid w:val="00BA01B2"/>
    <w:rsid w:val="00BA033A"/>
    <w:rsid w:val="00BA07C6"/>
    <w:rsid w:val="00BA2277"/>
    <w:rsid w:val="00BA308F"/>
    <w:rsid w:val="00BA450C"/>
    <w:rsid w:val="00BA55FF"/>
    <w:rsid w:val="00BA61B2"/>
    <w:rsid w:val="00BB465D"/>
    <w:rsid w:val="00BB6DD7"/>
    <w:rsid w:val="00BB6E1B"/>
    <w:rsid w:val="00BC163C"/>
    <w:rsid w:val="00BC29A6"/>
    <w:rsid w:val="00BC3D7F"/>
    <w:rsid w:val="00BC3DB0"/>
    <w:rsid w:val="00BC4179"/>
    <w:rsid w:val="00BC41FA"/>
    <w:rsid w:val="00BC4A0A"/>
    <w:rsid w:val="00BC779B"/>
    <w:rsid w:val="00BD0166"/>
    <w:rsid w:val="00BD5B8E"/>
    <w:rsid w:val="00BD6D6F"/>
    <w:rsid w:val="00BE3F73"/>
    <w:rsid w:val="00BE5AFF"/>
    <w:rsid w:val="00BE6509"/>
    <w:rsid w:val="00BF204A"/>
    <w:rsid w:val="00C00A5F"/>
    <w:rsid w:val="00C04A49"/>
    <w:rsid w:val="00C050FF"/>
    <w:rsid w:val="00C11505"/>
    <w:rsid w:val="00C127DE"/>
    <w:rsid w:val="00C128B1"/>
    <w:rsid w:val="00C32947"/>
    <w:rsid w:val="00C36A48"/>
    <w:rsid w:val="00C5321E"/>
    <w:rsid w:val="00C62F52"/>
    <w:rsid w:val="00C643DF"/>
    <w:rsid w:val="00C66FA2"/>
    <w:rsid w:val="00C732E6"/>
    <w:rsid w:val="00C73EBF"/>
    <w:rsid w:val="00C74A88"/>
    <w:rsid w:val="00C755B0"/>
    <w:rsid w:val="00C76468"/>
    <w:rsid w:val="00C80F45"/>
    <w:rsid w:val="00C80F92"/>
    <w:rsid w:val="00C90901"/>
    <w:rsid w:val="00C91DFB"/>
    <w:rsid w:val="00C929B1"/>
    <w:rsid w:val="00C96FE4"/>
    <w:rsid w:val="00CA17A9"/>
    <w:rsid w:val="00CA394A"/>
    <w:rsid w:val="00CA4208"/>
    <w:rsid w:val="00CA510C"/>
    <w:rsid w:val="00CB0BB7"/>
    <w:rsid w:val="00CB5915"/>
    <w:rsid w:val="00CC0021"/>
    <w:rsid w:val="00CC7D48"/>
    <w:rsid w:val="00CD3F83"/>
    <w:rsid w:val="00CD4075"/>
    <w:rsid w:val="00CD50A5"/>
    <w:rsid w:val="00CD7778"/>
    <w:rsid w:val="00CE01B1"/>
    <w:rsid w:val="00CE067C"/>
    <w:rsid w:val="00CE0EBB"/>
    <w:rsid w:val="00CE2528"/>
    <w:rsid w:val="00CE3712"/>
    <w:rsid w:val="00CE5DB4"/>
    <w:rsid w:val="00CE69C9"/>
    <w:rsid w:val="00CE6F0E"/>
    <w:rsid w:val="00CE7229"/>
    <w:rsid w:val="00CF251E"/>
    <w:rsid w:val="00CF404A"/>
    <w:rsid w:val="00CF46A3"/>
    <w:rsid w:val="00CF6ED6"/>
    <w:rsid w:val="00CF7331"/>
    <w:rsid w:val="00D0019B"/>
    <w:rsid w:val="00D03B19"/>
    <w:rsid w:val="00D03E27"/>
    <w:rsid w:val="00D04E6A"/>
    <w:rsid w:val="00D05D6E"/>
    <w:rsid w:val="00D07742"/>
    <w:rsid w:val="00D16287"/>
    <w:rsid w:val="00D215B2"/>
    <w:rsid w:val="00D24BC4"/>
    <w:rsid w:val="00D24F99"/>
    <w:rsid w:val="00D2520E"/>
    <w:rsid w:val="00D25C8D"/>
    <w:rsid w:val="00D27515"/>
    <w:rsid w:val="00D317CB"/>
    <w:rsid w:val="00D331BC"/>
    <w:rsid w:val="00D40179"/>
    <w:rsid w:val="00D418D1"/>
    <w:rsid w:val="00D429F6"/>
    <w:rsid w:val="00D43BDF"/>
    <w:rsid w:val="00D46980"/>
    <w:rsid w:val="00D55210"/>
    <w:rsid w:val="00D552CC"/>
    <w:rsid w:val="00D57100"/>
    <w:rsid w:val="00D638B0"/>
    <w:rsid w:val="00D7159E"/>
    <w:rsid w:val="00D74AD5"/>
    <w:rsid w:val="00D75973"/>
    <w:rsid w:val="00D77BBB"/>
    <w:rsid w:val="00D83987"/>
    <w:rsid w:val="00D9232D"/>
    <w:rsid w:val="00D93127"/>
    <w:rsid w:val="00D93D56"/>
    <w:rsid w:val="00D95E3D"/>
    <w:rsid w:val="00D96591"/>
    <w:rsid w:val="00DA3A59"/>
    <w:rsid w:val="00DA4A7B"/>
    <w:rsid w:val="00DA4B54"/>
    <w:rsid w:val="00DA68E7"/>
    <w:rsid w:val="00DA725C"/>
    <w:rsid w:val="00DB05FB"/>
    <w:rsid w:val="00DB0DD1"/>
    <w:rsid w:val="00DB45C6"/>
    <w:rsid w:val="00DB509F"/>
    <w:rsid w:val="00DB7302"/>
    <w:rsid w:val="00DB758D"/>
    <w:rsid w:val="00DC03D6"/>
    <w:rsid w:val="00DC59F4"/>
    <w:rsid w:val="00DC5B1B"/>
    <w:rsid w:val="00DD0825"/>
    <w:rsid w:val="00DE0C91"/>
    <w:rsid w:val="00DE477B"/>
    <w:rsid w:val="00DE6362"/>
    <w:rsid w:val="00DE7274"/>
    <w:rsid w:val="00DF0E0F"/>
    <w:rsid w:val="00DF1A2B"/>
    <w:rsid w:val="00DF49CD"/>
    <w:rsid w:val="00DF5476"/>
    <w:rsid w:val="00DF5DAF"/>
    <w:rsid w:val="00E106FF"/>
    <w:rsid w:val="00E10F71"/>
    <w:rsid w:val="00E153AB"/>
    <w:rsid w:val="00E16A2E"/>
    <w:rsid w:val="00E2168B"/>
    <w:rsid w:val="00E25637"/>
    <w:rsid w:val="00E26D07"/>
    <w:rsid w:val="00E27B0D"/>
    <w:rsid w:val="00E33218"/>
    <w:rsid w:val="00E35939"/>
    <w:rsid w:val="00E4082C"/>
    <w:rsid w:val="00E40FDC"/>
    <w:rsid w:val="00E41DBB"/>
    <w:rsid w:val="00E42B79"/>
    <w:rsid w:val="00E43D89"/>
    <w:rsid w:val="00E449FE"/>
    <w:rsid w:val="00E45B28"/>
    <w:rsid w:val="00E475B2"/>
    <w:rsid w:val="00E51603"/>
    <w:rsid w:val="00E551A4"/>
    <w:rsid w:val="00E558F9"/>
    <w:rsid w:val="00E6337C"/>
    <w:rsid w:val="00E64270"/>
    <w:rsid w:val="00E64A5F"/>
    <w:rsid w:val="00E664F6"/>
    <w:rsid w:val="00E70967"/>
    <w:rsid w:val="00E70D84"/>
    <w:rsid w:val="00E70EEE"/>
    <w:rsid w:val="00E715E3"/>
    <w:rsid w:val="00E74409"/>
    <w:rsid w:val="00E80438"/>
    <w:rsid w:val="00E85D89"/>
    <w:rsid w:val="00E861B5"/>
    <w:rsid w:val="00E90AB8"/>
    <w:rsid w:val="00EA0EF2"/>
    <w:rsid w:val="00EA1193"/>
    <w:rsid w:val="00EB0569"/>
    <w:rsid w:val="00EB082C"/>
    <w:rsid w:val="00EB0A19"/>
    <w:rsid w:val="00EB50E1"/>
    <w:rsid w:val="00EB71C7"/>
    <w:rsid w:val="00EC16C8"/>
    <w:rsid w:val="00EC18D4"/>
    <w:rsid w:val="00EC2B1E"/>
    <w:rsid w:val="00EC3D21"/>
    <w:rsid w:val="00EC490E"/>
    <w:rsid w:val="00EC5152"/>
    <w:rsid w:val="00EC6239"/>
    <w:rsid w:val="00ED2591"/>
    <w:rsid w:val="00ED26C5"/>
    <w:rsid w:val="00ED7A2F"/>
    <w:rsid w:val="00EE06FA"/>
    <w:rsid w:val="00EE563A"/>
    <w:rsid w:val="00EF2188"/>
    <w:rsid w:val="00EF417E"/>
    <w:rsid w:val="00EF63F1"/>
    <w:rsid w:val="00EF7D8A"/>
    <w:rsid w:val="00F00CA3"/>
    <w:rsid w:val="00F00F3D"/>
    <w:rsid w:val="00F01DBB"/>
    <w:rsid w:val="00F03C67"/>
    <w:rsid w:val="00F05AF1"/>
    <w:rsid w:val="00F11260"/>
    <w:rsid w:val="00F114AB"/>
    <w:rsid w:val="00F15324"/>
    <w:rsid w:val="00F16315"/>
    <w:rsid w:val="00F21E11"/>
    <w:rsid w:val="00F227B7"/>
    <w:rsid w:val="00F27C09"/>
    <w:rsid w:val="00F27D5E"/>
    <w:rsid w:val="00F3000F"/>
    <w:rsid w:val="00F30286"/>
    <w:rsid w:val="00F33773"/>
    <w:rsid w:val="00F509DA"/>
    <w:rsid w:val="00F530DC"/>
    <w:rsid w:val="00F566F1"/>
    <w:rsid w:val="00F56A1D"/>
    <w:rsid w:val="00F62FB0"/>
    <w:rsid w:val="00F70542"/>
    <w:rsid w:val="00F705A9"/>
    <w:rsid w:val="00F73F57"/>
    <w:rsid w:val="00F757DC"/>
    <w:rsid w:val="00F83262"/>
    <w:rsid w:val="00F8396B"/>
    <w:rsid w:val="00F85578"/>
    <w:rsid w:val="00F927B7"/>
    <w:rsid w:val="00F9394D"/>
    <w:rsid w:val="00F94AEE"/>
    <w:rsid w:val="00F96BF6"/>
    <w:rsid w:val="00F971DE"/>
    <w:rsid w:val="00FA080C"/>
    <w:rsid w:val="00FA0AA6"/>
    <w:rsid w:val="00FA2239"/>
    <w:rsid w:val="00FA6216"/>
    <w:rsid w:val="00FB7A82"/>
    <w:rsid w:val="00FC30E6"/>
    <w:rsid w:val="00FD38CA"/>
    <w:rsid w:val="00FD5154"/>
    <w:rsid w:val="00FD600F"/>
    <w:rsid w:val="00FE0B1B"/>
    <w:rsid w:val="00FE1868"/>
    <w:rsid w:val="00FE3418"/>
    <w:rsid w:val="00FE47F4"/>
    <w:rsid w:val="00FF1019"/>
    <w:rsid w:val="00FF10CA"/>
    <w:rsid w:val="00FF4D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B05D"/>
  <w15:chartTrackingRefBased/>
  <w15:docId w15:val="{228C8E1F-AA97-49FC-8060-940BEC01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1D8"/>
    <w:pPr>
      <w:spacing w:after="200" w:line="276" w:lineRule="auto"/>
    </w:pPr>
    <w:rPr>
      <w:sz w:val="22"/>
      <w:szCs w:val="22"/>
      <w:lang w:eastAsia="en-US"/>
    </w:rPr>
  </w:style>
  <w:style w:type="paragraph" w:styleId="Heading1">
    <w:name w:val="heading 1"/>
    <w:basedOn w:val="Normal"/>
    <w:next w:val="Normal"/>
    <w:link w:val="Heading1Char"/>
    <w:uiPriority w:val="9"/>
    <w:qFormat/>
    <w:rsid w:val="001B19BA"/>
    <w:pPr>
      <w:keepNext/>
      <w:keepLines/>
      <w:spacing w:before="240" w:after="0"/>
      <w:outlineLvl w:val="0"/>
    </w:pPr>
    <w:rPr>
      <w:rFonts w:ascii="Cambria" w:eastAsia="Times New Roman" w:hAnsi="Cambria"/>
      <w:color w:val="365F91"/>
      <w:sz w:val="32"/>
      <w:szCs w:val="32"/>
      <w:lang w:val="x-none" w:eastAsia="x-none"/>
    </w:rPr>
  </w:style>
  <w:style w:type="paragraph" w:styleId="Heading2">
    <w:name w:val="heading 2"/>
    <w:basedOn w:val="Normal"/>
    <w:link w:val="Heading2Char"/>
    <w:uiPriority w:val="9"/>
    <w:qFormat/>
    <w:rsid w:val="00C74A88"/>
    <w:pPr>
      <w:spacing w:before="240" w:after="240" w:line="240" w:lineRule="auto"/>
      <w:outlineLvl w:val="1"/>
    </w:pPr>
    <w:rPr>
      <w:rFonts w:ascii="Segoe UI" w:eastAsia="Times New Roman" w:hAnsi="Segoe UI"/>
      <w:b/>
      <w:bCs/>
      <w:sz w:val="36"/>
      <w:szCs w:val="36"/>
      <w:lang w:val="x-none" w:eastAsia="hr-HR"/>
    </w:rPr>
  </w:style>
  <w:style w:type="paragraph" w:styleId="Heading3">
    <w:name w:val="heading 3"/>
    <w:basedOn w:val="Normal"/>
    <w:next w:val="Normal"/>
    <w:link w:val="Heading3Char"/>
    <w:uiPriority w:val="9"/>
    <w:qFormat/>
    <w:rsid w:val="00EE4BBB"/>
    <w:pPr>
      <w:keepNext/>
      <w:keepLines/>
      <w:spacing w:before="40" w:after="0"/>
      <w:outlineLvl w:val="2"/>
    </w:pPr>
    <w:rPr>
      <w:rFonts w:ascii="Cambria" w:eastAsia="Times New Roman" w:hAnsi="Cambria"/>
      <w:color w:val="243F6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74A88"/>
    <w:rPr>
      <w:rFonts w:ascii="Segoe UI" w:eastAsia="Times New Roman" w:hAnsi="Segoe UI" w:cs="Segoe UI"/>
      <w:b/>
      <w:bCs/>
      <w:sz w:val="36"/>
      <w:szCs w:val="36"/>
      <w:lang w:eastAsia="hr-HR"/>
    </w:rPr>
  </w:style>
  <w:style w:type="paragraph" w:customStyle="1" w:styleId="ColorfulList-Accent11">
    <w:name w:val="Colorful List - Accent 11"/>
    <w:basedOn w:val="Normal"/>
    <w:uiPriority w:val="34"/>
    <w:qFormat/>
    <w:rsid w:val="00C74A88"/>
    <w:pPr>
      <w:ind w:left="720"/>
      <w:contextualSpacing/>
    </w:pPr>
  </w:style>
  <w:style w:type="character" w:styleId="Hyperlink">
    <w:name w:val="Hyperlink"/>
    <w:uiPriority w:val="99"/>
    <w:unhideWhenUsed/>
    <w:rsid w:val="00C74A88"/>
    <w:rPr>
      <w:strike w:val="0"/>
      <w:dstrike w:val="0"/>
      <w:color w:val="0084FB"/>
      <w:u w:val="none"/>
      <w:effect w:val="none"/>
    </w:rPr>
  </w:style>
  <w:style w:type="paragraph" w:styleId="NormalWeb">
    <w:name w:val="Normal (Web)"/>
    <w:basedOn w:val="Normal"/>
    <w:uiPriority w:val="99"/>
    <w:unhideWhenUsed/>
    <w:rsid w:val="00C74A88"/>
    <w:pPr>
      <w:spacing w:before="100" w:beforeAutospacing="1" w:after="100" w:afterAutospacing="1" w:line="240" w:lineRule="auto"/>
    </w:pPr>
    <w:rPr>
      <w:rFonts w:ascii="Times New Roman" w:eastAsia="Times New Roman" w:hAnsi="Times New Roman"/>
      <w:sz w:val="24"/>
      <w:szCs w:val="24"/>
      <w:lang w:eastAsia="hr-HR"/>
    </w:rPr>
  </w:style>
  <w:style w:type="character" w:styleId="CommentReference">
    <w:name w:val="annotation reference"/>
    <w:uiPriority w:val="99"/>
    <w:unhideWhenUsed/>
    <w:rsid w:val="00730DDB"/>
    <w:rPr>
      <w:sz w:val="16"/>
      <w:szCs w:val="16"/>
    </w:rPr>
  </w:style>
  <w:style w:type="paragraph" w:styleId="CommentText">
    <w:name w:val="annotation text"/>
    <w:basedOn w:val="Normal"/>
    <w:link w:val="CommentTextChar"/>
    <w:uiPriority w:val="99"/>
    <w:unhideWhenUsed/>
    <w:rsid w:val="00730DDB"/>
    <w:pPr>
      <w:spacing w:line="240" w:lineRule="auto"/>
    </w:pPr>
    <w:rPr>
      <w:sz w:val="20"/>
      <w:szCs w:val="20"/>
      <w:lang w:val="x-none" w:eastAsia="x-none"/>
    </w:rPr>
  </w:style>
  <w:style w:type="character" w:customStyle="1" w:styleId="CommentTextChar">
    <w:name w:val="Comment Text Char"/>
    <w:link w:val="CommentText"/>
    <w:uiPriority w:val="99"/>
    <w:rsid w:val="00730DDB"/>
    <w:rPr>
      <w:sz w:val="20"/>
      <w:szCs w:val="20"/>
    </w:rPr>
  </w:style>
  <w:style w:type="paragraph" w:styleId="CommentSubject">
    <w:name w:val="annotation subject"/>
    <w:basedOn w:val="CommentText"/>
    <w:next w:val="CommentText"/>
    <w:link w:val="CommentSubjectChar"/>
    <w:uiPriority w:val="99"/>
    <w:semiHidden/>
    <w:unhideWhenUsed/>
    <w:rsid w:val="00730DDB"/>
    <w:rPr>
      <w:b/>
      <w:bCs/>
    </w:rPr>
  </w:style>
  <w:style w:type="character" w:customStyle="1" w:styleId="CommentSubjectChar">
    <w:name w:val="Comment Subject Char"/>
    <w:link w:val="CommentSubject"/>
    <w:uiPriority w:val="99"/>
    <w:semiHidden/>
    <w:rsid w:val="00730DDB"/>
    <w:rPr>
      <w:b/>
      <w:bCs/>
      <w:sz w:val="20"/>
      <w:szCs w:val="20"/>
    </w:rPr>
  </w:style>
  <w:style w:type="paragraph" w:styleId="BalloonText">
    <w:name w:val="Balloon Text"/>
    <w:basedOn w:val="Normal"/>
    <w:link w:val="BalloonTextChar"/>
    <w:uiPriority w:val="99"/>
    <w:semiHidden/>
    <w:unhideWhenUsed/>
    <w:rsid w:val="00730DDB"/>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730DDB"/>
    <w:rPr>
      <w:rFonts w:ascii="Segoe UI" w:hAnsi="Segoe UI" w:cs="Segoe UI"/>
      <w:sz w:val="18"/>
      <w:szCs w:val="18"/>
    </w:rPr>
  </w:style>
  <w:style w:type="paragraph" w:customStyle="1" w:styleId="ColorfulShading-Accent11">
    <w:name w:val="Colorful Shading - Accent 11"/>
    <w:hidden/>
    <w:uiPriority w:val="99"/>
    <w:semiHidden/>
    <w:rsid w:val="0043647C"/>
    <w:rPr>
      <w:sz w:val="22"/>
      <w:szCs w:val="22"/>
      <w:lang w:eastAsia="en-US"/>
    </w:rPr>
  </w:style>
  <w:style w:type="character" w:customStyle="1" w:styleId="Heading3Char">
    <w:name w:val="Heading 3 Char"/>
    <w:link w:val="Heading3"/>
    <w:uiPriority w:val="9"/>
    <w:rsid w:val="00EE4BBB"/>
    <w:rPr>
      <w:rFonts w:ascii="Cambria" w:eastAsia="Times New Roman" w:hAnsi="Cambria" w:cs="Times New Roman"/>
      <w:color w:val="243F60"/>
      <w:sz w:val="24"/>
      <w:szCs w:val="24"/>
    </w:rPr>
  </w:style>
  <w:style w:type="character" w:customStyle="1" w:styleId="Heading1Char">
    <w:name w:val="Heading 1 Char"/>
    <w:link w:val="Heading1"/>
    <w:uiPriority w:val="9"/>
    <w:rsid w:val="001B19BA"/>
    <w:rPr>
      <w:rFonts w:ascii="Cambria" w:eastAsia="Times New Roman" w:hAnsi="Cambria" w:cs="Times New Roman"/>
      <w:color w:val="365F91"/>
      <w:sz w:val="32"/>
      <w:szCs w:val="32"/>
    </w:rPr>
  </w:style>
  <w:style w:type="paragraph" w:customStyle="1" w:styleId="Stil3">
    <w:name w:val="Stil3"/>
    <w:basedOn w:val="Normal"/>
    <w:link w:val="Stil3Char"/>
    <w:rsid w:val="00987881"/>
    <w:pPr>
      <w:spacing w:after="0" w:line="240" w:lineRule="auto"/>
      <w:jc w:val="both"/>
    </w:pPr>
    <w:rPr>
      <w:rFonts w:ascii="Arial Narrow" w:eastAsia="Times New Roman" w:hAnsi="Arial Narrow"/>
      <w:b/>
      <w:noProof/>
      <w:snapToGrid w:val="0"/>
      <w:szCs w:val="20"/>
      <w:lang w:val="x-none"/>
    </w:rPr>
  </w:style>
  <w:style w:type="character" w:customStyle="1" w:styleId="Stil3Char">
    <w:name w:val="Stil3 Char"/>
    <w:link w:val="Stil3"/>
    <w:rsid w:val="00987881"/>
    <w:rPr>
      <w:rFonts w:ascii="Arial Narrow" w:eastAsia="Times New Roman" w:hAnsi="Arial Narrow"/>
      <w:b/>
      <w:noProof/>
      <w:snapToGrid w:val="0"/>
      <w:sz w:val="22"/>
      <w:lang w:eastAsia="en-US"/>
    </w:rPr>
  </w:style>
  <w:style w:type="paragraph" w:styleId="Header">
    <w:name w:val="header"/>
    <w:basedOn w:val="Normal"/>
    <w:link w:val="HeaderChar"/>
    <w:uiPriority w:val="99"/>
    <w:unhideWhenUsed/>
    <w:rsid w:val="0096202D"/>
    <w:pPr>
      <w:tabs>
        <w:tab w:val="center" w:pos="4536"/>
        <w:tab w:val="right" w:pos="9072"/>
      </w:tabs>
    </w:pPr>
    <w:rPr>
      <w:lang w:val="x-none"/>
    </w:rPr>
  </w:style>
  <w:style w:type="character" w:customStyle="1" w:styleId="HeaderChar">
    <w:name w:val="Header Char"/>
    <w:link w:val="Header"/>
    <w:uiPriority w:val="99"/>
    <w:rsid w:val="0096202D"/>
    <w:rPr>
      <w:sz w:val="22"/>
      <w:szCs w:val="22"/>
      <w:lang w:eastAsia="en-US"/>
    </w:rPr>
  </w:style>
  <w:style w:type="paragraph" w:styleId="Footer">
    <w:name w:val="footer"/>
    <w:basedOn w:val="Normal"/>
    <w:link w:val="FooterChar"/>
    <w:uiPriority w:val="99"/>
    <w:unhideWhenUsed/>
    <w:rsid w:val="0096202D"/>
    <w:pPr>
      <w:tabs>
        <w:tab w:val="center" w:pos="4536"/>
        <w:tab w:val="right" w:pos="9072"/>
      </w:tabs>
    </w:pPr>
    <w:rPr>
      <w:lang w:val="x-none"/>
    </w:rPr>
  </w:style>
  <w:style w:type="character" w:customStyle="1" w:styleId="FooterChar">
    <w:name w:val="Footer Char"/>
    <w:link w:val="Footer"/>
    <w:uiPriority w:val="99"/>
    <w:rsid w:val="0096202D"/>
    <w:rPr>
      <w:sz w:val="22"/>
      <w:szCs w:val="22"/>
      <w:lang w:eastAsia="en-US"/>
    </w:rPr>
  </w:style>
  <w:style w:type="paragraph" w:styleId="ListParagraph">
    <w:name w:val="List Paragraph"/>
    <w:basedOn w:val="Normal"/>
    <w:uiPriority w:val="34"/>
    <w:qFormat/>
    <w:rsid w:val="003975F3"/>
    <w:pPr>
      <w:ind w:left="720"/>
      <w:contextualSpacing/>
    </w:pPr>
  </w:style>
  <w:style w:type="paragraph" w:customStyle="1" w:styleId="t-9-8">
    <w:name w:val="t-9-8"/>
    <w:basedOn w:val="Normal"/>
    <w:rsid w:val="00E70D84"/>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efault">
    <w:name w:val="Default"/>
    <w:rsid w:val="006666A6"/>
    <w:pPr>
      <w:autoSpaceDE w:val="0"/>
      <w:autoSpaceDN w:val="0"/>
      <w:adjustRightInd w:val="0"/>
    </w:pPr>
    <w:rPr>
      <w:rFonts w:cs="Calibri"/>
      <w:color w:val="000000"/>
      <w:sz w:val="24"/>
      <w:szCs w:val="24"/>
    </w:rPr>
  </w:style>
  <w:style w:type="character" w:styleId="Emphasis">
    <w:name w:val="Emphasis"/>
    <w:uiPriority w:val="20"/>
    <w:qFormat/>
    <w:rsid w:val="006D6885"/>
    <w:rPr>
      <w:i/>
      <w:iCs/>
    </w:rPr>
  </w:style>
  <w:style w:type="paragraph" w:styleId="ListBullet">
    <w:name w:val="List Bullet"/>
    <w:basedOn w:val="Normal"/>
    <w:link w:val="ListBulletChar"/>
    <w:rsid w:val="00B509C7"/>
    <w:pPr>
      <w:numPr>
        <w:numId w:val="20"/>
      </w:numPr>
      <w:spacing w:after="240" w:line="240" w:lineRule="auto"/>
      <w:jc w:val="both"/>
    </w:pPr>
    <w:rPr>
      <w:rFonts w:ascii="Times New Roman" w:eastAsia="Times New Roman" w:hAnsi="Times New Roman"/>
      <w:sz w:val="24"/>
      <w:szCs w:val="20"/>
      <w:lang w:val="en-GB" w:eastAsia="en-GB"/>
    </w:rPr>
  </w:style>
  <w:style w:type="character" w:customStyle="1" w:styleId="ListBulletChar">
    <w:name w:val="List Bullet Char"/>
    <w:link w:val="ListBullet"/>
    <w:rsid w:val="00B509C7"/>
    <w:rPr>
      <w:rFonts w:ascii="Times New Roman" w:eastAsia="Times New Roman" w:hAnsi="Times New Roman"/>
      <w:sz w:val="24"/>
      <w:lang w:val="en-GB" w:eastAsia="en-GB"/>
    </w:rPr>
  </w:style>
  <w:style w:type="paragraph" w:customStyle="1" w:styleId="Text1">
    <w:name w:val="Text 1"/>
    <w:basedOn w:val="Normal"/>
    <w:rsid w:val="00E861B5"/>
    <w:pPr>
      <w:spacing w:after="240" w:line="240" w:lineRule="auto"/>
      <w:ind w:left="482"/>
      <w:jc w:val="both"/>
    </w:pPr>
    <w:rPr>
      <w:rFonts w:ascii="Times New Roman" w:eastAsia="Times New Roman" w:hAnsi="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7862">
      <w:bodyDiv w:val="1"/>
      <w:marLeft w:val="0"/>
      <w:marRight w:val="0"/>
      <w:marTop w:val="0"/>
      <w:marBottom w:val="0"/>
      <w:divBdr>
        <w:top w:val="none" w:sz="0" w:space="0" w:color="auto"/>
        <w:left w:val="none" w:sz="0" w:space="0" w:color="auto"/>
        <w:bottom w:val="none" w:sz="0" w:space="0" w:color="auto"/>
        <w:right w:val="none" w:sz="0" w:space="0" w:color="auto"/>
      </w:divBdr>
      <w:divsChild>
        <w:div w:id="1111583296">
          <w:marLeft w:val="0"/>
          <w:marRight w:val="0"/>
          <w:marTop w:val="0"/>
          <w:marBottom w:val="0"/>
          <w:divBdr>
            <w:top w:val="none" w:sz="0" w:space="0" w:color="auto"/>
            <w:left w:val="none" w:sz="0" w:space="0" w:color="auto"/>
            <w:bottom w:val="none" w:sz="0" w:space="0" w:color="auto"/>
            <w:right w:val="none" w:sz="0" w:space="0" w:color="auto"/>
          </w:divBdr>
        </w:div>
        <w:div w:id="1262564157">
          <w:marLeft w:val="0"/>
          <w:marRight w:val="0"/>
          <w:marTop w:val="0"/>
          <w:marBottom w:val="0"/>
          <w:divBdr>
            <w:top w:val="none" w:sz="0" w:space="0" w:color="auto"/>
            <w:left w:val="none" w:sz="0" w:space="0" w:color="auto"/>
            <w:bottom w:val="none" w:sz="0" w:space="0" w:color="auto"/>
            <w:right w:val="none" w:sz="0" w:space="0" w:color="auto"/>
          </w:divBdr>
        </w:div>
        <w:div w:id="1350374133">
          <w:marLeft w:val="0"/>
          <w:marRight w:val="0"/>
          <w:marTop w:val="0"/>
          <w:marBottom w:val="0"/>
          <w:divBdr>
            <w:top w:val="none" w:sz="0" w:space="0" w:color="auto"/>
            <w:left w:val="none" w:sz="0" w:space="0" w:color="auto"/>
            <w:bottom w:val="none" w:sz="0" w:space="0" w:color="auto"/>
            <w:right w:val="none" w:sz="0" w:space="0" w:color="auto"/>
          </w:divBdr>
        </w:div>
        <w:div w:id="2123839100">
          <w:marLeft w:val="0"/>
          <w:marRight w:val="0"/>
          <w:marTop w:val="0"/>
          <w:marBottom w:val="0"/>
          <w:divBdr>
            <w:top w:val="none" w:sz="0" w:space="0" w:color="auto"/>
            <w:left w:val="none" w:sz="0" w:space="0" w:color="auto"/>
            <w:bottom w:val="none" w:sz="0" w:space="0" w:color="auto"/>
            <w:right w:val="none" w:sz="0" w:space="0" w:color="auto"/>
          </w:divBdr>
        </w:div>
      </w:divsChild>
    </w:div>
    <w:div w:id="179971972">
      <w:bodyDiv w:val="1"/>
      <w:marLeft w:val="0"/>
      <w:marRight w:val="0"/>
      <w:marTop w:val="0"/>
      <w:marBottom w:val="0"/>
      <w:divBdr>
        <w:top w:val="none" w:sz="0" w:space="0" w:color="auto"/>
        <w:left w:val="none" w:sz="0" w:space="0" w:color="auto"/>
        <w:bottom w:val="none" w:sz="0" w:space="0" w:color="auto"/>
        <w:right w:val="none" w:sz="0" w:space="0" w:color="auto"/>
      </w:divBdr>
    </w:div>
    <w:div w:id="375667425">
      <w:bodyDiv w:val="1"/>
      <w:marLeft w:val="0"/>
      <w:marRight w:val="0"/>
      <w:marTop w:val="0"/>
      <w:marBottom w:val="0"/>
      <w:divBdr>
        <w:top w:val="none" w:sz="0" w:space="0" w:color="auto"/>
        <w:left w:val="none" w:sz="0" w:space="0" w:color="auto"/>
        <w:bottom w:val="none" w:sz="0" w:space="0" w:color="auto"/>
        <w:right w:val="none" w:sz="0" w:space="0" w:color="auto"/>
      </w:divBdr>
    </w:div>
    <w:div w:id="914360764">
      <w:bodyDiv w:val="1"/>
      <w:marLeft w:val="0"/>
      <w:marRight w:val="0"/>
      <w:marTop w:val="0"/>
      <w:marBottom w:val="0"/>
      <w:divBdr>
        <w:top w:val="none" w:sz="0" w:space="0" w:color="auto"/>
        <w:left w:val="none" w:sz="0" w:space="0" w:color="auto"/>
        <w:bottom w:val="none" w:sz="0" w:space="0" w:color="auto"/>
        <w:right w:val="none" w:sz="0" w:space="0" w:color="auto"/>
      </w:divBdr>
    </w:div>
    <w:div w:id="1095051021">
      <w:bodyDiv w:val="1"/>
      <w:marLeft w:val="0"/>
      <w:marRight w:val="0"/>
      <w:marTop w:val="0"/>
      <w:marBottom w:val="0"/>
      <w:divBdr>
        <w:top w:val="none" w:sz="0" w:space="0" w:color="auto"/>
        <w:left w:val="none" w:sz="0" w:space="0" w:color="auto"/>
        <w:bottom w:val="none" w:sz="0" w:space="0" w:color="auto"/>
        <w:right w:val="none" w:sz="0" w:space="0" w:color="auto"/>
      </w:divBdr>
    </w:div>
    <w:div w:id="1208298483">
      <w:bodyDiv w:val="1"/>
      <w:marLeft w:val="0"/>
      <w:marRight w:val="0"/>
      <w:marTop w:val="0"/>
      <w:marBottom w:val="0"/>
      <w:divBdr>
        <w:top w:val="none" w:sz="0" w:space="0" w:color="auto"/>
        <w:left w:val="none" w:sz="0" w:space="0" w:color="auto"/>
        <w:bottom w:val="none" w:sz="0" w:space="0" w:color="auto"/>
        <w:right w:val="none" w:sz="0" w:space="0" w:color="auto"/>
      </w:divBdr>
    </w:div>
    <w:div w:id="1220022619">
      <w:bodyDiv w:val="1"/>
      <w:marLeft w:val="0"/>
      <w:marRight w:val="0"/>
      <w:marTop w:val="0"/>
      <w:marBottom w:val="0"/>
      <w:divBdr>
        <w:top w:val="none" w:sz="0" w:space="0" w:color="auto"/>
        <w:left w:val="none" w:sz="0" w:space="0" w:color="auto"/>
        <w:bottom w:val="none" w:sz="0" w:space="0" w:color="auto"/>
        <w:right w:val="none" w:sz="0" w:space="0" w:color="auto"/>
      </w:divBdr>
    </w:div>
    <w:div w:id="13860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tupinfo.hr/tijela-i-sluzbenici-za-informiranj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nacije@hbor.hr" TargetMode="External"/><Relationship Id="rId4" Type="http://schemas.openxmlformats.org/officeDocument/2006/relationships/webSettings" Target="webSettings.xml"/><Relationship Id="rId9" Type="http://schemas.openxmlformats.org/officeDocument/2006/relationships/hyperlink" Target="mailto:donacije@hbo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3135</Words>
  <Characters>17875</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HBOR</Company>
  <LinksUpToDate>false</LinksUpToDate>
  <CharactersWithSpaces>20969</CharactersWithSpaces>
  <SharedDoc>false</SharedDoc>
  <HLinks>
    <vt:vector size="24" baseType="variant">
      <vt:variant>
        <vt:i4>6094963</vt:i4>
      </vt:variant>
      <vt:variant>
        <vt:i4>6</vt:i4>
      </vt:variant>
      <vt:variant>
        <vt:i4>0</vt:i4>
      </vt:variant>
      <vt:variant>
        <vt:i4>5</vt:i4>
      </vt:variant>
      <vt:variant>
        <vt:lpwstr>mailto:hbor@hbor.hr</vt:lpwstr>
      </vt:variant>
      <vt:variant>
        <vt:lpwstr/>
      </vt:variant>
      <vt:variant>
        <vt:i4>6094963</vt:i4>
      </vt:variant>
      <vt:variant>
        <vt:i4>3</vt:i4>
      </vt:variant>
      <vt:variant>
        <vt:i4>0</vt:i4>
      </vt:variant>
      <vt:variant>
        <vt:i4>5</vt:i4>
      </vt:variant>
      <vt:variant>
        <vt:lpwstr>mailto:hbor@hbor.hr</vt:lpwstr>
      </vt:variant>
      <vt:variant>
        <vt:lpwstr/>
      </vt:variant>
      <vt:variant>
        <vt:i4>6357044</vt:i4>
      </vt:variant>
      <vt:variant>
        <vt:i4>0</vt:i4>
      </vt:variant>
      <vt:variant>
        <vt:i4>0</vt:i4>
      </vt:variant>
      <vt:variant>
        <vt:i4>5</vt:i4>
      </vt:variant>
      <vt:variant>
        <vt:lpwstr>http://www.pristupinfo.hr/tijela-i-sluzbenici-za-informiranje/</vt:lpwstr>
      </vt:variant>
      <vt:variant>
        <vt:lpwstr/>
      </vt:variant>
      <vt:variant>
        <vt:i4>6029376</vt:i4>
      </vt:variant>
      <vt:variant>
        <vt:i4>0</vt:i4>
      </vt:variant>
      <vt:variant>
        <vt:i4>0</vt:i4>
      </vt:variant>
      <vt:variant>
        <vt:i4>5</vt:i4>
      </vt:variant>
      <vt:variant>
        <vt:lpwstr>https://udruge.gov.hr/UserDocsImages/dokumenti/Priru%C4%8Dnik za postupanje u primjeni Uredbe o financiranju.pdf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Rihtar Kristina</dc:creator>
  <cp:keywords/>
  <cp:lastModifiedBy>Rihtar Kristina</cp:lastModifiedBy>
  <cp:revision>33</cp:revision>
  <cp:lastPrinted>2017-05-10T15:10:00Z</cp:lastPrinted>
  <dcterms:created xsi:type="dcterms:W3CDTF">2017-05-10T15:10:00Z</dcterms:created>
  <dcterms:modified xsi:type="dcterms:W3CDTF">2017-05-18T10:10:00Z</dcterms:modified>
</cp:coreProperties>
</file>