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BC2" w:rsidRDefault="00D02CB8">
      <w:r w:rsidRPr="003F7E25">
        <w:rPr>
          <w:noProof/>
          <w:color w:val="FF0000"/>
          <w:lang w:eastAsia="hr-HR"/>
        </w:rPr>
        <w:drawing>
          <wp:inline distT="0" distB="0" distL="0" distR="0" wp14:anchorId="2CF39046" wp14:editId="16F29C42">
            <wp:extent cx="2047875" cy="655644"/>
            <wp:effectExtent l="0" t="0" r="0" b="0"/>
            <wp:docPr id="27" name="Picture 27" descr="logo-01a-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1a-boj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275" cy="6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2CB8" w:rsidRDefault="00D02CB8" w:rsidP="00D02C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Evidencijski broj EVB 029-18</w:t>
      </w:r>
    </w:p>
    <w:p w:rsidR="000571F2" w:rsidRDefault="000571F2"/>
    <w:p w:rsidR="000571F2" w:rsidRDefault="000571F2"/>
    <w:p w:rsidR="00E506C4" w:rsidRPr="00E506C4" w:rsidRDefault="00E506C4" w:rsidP="00E506C4">
      <w:pPr>
        <w:jc w:val="center"/>
        <w:rPr>
          <w:b/>
          <w:sz w:val="28"/>
          <w:szCs w:val="28"/>
        </w:rPr>
      </w:pPr>
      <w:r w:rsidRPr="00E506C4">
        <w:rPr>
          <w:b/>
          <w:sz w:val="28"/>
          <w:szCs w:val="28"/>
        </w:rPr>
        <w:t>TROŠKOVNIK</w:t>
      </w:r>
    </w:p>
    <w:p w:rsidR="000571F2" w:rsidRDefault="000571F2"/>
    <w:tbl>
      <w:tblPr>
        <w:tblW w:w="0" w:type="auto"/>
        <w:tblLook w:val="04A0" w:firstRow="1" w:lastRow="0" w:firstColumn="1" w:lastColumn="0" w:noHBand="0" w:noVBand="1"/>
      </w:tblPr>
      <w:tblGrid>
        <w:gridCol w:w="2057"/>
        <w:gridCol w:w="1779"/>
        <w:gridCol w:w="1868"/>
        <w:gridCol w:w="1728"/>
        <w:gridCol w:w="1620"/>
      </w:tblGrid>
      <w:tr w:rsidR="000571F2" w:rsidRPr="00B05338" w:rsidTr="003608ED">
        <w:trPr>
          <w:trHeight w:val="9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1F2" w:rsidRPr="00B05338" w:rsidRDefault="000571F2" w:rsidP="003608ED">
            <w:pPr>
              <w:jc w:val="center"/>
              <w:rPr>
                <w:rFonts w:ascii="Calibri" w:hAnsi="Calibri"/>
                <w:b/>
                <w:bCs/>
              </w:rPr>
            </w:pPr>
            <w:r w:rsidRPr="00B05338">
              <w:rPr>
                <w:rFonts w:ascii="Calibri" w:hAnsi="Calibri"/>
                <w:b/>
                <w:bCs/>
              </w:rPr>
              <w:t>VRSTA USLUGE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1F2" w:rsidRPr="00B05338" w:rsidRDefault="000571F2" w:rsidP="003608ED">
            <w:pPr>
              <w:jc w:val="center"/>
              <w:rPr>
                <w:rFonts w:ascii="Calibri" w:hAnsi="Calibri"/>
              </w:rPr>
            </w:pPr>
            <w:r w:rsidRPr="00B05338">
              <w:rPr>
                <w:rFonts w:ascii="Calibri" w:hAnsi="Calibri"/>
              </w:rPr>
              <w:t>Cijena s popustom (bez PDV-a)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1F2" w:rsidRPr="00B05338" w:rsidRDefault="000571F2" w:rsidP="003608ED">
            <w:pPr>
              <w:jc w:val="center"/>
              <w:rPr>
                <w:rFonts w:ascii="Calibri" w:hAnsi="Calibri"/>
              </w:rPr>
            </w:pPr>
            <w:r w:rsidRPr="00B05338">
              <w:rPr>
                <w:rFonts w:ascii="Calibri" w:hAnsi="Calibri"/>
              </w:rPr>
              <w:t>Procijenjena godišnja količina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1F2" w:rsidRPr="00B05338" w:rsidRDefault="000571F2" w:rsidP="003608ED">
            <w:pPr>
              <w:jc w:val="center"/>
              <w:rPr>
                <w:rFonts w:ascii="Calibri" w:hAnsi="Calibri"/>
              </w:rPr>
            </w:pPr>
            <w:r w:rsidRPr="00B05338">
              <w:rPr>
                <w:rFonts w:ascii="Calibri" w:hAnsi="Calibri"/>
              </w:rPr>
              <w:t>Ukupno mjesečno (bez PDV-a)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1F2" w:rsidRPr="00B05338" w:rsidRDefault="000571F2" w:rsidP="003608ED">
            <w:pPr>
              <w:jc w:val="center"/>
              <w:rPr>
                <w:rFonts w:ascii="Calibri" w:hAnsi="Calibri"/>
              </w:rPr>
            </w:pPr>
            <w:r w:rsidRPr="00B05338">
              <w:rPr>
                <w:rFonts w:ascii="Calibri" w:hAnsi="Calibri"/>
              </w:rPr>
              <w:t>Ukupno godišnje (bez PDV-a)</w:t>
            </w:r>
          </w:p>
        </w:tc>
      </w:tr>
      <w:tr w:rsidR="000571F2" w:rsidRPr="00B05338" w:rsidTr="003608ED">
        <w:trPr>
          <w:trHeight w:val="4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1F2" w:rsidRPr="00B05338" w:rsidRDefault="000571F2" w:rsidP="003608E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1F2" w:rsidRPr="00B05338" w:rsidRDefault="000571F2" w:rsidP="003608ED">
            <w:pPr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1F2" w:rsidRPr="00B05338" w:rsidRDefault="000571F2" w:rsidP="003608ED">
            <w:pPr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1F2" w:rsidRPr="00B05338" w:rsidRDefault="000571F2" w:rsidP="003608ED">
            <w:pPr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1F2" w:rsidRPr="00B05338" w:rsidRDefault="000571F2" w:rsidP="003608ED">
            <w:pPr>
              <w:rPr>
                <w:rFonts w:ascii="Calibri" w:hAnsi="Calibri"/>
              </w:rPr>
            </w:pPr>
          </w:p>
        </w:tc>
      </w:tr>
      <w:tr w:rsidR="000571F2" w:rsidRPr="00B05338" w:rsidTr="003608ED">
        <w:trPr>
          <w:trHeight w:val="4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1F2" w:rsidRPr="00B05338" w:rsidRDefault="000571F2" w:rsidP="003608E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1F2" w:rsidRPr="00B05338" w:rsidRDefault="000571F2" w:rsidP="003608ED">
            <w:pPr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1F2" w:rsidRPr="00B05338" w:rsidRDefault="000571F2" w:rsidP="003608ED">
            <w:pPr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1F2" w:rsidRPr="00B05338" w:rsidRDefault="000571F2" w:rsidP="003608ED">
            <w:pPr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1F2" w:rsidRPr="00B05338" w:rsidRDefault="000571F2" w:rsidP="003608ED">
            <w:pPr>
              <w:rPr>
                <w:rFonts w:ascii="Calibri" w:hAnsi="Calibri"/>
              </w:rPr>
            </w:pPr>
          </w:p>
        </w:tc>
      </w:tr>
      <w:tr w:rsidR="000571F2" w:rsidRPr="00B05338" w:rsidTr="003608ED">
        <w:trPr>
          <w:trHeight w:val="33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571F2" w:rsidRPr="00B05338" w:rsidRDefault="000571F2" w:rsidP="003608ED">
            <w:pPr>
              <w:jc w:val="center"/>
              <w:rPr>
                <w:rFonts w:ascii="Calibri" w:hAnsi="Calibri"/>
                <w:b/>
                <w:bCs/>
              </w:rPr>
            </w:pPr>
            <w:r w:rsidRPr="00B05338">
              <w:rPr>
                <w:rFonts w:ascii="Calibri" w:hAnsi="Calibri"/>
                <w:b/>
                <w:bCs/>
              </w:rPr>
              <w:t>Usluga analize objava o HBOR-u</w:t>
            </w:r>
          </w:p>
        </w:tc>
      </w:tr>
      <w:tr w:rsidR="000571F2" w:rsidRPr="00B05338" w:rsidTr="003608ED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1F2" w:rsidRPr="00B05338" w:rsidRDefault="000571F2" w:rsidP="003608ED">
            <w:pPr>
              <w:rPr>
                <w:rFonts w:ascii="Calibri" w:hAnsi="Calibri"/>
              </w:rPr>
            </w:pPr>
            <w:r w:rsidRPr="00B05338">
              <w:rPr>
                <w:rFonts w:ascii="Calibri" w:hAnsi="Calibri"/>
              </w:rPr>
              <w:t>Izrada kvartalne analize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1F2" w:rsidRPr="00B05338" w:rsidRDefault="000571F2" w:rsidP="003608E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1F2" w:rsidRPr="00B05338" w:rsidRDefault="000571F2" w:rsidP="003608ED">
            <w:pPr>
              <w:jc w:val="center"/>
              <w:rPr>
                <w:rFonts w:ascii="Calibri" w:hAnsi="Calibri"/>
              </w:rPr>
            </w:pPr>
            <w:r w:rsidRPr="00B05338">
              <w:rPr>
                <w:rFonts w:ascii="Calibri" w:hAnsi="Calibri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1F2" w:rsidRPr="00B05338" w:rsidRDefault="000571F2" w:rsidP="003608E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1F2" w:rsidRPr="00B05338" w:rsidRDefault="000571F2" w:rsidP="003608ED">
            <w:pPr>
              <w:jc w:val="center"/>
              <w:rPr>
                <w:rFonts w:ascii="Calibri" w:hAnsi="Calibri"/>
              </w:rPr>
            </w:pPr>
          </w:p>
        </w:tc>
      </w:tr>
      <w:tr w:rsidR="000571F2" w:rsidRPr="00B05338" w:rsidTr="003608ED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1F2" w:rsidRPr="00B05338" w:rsidRDefault="000571F2" w:rsidP="003608ED">
            <w:pPr>
              <w:rPr>
                <w:rFonts w:ascii="Calibri" w:hAnsi="Calibri"/>
              </w:rPr>
            </w:pPr>
            <w:r w:rsidRPr="00B05338">
              <w:rPr>
                <w:rFonts w:ascii="Calibri" w:hAnsi="Calibri"/>
              </w:rPr>
              <w:t>Izrada godišnje analize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1F2" w:rsidRPr="00B05338" w:rsidRDefault="000571F2" w:rsidP="003608E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1F2" w:rsidRPr="00B05338" w:rsidRDefault="000571F2" w:rsidP="003608ED">
            <w:pPr>
              <w:jc w:val="center"/>
              <w:rPr>
                <w:rFonts w:ascii="Calibri" w:hAnsi="Calibri"/>
              </w:rPr>
            </w:pPr>
            <w:r w:rsidRPr="00B05338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1F2" w:rsidRPr="00B05338" w:rsidRDefault="000571F2" w:rsidP="003608E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1F2" w:rsidRPr="00B05338" w:rsidRDefault="000571F2" w:rsidP="003608ED">
            <w:pPr>
              <w:jc w:val="center"/>
              <w:rPr>
                <w:rFonts w:ascii="Calibri" w:hAnsi="Calibri"/>
              </w:rPr>
            </w:pPr>
          </w:p>
        </w:tc>
      </w:tr>
      <w:tr w:rsidR="000571F2" w:rsidRPr="00B05338" w:rsidTr="003608ED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1F2" w:rsidRPr="00B05338" w:rsidRDefault="000571F2" w:rsidP="003608ED">
            <w:pPr>
              <w:rPr>
                <w:rFonts w:ascii="Calibri" w:hAnsi="Calibri"/>
              </w:rPr>
            </w:pPr>
            <w:r w:rsidRPr="00B05338">
              <w:rPr>
                <w:rFonts w:ascii="Calibri" w:hAnsi="Calibri"/>
              </w:rPr>
              <w:t xml:space="preserve">Analitička obrada objave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1F2" w:rsidRPr="00B05338" w:rsidRDefault="000571F2" w:rsidP="003608E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1F2" w:rsidRPr="00B05338" w:rsidRDefault="000571F2" w:rsidP="003608ED">
            <w:pPr>
              <w:jc w:val="center"/>
              <w:rPr>
                <w:rFonts w:ascii="Calibri" w:hAnsi="Calibri"/>
              </w:rPr>
            </w:pPr>
            <w:r w:rsidRPr="00B05338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1F2" w:rsidRPr="00B05338" w:rsidRDefault="000571F2" w:rsidP="003608E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1F2" w:rsidRPr="00B05338" w:rsidRDefault="000571F2" w:rsidP="003608ED">
            <w:pPr>
              <w:jc w:val="center"/>
              <w:rPr>
                <w:rFonts w:ascii="Calibri" w:hAnsi="Calibri"/>
              </w:rPr>
            </w:pPr>
          </w:p>
        </w:tc>
      </w:tr>
      <w:tr w:rsidR="000571F2" w:rsidRPr="00B05338" w:rsidTr="003608ED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1F2" w:rsidRPr="00B05338" w:rsidRDefault="000571F2" w:rsidP="003608ED">
            <w:pPr>
              <w:rPr>
                <w:rFonts w:ascii="Calibri" w:hAnsi="Calibri"/>
              </w:rPr>
            </w:pPr>
            <w:r w:rsidRPr="00B05338">
              <w:rPr>
                <w:rFonts w:ascii="Calibri" w:hAnsi="Calibri"/>
              </w:rPr>
              <w:t>Izrada analiza i istraživanja po potrebi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1F2" w:rsidRPr="00B05338" w:rsidRDefault="000571F2" w:rsidP="003608E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1F2" w:rsidRPr="00B05338" w:rsidRDefault="000571F2" w:rsidP="003608ED">
            <w:pPr>
              <w:jc w:val="center"/>
              <w:rPr>
                <w:rFonts w:ascii="Calibri" w:hAnsi="Calibri"/>
              </w:rPr>
            </w:pPr>
            <w:r w:rsidRPr="00B05338">
              <w:rPr>
                <w:rFonts w:ascii="Calibri" w:hAnsi="Calibri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1F2" w:rsidRPr="00B05338" w:rsidRDefault="000571F2" w:rsidP="003608E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1F2" w:rsidRPr="00B05338" w:rsidRDefault="000571F2" w:rsidP="003608ED">
            <w:pPr>
              <w:jc w:val="center"/>
              <w:rPr>
                <w:rFonts w:ascii="Calibri" w:hAnsi="Calibri"/>
              </w:rPr>
            </w:pPr>
          </w:p>
        </w:tc>
      </w:tr>
      <w:tr w:rsidR="000571F2" w:rsidRPr="00B05338" w:rsidTr="003608ED">
        <w:trPr>
          <w:trHeight w:val="63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71F2" w:rsidRPr="00B05338" w:rsidRDefault="000571F2" w:rsidP="003608ED">
            <w:pPr>
              <w:jc w:val="center"/>
              <w:rPr>
                <w:rFonts w:ascii="Calibri" w:hAnsi="Calibri"/>
                <w:b/>
                <w:bCs/>
              </w:rPr>
            </w:pPr>
            <w:r w:rsidRPr="00B05338">
              <w:rPr>
                <w:rFonts w:ascii="Calibri" w:hAnsi="Calibri"/>
                <w:b/>
                <w:bCs/>
              </w:rPr>
              <w:t>UKUPNA GODIŠNJA CIJENA* (bez  PDV)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71F2" w:rsidRPr="00B05338" w:rsidRDefault="000571F2" w:rsidP="003608ED">
            <w:pPr>
              <w:jc w:val="center"/>
              <w:rPr>
                <w:rFonts w:ascii="Calibri" w:hAnsi="Calibri"/>
              </w:rPr>
            </w:pPr>
          </w:p>
        </w:tc>
      </w:tr>
    </w:tbl>
    <w:p w:rsidR="000571F2" w:rsidRDefault="000571F2"/>
    <w:p w:rsidR="00D02CB8" w:rsidRDefault="00D02CB8" w:rsidP="00D02C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02CB8" w:rsidRDefault="00D02CB8" w:rsidP="00D02C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02CB8" w:rsidRPr="00433FCF" w:rsidRDefault="00D02CB8" w:rsidP="00D02C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33FCF">
        <w:rPr>
          <w:rFonts w:ascii="Times New Roman" w:eastAsia="Times New Roman" w:hAnsi="Times New Roman" w:cs="Times New Roman"/>
          <w:sz w:val="24"/>
          <w:szCs w:val="20"/>
        </w:rPr>
        <w:t>Potpis ponuditelja:</w:t>
      </w:r>
    </w:p>
    <w:p w:rsidR="00D02CB8" w:rsidRPr="00433FCF" w:rsidRDefault="00D02CB8" w:rsidP="00D02C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02CB8" w:rsidRPr="00433FCF" w:rsidRDefault="00D02CB8" w:rsidP="00D02C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  <w:sectPr w:rsidR="00D02CB8" w:rsidRPr="00433FCF" w:rsidSect="00D02CB8">
          <w:pgSz w:w="11906" w:h="16838"/>
          <w:pgMar w:top="1843" w:right="1416" w:bottom="1417" w:left="1418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0"/>
        </w:rPr>
        <w:t>______________</w:t>
      </w:r>
    </w:p>
    <w:p w:rsidR="00D02CB8" w:rsidRDefault="00D02CB8"/>
    <w:sectPr w:rsidR="00D02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C9"/>
    <w:rsid w:val="000571F2"/>
    <w:rsid w:val="000663C9"/>
    <w:rsid w:val="00A73BC2"/>
    <w:rsid w:val="00D02CB8"/>
    <w:rsid w:val="00E5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78DC"/>
  <w15:chartTrackingRefBased/>
  <w15:docId w15:val="{0D593BCD-33BA-44D0-99BF-411DA2E2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Konjevod Maja</dc:creator>
  <cp:keywords/>
  <dc:description/>
  <cp:lastModifiedBy>Konjevod Maja</cp:lastModifiedBy>
  <cp:revision>4</cp:revision>
  <dcterms:created xsi:type="dcterms:W3CDTF">2018-04-25T14:06:00Z</dcterms:created>
  <dcterms:modified xsi:type="dcterms:W3CDTF">2018-04-25T14:28:00Z</dcterms:modified>
</cp:coreProperties>
</file>