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A551" w14:textId="77777777" w:rsidR="00516F7B" w:rsidRDefault="00B937E3" w:rsidP="00225C1A">
      <w:pPr>
        <w:jc w:val="left"/>
        <w:rPr>
          <w:b/>
          <w:sz w:val="32"/>
          <w:szCs w:val="32"/>
        </w:rPr>
      </w:pPr>
      <w:bookmarkStart w:id="0" w:name="_Toc493240800"/>
      <w:r w:rsidRPr="00E061B7">
        <w:rPr>
          <w:rFonts w:ascii="Arial" w:hAnsi="Arial" w:cs="Arial"/>
          <w:noProof/>
          <w:sz w:val="20"/>
          <w:szCs w:val="20"/>
        </w:rPr>
        <w:drawing>
          <wp:inline distT="0" distB="0" distL="0" distR="0" wp14:anchorId="1FCDA5EB" wp14:editId="2F62FB05">
            <wp:extent cx="2520283" cy="789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4466" cy="797520"/>
                    </a:xfrm>
                    <a:prstGeom prst="rect">
                      <a:avLst/>
                    </a:prstGeom>
                  </pic:spPr>
                </pic:pic>
              </a:graphicData>
            </a:graphic>
          </wp:inline>
        </w:drawing>
      </w:r>
      <w:r w:rsidR="00C16079">
        <w:rPr>
          <w:b/>
          <w:sz w:val="32"/>
          <w:szCs w:val="32"/>
        </w:rPr>
        <w:t xml:space="preserve"> </w:t>
      </w:r>
      <w:r>
        <w:rPr>
          <w:b/>
          <w:sz w:val="32"/>
          <w:szCs w:val="32"/>
        </w:rPr>
        <w:tab/>
      </w:r>
      <w:r w:rsidR="00C16079">
        <w:rPr>
          <w:b/>
          <w:sz w:val="32"/>
          <w:szCs w:val="32"/>
        </w:rPr>
        <w:tab/>
      </w:r>
      <w:r w:rsidR="00C16079">
        <w:rPr>
          <w:noProof/>
        </w:rPr>
        <w:drawing>
          <wp:inline distT="0" distB="0" distL="0" distR="0" wp14:anchorId="7C938584" wp14:editId="4276152F">
            <wp:extent cx="1905000" cy="759626"/>
            <wp:effectExtent l="0" t="0" r="0" b="2540"/>
            <wp:docPr id="2" name="Slika 2" descr="C:\Users\isaraga\AppData\Local\Microsoft\Windows\INetCache\Content.Word\Esif-vidljivo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raga\AppData\Local\Microsoft\Windows\INetCache\Content.Word\Esif-vidljivos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2124" cy="774429"/>
                    </a:xfrm>
                    <a:prstGeom prst="rect">
                      <a:avLst/>
                    </a:prstGeom>
                    <a:noFill/>
                    <a:ln>
                      <a:noFill/>
                    </a:ln>
                  </pic:spPr>
                </pic:pic>
              </a:graphicData>
            </a:graphic>
          </wp:inline>
        </w:drawing>
      </w:r>
    </w:p>
    <w:p w14:paraId="0464E354" w14:textId="77777777" w:rsidR="00790AAF" w:rsidRDefault="00790AAF" w:rsidP="00225C1A">
      <w:pPr>
        <w:jc w:val="left"/>
        <w:rPr>
          <w:b/>
          <w:sz w:val="32"/>
          <w:szCs w:val="32"/>
        </w:rPr>
      </w:pPr>
    </w:p>
    <w:p w14:paraId="2D71CB42" w14:textId="77777777" w:rsidR="006D149D" w:rsidRDefault="006D149D" w:rsidP="00EB6377">
      <w:pPr>
        <w:spacing w:before="480" w:after="480"/>
        <w:jc w:val="center"/>
      </w:pPr>
      <w:r w:rsidRPr="00A17997">
        <w:rPr>
          <w:b/>
          <w:sz w:val="32"/>
          <w:szCs w:val="32"/>
        </w:rPr>
        <w:t xml:space="preserve">Program kreditiranja - </w:t>
      </w:r>
      <w:r w:rsidR="008F3BFC" w:rsidRPr="00A17997">
        <w:rPr>
          <w:b/>
          <w:sz w:val="32"/>
          <w:szCs w:val="32"/>
        </w:rPr>
        <w:t>ESIF Krediti za rast i razvoj</w:t>
      </w:r>
      <w:bookmarkStart w:id="1" w:name="_Toc493240801"/>
      <w:bookmarkEnd w:id="0"/>
    </w:p>
    <w:p w14:paraId="018F703B" w14:textId="77777777" w:rsidR="00A2274E" w:rsidRPr="00727FA0" w:rsidRDefault="003D05FC" w:rsidP="004843CE">
      <w:pPr>
        <w:pStyle w:val="Heading1"/>
      </w:pPr>
      <w:r w:rsidRPr="00727FA0">
        <w:t>Uvod</w:t>
      </w:r>
      <w:bookmarkEnd w:id="1"/>
    </w:p>
    <w:p w14:paraId="76D14552" w14:textId="77777777" w:rsidR="00A9111F" w:rsidRPr="00727FA0" w:rsidRDefault="00125B74" w:rsidP="00021F62">
      <w:r w:rsidRPr="00A17997">
        <w:rPr>
          <w:b/>
          <w:i/>
        </w:rPr>
        <w:t>„</w:t>
      </w:r>
      <w:r w:rsidR="00A9111F" w:rsidRPr="00A17997">
        <w:rPr>
          <w:b/>
          <w:i/>
        </w:rPr>
        <w:t>ESIF</w:t>
      </w:r>
      <w:r w:rsidR="00A9111F" w:rsidRPr="00A17997">
        <w:rPr>
          <w:b/>
          <w:i/>
          <w:vertAlign w:val="superscript"/>
        </w:rPr>
        <w:t xml:space="preserve"> </w:t>
      </w:r>
      <w:r w:rsidR="00A9111F" w:rsidRPr="00A17997">
        <w:rPr>
          <w:b/>
          <w:i/>
        </w:rPr>
        <w:t>Krediti za rast i razvoj</w:t>
      </w:r>
      <w:r w:rsidRPr="00A17997">
        <w:rPr>
          <w:b/>
        </w:rPr>
        <w:t>“</w:t>
      </w:r>
      <w:r w:rsidR="00A9111F" w:rsidRPr="00727FA0">
        <w:t xml:space="preserve"> </w:t>
      </w:r>
      <w:r>
        <w:t xml:space="preserve">je </w:t>
      </w:r>
      <w:r w:rsidR="00A9111F" w:rsidRPr="00727FA0">
        <w:t xml:space="preserve">financijski instrument </w:t>
      </w:r>
      <w:r>
        <w:t xml:space="preserve">za koji sredstva osiguravaju </w:t>
      </w:r>
      <w:r w:rsidR="00A9111F" w:rsidRPr="00727FA0">
        <w:t>Europsk</w:t>
      </w:r>
      <w:r>
        <w:t>i</w:t>
      </w:r>
      <w:r w:rsidR="00A9111F" w:rsidRPr="00727FA0">
        <w:t xml:space="preserve"> strukturn</w:t>
      </w:r>
      <w:r>
        <w:t>i</w:t>
      </w:r>
      <w:r w:rsidR="00A9111F" w:rsidRPr="00727FA0">
        <w:t xml:space="preserve"> i investicijski fondov</w:t>
      </w:r>
      <w:r>
        <w:t>i</w:t>
      </w:r>
      <w:r w:rsidR="008D3243">
        <w:t xml:space="preserve"> (ESIF)</w:t>
      </w:r>
      <w:r>
        <w:t xml:space="preserve"> i poslovne banke</w:t>
      </w:r>
      <w:r w:rsidR="00063F95">
        <w:t>,</w:t>
      </w:r>
      <w:r>
        <w:t xml:space="preserve"> u omjeru 50:50</w:t>
      </w:r>
      <w:r w:rsidR="004B605A">
        <w:t xml:space="preserve">, </w:t>
      </w:r>
      <w:r w:rsidR="008800B9">
        <w:t xml:space="preserve">i </w:t>
      </w:r>
      <w:r w:rsidR="004B605A">
        <w:t>iz kojeg se f</w:t>
      </w:r>
      <w:r>
        <w:t>inancira</w:t>
      </w:r>
      <w:r w:rsidR="004B605A">
        <w:t>ju</w:t>
      </w:r>
      <w:r>
        <w:t xml:space="preserve"> </w:t>
      </w:r>
      <w:r w:rsidR="004B605A">
        <w:t xml:space="preserve">nove </w:t>
      </w:r>
      <w:r w:rsidR="00660073" w:rsidRPr="00727FA0">
        <w:t xml:space="preserve">dugoročne </w:t>
      </w:r>
      <w:r w:rsidR="00A9111F" w:rsidRPr="00727FA0">
        <w:t>investicij</w:t>
      </w:r>
      <w:r w:rsidR="004B605A">
        <w:t xml:space="preserve">e </w:t>
      </w:r>
      <w:r w:rsidR="00A9111F" w:rsidRPr="00727FA0">
        <w:t>mali</w:t>
      </w:r>
      <w:r w:rsidR="004B605A">
        <w:t xml:space="preserve">h </w:t>
      </w:r>
      <w:r w:rsidR="00A9111F" w:rsidRPr="00727FA0">
        <w:t>i srednji</w:t>
      </w:r>
      <w:r w:rsidR="004B605A">
        <w:t>h</w:t>
      </w:r>
      <w:r w:rsidR="00A9111F" w:rsidRPr="00727FA0">
        <w:t xml:space="preserve"> poduzetni</w:t>
      </w:r>
      <w:r w:rsidR="004B605A">
        <w:t>ka</w:t>
      </w:r>
      <w:r w:rsidR="00A9111F" w:rsidRPr="00727FA0">
        <w:t xml:space="preserve">. </w:t>
      </w:r>
    </w:p>
    <w:p w14:paraId="555D5C57" w14:textId="77777777" w:rsidR="00336B01" w:rsidRDefault="00F51DB0" w:rsidP="00021F62">
      <w:r>
        <w:t xml:space="preserve">U provedbi </w:t>
      </w:r>
      <w:r w:rsidR="004B66B7">
        <w:t xml:space="preserve">ovog </w:t>
      </w:r>
      <w:r w:rsidR="006F620D">
        <w:t>f</w:t>
      </w:r>
      <w:r>
        <w:t xml:space="preserve">inancijskog instrumenta sudjeluju </w:t>
      </w:r>
      <w:r w:rsidR="00125B74">
        <w:t>tri poslovne banke</w:t>
      </w:r>
      <w:r w:rsidR="00021F62">
        <w:t>:</w:t>
      </w:r>
      <w:r w:rsidR="00125B74">
        <w:t xml:space="preserve"> </w:t>
      </w:r>
      <w:proofErr w:type="spellStart"/>
      <w:r w:rsidR="00021F62" w:rsidRPr="008D3243">
        <w:t>Erste&amp;Steiermärkische</w:t>
      </w:r>
      <w:proofErr w:type="spellEnd"/>
      <w:r w:rsidR="00021F62" w:rsidRPr="008D3243">
        <w:t xml:space="preserve"> Bank d.d</w:t>
      </w:r>
      <w:r>
        <w:t>.</w:t>
      </w:r>
      <w:r w:rsidR="00021F62">
        <w:t xml:space="preserve">, </w:t>
      </w:r>
      <w:r w:rsidR="00125B74" w:rsidRPr="008D3243">
        <w:t>Privredn</w:t>
      </w:r>
      <w:r w:rsidR="00125B74">
        <w:t>a</w:t>
      </w:r>
      <w:r w:rsidR="00125B74" w:rsidRPr="008D3243">
        <w:t xml:space="preserve"> bank</w:t>
      </w:r>
      <w:r w:rsidR="00125B74">
        <w:t>a</w:t>
      </w:r>
      <w:r w:rsidR="00D4505A">
        <w:t xml:space="preserve"> Zagreb d.d.</w:t>
      </w:r>
      <w:r w:rsidR="00125B74" w:rsidRPr="008D3243">
        <w:t xml:space="preserve"> i Zagrebačk</w:t>
      </w:r>
      <w:r w:rsidR="00125B74">
        <w:t>a</w:t>
      </w:r>
      <w:r w:rsidR="00125B74" w:rsidRPr="008D3243">
        <w:t xml:space="preserve"> bank</w:t>
      </w:r>
      <w:r w:rsidR="00125B74">
        <w:t>a</w:t>
      </w:r>
      <w:r w:rsidR="00125B74" w:rsidRPr="008D3243">
        <w:t xml:space="preserve"> d.d.</w:t>
      </w:r>
      <w:r w:rsidR="00125B74">
        <w:t>, koje je za provedbu ovlastila Hrvatska banka za obnovu i razvitak (HBOR), kao upravitelj ESIF sredstava imenovan od Ministarstva regionalnog</w:t>
      </w:r>
      <w:r w:rsidR="00D4505A">
        <w:t>a</w:t>
      </w:r>
      <w:r w:rsidR="00125B74">
        <w:t xml:space="preserve"> razvoja i fondova Europske unije. </w:t>
      </w:r>
    </w:p>
    <w:p w14:paraId="79AC5D3A" w14:textId="42E10429" w:rsidR="00950432" w:rsidRPr="00950432" w:rsidRDefault="00950432" w:rsidP="00950432">
      <w:r w:rsidRPr="00950432">
        <w:t>Poslovna banka zaprima zahtjeve za kredit</w:t>
      </w:r>
      <w:r w:rsidR="0085406C">
        <w:t xml:space="preserve"> te</w:t>
      </w:r>
      <w:r>
        <w:t xml:space="preserve"> </w:t>
      </w:r>
      <w:r w:rsidR="00FE0809">
        <w:t xml:space="preserve">samostalno procjenjuje </w:t>
      </w:r>
      <w:r w:rsidR="0085406C">
        <w:t>poduzetnika i</w:t>
      </w:r>
      <w:r w:rsidR="00FE0809">
        <w:t xml:space="preserve"> </w:t>
      </w:r>
      <w:r w:rsidR="0085406C">
        <w:t xml:space="preserve">njegovo </w:t>
      </w:r>
      <w:r>
        <w:t>ulaganje</w:t>
      </w:r>
      <w:r w:rsidR="0085406C">
        <w:t xml:space="preserve"> (</w:t>
      </w:r>
      <w:r>
        <w:t>investiciju</w:t>
      </w:r>
      <w:r w:rsidR="0085406C">
        <w:t>)</w:t>
      </w:r>
      <w:r>
        <w:t xml:space="preserve"> </w:t>
      </w:r>
      <w:r w:rsidR="00FE0809">
        <w:t>koj</w:t>
      </w:r>
      <w:r w:rsidR="0085406C">
        <w:t>e</w:t>
      </w:r>
      <w:r w:rsidR="00FE0809">
        <w:t xml:space="preserve"> mora biti</w:t>
      </w:r>
      <w:r w:rsidR="0085406C">
        <w:t xml:space="preserve"> u skladu s </w:t>
      </w:r>
      <w:r w:rsidR="009C441F">
        <w:t xml:space="preserve">ovim </w:t>
      </w:r>
      <w:r w:rsidR="0085406C">
        <w:t xml:space="preserve">Programom kreditiranja, </w:t>
      </w:r>
      <w:r w:rsidR="00FE0809">
        <w:t>održiv</w:t>
      </w:r>
      <w:r w:rsidR="0085406C">
        <w:t>o</w:t>
      </w:r>
      <w:r w:rsidR="00FE0809">
        <w:t xml:space="preserve"> s ekonomskog, tehničkog i financijskog aspekta te u skladu s pozitivnim propisima Republike Hrvatske</w:t>
      </w:r>
      <w:r w:rsidR="0085406C">
        <w:t>.</w:t>
      </w:r>
    </w:p>
    <w:p w14:paraId="6481824A" w14:textId="77777777" w:rsidR="00727FA0" w:rsidRPr="00727FA0" w:rsidRDefault="0085406C" w:rsidP="00021F62">
      <w:r>
        <w:t>U</w:t>
      </w:r>
      <w:r w:rsidR="00336B01" w:rsidRPr="00683672">
        <w:t xml:space="preserve"> slučaju pozitivne ocjene</w:t>
      </w:r>
      <w:r w:rsidR="00B762B1">
        <w:t xml:space="preserve"> poduzetnika i njegov</w:t>
      </w:r>
      <w:r w:rsidR="00063F95">
        <w:t>og ulaganja</w:t>
      </w:r>
      <w:r w:rsidR="00B762B1">
        <w:t xml:space="preserve"> </w:t>
      </w:r>
      <w:r w:rsidR="00063F95">
        <w:t>(</w:t>
      </w:r>
      <w:r w:rsidR="00B762B1">
        <w:t>investicije</w:t>
      </w:r>
      <w:r w:rsidR="00063F95">
        <w:t>),</w:t>
      </w:r>
      <w:r w:rsidR="00516F7B">
        <w:t xml:space="preserve"> poslovna banka</w:t>
      </w:r>
      <w:r w:rsidR="00336B01" w:rsidRPr="00683672">
        <w:t xml:space="preserve"> s poduzetnikom sklapa ugovor o kreditu</w:t>
      </w:r>
      <w:r w:rsidR="008B3A96" w:rsidRPr="00683672">
        <w:t xml:space="preserve"> u svoje ime i za svoj račun (u pogledu svog udjela u kreditu) te u ime i za račun HBOR-a (u pogledu ESIF udjela u kreditu)</w:t>
      </w:r>
      <w:r w:rsidR="00E27A65" w:rsidRPr="00683672">
        <w:t>.</w:t>
      </w:r>
      <w:r w:rsidR="007D010B">
        <w:t xml:space="preserve"> Potporu sadržanu u kreditu dodjeljuje HBOR.</w:t>
      </w:r>
    </w:p>
    <w:p w14:paraId="5770336A" w14:textId="77777777" w:rsidR="00846518" w:rsidRDefault="00A2274E" w:rsidP="004843CE">
      <w:pPr>
        <w:pStyle w:val="Heading1"/>
      </w:pPr>
      <w:bookmarkStart w:id="2" w:name="_Toc492306648"/>
      <w:bookmarkStart w:id="3" w:name="_Toc493240802"/>
      <w:r w:rsidRPr="00727FA0">
        <w:t>Kriteriji prihvatljivosti</w:t>
      </w:r>
    </w:p>
    <w:p w14:paraId="06713DE2" w14:textId="77777777" w:rsidR="00A2274E" w:rsidRPr="00CA7DEB" w:rsidRDefault="00846518" w:rsidP="003C16D8">
      <w:r w:rsidRPr="00CA7DEB">
        <w:rPr>
          <w:b/>
        </w:rPr>
        <w:t xml:space="preserve">Kriteriji prihvatljivosti iz točke </w:t>
      </w:r>
      <w:r w:rsidR="00D6138D" w:rsidRPr="00CA7DEB">
        <w:rPr>
          <w:b/>
        </w:rPr>
        <w:t>2.1</w:t>
      </w:r>
      <w:r w:rsidR="00677764" w:rsidRPr="00CA7DEB">
        <w:rPr>
          <w:b/>
        </w:rPr>
        <w:t xml:space="preserve"> </w:t>
      </w:r>
      <w:r w:rsidR="00D6138D" w:rsidRPr="00CA7DEB">
        <w:rPr>
          <w:b/>
        </w:rPr>
        <w:t xml:space="preserve">moraju biti ispunjeni u trenutku odobrenja kredita dok kriterij iz točke </w:t>
      </w:r>
      <w:r w:rsidR="00E863AA">
        <w:rPr>
          <w:b/>
        </w:rPr>
        <w:t xml:space="preserve">2.1 d) i kriteriji iz točke </w:t>
      </w:r>
      <w:r w:rsidRPr="00CA7DEB">
        <w:rPr>
          <w:b/>
        </w:rPr>
        <w:t>2.2 moraju biti ispunjeni tijekom cijelog vremena trajanja kredita</w:t>
      </w:r>
      <w:r w:rsidR="00D6138D" w:rsidRPr="00CA7DEB">
        <w:rPr>
          <w:b/>
        </w:rPr>
        <w:t>.</w:t>
      </w:r>
      <w:r w:rsidRPr="00CA7DEB">
        <w:rPr>
          <w:b/>
        </w:rPr>
        <w:t xml:space="preserve"> </w:t>
      </w:r>
      <w:bookmarkEnd w:id="2"/>
      <w:bookmarkEnd w:id="3"/>
    </w:p>
    <w:p w14:paraId="415FA872" w14:textId="77777777" w:rsidR="00A2274E" w:rsidRPr="00A05E06" w:rsidRDefault="00A2274E" w:rsidP="00DD6CCE">
      <w:pPr>
        <w:pStyle w:val="Heading2"/>
      </w:pPr>
      <w:bookmarkStart w:id="4" w:name="_Toc492306649"/>
      <w:bookmarkStart w:id="5" w:name="_Toc493240803"/>
      <w:r w:rsidRPr="00A05E06">
        <w:t>Prihvatljivi korisnici kredita</w:t>
      </w:r>
      <w:bookmarkEnd w:id="4"/>
      <w:bookmarkEnd w:id="5"/>
    </w:p>
    <w:p w14:paraId="0DCDF0BD" w14:textId="77777777" w:rsidR="00680476" w:rsidRPr="00A17997" w:rsidRDefault="00A61DAA" w:rsidP="00A17997">
      <w:r w:rsidRPr="00A17997">
        <w:t xml:space="preserve">Prihvatljivi </w:t>
      </w:r>
      <w:r w:rsidR="009175F3" w:rsidRPr="00A17997">
        <w:t xml:space="preserve">korisnici </w:t>
      </w:r>
      <w:r w:rsidR="001723F5" w:rsidRPr="00A17997">
        <w:t>kredita</w:t>
      </w:r>
      <w:r w:rsidR="009175F3" w:rsidRPr="00A17997">
        <w:t xml:space="preserve"> </w:t>
      </w:r>
      <w:r w:rsidRPr="00A17997">
        <w:t xml:space="preserve">su </w:t>
      </w:r>
      <w:r w:rsidR="00021F62" w:rsidRPr="00A17997">
        <w:t xml:space="preserve">poduzetnici </w:t>
      </w:r>
      <w:r w:rsidR="00680476" w:rsidRPr="00A17997">
        <w:t>koji</w:t>
      </w:r>
      <w:r w:rsidR="00052938" w:rsidRPr="00A17997">
        <w:t>,</w:t>
      </w:r>
      <w:r w:rsidR="00680476" w:rsidRPr="00A17997">
        <w:t xml:space="preserve"> prilikom podnošenja zahtjeva za kredi</w:t>
      </w:r>
      <w:r w:rsidR="00BE456B" w:rsidRPr="00A17997">
        <w:t>t, odnosno u trenutku</w:t>
      </w:r>
      <w:r w:rsidR="00021F62" w:rsidRPr="00A17997">
        <w:t xml:space="preserve"> </w:t>
      </w:r>
      <w:r w:rsidR="00BE456B" w:rsidRPr="00A17997">
        <w:t>odobrenja kredita, i</w:t>
      </w:r>
      <w:r w:rsidR="00680476" w:rsidRPr="00A17997">
        <w:t>spunjavaju sljedeće kriterije:</w:t>
      </w:r>
    </w:p>
    <w:p w14:paraId="3099358A" w14:textId="77777777" w:rsidR="00A61DAA" w:rsidRPr="00727FA0" w:rsidRDefault="00A61DAA"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 xml:space="preserve">mali i srednji poduzetnici </w:t>
      </w:r>
      <w:r w:rsidR="0010748C" w:rsidRPr="00727FA0">
        <w:rPr>
          <w:rFonts w:cs="Times New Roman"/>
        </w:rPr>
        <w:t xml:space="preserve">(MSP) </w:t>
      </w:r>
      <w:r w:rsidR="00E71BA3" w:rsidRPr="00727FA0">
        <w:rPr>
          <w:rFonts w:cs="Times New Roman"/>
        </w:rPr>
        <w:t>sukladno važećoj definiciji</w:t>
      </w:r>
      <w:r w:rsidR="004843C9">
        <w:rPr>
          <w:rFonts w:cs="Times New Roman"/>
        </w:rPr>
        <w:t xml:space="preserve"> </w:t>
      </w:r>
      <w:r w:rsidR="00677764" w:rsidRPr="00727FA0">
        <w:rPr>
          <w:rFonts w:cs="Times New Roman"/>
        </w:rPr>
        <w:t>EU</w:t>
      </w:r>
      <w:r w:rsidR="004843C9">
        <w:rPr>
          <w:rStyle w:val="FootnoteReference"/>
          <w:rFonts w:cs="Times New Roman"/>
        </w:rPr>
        <w:footnoteReference w:id="2"/>
      </w:r>
      <w:r w:rsidR="00B7511C" w:rsidRPr="00727FA0">
        <w:rPr>
          <w:rFonts w:cs="Times New Roman"/>
        </w:rPr>
        <w:t>,</w:t>
      </w:r>
    </w:p>
    <w:p w14:paraId="23ED20AA" w14:textId="77777777" w:rsidR="00950344" w:rsidRDefault="00950344"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posluju na teritoriju Republike Hrvatske</w:t>
      </w:r>
      <w:r w:rsidR="00A95176">
        <w:rPr>
          <w:rFonts w:cs="Times New Roman"/>
        </w:rPr>
        <w:t>;</w:t>
      </w:r>
      <w:r w:rsidRPr="00727FA0" w:rsidDel="00950344">
        <w:rPr>
          <w:rFonts w:cs="Times New Roman"/>
        </w:rPr>
        <w:t xml:space="preserve"> </w:t>
      </w:r>
    </w:p>
    <w:p w14:paraId="5B0AE6C8" w14:textId="77777777" w:rsidR="008F3BFC" w:rsidRPr="00727FA0" w:rsidRDefault="008F3BFC"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posluju najmanje 2 (dvije) godine prije</w:t>
      </w:r>
      <w:r w:rsidR="00A61DAA" w:rsidRPr="00727FA0">
        <w:rPr>
          <w:rFonts w:cs="Times New Roman"/>
        </w:rPr>
        <w:t xml:space="preserve"> </w:t>
      </w:r>
      <w:r w:rsidRPr="00727FA0">
        <w:rPr>
          <w:rFonts w:cs="Times New Roman"/>
        </w:rPr>
        <w:t>podnošenja zahtjeva za kredit</w:t>
      </w:r>
      <w:r w:rsidR="00677764">
        <w:rPr>
          <w:rFonts w:cs="Times New Roman"/>
        </w:rPr>
        <w:t xml:space="preserve"> što dokazuju službenim relevantnim </w:t>
      </w:r>
      <w:r w:rsidR="00063F95">
        <w:rPr>
          <w:rFonts w:cs="Times New Roman"/>
        </w:rPr>
        <w:t xml:space="preserve">godišnjim </w:t>
      </w:r>
      <w:r w:rsidR="00677764">
        <w:rPr>
          <w:rFonts w:cs="Times New Roman"/>
        </w:rPr>
        <w:t>financijskim izvješćima</w:t>
      </w:r>
      <w:r w:rsidR="006660B3" w:rsidRPr="00727FA0">
        <w:rPr>
          <w:rFonts w:cs="Times New Roman"/>
        </w:rPr>
        <w:t>;</w:t>
      </w:r>
    </w:p>
    <w:p w14:paraId="4C447C5E" w14:textId="77777777" w:rsidR="00CA21C1" w:rsidRPr="00B0014C" w:rsidRDefault="00A2274E" w:rsidP="00B0014C">
      <w:pPr>
        <w:pStyle w:val="ListParagraph"/>
        <w:numPr>
          <w:ilvl w:val="0"/>
          <w:numId w:val="61"/>
        </w:numPr>
        <w:autoSpaceDE w:val="0"/>
        <w:autoSpaceDN w:val="0"/>
        <w:adjustRightInd w:val="0"/>
        <w:ind w:left="714" w:hanging="430"/>
        <w:contextualSpacing w:val="0"/>
        <w:rPr>
          <w:rFonts w:cs="Times New Roman"/>
        </w:rPr>
      </w:pPr>
      <w:r w:rsidRPr="00B0014C">
        <w:rPr>
          <w:rFonts w:cs="Times New Roman"/>
        </w:rPr>
        <w:lastRenderedPageBreak/>
        <w:t xml:space="preserve">osnovna djelatnost </w:t>
      </w:r>
      <w:r w:rsidR="00C81E49" w:rsidRPr="00B0014C">
        <w:rPr>
          <w:rFonts w:cs="Times New Roman"/>
        </w:rPr>
        <w:t>(</w:t>
      </w:r>
      <w:r w:rsidR="00B0014C" w:rsidRPr="00B0014C">
        <w:rPr>
          <w:rFonts w:cs="Times New Roman"/>
        </w:rPr>
        <w:t>sukladno obavijesti o razvrstavanju poslovnog subjekta prema NKD 2007. D</w:t>
      </w:r>
      <w:r w:rsidR="00B0014C">
        <w:rPr>
          <w:rFonts w:cs="Times New Roman"/>
        </w:rPr>
        <w:t>ržavnog zavoda za statistiku i</w:t>
      </w:r>
      <w:r w:rsidR="00B0014C" w:rsidRPr="00B0014C">
        <w:rPr>
          <w:rFonts w:cs="Times New Roman"/>
        </w:rPr>
        <w:t>li, u slučaju subjekata za koje se ta potvrda ne izdaje, izvod iz registra obrtnika ili drugog relevantnog registra uz priloženu informaciju o djelatnosti temeljem koje Poduzetnik ostvaruje najveći dio svog poslovnog prihoda, a što se dokazuje relevantnom dokumentacijom)</w:t>
      </w:r>
      <w:r w:rsidR="00B0014C">
        <w:rPr>
          <w:rFonts w:cs="Times New Roman"/>
        </w:rPr>
        <w:t xml:space="preserve"> </w:t>
      </w:r>
      <w:r w:rsidR="005C74C8" w:rsidRPr="00B0014C">
        <w:rPr>
          <w:rFonts w:cs="Times New Roman"/>
        </w:rPr>
        <w:t xml:space="preserve">im je </w:t>
      </w:r>
      <w:r w:rsidR="00D2128A" w:rsidRPr="00B0014C">
        <w:rPr>
          <w:rFonts w:cs="Times New Roman"/>
        </w:rPr>
        <w:t xml:space="preserve">u </w:t>
      </w:r>
      <w:r w:rsidR="005C74C8" w:rsidRPr="00B0014C">
        <w:rPr>
          <w:rFonts w:cs="Times New Roman"/>
        </w:rPr>
        <w:t xml:space="preserve">bilo kojem </w:t>
      </w:r>
      <w:r w:rsidR="00D2128A" w:rsidRPr="00B0014C">
        <w:rPr>
          <w:rFonts w:cs="Times New Roman"/>
        </w:rPr>
        <w:t>područj</w:t>
      </w:r>
      <w:r w:rsidR="005C74C8" w:rsidRPr="00B0014C">
        <w:rPr>
          <w:rFonts w:cs="Times New Roman"/>
        </w:rPr>
        <w:t xml:space="preserve">u </w:t>
      </w:r>
      <w:r w:rsidR="00D2128A" w:rsidRPr="00B0014C">
        <w:rPr>
          <w:rFonts w:cs="Times New Roman"/>
        </w:rPr>
        <w:t>osim onih</w:t>
      </w:r>
      <w:r w:rsidR="00B879C0" w:rsidRPr="00B0014C">
        <w:rPr>
          <w:rFonts w:cs="Times New Roman"/>
        </w:rPr>
        <w:t xml:space="preserve"> </w:t>
      </w:r>
      <w:r w:rsidR="00D2128A" w:rsidRPr="00B0014C">
        <w:rPr>
          <w:rFonts w:cs="Times New Roman"/>
        </w:rPr>
        <w:t>navedenih</w:t>
      </w:r>
      <w:r w:rsidR="00E47B87" w:rsidRPr="00B0014C">
        <w:rPr>
          <w:rFonts w:cs="Times New Roman"/>
        </w:rPr>
        <w:t xml:space="preserve"> </w:t>
      </w:r>
      <w:r w:rsidRPr="00B0014C">
        <w:rPr>
          <w:rFonts w:cs="Times New Roman"/>
        </w:rPr>
        <w:t>u</w:t>
      </w:r>
      <w:r w:rsidR="00E47B87" w:rsidRPr="00B0014C">
        <w:rPr>
          <w:rFonts w:cs="Times New Roman"/>
        </w:rPr>
        <w:t xml:space="preserve"> </w:t>
      </w:r>
      <w:r w:rsidRPr="00B0014C">
        <w:rPr>
          <w:rFonts w:cs="Times New Roman"/>
        </w:rPr>
        <w:t>točki 2.2</w:t>
      </w:r>
      <w:r w:rsidR="005C74C8" w:rsidRPr="00B0014C">
        <w:rPr>
          <w:rFonts w:cs="Times New Roman"/>
        </w:rPr>
        <w:t xml:space="preserve"> pri čemu osnovna djelatnost poduzetnika mora biti prihvatljiva tijekom cijelog </w:t>
      </w:r>
      <w:r w:rsidR="00DB6893" w:rsidRPr="00B0014C">
        <w:rPr>
          <w:rFonts w:cs="Times New Roman"/>
        </w:rPr>
        <w:t>vremena trajanja kredita</w:t>
      </w:r>
      <w:r w:rsidR="00677764" w:rsidRPr="00B0014C">
        <w:rPr>
          <w:rFonts w:cs="Times New Roman"/>
        </w:rPr>
        <w:t>;</w:t>
      </w:r>
      <w:r w:rsidR="005C74C8" w:rsidRPr="00B0014C">
        <w:rPr>
          <w:rFonts w:cs="Times New Roman"/>
        </w:rPr>
        <w:t xml:space="preserve"> </w:t>
      </w:r>
    </w:p>
    <w:p w14:paraId="7A6409B2"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 xml:space="preserve">ekonomski </w:t>
      </w:r>
      <w:r w:rsidR="00A95176">
        <w:rPr>
          <w:rFonts w:cs="Times New Roman"/>
        </w:rPr>
        <w:t xml:space="preserve">su </w:t>
      </w:r>
      <w:r w:rsidRPr="00727FA0">
        <w:rPr>
          <w:rFonts w:cs="Times New Roman"/>
        </w:rPr>
        <w:t>održivi (primjenom uobi</w:t>
      </w:r>
      <w:r w:rsidRPr="00727FA0">
        <w:rPr>
          <w:rFonts w:eastAsia="TimesNewRoman" w:cs="Times New Roman"/>
        </w:rPr>
        <w:t>č</w:t>
      </w:r>
      <w:r w:rsidRPr="00727FA0">
        <w:rPr>
          <w:rFonts w:cs="Times New Roman"/>
        </w:rPr>
        <w:t>ajenih financijskih i/ili ekonomskih pokazatelja pri procjeni rizika, a sukladno internim aktima i poslovnoj odluci poslovne banke);</w:t>
      </w:r>
    </w:p>
    <w:p w14:paraId="6AD4F2EA"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 xml:space="preserve">od </w:t>
      </w:r>
      <w:r w:rsidR="00A95176">
        <w:rPr>
          <w:rFonts w:cs="Times New Roman"/>
        </w:rPr>
        <w:t xml:space="preserve">njih </w:t>
      </w:r>
      <w:r>
        <w:rPr>
          <w:rFonts w:cs="Times New Roman"/>
        </w:rPr>
        <w:t>ni</w:t>
      </w:r>
      <w:r w:rsidRPr="00727FA0">
        <w:rPr>
          <w:rFonts w:cs="Times New Roman"/>
        </w:rPr>
        <w:t xml:space="preserve">je zatražen povrat </w:t>
      </w:r>
      <w:r w:rsidR="00A95176">
        <w:rPr>
          <w:rFonts w:cs="Times New Roman"/>
        </w:rPr>
        <w:t xml:space="preserve">niti </w:t>
      </w:r>
      <w:r w:rsidRPr="00727FA0">
        <w:rPr>
          <w:rFonts w:cs="Times New Roman"/>
        </w:rPr>
        <w:t>su u postupku povrata državnih potpora ili potpora male vrijednosti;</w:t>
      </w:r>
    </w:p>
    <w:p w14:paraId="0677E197" w14:textId="77777777" w:rsidR="00DC79B0" w:rsidRPr="00727FA0" w:rsidRDefault="00DC79B0"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ni</w:t>
      </w:r>
      <w:r w:rsidRPr="00727FA0">
        <w:rPr>
          <w:rFonts w:cs="Times New Roman"/>
        </w:rPr>
        <w:t>su primili novo dužničko financiranje</w:t>
      </w:r>
      <w:r>
        <w:rPr>
          <w:rFonts w:cs="Times New Roman"/>
        </w:rPr>
        <w:t xml:space="preserve"> </w:t>
      </w:r>
      <w:r w:rsidR="007725B8">
        <w:rPr>
          <w:rFonts w:cs="Times New Roman"/>
        </w:rPr>
        <w:t xml:space="preserve">za ovu investiciju </w:t>
      </w:r>
      <w:r w:rsidRPr="00727FA0">
        <w:rPr>
          <w:rFonts w:cs="Times New Roman"/>
        </w:rPr>
        <w:t>kojim se ne poštuju pravila kumulacije</w:t>
      </w:r>
      <w:r w:rsidRPr="00727FA0">
        <w:rPr>
          <w:rStyle w:val="CommentReference"/>
          <w:rFonts w:cs="Times New Roman"/>
        </w:rPr>
        <w:t xml:space="preserve"> </w:t>
      </w:r>
      <w:r w:rsidRPr="00727FA0">
        <w:rPr>
          <w:rFonts w:cs="Times New Roman"/>
        </w:rPr>
        <w:t>iz relevantnih propisa o potporama</w:t>
      </w:r>
      <w:r w:rsidR="00DC2BC5">
        <w:rPr>
          <w:rStyle w:val="FootnoteReference"/>
          <w:rFonts w:cs="Times New Roman"/>
        </w:rPr>
        <w:footnoteReference w:id="3"/>
      </w:r>
      <w:r w:rsidRPr="00727FA0">
        <w:rPr>
          <w:rFonts w:cs="Times New Roman"/>
        </w:rPr>
        <w:t xml:space="preserve"> (Uredbe o potporama male vrijednosti i Uredbe o općem skupnom izuzeću </w:t>
      </w:r>
      <w:r>
        <w:rPr>
          <w:rFonts w:cs="Times New Roman"/>
        </w:rPr>
        <w:t xml:space="preserve">- </w:t>
      </w:r>
      <w:r w:rsidRPr="00727FA0">
        <w:rPr>
          <w:rFonts w:cs="Times New Roman"/>
        </w:rPr>
        <w:t>GBER);</w:t>
      </w:r>
    </w:p>
    <w:p w14:paraId="27BB118A"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ni</w:t>
      </w:r>
      <w:r w:rsidRPr="00727FA0">
        <w:rPr>
          <w:rFonts w:cs="Times New Roman"/>
        </w:rPr>
        <w:t>su primili potporu za aktivnosti povezane s izvozom u tre</w:t>
      </w:r>
      <w:r w:rsidRPr="00727FA0">
        <w:rPr>
          <w:rFonts w:eastAsia="TimesNewRoman" w:cs="Times New Roman"/>
        </w:rPr>
        <w:t>ć</w:t>
      </w:r>
      <w:r w:rsidRPr="00727FA0">
        <w:rPr>
          <w:rFonts w:cs="Times New Roman"/>
        </w:rPr>
        <w:t xml:space="preserve">e zemlje ili države </w:t>
      </w:r>
      <w:r w:rsidRPr="00727FA0">
        <w:rPr>
          <w:rFonts w:eastAsia="TimesNewRoman" w:cs="Times New Roman"/>
        </w:rPr>
        <w:t>č</w:t>
      </w:r>
      <w:r w:rsidRPr="00727FA0">
        <w:rPr>
          <w:rFonts w:cs="Times New Roman"/>
        </w:rPr>
        <w:t>lanice</w:t>
      </w:r>
      <w:r w:rsidR="00C81E49">
        <w:rPr>
          <w:rFonts w:cs="Times New Roman"/>
        </w:rPr>
        <w:t xml:space="preserve"> EU</w:t>
      </w:r>
      <w:r w:rsidRPr="00727FA0">
        <w:rPr>
          <w:rFonts w:cs="Times New Roman"/>
        </w:rPr>
        <w:t>, odnosno potporu izravno povezanu s izvezenim koli</w:t>
      </w:r>
      <w:r w:rsidRPr="00727FA0">
        <w:rPr>
          <w:rFonts w:eastAsia="TimesNewRoman" w:cs="Times New Roman"/>
        </w:rPr>
        <w:t>č</w:t>
      </w:r>
      <w:r w:rsidRPr="00727FA0">
        <w:rPr>
          <w:rFonts w:cs="Times New Roman"/>
        </w:rPr>
        <w:t>inama, za uspostavu ili rad distribucijske mreže ili druge teku</w:t>
      </w:r>
      <w:r w:rsidRPr="00727FA0">
        <w:rPr>
          <w:rFonts w:eastAsia="TimesNewRoman" w:cs="Times New Roman"/>
        </w:rPr>
        <w:t>ć</w:t>
      </w:r>
      <w:r w:rsidRPr="00727FA0">
        <w:rPr>
          <w:rFonts w:cs="Times New Roman"/>
        </w:rPr>
        <w:t>e troškove povezane s izvoznom aktivnoš</w:t>
      </w:r>
      <w:r w:rsidRPr="00727FA0">
        <w:rPr>
          <w:rFonts w:eastAsia="TimesNewRoman" w:cs="Times New Roman"/>
        </w:rPr>
        <w:t>ć</w:t>
      </w:r>
      <w:r w:rsidRPr="00727FA0">
        <w:rPr>
          <w:rFonts w:cs="Times New Roman"/>
        </w:rPr>
        <w:t>u;</w:t>
      </w:r>
    </w:p>
    <w:p w14:paraId="4E9C9833"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ni</w:t>
      </w:r>
      <w:r w:rsidRPr="00727FA0">
        <w:rPr>
          <w:rFonts w:cs="Times New Roman"/>
        </w:rPr>
        <w:t>su primili potporu uvjetovanu upotrebom doma</w:t>
      </w:r>
      <w:r w:rsidRPr="00727FA0">
        <w:rPr>
          <w:rFonts w:eastAsia="TimesNewRoman" w:cs="Times New Roman"/>
        </w:rPr>
        <w:t>ć</w:t>
      </w:r>
      <w:r w:rsidRPr="00727FA0">
        <w:rPr>
          <w:rFonts w:cs="Times New Roman"/>
        </w:rPr>
        <w:t>ih proizvoda umjesto uvoznih;</w:t>
      </w:r>
    </w:p>
    <w:p w14:paraId="6887B7CA" w14:textId="77777777" w:rsidR="00B352BF" w:rsidRPr="00114F96" w:rsidRDefault="00B352BF" w:rsidP="005C74C8">
      <w:pPr>
        <w:pStyle w:val="ListParagraph"/>
        <w:numPr>
          <w:ilvl w:val="0"/>
          <w:numId w:val="61"/>
        </w:numPr>
        <w:autoSpaceDE w:val="0"/>
        <w:autoSpaceDN w:val="0"/>
        <w:adjustRightInd w:val="0"/>
        <w:ind w:left="714" w:hanging="430"/>
        <w:contextualSpacing w:val="0"/>
        <w:rPr>
          <w:rFonts w:cs="Times New Roman"/>
        </w:rPr>
      </w:pPr>
      <w:r w:rsidRPr="00727FA0">
        <w:rPr>
          <w:rFonts w:cs="Times New Roman"/>
        </w:rPr>
        <w:t>nisu društvo u teškoćama kako je definirano pravilima o državnim potporama</w:t>
      </w:r>
      <w:r w:rsidR="00C36D2F">
        <w:rPr>
          <w:rStyle w:val="FootnoteReference"/>
          <w:rFonts w:cs="Times New Roman"/>
        </w:rPr>
        <w:footnoteReference w:id="4"/>
      </w:r>
      <w:r>
        <w:rPr>
          <w:rFonts w:cs="Times New Roman"/>
        </w:rPr>
        <w:t>, što uključuje da</w:t>
      </w:r>
      <w:r w:rsidR="00C81E49">
        <w:rPr>
          <w:rFonts w:cs="Times New Roman"/>
        </w:rPr>
        <w:t>:</w:t>
      </w:r>
    </w:p>
    <w:p w14:paraId="2F61FE9A" w14:textId="77777777" w:rsidR="00A81980" w:rsidRPr="00727FA0" w:rsidRDefault="00B352BF" w:rsidP="005C74C8">
      <w:pPr>
        <w:pStyle w:val="ListParagraph"/>
        <w:numPr>
          <w:ilvl w:val="0"/>
          <w:numId w:val="71"/>
        </w:numPr>
        <w:autoSpaceDE w:val="0"/>
        <w:autoSpaceDN w:val="0"/>
        <w:adjustRightInd w:val="0"/>
        <w:ind w:hanging="430"/>
        <w:contextualSpacing w:val="0"/>
        <w:rPr>
          <w:rFonts w:cs="Times New Roman"/>
        </w:rPr>
      </w:pPr>
      <w:r w:rsidRPr="00727FA0">
        <w:rPr>
          <w:rFonts w:cs="Times New Roman"/>
        </w:rPr>
        <w:t xml:space="preserve">za </w:t>
      </w:r>
      <w:r w:rsidR="00D11EA4">
        <w:rPr>
          <w:rFonts w:cs="Times New Roman"/>
        </w:rPr>
        <w:t>njih</w:t>
      </w:r>
      <w:r w:rsidRPr="00727FA0">
        <w:rPr>
          <w:rFonts w:cs="Times New Roman"/>
        </w:rPr>
        <w:t xml:space="preserve"> </w:t>
      </w:r>
      <w:r>
        <w:rPr>
          <w:rFonts w:cs="Times New Roman"/>
        </w:rPr>
        <w:t>ni</w:t>
      </w:r>
      <w:r w:rsidRPr="00727FA0">
        <w:rPr>
          <w:rFonts w:cs="Times New Roman"/>
        </w:rPr>
        <w:t>je podnesen prijedlog za otvaranje predstečajnog ili stečajnog postupka;</w:t>
      </w:r>
    </w:p>
    <w:p w14:paraId="5D712F4A" w14:textId="77777777" w:rsidR="00A81980" w:rsidRPr="00A81980" w:rsidRDefault="00B352BF" w:rsidP="005C74C8">
      <w:pPr>
        <w:pStyle w:val="ListParagraph"/>
        <w:numPr>
          <w:ilvl w:val="0"/>
          <w:numId w:val="71"/>
        </w:numPr>
        <w:autoSpaceDE w:val="0"/>
        <w:autoSpaceDN w:val="0"/>
        <w:adjustRightInd w:val="0"/>
        <w:ind w:hanging="430"/>
        <w:contextualSpacing w:val="0"/>
        <w:rPr>
          <w:rFonts w:cs="Times New Roman"/>
        </w:rPr>
      </w:pPr>
      <w:r w:rsidRPr="00A81980">
        <w:rPr>
          <w:rFonts w:cs="Times New Roman"/>
        </w:rPr>
        <w:t xml:space="preserve">za </w:t>
      </w:r>
      <w:r w:rsidR="00D11EA4" w:rsidRPr="00A81980">
        <w:rPr>
          <w:rFonts w:cs="Times New Roman"/>
        </w:rPr>
        <w:t>njih</w:t>
      </w:r>
      <w:r w:rsidRPr="00A81980">
        <w:rPr>
          <w:rFonts w:cs="Times New Roman"/>
        </w:rPr>
        <w:t xml:space="preserve"> nije donesena odluka o pokretanju postupka prisilne likvidacije ili odluka o poništenju ili ukidanju rješenja kojim </w:t>
      </w:r>
      <w:r w:rsidR="00A87556">
        <w:rPr>
          <w:rFonts w:cs="Times New Roman"/>
        </w:rPr>
        <w:t>im</w:t>
      </w:r>
      <w:r w:rsidR="00A87556" w:rsidRPr="00A81980">
        <w:rPr>
          <w:rFonts w:cs="Times New Roman"/>
        </w:rPr>
        <w:t xml:space="preserve"> </w:t>
      </w:r>
      <w:r w:rsidRPr="00A81980">
        <w:rPr>
          <w:rFonts w:cs="Times New Roman"/>
        </w:rPr>
        <w:t>je dano odobrenje za rad;</w:t>
      </w:r>
    </w:p>
    <w:p w14:paraId="5A2FFF73" w14:textId="77777777" w:rsidR="00F4782E" w:rsidRPr="00727FA0" w:rsidRDefault="00E72F91" w:rsidP="005C74C8">
      <w:pPr>
        <w:pStyle w:val="ListParagraph"/>
        <w:numPr>
          <w:ilvl w:val="0"/>
          <w:numId w:val="61"/>
        </w:numPr>
        <w:autoSpaceDE w:val="0"/>
        <w:autoSpaceDN w:val="0"/>
        <w:adjustRightInd w:val="0"/>
        <w:ind w:left="714" w:hanging="430"/>
        <w:contextualSpacing w:val="0"/>
        <w:rPr>
          <w:rFonts w:cs="Times New Roman"/>
        </w:rPr>
      </w:pPr>
      <w:r>
        <w:t xml:space="preserve">2 </w:t>
      </w:r>
      <w:r w:rsidR="00F4782E" w:rsidRPr="00AD60BE">
        <w:t>(dvije) godine prije podnošenja zahtjeva za potporu ni</w:t>
      </w:r>
      <w:r w:rsidR="00A87556">
        <w:t>su</w:t>
      </w:r>
      <w:r w:rsidR="00F4782E" w:rsidRPr="00AD60BE">
        <w:t xml:space="preserve"> prove</w:t>
      </w:r>
      <w:r w:rsidR="00A87556">
        <w:t>li</w:t>
      </w:r>
      <w:r w:rsidR="00F4782E" w:rsidRPr="00AD60BE">
        <w:t xml:space="preserve"> premještanje</w:t>
      </w:r>
      <w:r w:rsidR="00C36D2F">
        <w:rPr>
          <w:rStyle w:val="FootnoteReference"/>
        </w:rPr>
        <w:footnoteReference w:id="5"/>
      </w:r>
      <w:r w:rsidR="00C36D2F">
        <w:t xml:space="preserve"> </w:t>
      </w:r>
      <w:r w:rsidR="00F4782E" w:rsidRPr="00AD60BE">
        <w:t>u objekt u kojem će se odvijati početno ulaganje</w:t>
      </w:r>
      <w:r>
        <w:t xml:space="preserve"> (investicija)</w:t>
      </w:r>
      <w:r w:rsidR="00F4782E" w:rsidRPr="00AD60BE">
        <w:t xml:space="preserve"> za koje se traži potpora te se obvezuj</w:t>
      </w:r>
      <w:r w:rsidR="00A87556">
        <w:t>u</w:t>
      </w:r>
      <w:r w:rsidR="00F4782E" w:rsidRPr="00AD60BE">
        <w:t xml:space="preserve"> da to neće učiniti u </w:t>
      </w:r>
      <w:r w:rsidR="00F4782E">
        <w:t xml:space="preserve">najmanje 2 </w:t>
      </w:r>
      <w:r>
        <w:t>(</w:t>
      </w:r>
      <w:r w:rsidR="00F4782E" w:rsidRPr="00AD60BE">
        <w:t>dvije</w:t>
      </w:r>
      <w:r>
        <w:t>)</w:t>
      </w:r>
      <w:r w:rsidR="00F4782E" w:rsidRPr="00AD60BE">
        <w:t xml:space="preserve"> godine nakon </w:t>
      </w:r>
      <w:r w:rsidR="00F4782E">
        <w:t>d</w:t>
      </w:r>
      <w:r w:rsidR="00F4782E" w:rsidRPr="00AD60BE">
        <w:t>ovrše</w:t>
      </w:r>
      <w:r w:rsidR="00F4782E">
        <w:t xml:space="preserve">tka </w:t>
      </w:r>
      <w:r w:rsidR="00F4782E" w:rsidRPr="00AD60BE">
        <w:t>ulaganj</w:t>
      </w:r>
      <w:r w:rsidR="00F4782E">
        <w:t>a</w:t>
      </w:r>
      <w:r w:rsidR="00F4782E" w:rsidRPr="00AD60BE">
        <w:t xml:space="preserve"> za koje se traži potpora</w:t>
      </w:r>
      <w:r w:rsidR="00F4782E">
        <w:t>;</w:t>
      </w:r>
    </w:p>
    <w:p w14:paraId="6EA07A5B" w14:textId="77777777" w:rsidR="00F4782E" w:rsidRPr="00A17997" w:rsidRDefault="00D11EA4"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njih</w:t>
      </w:r>
      <w:r w:rsidR="00C81E49">
        <w:rPr>
          <w:rFonts w:cs="Times New Roman"/>
        </w:rPr>
        <w:t>ove</w:t>
      </w:r>
      <w:r w:rsidR="00B352BF" w:rsidRPr="00727FA0">
        <w:rPr>
          <w:rFonts w:cs="Times New Roman"/>
        </w:rPr>
        <w:t xml:space="preserve"> odgovorne osobe </w:t>
      </w:r>
      <w:r w:rsidR="00B352BF">
        <w:rPr>
          <w:rFonts w:cs="Times New Roman"/>
        </w:rPr>
        <w:t>ni</w:t>
      </w:r>
      <w:r w:rsidR="00B352BF" w:rsidRPr="00727FA0">
        <w:rPr>
          <w:rFonts w:cs="Times New Roman"/>
        </w:rPr>
        <w:t>su pravomoćno osuđene za kaznena djela prijevare, korupcije, sudjelovanja u zločinačkoj organizaciji ili bilo koje druge nezakonite aktivnosti ili za kazneno djelo povezano s profesionaln</w:t>
      </w:r>
      <w:r w:rsidR="00B352BF">
        <w:rPr>
          <w:rFonts w:cs="Times New Roman"/>
        </w:rPr>
        <w:t>o</w:t>
      </w:r>
      <w:r w:rsidR="00B352BF" w:rsidRPr="00727FA0">
        <w:rPr>
          <w:rFonts w:cs="Times New Roman"/>
        </w:rPr>
        <w:t xml:space="preserve">m </w:t>
      </w:r>
      <w:r w:rsidR="00B352BF">
        <w:rPr>
          <w:rFonts w:cs="Times New Roman"/>
        </w:rPr>
        <w:t>djelatnošću</w:t>
      </w:r>
      <w:r w:rsidR="00A87556">
        <w:rPr>
          <w:rFonts w:cs="Times New Roman"/>
        </w:rPr>
        <w:t>,</w:t>
      </w:r>
      <w:r w:rsidR="00B352BF">
        <w:rPr>
          <w:rFonts w:cs="Times New Roman"/>
        </w:rPr>
        <w:t xml:space="preserve"> npr. glava</w:t>
      </w:r>
      <w:r w:rsidR="00B352BF" w:rsidRPr="00C92FEC">
        <w:rPr>
          <w:rFonts w:cs="Times New Roman"/>
        </w:rPr>
        <w:t xml:space="preserve"> </w:t>
      </w:r>
      <w:r w:rsidR="00B352BF">
        <w:rPr>
          <w:rFonts w:cs="Times New Roman"/>
        </w:rPr>
        <w:t xml:space="preserve">XXIII. </w:t>
      </w:r>
      <w:r w:rsidR="00B352BF" w:rsidRPr="00C92FEC">
        <w:rPr>
          <w:rFonts w:cs="Times New Roman"/>
        </w:rPr>
        <w:lastRenderedPageBreak/>
        <w:t>Kaznena djela protiv imovine</w:t>
      </w:r>
      <w:r w:rsidR="00B352BF">
        <w:rPr>
          <w:rFonts w:cs="Times New Roman"/>
        </w:rPr>
        <w:t xml:space="preserve"> i</w:t>
      </w:r>
      <w:r w:rsidR="00B352BF" w:rsidRPr="00C92FEC">
        <w:rPr>
          <w:rFonts w:cs="Times New Roman"/>
        </w:rPr>
        <w:t xml:space="preserve"> glava XXI</w:t>
      </w:r>
      <w:r w:rsidR="00B352BF">
        <w:rPr>
          <w:rFonts w:cs="Times New Roman"/>
        </w:rPr>
        <w:t>V</w:t>
      </w:r>
      <w:r w:rsidR="007C34D8">
        <w:rPr>
          <w:rFonts w:cs="Times New Roman"/>
        </w:rPr>
        <w:t>.</w:t>
      </w:r>
      <w:r w:rsidR="00B352BF">
        <w:rPr>
          <w:rFonts w:cs="Times New Roman"/>
        </w:rPr>
        <w:t xml:space="preserve"> </w:t>
      </w:r>
      <w:r w:rsidR="00B352BF" w:rsidRPr="00C92FEC">
        <w:rPr>
          <w:rFonts w:cs="Times New Roman"/>
        </w:rPr>
        <w:t>Kaznena djela protiv gospodarstva</w:t>
      </w:r>
      <w:r w:rsidR="00B352BF">
        <w:rPr>
          <w:rFonts w:cs="Times New Roman"/>
        </w:rPr>
        <w:t xml:space="preserve"> Kaznenog zakona (NN</w:t>
      </w:r>
      <w:r w:rsidR="00B352BF" w:rsidRPr="00A17997">
        <w:rPr>
          <w:rFonts w:cs="Times New Roman"/>
          <w:sz w:val="22"/>
        </w:rPr>
        <w:t xml:space="preserve"> </w:t>
      </w:r>
      <w:hyperlink r:id="rId13" w:tooltip="Kazneni zakon" w:history="1">
        <w:r w:rsidR="00B352BF" w:rsidRPr="00A17997">
          <w:t>125/2011</w:t>
        </w:r>
      </w:hyperlink>
      <w:r w:rsidR="00B352BF" w:rsidRPr="00C92FEC">
        <w:rPr>
          <w:rFonts w:cs="Times New Roman"/>
        </w:rPr>
        <w:t xml:space="preserve">, </w:t>
      </w:r>
      <w:hyperlink r:id="rId14" w:tooltip="Zakon o izmjenama i dopunama Kaznenog zakona" w:history="1">
        <w:r w:rsidR="00B352BF" w:rsidRPr="00A17997">
          <w:t>144/2012</w:t>
        </w:r>
      </w:hyperlink>
      <w:r w:rsidR="00B352BF" w:rsidRPr="00C92FEC">
        <w:rPr>
          <w:rFonts w:cs="Times New Roman"/>
        </w:rPr>
        <w:t xml:space="preserve">, </w:t>
      </w:r>
      <w:hyperlink r:id="rId15" w:tooltip="Zakon o izmjenama i dopunama Kaznenog zakona" w:history="1">
        <w:r w:rsidR="00B352BF" w:rsidRPr="00A17997">
          <w:t>56/2015</w:t>
        </w:r>
      </w:hyperlink>
      <w:r w:rsidR="00B352BF" w:rsidRPr="00C92FEC">
        <w:rPr>
          <w:rFonts w:cs="Times New Roman"/>
        </w:rPr>
        <w:t xml:space="preserve">, </w:t>
      </w:r>
      <w:hyperlink r:id="rId16" w:tooltip="Ispravak Zakona o izmjenama i dopunama Kaznenog zakona" w:history="1">
        <w:r w:rsidR="00B352BF" w:rsidRPr="00A17997">
          <w:t>61/2015</w:t>
        </w:r>
      </w:hyperlink>
      <w:r w:rsidR="007C34D8">
        <w:t>)</w:t>
      </w:r>
      <w:r w:rsidR="00B352BF" w:rsidRPr="00727FA0">
        <w:rPr>
          <w:rFonts w:cs="Times New Roman"/>
        </w:rPr>
        <w:t>;</w:t>
      </w:r>
      <w:r w:rsidR="00F4782E" w:rsidRPr="00F4782E">
        <w:t xml:space="preserve"> </w:t>
      </w:r>
    </w:p>
    <w:p w14:paraId="1D82FAA8" w14:textId="77777777" w:rsidR="00B352BF" w:rsidRPr="00727FA0" w:rsidRDefault="00B352BF" w:rsidP="005C74C8">
      <w:pPr>
        <w:pStyle w:val="ListParagraph"/>
        <w:numPr>
          <w:ilvl w:val="0"/>
          <w:numId w:val="61"/>
        </w:numPr>
        <w:autoSpaceDE w:val="0"/>
        <w:autoSpaceDN w:val="0"/>
        <w:adjustRightInd w:val="0"/>
        <w:ind w:left="714" w:hanging="430"/>
        <w:contextualSpacing w:val="0"/>
        <w:rPr>
          <w:rFonts w:cs="Times New Roman"/>
        </w:rPr>
      </w:pPr>
      <w:r>
        <w:rPr>
          <w:rFonts w:cs="Times New Roman"/>
        </w:rPr>
        <w:t>ni</w:t>
      </w:r>
      <w:r w:rsidRPr="00727FA0">
        <w:rPr>
          <w:rFonts w:cs="Times New Roman"/>
        </w:rPr>
        <w:t xml:space="preserve">su osnovani na državnim područjima čije nadležnosti ne surađuju s EU u vezi s primjenom međunarodno dogovorenih poreznih standarda ili u svojoj poreznoj praksi ne poštuju načela Preporuke EK od 6. prosinca 2012. o mjerama kojima je cilj poticati treće zemlje na primjenu minimalnih standarda dobrog upravljanja u poreznim pitanjima (C(2012)8805); </w:t>
      </w:r>
      <w:r w:rsidRPr="00727FA0" w:rsidDel="009E156E">
        <w:rPr>
          <w:rFonts w:cs="Times New Roman"/>
        </w:rPr>
        <w:t xml:space="preserve"> </w:t>
      </w:r>
    </w:p>
    <w:p w14:paraId="44D6D3C6" w14:textId="77777777" w:rsidR="00B60B9E" w:rsidRDefault="00B352BF" w:rsidP="005C74C8">
      <w:pPr>
        <w:pStyle w:val="ListParagraph"/>
        <w:numPr>
          <w:ilvl w:val="0"/>
          <w:numId w:val="61"/>
        </w:numPr>
        <w:autoSpaceDE w:val="0"/>
        <w:autoSpaceDN w:val="0"/>
        <w:adjustRightInd w:val="0"/>
        <w:ind w:left="714" w:hanging="430"/>
        <w:contextualSpacing w:val="0"/>
        <w:rPr>
          <w:rFonts w:cs="Times New Roman"/>
        </w:rPr>
      </w:pPr>
      <w:r w:rsidRPr="00A17997">
        <w:rPr>
          <w:rFonts w:cs="Times New Roman"/>
        </w:rPr>
        <w:t>ne posluju s entitetima iz država čije pravosuđe ne surađuje s EU s obzirom na primjenu međunarodno dogovorenih poreznih standarda Organizacije za ekonomsku suradnju i razvoj (OECD) i njenim forumom o transparentnosti i razmjeni podataka u porezne svrhe</w:t>
      </w:r>
      <w:r w:rsidR="00D22A7C">
        <w:rPr>
          <w:rFonts w:cs="Times New Roman"/>
        </w:rPr>
        <w:t>;</w:t>
      </w:r>
    </w:p>
    <w:p w14:paraId="00873D7B" w14:textId="77777777" w:rsidR="00DD2B4D" w:rsidRDefault="00D22A7C" w:rsidP="00DD2B4D">
      <w:pPr>
        <w:pStyle w:val="ListParagraph"/>
        <w:numPr>
          <w:ilvl w:val="0"/>
          <w:numId w:val="61"/>
        </w:numPr>
        <w:autoSpaceDE w:val="0"/>
        <w:autoSpaceDN w:val="0"/>
        <w:adjustRightInd w:val="0"/>
        <w:ind w:left="709" w:hanging="425"/>
        <w:contextualSpacing w:val="0"/>
        <w:rPr>
          <w:rFonts w:cs="Times New Roman"/>
        </w:rPr>
      </w:pPr>
      <w:r w:rsidRPr="00D22A7C">
        <w:rPr>
          <w:rFonts w:cs="Times New Roman"/>
        </w:rPr>
        <w:t xml:space="preserve">u odnosu na </w:t>
      </w:r>
      <w:r w:rsidR="00662F2E" w:rsidRPr="00C513B9">
        <w:rPr>
          <w:rFonts w:cs="Times New Roman"/>
        </w:rPr>
        <w:t>koje</w:t>
      </w:r>
      <w:r w:rsidRPr="00D22A7C">
        <w:rPr>
          <w:rFonts w:cs="Times New Roman"/>
        </w:rPr>
        <w:t xml:space="preserve"> ne postoji sukob interesa. </w:t>
      </w:r>
      <w:r w:rsidR="00DD2B4D" w:rsidRPr="00DD2B4D">
        <w:rPr>
          <w:rFonts w:cs="Times New Roman"/>
        </w:rPr>
        <w:t>Smatra se da sukob interesa postoji:</w:t>
      </w:r>
    </w:p>
    <w:p w14:paraId="5F4E5666" w14:textId="77777777" w:rsidR="00DD2B4D" w:rsidRDefault="00DD2B4D" w:rsidP="00C513B9">
      <w:pPr>
        <w:pStyle w:val="ListParagraph"/>
        <w:numPr>
          <w:ilvl w:val="0"/>
          <w:numId w:val="137"/>
        </w:numPr>
        <w:autoSpaceDE w:val="0"/>
        <w:autoSpaceDN w:val="0"/>
        <w:adjustRightInd w:val="0"/>
        <w:rPr>
          <w:rFonts w:cs="Times New Roman"/>
        </w:rPr>
      </w:pPr>
      <w:r w:rsidRPr="00DD2B4D">
        <w:rPr>
          <w:rFonts w:cs="Times New Roman"/>
        </w:rPr>
        <w:t xml:space="preserve">ako nepristrano i objektivno obavljanje funkcija i izvršavanje zadataka osoba uključenih u postupak odobrenja </w:t>
      </w:r>
      <w:r>
        <w:rPr>
          <w:rFonts w:cs="Times New Roman"/>
        </w:rPr>
        <w:t>k</w:t>
      </w:r>
      <w:r w:rsidRPr="00DD2B4D">
        <w:rPr>
          <w:rFonts w:cs="Times New Roman"/>
        </w:rPr>
        <w:t xml:space="preserve">redita može biti ili jest narušeno jer su te osobe s </w:t>
      </w:r>
      <w:r>
        <w:rPr>
          <w:rFonts w:cs="Times New Roman"/>
        </w:rPr>
        <w:t>poduzetnikom</w:t>
      </w:r>
      <w:r w:rsidRPr="00DD2B4D">
        <w:rPr>
          <w:rFonts w:cs="Times New Roman"/>
        </w:rPr>
        <w:t xml:space="preserve"> ili osobom ovlaštenom za zastupanje </w:t>
      </w:r>
      <w:r>
        <w:rPr>
          <w:rFonts w:cs="Times New Roman"/>
        </w:rPr>
        <w:t xml:space="preserve">poduzetnika </w:t>
      </w:r>
      <w:r w:rsidRPr="00DD2B4D">
        <w:rPr>
          <w:rFonts w:cs="Times New Roman"/>
        </w:rPr>
        <w:t>u odnosu srodstva po krvi u ravnoj liniji, u pobočnoj liniji do</w:t>
      </w:r>
      <w:r w:rsidRPr="00F303C1">
        <w:rPr>
          <w:rFonts w:cs="Times New Roman"/>
        </w:rPr>
        <w:t xml:space="preserve"> četvrtog stupnja zaključno, u braku ili u odnosu srodstva po tazbini do drugog stupnja zaključno, i po prestanku braka, u odnosu skrbnika, posvojitelja ili posvojenika, u bliskom osobnom odnosu, u gospodarskom ili drugom poslovnom odnosu, u međusobnom odn</w:t>
      </w:r>
      <w:r w:rsidRPr="00E05553">
        <w:rPr>
          <w:rFonts w:cs="Times New Roman"/>
        </w:rPr>
        <w:t>osu zbog političkog ili drugog uvjerenja te drugog utvrđenog zajedničkog interesa;</w:t>
      </w:r>
      <w:r>
        <w:rPr>
          <w:rFonts w:cs="Times New Roman"/>
        </w:rPr>
        <w:t xml:space="preserve"> </w:t>
      </w:r>
    </w:p>
    <w:p w14:paraId="5B55622B" w14:textId="77777777" w:rsidR="00D22A7C" w:rsidRPr="00DD2B4D" w:rsidRDefault="00DD2B4D" w:rsidP="00201F5A">
      <w:pPr>
        <w:autoSpaceDE w:val="0"/>
        <w:autoSpaceDN w:val="0"/>
        <w:adjustRightInd w:val="0"/>
        <w:ind w:left="993" w:hanging="294"/>
        <w:rPr>
          <w:rFonts w:cs="Times New Roman"/>
        </w:rPr>
      </w:pPr>
      <w:r>
        <w:rPr>
          <w:rFonts w:cs="Times New Roman"/>
        </w:rPr>
        <w:t>ii.</w:t>
      </w:r>
      <w:r w:rsidR="00B06950">
        <w:rPr>
          <w:rFonts w:cs="Times New Roman"/>
        </w:rPr>
        <w:tab/>
      </w:r>
      <w:r w:rsidRPr="00DD2B4D">
        <w:rPr>
          <w:rFonts w:cs="Times New Roman"/>
        </w:rPr>
        <w:t>u slučaju kreditiranja državnih dužnosnika, odnosno po</w:t>
      </w:r>
      <w:r w:rsidR="001636EE">
        <w:rPr>
          <w:rFonts w:cs="Times New Roman"/>
        </w:rPr>
        <w:t>slovnih subjekata</w:t>
      </w:r>
      <w:r w:rsidRPr="00DD2B4D">
        <w:rPr>
          <w:rFonts w:cs="Times New Roman"/>
        </w:rPr>
        <w:t xml:space="preserve"> u kojima udjele u vlasništvu imaju dužnosnici i članovi njihovih obitelji sukladno Zakonu o sprječavanju sukoba interesa (NN 26/11, 12/12, 126/12, 57/15)</w:t>
      </w:r>
      <w:r w:rsidR="001E42EE">
        <w:rPr>
          <w:rFonts w:cs="Times New Roman"/>
        </w:rPr>
        <w:t>.</w:t>
      </w:r>
    </w:p>
    <w:p w14:paraId="75A3EC20" w14:textId="77777777" w:rsidR="001D3D69" w:rsidRDefault="001D3D69" w:rsidP="00A17997">
      <w:r w:rsidRPr="00A95176">
        <w:t xml:space="preserve">Prihvatljivi </w:t>
      </w:r>
      <w:r w:rsidR="009175F3" w:rsidRPr="00A95176">
        <w:t>korisnici</w:t>
      </w:r>
      <w:r w:rsidR="00CC1918" w:rsidRPr="00A95176">
        <w:t xml:space="preserve"> kredita</w:t>
      </w:r>
      <w:r w:rsidR="009175F3" w:rsidRPr="00A95176">
        <w:t xml:space="preserve"> </w:t>
      </w:r>
      <w:r w:rsidRPr="00A95176">
        <w:t xml:space="preserve">su i društva posebne namjene </w:t>
      </w:r>
      <w:r w:rsidR="00B7511C" w:rsidRPr="00A95176">
        <w:t xml:space="preserve">(DPN) </w:t>
      </w:r>
      <w:r w:rsidRPr="00A95176">
        <w:t>čiji vlasnici ili osnivači udovoljavaju svim gore navedenim kriterijima.</w:t>
      </w:r>
      <w:r w:rsidR="00314AAA" w:rsidRPr="00A95176">
        <w:t xml:space="preserve"> </w:t>
      </w:r>
    </w:p>
    <w:p w14:paraId="2CA68608" w14:textId="77777777" w:rsidR="0085406C" w:rsidRPr="00A95176" w:rsidRDefault="00211BA6" w:rsidP="00A17997">
      <w:r>
        <w:t>Prilikom podnošenj</w:t>
      </w:r>
      <w:r w:rsidR="004459BE">
        <w:t>a</w:t>
      </w:r>
      <w:r>
        <w:t xml:space="preserve"> zahtjeva za kredit poduzetnik pod materijalnom </w:t>
      </w:r>
      <w:r w:rsidR="00677764">
        <w:t xml:space="preserve">i kaznenom </w:t>
      </w:r>
      <w:r>
        <w:t xml:space="preserve">odgovornošću potvrđuje istinitost svih </w:t>
      </w:r>
      <w:r w:rsidR="005C74C8">
        <w:t xml:space="preserve">dostavljenih </w:t>
      </w:r>
      <w:r>
        <w:t>podataka</w:t>
      </w:r>
      <w:r w:rsidR="005C74C8">
        <w:t xml:space="preserve"> i dokumenata</w:t>
      </w:r>
      <w:r>
        <w:t xml:space="preserve">.  </w:t>
      </w:r>
    </w:p>
    <w:p w14:paraId="0B70A4DF" w14:textId="77777777" w:rsidR="00A2274E" w:rsidRPr="00727FA0" w:rsidRDefault="00A2274E" w:rsidP="00DD6CCE">
      <w:pPr>
        <w:pStyle w:val="Heading2"/>
      </w:pPr>
      <w:bookmarkStart w:id="6" w:name="_Toc492306650"/>
      <w:bookmarkStart w:id="7" w:name="_Toc493240804"/>
      <w:r w:rsidRPr="00727FA0">
        <w:t>Neprihvatljive osnovne djelatnosti</w:t>
      </w:r>
      <w:bookmarkEnd w:id="6"/>
      <w:bookmarkEnd w:id="7"/>
    </w:p>
    <w:p w14:paraId="7B71A8D2" w14:textId="77777777" w:rsidR="007F4280" w:rsidRPr="00A17997" w:rsidRDefault="00C81E49" w:rsidP="00A17997">
      <w:r w:rsidRPr="00A17997">
        <w:t>Poduzetnici č</w:t>
      </w:r>
      <w:r w:rsidR="007F4280" w:rsidRPr="00A17997">
        <w:t xml:space="preserve">ija </w:t>
      </w:r>
      <w:r w:rsidR="00D22A7C">
        <w:t xml:space="preserve">je </w:t>
      </w:r>
      <w:r w:rsidR="005E0A6D" w:rsidRPr="00A17997">
        <w:t>osnovna</w:t>
      </w:r>
      <w:r w:rsidR="007F4280" w:rsidRPr="00A17997">
        <w:t xml:space="preserve"> djelatnost</w:t>
      </w:r>
      <w:r w:rsidR="003E7518">
        <w:rPr>
          <w:rStyle w:val="FootnoteReference"/>
        </w:rPr>
        <w:footnoteReference w:id="6"/>
      </w:r>
      <w:r w:rsidR="005C74C8">
        <w:rPr>
          <w:rFonts w:cs="Times New Roman"/>
        </w:rPr>
        <w:t xml:space="preserve"> </w:t>
      </w:r>
      <w:r w:rsidR="005E0A6D" w:rsidRPr="00A17997">
        <w:t>iz</w:t>
      </w:r>
      <w:r w:rsidR="007F4280" w:rsidRPr="00A17997">
        <w:t xml:space="preserve"> jedno</w:t>
      </w:r>
      <w:r w:rsidR="005E0A6D" w:rsidRPr="00A17997">
        <w:t>g</w:t>
      </w:r>
      <w:r w:rsidR="007F4280" w:rsidRPr="00A17997">
        <w:t xml:space="preserve"> od sljedećih područja</w:t>
      </w:r>
      <w:r w:rsidRPr="00A17997">
        <w:t>, nisu prihvatljivi za financiranje</w:t>
      </w:r>
      <w:r w:rsidR="00F51DB0" w:rsidRPr="00A17997">
        <w:t xml:space="preserve">, čak niti u slučajevima u kojima ulažu u </w:t>
      </w:r>
      <w:r w:rsidR="00F51DB0">
        <w:t xml:space="preserve">neku od </w:t>
      </w:r>
      <w:r w:rsidR="00F51DB0" w:rsidRPr="00A17997">
        <w:t>prihvatljiv</w:t>
      </w:r>
      <w:r w:rsidR="00F51DB0" w:rsidRPr="00B762B1">
        <w:t>ih djelatnost</w:t>
      </w:r>
      <w:r w:rsidR="00677764">
        <w:t>i</w:t>
      </w:r>
      <w:r w:rsidR="00F51DB0" w:rsidRPr="00B762B1">
        <w:t>:</w:t>
      </w:r>
    </w:p>
    <w:p w14:paraId="1767331D" w14:textId="77777777" w:rsidR="00A2274E" w:rsidRPr="00727FA0" w:rsidDel="0010748C" w:rsidRDefault="00A2274E" w:rsidP="005C74C8">
      <w:pPr>
        <w:pStyle w:val="ListParagraph"/>
        <w:numPr>
          <w:ilvl w:val="0"/>
          <w:numId w:val="73"/>
        </w:numPr>
        <w:ind w:hanging="436"/>
        <w:contextualSpacing w:val="0"/>
        <w:rPr>
          <w:rFonts w:cs="Times New Roman"/>
        </w:rPr>
      </w:pPr>
      <w:r w:rsidRPr="00727FA0" w:rsidDel="0010748C">
        <w:rPr>
          <w:rFonts w:cs="Times New Roman"/>
        </w:rPr>
        <w:t>Duhan i destilirana alkoholna pića. Proizvodnja duhana i destiliranih alkoholnih pića te povezanih proizvoda i trgovina njima;</w:t>
      </w:r>
    </w:p>
    <w:p w14:paraId="6D20A8F6" w14:textId="77777777" w:rsidR="00A2274E" w:rsidRPr="00727FA0" w:rsidDel="0010748C" w:rsidRDefault="00A2274E" w:rsidP="005C74C8">
      <w:pPr>
        <w:pStyle w:val="ListParagraph"/>
        <w:numPr>
          <w:ilvl w:val="0"/>
          <w:numId w:val="73"/>
        </w:numPr>
        <w:ind w:hanging="436"/>
        <w:contextualSpacing w:val="0"/>
        <w:rPr>
          <w:rFonts w:cs="Times New Roman"/>
        </w:rPr>
      </w:pPr>
      <w:r w:rsidRPr="00727FA0" w:rsidDel="0010748C">
        <w:rPr>
          <w:rFonts w:cs="Times New Roman"/>
        </w:rPr>
        <w:t>Proizvodnja oružja i streljiva te trgovina njima: financiranje proizvodnje bilo koje vrste oružja i streljiva te trgovine njima. To se ograničenje ne primjenjuje u mjeri u kojoj su te aktivnosti dio jasnih politika Europske unije ili su povezane s njima;</w:t>
      </w:r>
    </w:p>
    <w:p w14:paraId="18FEE5DF" w14:textId="77777777" w:rsidR="00A2274E" w:rsidRPr="00727FA0" w:rsidDel="0010748C" w:rsidRDefault="00A2274E" w:rsidP="005C74C8">
      <w:pPr>
        <w:pStyle w:val="ListParagraph"/>
        <w:numPr>
          <w:ilvl w:val="0"/>
          <w:numId w:val="73"/>
        </w:numPr>
        <w:ind w:hanging="436"/>
        <w:contextualSpacing w:val="0"/>
        <w:rPr>
          <w:rFonts w:cs="Times New Roman"/>
        </w:rPr>
      </w:pPr>
      <w:r w:rsidRPr="00727FA0" w:rsidDel="0010748C">
        <w:rPr>
          <w:rFonts w:cs="Times New Roman"/>
        </w:rPr>
        <w:t>Kasina i istovjetna poduzeća;</w:t>
      </w:r>
    </w:p>
    <w:p w14:paraId="05C56346" w14:textId="77777777" w:rsidR="00A2274E" w:rsidRPr="00727FA0" w:rsidDel="0010748C" w:rsidRDefault="00A2274E" w:rsidP="005C74C8">
      <w:pPr>
        <w:pStyle w:val="ListParagraph"/>
        <w:numPr>
          <w:ilvl w:val="0"/>
          <w:numId w:val="73"/>
        </w:numPr>
        <w:ind w:hanging="436"/>
        <w:contextualSpacing w:val="0"/>
        <w:rPr>
          <w:rFonts w:cs="Times New Roman"/>
        </w:rPr>
      </w:pPr>
      <w:r w:rsidRPr="00727FA0" w:rsidDel="0010748C">
        <w:rPr>
          <w:rFonts w:cs="Times New Roman"/>
        </w:rPr>
        <w:t>Isključivo financijske aktivnosti</w:t>
      </w:r>
      <w:r w:rsidR="00942F24">
        <w:rPr>
          <w:rFonts w:cs="Times New Roman"/>
        </w:rPr>
        <w:t xml:space="preserve"> ili p</w:t>
      </w:r>
      <w:r w:rsidR="00942F24" w:rsidRPr="00942F24">
        <w:rPr>
          <w:rFonts w:cs="Times New Roman"/>
        </w:rPr>
        <w:t>rojekti u području nekretnina koji se provode kao aktivnost financijskog ulaganja</w:t>
      </w:r>
      <w:r w:rsidRPr="00727FA0" w:rsidDel="0010748C">
        <w:rPr>
          <w:rFonts w:cs="Times New Roman"/>
        </w:rPr>
        <w:t>;</w:t>
      </w:r>
    </w:p>
    <w:p w14:paraId="007E1DF2" w14:textId="77777777" w:rsidR="00A2274E" w:rsidRPr="00727FA0" w:rsidRDefault="00A2274E" w:rsidP="005C74C8">
      <w:pPr>
        <w:pStyle w:val="ListParagraph"/>
        <w:numPr>
          <w:ilvl w:val="0"/>
          <w:numId w:val="73"/>
        </w:numPr>
        <w:ind w:hanging="436"/>
        <w:contextualSpacing w:val="0"/>
        <w:rPr>
          <w:rFonts w:cs="Times New Roman"/>
        </w:rPr>
      </w:pPr>
      <w:r w:rsidRPr="00727FA0" w:rsidDel="0010748C">
        <w:rPr>
          <w:rFonts w:cs="Times New Roman"/>
        </w:rPr>
        <w:lastRenderedPageBreak/>
        <w:t>Ograničenja informatičkog sektora</w:t>
      </w:r>
      <w:r w:rsidRPr="00727FA0">
        <w:rPr>
          <w:rFonts w:cs="Times New Roman"/>
        </w:rPr>
        <w:t>:</w:t>
      </w:r>
      <w:r w:rsidRPr="00727FA0" w:rsidDel="0010748C">
        <w:rPr>
          <w:rFonts w:cs="Times New Roman"/>
        </w:rPr>
        <w:t xml:space="preserve"> </w:t>
      </w:r>
      <w:r w:rsidRPr="00727FA0">
        <w:rPr>
          <w:rFonts w:cs="Times New Roman"/>
        </w:rPr>
        <w:t>i</w:t>
      </w:r>
      <w:r w:rsidRPr="00727FA0" w:rsidDel="0010748C">
        <w:rPr>
          <w:rFonts w:cs="Times New Roman"/>
        </w:rPr>
        <w:t>straživanje, razvoj ili tehničke aplikacije povezane s elektroničkim podatkovnim programima ili rješenjima kojima</w:t>
      </w:r>
      <w:r w:rsidR="004B605A">
        <w:rPr>
          <w:rFonts w:cs="Times New Roman"/>
        </w:rPr>
        <w:t>:</w:t>
      </w:r>
      <w:r w:rsidRPr="00727FA0" w:rsidDel="0010748C">
        <w:rPr>
          <w:rFonts w:cs="Times New Roman"/>
        </w:rPr>
        <w:t xml:space="preserve"> </w:t>
      </w:r>
    </w:p>
    <w:p w14:paraId="014F7228" w14:textId="77777777" w:rsidR="00A2274E" w:rsidRPr="00727FA0" w:rsidRDefault="00677764" w:rsidP="00225C1A">
      <w:pPr>
        <w:pStyle w:val="ListParagraph"/>
        <w:numPr>
          <w:ilvl w:val="1"/>
          <w:numId w:val="65"/>
        </w:numPr>
        <w:ind w:left="1434" w:hanging="357"/>
        <w:contextualSpacing w:val="0"/>
        <w:rPr>
          <w:rFonts w:cs="Times New Roman"/>
        </w:rPr>
      </w:pPr>
      <w:r w:rsidRPr="00727FA0" w:rsidDel="0010748C">
        <w:rPr>
          <w:rFonts w:cs="Times New Roman"/>
        </w:rPr>
        <w:t xml:space="preserve">su </w:t>
      </w:r>
      <w:r w:rsidR="00A2274E" w:rsidRPr="00727FA0" w:rsidDel="0010748C">
        <w:rPr>
          <w:rFonts w:cs="Times New Roman"/>
        </w:rPr>
        <w:t xml:space="preserve">ciljevi: </w:t>
      </w:r>
    </w:p>
    <w:p w14:paraId="5FDB2692" w14:textId="77777777" w:rsidR="00A2274E" w:rsidRPr="00727FA0" w:rsidRDefault="00A2274E" w:rsidP="00C513B9">
      <w:pPr>
        <w:pStyle w:val="ListParagraph"/>
        <w:numPr>
          <w:ilvl w:val="2"/>
          <w:numId w:val="69"/>
        </w:numPr>
        <w:spacing w:before="0" w:after="0"/>
        <w:ind w:left="1701" w:hanging="425"/>
        <w:contextualSpacing w:val="0"/>
        <w:rPr>
          <w:rFonts w:cs="Times New Roman"/>
        </w:rPr>
      </w:pPr>
      <w:r w:rsidRPr="00727FA0" w:rsidDel="0010748C">
        <w:rPr>
          <w:rFonts w:cs="Times New Roman"/>
        </w:rPr>
        <w:t>podupiranje svih aktivnosti uključenih u ograničene sektore iz prethodnih točaka (</w:t>
      </w:r>
      <w:r w:rsidR="00D22A7C">
        <w:rPr>
          <w:rFonts w:cs="Times New Roman"/>
        </w:rPr>
        <w:t>b</w:t>
      </w:r>
      <w:r w:rsidRPr="00727FA0" w:rsidDel="0010748C">
        <w:rPr>
          <w:rFonts w:cs="Times New Roman"/>
        </w:rPr>
        <w:t xml:space="preserve">) do (d); </w:t>
      </w:r>
    </w:p>
    <w:p w14:paraId="7563A3A9" w14:textId="77777777" w:rsidR="00A2274E" w:rsidRPr="00727FA0" w:rsidRDefault="00A2274E" w:rsidP="00C513B9">
      <w:pPr>
        <w:pStyle w:val="ListParagraph"/>
        <w:numPr>
          <w:ilvl w:val="2"/>
          <w:numId w:val="69"/>
        </w:numPr>
        <w:spacing w:before="0" w:after="0"/>
        <w:ind w:left="1701" w:hanging="425"/>
        <w:contextualSpacing w:val="0"/>
        <w:rPr>
          <w:rFonts w:cs="Times New Roman"/>
        </w:rPr>
      </w:pPr>
      <w:r w:rsidRPr="00727FA0" w:rsidDel="0010748C">
        <w:rPr>
          <w:rFonts w:cs="Times New Roman"/>
        </w:rPr>
        <w:t xml:space="preserve">igre na sreću i kasina na internetu; ili </w:t>
      </w:r>
    </w:p>
    <w:p w14:paraId="0A8A7C37" w14:textId="77777777" w:rsidR="00A2274E" w:rsidRPr="00727FA0" w:rsidRDefault="00A2274E" w:rsidP="00C513B9">
      <w:pPr>
        <w:pStyle w:val="ListParagraph"/>
        <w:numPr>
          <w:ilvl w:val="2"/>
          <w:numId w:val="69"/>
        </w:numPr>
        <w:spacing w:before="0" w:after="0"/>
        <w:ind w:left="1701" w:hanging="425"/>
        <w:contextualSpacing w:val="0"/>
        <w:rPr>
          <w:rFonts w:cs="Times New Roman"/>
        </w:rPr>
      </w:pPr>
      <w:r w:rsidRPr="00727FA0" w:rsidDel="0010748C">
        <w:rPr>
          <w:rFonts w:cs="Times New Roman"/>
        </w:rPr>
        <w:t xml:space="preserve">pornografija, </w:t>
      </w:r>
    </w:p>
    <w:p w14:paraId="7DCBFA28" w14:textId="77777777" w:rsidR="00A2274E" w:rsidRPr="00727FA0" w:rsidRDefault="00677764" w:rsidP="00225C1A">
      <w:pPr>
        <w:pStyle w:val="ListParagraph"/>
        <w:numPr>
          <w:ilvl w:val="1"/>
          <w:numId w:val="65"/>
        </w:numPr>
        <w:ind w:left="1434" w:hanging="357"/>
        <w:contextualSpacing w:val="0"/>
        <w:rPr>
          <w:rFonts w:cs="Times New Roman"/>
        </w:rPr>
      </w:pPr>
      <w:r>
        <w:rPr>
          <w:rFonts w:cs="Times New Roman"/>
        </w:rPr>
        <w:t xml:space="preserve">je </w:t>
      </w:r>
      <w:r w:rsidR="00A2274E" w:rsidRPr="00727FA0" w:rsidDel="0010748C">
        <w:rPr>
          <w:rFonts w:cs="Times New Roman"/>
        </w:rPr>
        <w:t>svrha omogućiti</w:t>
      </w:r>
      <w:r w:rsidR="005F74E9">
        <w:rPr>
          <w:rFonts w:cs="Times New Roman"/>
        </w:rPr>
        <w:t>:</w:t>
      </w:r>
      <w:r w:rsidR="00A2274E" w:rsidRPr="00727FA0" w:rsidDel="0010748C">
        <w:rPr>
          <w:rFonts w:cs="Times New Roman"/>
        </w:rPr>
        <w:t xml:space="preserve"> </w:t>
      </w:r>
    </w:p>
    <w:p w14:paraId="1548C8DE" w14:textId="77777777" w:rsidR="00A2274E" w:rsidRPr="00727FA0" w:rsidRDefault="00A2274E" w:rsidP="00C513B9">
      <w:pPr>
        <w:pStyle w:val="ListParagraph"/>
        <w:numPr>
          <w:ilvl w:val="2"/>
          <w:numId w:val="70"/>
        </w:numPr>
        <w:spacing w:before="0" w:after="0"/>
        <w:ind w:left="1701" w:hanging="425"/>
        <w:contextualSpacing w:val="0"/>
        <w:rPr>
          <w:rFonts w:cs="Times New Roman"/>
        </w:rPr>
      </w:pPr>
      <w:r w:rsidRPr="00727FA0" w:rsidDel="0010748C">
        <w:rPr>
          <w:rFonts w:cs="Times New Roman"/>
        </w:rPr>
        <w:t xml:space="preserve">nezakonit ulazak u elektroničke podatkovne mreže; ili </w:t>
      </w:r>
    </w:p>
    <w:p w14:paraId="244EBBB3" w14:textId="77777777" w:rsidR="00A2274E" w:rsidRPr="00727FA0" w:rsidRDefault="00A2274E" w:rsidP="00C513B9">
      <w:pPr>
        <w:pStyle w:val="ListParagraph"/>
        <w:numPr>
          <w:ilvl w:val="2"/>
          <w:numId w:val="70"/>
        </w:numPr>
        <w:spacing w:before="0" w:after="0"/>
        <w:ind w:left="1701" w:hanging="425"/>
        <w:contextualSpacing w:val="0"/>
        <w:rPr>
          <w:rFonts w:cs="Times New Roman"/>
        </w:rPr>
      </w:pPr>
      <w:r w:rsidRPr="00727FA0" w:rsidDel="0010748C">
        <w:rPr>
          <w:rFonts w:cs="Times New Roman"/>
        </w:rPr>
        <w:t>nezakonito preuzimanje elektroničkih podataka</w:t>
      </w:r>
      <w:r w:rsidR="00677764">
        <w:rPr>
          <w:rFonts w:cs="Times New Roman"/>
        </w:rPr>
        <w:t>.</w:t>
      </w:r>
    </w:p>
    <w:p w14:paraId="7B838DB4" w14:textId="77777777" w:rsidR="00A2274E" w:rsidRDefault="00B762B1" w:rsidP="00225C1A">
      <w:pPr>
        <w:pStyle w:val="ListParagraph"/>
        <w:numPr>
          <w:ilvl w:val="0"/>
          <w:numId w:val="73"/>
        </w:numPr>
        <w:ind w:left="714" w:hanging="357"/>
        <w:contextualSpacing w:val="0"/>
        <w:rPr>
          <w:rFonts w:cs="Times New Roman"/>
        </w:rPr>
      </w:pPr>
      <w:r w:rsidRPr="00B762B1">
        <w:rPr>
          <w:rFonts w:cs="Times New Roman"/>
        </w:rPr>
        <w:t>Ograničenja sektora bio</w:t>
      </w:r>
      <w:r w:rsidR="00677764">
        <w:rPr>
          <w:rFonts w:cs="Times New Roman"/>
        </w:rPr>
        <w:t>-</w:t>
      </w:r>
      <w:r w:rsidRPr="00B762B1">
        <w:rPr>
          <w:rFonts w:cs="Times New Roman"/>
        </w:rPr>
        <w:t>znanosti: istraživanje, razvoj ili te</w:t>
      </w:r>
      <w:r>
        <w:rPr>
          <w:rFonts w:cs="Times New Roman"/>
        </w:rPr>
        <w:t xml:space="preserve">hničke aplikacije povezani s </w:t>
      </w:r>
      <w:r w:rsidRPr="00B762B1">
        <w:rPr>
          <w:rFonts w:cs="Times New Roman"/>
        </w:rPr>
        <w:t>kloniranjem ljudi u istraživačke</w:t>
      </w:r>
      <w:r w:rsidR="00677764">
        <w:rPr>
          <w:rFonts w:cs="Times New Roman"/>
        </w:rPr>
        <w:t>/</w:t>
      </w:r>
      <w:r w:rsidRPr="00B762B1">
        <w:rPr>
          <w:rFonts w:cs="Times New Roman"/>
        </w:rPr>
        <w:t xml:space="preserve">terapijske svrhe ili </w:t>
      </w:r>
      <w:r w:rsidR="00677764">
        <w:rPr>
          <w:rFonts w:cs="Times New Roman"/>
        </w:rPr>
        <w:t xml:space="preserve">s </w:t>
      </w:r>
      <w:r w:rsidRPr="00B762B1">
        <w:rPr>
          <w:rFonts w:cs="Times New Roman"/>
        </w:rPr>
        <w:t>genetski modificiranim organizmima („GMO</w:t>
      </w:r>
      <w:r w:rsidR="00A2274E" w:rsidRPr="00C81E49" w:rsidDel="0010748C">
        <w:rPr>
          <w:rFonts w:cs="Times New Roman"/>
        </w:rPr>
        <w:t>”)</w:t>
      </w:r>
      <w:r w:rsidR="00677764">
        <w:rPr>
          <w:rFonts w:cs="Times New Roman"/>
        </w:rPr>
        <w:t>.</w:t>
      </w:r>
    </w:p>
    <w:p w14:paraId="00E01DC4" w14:textId="77777777" w:rsidR="00F37031" w:rsidRDefault="008F3BFC" w:rsidP="004843CE">
      <w:pPr>
        <w:pStyle w:val="Heading1"/>
      </w:pPr>
      <w:bookmarkStart w:id="8" w:name="_Toc493240805"/>
      <w:r w:rsidRPr="00182CD3">
        <w:t>Kriteriji prihvatljivosti ulaganja</w:t>
      </w:r>
      <w:r w:rsidR="00F61734" w:rsidRPr="00182CD3">
        <w:t xml:space="preserve"> </w:t>
      </w:r>
      <w:r w:rsidR="00E72F91">
        <w:t>(investicije)</w:t>
      </w:r>
    </w:p>
    <w:bookmarkEnd w:id="8"/>
    <w:p w14:paraId="30E2A6EB" w14:textId="3514418D" w:rsidR="00B762B1" w:rsidRDefault="00B352BF">
      <w:r w:rsidRPr="00A17997">
        <w:rPr>
          <w:rFonts w:cs="Times New Roman"/>
        </w:rPr>
        <w:t xml:space="preserve">Prihvatljiva su </w:t>
      </w:r>
      <w:r w:rsidR="00F4782E">
        <w:rPr>
          <w:rFonts w:cs="Times New Roman"/>
        </w:rPr>
        <w:t xml:space="preserve">isključivo </w:t>
      </w:r>
      <w:r w:rsidRPr="00A17997">
        <w:rPr>
          <w:rFonts w:cs="Times New Roman"/>
        </w:rPr>
        <w:t>ulaganja</w:t>
      </w:r>
      <w:r w:rsidR="00F37031">
        <w:rPr>
          <w:rFonts w:cs="Times New Roman"/>
        </w:rPr>
        <w:t xml:space="preserve"> (investicije) </w:t>
      </w:r>
      <w:r w:rsidR="00B762B1" w:rsidRPr="00A17997">
        <w:rPr>
          <w:b/>
        </w:rPr>
        <w:t xml:space="preserve">koja nisu započela prije </w:t>
      </w:r>
      <w:r w:rsidR="00CA7824">
        <w:rPr>
          <w:b/>
        </w:rPr>
        <w:t>podnošenja zahtjeva za kredit</w:t>
      </w:r>
      <w:r w:rsidR="00F37031" w:rsidRPr="00A17997">
        <w:rPr>
          <w:b/>
        </w:rPr>
        <w:t xml:space="preserve"> </w:t>
      </w:r>
      <w:r w:rsidR="00CA7824">
        <w:rPr>
          <w:b/>
        </w:rPr>
        <w:t xml:space="preserve">poslovnoj banci </w:t>
      </w:r>
      <w:r w:rsidR="00F37031" w:rsidRPr="00A17997">
        <w:rPr>
          <w:b/>
        </w:rPr>
        <w:t>i</w:t>
      </w:r>
      <w:r w:rsidR="00F37031">
        <w:t xml:space="preserve"> </w:t>
      </w:r>
      <w:r w:rsidR="00F37031" w:rsidRPr="00A17997">
        <w:rPr>
          <w:b/>
        </w:rPr>
        <w:t xml:space="preserve">čija će provedba rezultirati povećanjem broja zaposlenih </w:t>
      </w:r>
      <w:r w:rsidR="00F37031" w:rsidRPr="001E1135">
        <w:t>(najmanje jeda</w:t>
      </w:r>
      <w:r w:rsidR="00A54FE8" w:rsidRPr="001E1135">
        <w:t>n novozaposleni</w:t>
      </w:r>
      <w:r w:rsidR="00D22A7C" w:rsidRPr="001E1135">
        <w:t xml:space="preserve">, </w:t>
      </w:r>
      <w:r w:rsidR="00E80C85" w:rsidRPr="001E1135">
        <w:rPr>
          <w:rFonts w:cs="Times New Roman"/>
        </w:rPr>
        <w:t>prema izračunu broja zaposlenih prema satima rada</w:t>
      </w:r>
      <w:r w:rsidR="009B2F0E" w:rsidRPr="001E1135">
        <w:rPr>
          <w:rFonts w:cs="Times New Roman"/>
        </w:rPr>
        <w:t xml:space="preserve"> odnosno po metodologiji ekvivalenta punog radnog vremena</w:t>
      </w:r>
      <w:r w:rsidR="00F37031" w:rsidRPr="001E1135">
        <w:rPr>
          <w:rFonts w:cs="Times New Roman"/>
        </w:rPr>
        <w:t>)</w:t>
      </w:r>
      <w:r w:rsidR="009C76CA" w:rsidRPr="001E1135">
        <w:rPr>
          <w:rFonts w:cs="Times New Roman"/>
        </w:rPr>
        <w:t>,</w:t>
      </w:r>
      <w:r w:rsidR="00F37031" w:rsidRPr="001E1135">
        <w:rPr>
          <w:rFonts w:cs="Times New Roman"/>
        </w:rPr>
        <w:t xml:space="preserve"> </w:t>
      </w:r>
      <w:r w:rsidR="00F37031" w:rsidRPr="001E1135">
        <w:t xml:space="preserve">što mora biti </w:t>
      </w:r>
      <w:r w:rsidR="00A54FE8" w:rsidRPr="001E1135">
        <w:t xml:space="preserve">adekvatno obrazloženo i dokumentirano </w:t>
      </w:r>
      <w:r w:rsidR="009C76CA" w:rsidRPr="001E1135">
        <w:t xml:space="preserve">u </w:t>
      </w:r>
      <w:r w:rsidR="00A54FE8" w:rsidRPr="001E1135">
        <w:t>investicijsk</w:t>
      </w:r>
      <w:r w:rsidR="009C76CA" w:rsidRPr="001E1135">
        <w:t>oj</w:t>
      </w:r>
      <w:r w:rsidR="00F37031" w:rsidRPr="001E1135">
        <w:t xml:space="preserve"> s</w:t>
      </w:r>
      <w:r w:rsidR="00A54FE8" w:rsidRPr="001E1135">
        <w:t>tudij</w:t>
      </w:r>
      <w:r w:rsidR="009C76CA" w:rsidRPr="001E1135">
        <w:t>i</w:t>
      </w:r>
      <w:r w:rsidR="00A54FE8" w:rsidRPr="001E1135">
        <w:t>/</w:t>
      </w:r>
      <w:r w:rsidR="00A05E06" w:rsidRPr="001E1135">
        <w:t>dokumentacij</w:t>
      </w:r>
      <w:r w:rsidR="009C76CA" w:rsidRPr="001E1135">
        <w:t>i</w:t>
      </w:r>
      <w:r w:rsidR="00A05E06" w:rsidRPr="001E1135">
        <w:t>.</w:t>
      </w:r>
    </w:p>
    <w:p w14:paraId="022A607D" w14:textId="77777777" w:rsidR="00677764" w:rsidRDefault="00D36B15">
      <w:pPr>
        <w:rPr>
          <w:rFonts w:eastAsia="Times New Roman" w:cs="Times New Roman"/>
          <w:szCs w:val="24"/>
          <w:lang w:eastAsia="hr-HR"/>
        </w:rPr>
      </w:pPr>
      <w:r w:rsidRPr="004374CB">
        <w:rPr>
          <w:rFonts w:eastAsia="Times New Roman" w:cs="Times New Roman"/>
          <w:szCs w:val="24"/>
          <w:lang w:eastAsia="hr-HR"/>
        </w:rPr>
        <w:t>Početkom ulaganja (investicije) smatra se početak građevinskih radova ili prva zakonski obvezujuća obveza za naručivanje opreme ili bilo koja druga obveza koja ulaganje čini neopozivim, ovisno o tome što nastupi prije.</w:t>
      </w:r>
      <w:r>
        <w:rPr>
          <w:rFonts w:eastAsia="Times New Roman" w:cs="Times New Roman"/>
          <w:szCs w:val="24"/>
          <w:lang w:eastAsia="hr-HR"/>
        </w:rPr>
        <w:t xml:space="preserve"> </w:t>
      </w:r>
    </w:p>
    <w:p w14:paraId="2EC45598" w14:textId="77777777" w:rsidR="00677764" w:rsidRPr="004374CB" w:rsidRDefault="00677764" w:rsidP="00677764">
      <w:pPr>
        <w:spacing w:after="0"/>
        <w:rPr>
          <w:rFonts w:eastAsia="Times New Roman" w:cs="Times New Roman"/>
          <w:szCs w:val="24"/>
          <w:lang w:eastAsia="hr-HR"/>
        </w:rPr>
      </w:pPr>
      <w:r>
        <w:rPr>
          <w:rFonts w:eastAsia="Times New Roman" w:cs="Times New Roman"/>
          <w:szCs w:val="24"/>
          <w:lang w:eastAsia="hr-HR"/>
        </w:rPr>
        <w:t xml:space="preserve">Ako </w:t>
      </w:r>
      <w:r w:rsidRPr="004374CB">
        <w:rPr>
          <w:rFonts w:eastAsia="Times New Roman" w:cs="Times New Roman"/>
          <w:szCs w:val="24"/>
          <w:lang w:eastAsia="hr-HR"/>
        </w:rPr>
        <w:t xml:space="preserve">je poduzetnik već nabavio opremu ili potpisao ugovor o izvođenju radova, smatra se da su radovi započeli. </w:t>
      </w:r>
    </w:p>
    <w:p w14:paraId="3D147091" w14:textId="77777777" w:rsidR="00D36B15" w:rsidRDefault="00D36B15">
      <w:r w:rsidRPr="004374CB">
        <w:rPr>
          <w:rFonts w:eastAsia="Times New Roman" w:cs="Times New Roman"/>
          <w:szCs w:val="24"/>
          <w:lang w:eastAsia="hr-HR"/>
        </w:rPr>
        <w:t xml:space="preserve">Kupnja zemljišta i pripremni radovi (krčenje zemljišta, </w:t>
      </w:r>
      <w:proofErr w:type="spellStart"/>
      <w:r w:rsidRPr="004374CB">
        <w:rPr>
          <w:rFonts w:eastAsia="Times New Roman" w:cs="Times New Roman"/>
          <w:szCs w:val="24"/>
          <w:lang w:eastAsia="hr-HR"/>
        </w:rPr>
        <w:t>iskolčenje</w:t>
      </w:r>
      <w:proofErr w:type="spellEnd"/>
      <w:r w:rsidRPr="004374CB">
        <w:rPr>
          <w:rFonts w:eastAsia="Times New Roman" w:cs="Times New Roman"/>
          <w:szCs w:val="24"/>
          <w:lang w:eastAsia="hr-HR"/>
        </w:rPr>
        <w:t>, priprema za početak gradnje, pribavljanje potrebnih dozvola, studija i elaborata), ne smatraju se početkom radova.</w:t>
      </w:r>
    </w:p>
    <w:p w14:paraId="542F3052" w14:textId="763851AC" w:rsidR="00DB6893" w:rsidRDefault="00DB6893">
      <w:pPr>
        <w:rPr>
          <w:b/>
        </w:rPr>
      </w:pPr>
      <w:r w:rsidRPr="00816979">
        <w:rPr>
          <w:b/>
        </w:rPr>
        <w:t>Kriteriji prihvatljivosti ulaganja moraju biti ispunjeni tijekom cijelog vremena trajanja kredita.</w:t>
      </w:r>
    </w:p>
    <w:p w14:paraId="69A23B41" w14:textId="77777777" w:rsidR="00851866" w:rsidRPr="00816979" w:rsidRDefault="00851866">
      <w:pPr>
        <w:rPr>
          <w:b/>
        </w:rPr>
      </w:pPr>
    </w:p>
    <w:p w14:paraId="315DA071" w14:textId="77777777" w:rsidR="00A05E06" w:rsidRPr="009A51CF" w:rsidRDefault="00A05E06" w:rsidP="00DD6CCE">
      <w:pPr>
        <w:pStyle w:val="Heading2"/>
      </w:pPr>
      <w:r>
        <w:t xml:space="preserve">Djelatnost </w:t>
      </w:r>
      <w:r w:rsidRPr="00B13F33">
        <w:t>ulaganja</w:t>
      </w:r>
      <w:r w:rsidR="00E72F91">
        <w:t xml:space="preserve"> (investicije)</w:t>
      </w:r>
    </w:p>
    <w:p w14:paraId="6FE0E30B" w14:textId="65238E9E" w:rsidR="001E1135" w:rsidRDefault="00A05E06">
      <w:r w:rsidRPr="00816D14">
        <w:t>Prihvatljiva su ulaganja</w:t>
      </w:r>
      <w:r w:rsidR="00E72F91" w:rsidRPr="00816D14">
        <w:t xml:space="preserve"> (investicije)</w:t>
      </w:r>
      <w:r w:rsidRPr="00816D14">
        <w:t xml:space="preserve"> </w:t>
      </w:r>
      <w:r w:rsidR="00B762B1" w:rsidRPr="00816D14">
        <w:t>u područj</w:t>
      </w:r>
      <w:r w:rsidR="00CA7824" w:rsidRPr="00816D14">
        <w:t>u</w:t>
      </w:r>
      <w:r w:rsidR="00B762B1" w:rsidRPr="00816D14">
        <w:t xml:space="preserve"> djelatnosti</w:t>
      </w:r>
      <w:r w:rsidRPr="00816D14">
        <w:t>,</w:t>
      </w:r>
      <w:r w:rsidR="00B762B1" w:rsidRPr="00816D14">
        <w:t xml:space="preserve"> sukladno Nacionalnoj klasifikaciji djelatnosti (NKD)</w:t>
      </w:r>
      <w:r w:rsidR="00A17997" w:rsidRPr="00816D14">
        <w:rPr>
          <w:rStyle w:val="FootnoteReference"/>
        </w:rPr>
        <w:footnoteReference w:id="7"/>
      </w:r>
      <w:r w:rsidRPr="00816D14">
        <w:t>, navedena</w:t>
      </w:r>
      <w:r w:rsidR="00F4782E" w:rsidRPr="00816D14">
        <w:t xml:space="preserve"> u Tablici 1.</w:t>
      </w:r>
      <w:r w:rsidR="0070546E">
        <w:t xml:space="preserve"> </w:t>
      </w:r>
    </w:p>
    <w:p w14:paraId="5603786B" w14:textId="4D697B5A" w:rsidR="00B762B1" w:rsidRDefault="0070546E">
      <w:r>
        <w:t xml:space="preserve">Djelatnosti naznačene pod točkom 2.2. kao neprihvatljive osnovne djelatnosti istodobno su neprihvatljive i kao djelatnosti ulaganja. </w:t>
      </w:r>
    </w:p>
    <w:p w14:paraId="62ADF918" w14:textId="77777777" w:rsidR="00195359" w:rsidRPr="00B762B1" w:rsidRDefault="00195359"/>
    <w:p w14:paraId="5E2F783C" w14:textId="77777777" w:rsidR="001A199A" w:rsidRPr="00A54FE8" w:rsidRDefault="001A199A" w:rsidP="00A17997">
      <w:pPr>
        <w:pStyle w:val="ListParagraph"/>
        <w:autoSpaceDE w:val="0"/>
        <w:autoSpaceDN w:val="0"/>
        <w:adjustRightInd w:val="0"/>
        <w:spacing w:before="240" w:after="240"/>
        <w:ind w:left="0"/>
        <w:contextualSpacing w:val="0"/>
        <w:rPr>
          <w:rFonts w:cs="Times New Roman"/>
          <w:u w:val="single"/>
        </w:rPr>
      </w:pPr>
      <w:r w:rsidRPr="00A54FE8">
        <w:rPr>
          <w:rFonts w:cs="Times New Roman"/>
          <w:u w:val="single"/>
        </w:rPr>
        <w:lastRenderedPageBreak/>
        <w:t>Tablica 1. Lista prihvatljivih područja djelatnosti ulaganja</w:t>
      </w:r>
      <w:r w:rsidR="00E72F91">
        <w:rPr>
          <w:rFonts w:cs="Times New Roman"/>
          <w:u w:val="single"/>
        </w:rPr>
        <w:t xml:space="preserve"> (investicije)</w:t>
      </w:r>
      <w:r w:rsidRPr="00A54FE8">
        <w:rPr>
          <w:rFonts w:cs="Times New Roman"/>
          <w:u w:val="single"/>
        </w:rPr>
        <w:t xml:space="preserve"> </w:t>
      </w:r>
    </w:p>
    <w:tbl>
      <w:tblPr>
        <w:tblStyle w:val="TableGrid"/>
        <w:tblW w:w="9040" w:type="dxa"/>
        <w:tblLook w:val="0620" w:firstRow="1" w:lastRow="0" w:firstColumn="0" w:lastColumn="0" w:noHBand="1" w:noVBand="1"/>
      </w:tblPr>
      <w:tblGrid>
        <w:gridCol w:w="9040"/>
      </w:tblGrid>
      <w:tr w:rsidR="005732FB" w:rsidRPr="00727FA0" w14:paraId="04247A78" w14:textId="77777777" w:rsidTr="005732FB">
        <w:trPr>
          <w:trHeight w:val="397"/>
        </w:trPr>
        <w:tc>
          <w:tcPr>
            <w:tcW w:w="9040" w:type="dxa"/>
            <w:vAlign w:val="center"/>
            <w:hideMark/>
          </w:tcPr>
          <w:p w14:paraId="5E248E0E" w14:textId="77777777" w:rsidR="005732FB" w:rsidRPr="00A17997" w:rsidRDefault="005732FB" w:rsidP="00C513B9">
            <w:pPr>
              <w:spacing w:before="0" w:after="0"/>
              <w:jc w:val="left"/>
              <w:rPr>
                <w:rFonts w:cs="Times New Roman"/>
                <w:b/>
                <w:sz w:val="22"/>
              </w:rPr>
            </w:pPr>
            <w:r w:rsidRPr="00A17997">
              <w:rPr>
                <w:rFonts w:cs="Times New Roman"/>
                <w:b/>
                <w:sz w:val="22"/>
              </w:rPr>
              <w:t>Područje djelatnosti ulaganja</w:t>
            </w:r>
            <w:r>
              <w:rPr>
                <w:rFonts w:cs="Times New Roman"/>
                <w:b/>
                <w:sz w:val="22"/>
              </w:rPr>
              <w:t xml:space="preserve"> (investicije)</w:t>
            </w:r>
          </w:p>
        </w:tc>
      </w:tr>
      <w:tr w:rsidR="005732FB" w:rsidRPr="00727FA0" w14:paraId="5D0B1EEC" w14:textId="77777777" w:rsidTr="005732FB">
        <w:trPr>
          <w:trHeight w:val="317"/>
        </w:trPr>
        <w:tc>
          <w:tcPr>
            <w:tcW w:w="9040" w:type="dxa"/>
          </w:tcPr>
          <w:p w14:paraId="067AF41C" w14:textId="77777777" w:rsidR="005732FB" w:rsidRPr="00A17997" w:rsidRDefault="005732FB" w:rsidP="00A17997">
            <w:pPr>
              <w:spacing w:before="60" w:after="60"/>
              <w:rPr>
                <w:rFonts w:cs="Times New Roman"/>
                <w:sz w:val="22"/>
              </w:rPr>
            </w:pPr>
            <w:r w:rsidRPr="00A17997">
              <w:rPr>
                <w:rFonts w:cs="Times New Roman"/>
                <w:sz w:val="22"/>
              </w:rPr>
              <w:t>Područje C: Prerađivačka industrija</w:t>
            </w:r>
            <w:r>
              <w:rPr>
                <w:rFonts w:cs="Times New Roman"/>
                <w:sz w:val="22"/>
              </w:rPr>
              <w:t>*</w:t>
            </w:r>
          </w:p>
        </w:tc>
      </w:tr>
      <w:tr w:rsidR="005732FB" w:rsidRPr="00727FA0" w14:paraId="1125F3DC" w14:textId="77777777" w:rsidTr="005732FB">
        <w:trPr>
          <w:trHeight w:val="317"/>
        </w:trPr>
        <w:tc>
          <w:tcPr>
            <w:tcW w:w="9040" w:type="dxa"/>
          </w:tcPr>
          <w:p w14:paraId="0EAE1DE0" w14:textId="77777777" w:rsidR="005732FB" w:rsidRPr="00A17997" w:rsidRDefault="005732FB" w:rsidP="00A17997">
            <w:pPr>
              <w:spacing w:before="60" w:after="60"/>
              <w:rPr>
                <w:rFonts w:cs="Times New Roman"/>
                <w:sz w:val="22"/>
              </w:rPr>
            </w:pPr>
            <w:r w:rsidRPr="00A17997">
              <w:rPr>
                <w:rFonts w:cs="Times New Roman"/>
                <w:sz w:val="22"/>
              </w:rPr>
              <w:t>Područje I: Turizam (Djelatnosti pružanja smještaja</w:t>
            </w:r>
            <w:r>
              <w:rPr>
                <w:rFonts w:cs="Times New Roman"/>
                <w:sz w:val="22"/>
              </w:rPr>
              <w:t xml:space="preserve"> – podsektor 55</w:t>
            </w:r>
            <w:r w:rsidRPr="00A17997">
              <w:rPr>
                <w:rFonts w:cs="Times New Roman"/>
                <w:sz w:val="22"/>
              </w:rPr>
              <w:t xml:space="preserve">) </w:t>
            </w:r>
          </w:p>
        </w:tc>
      </w:tr>
      <w:tr w:rsidR="005732FB" w:rsidRPr="00727FA0" w14:paraId="21D4215E" w14:textId="77777777" w:rsidTr="005732FB">
        <w:trPr>
          <w:trHeight w:val="53"/>
        </w:trPr>
        <w:tc>
          <w:tcPr>
            <w:tcW w:w="9040" w:type="dxa"/>
          </w:tcPr>
          <w:p w14:paraId="7808E847" w14:textId="77777777" w:rsidR="005732FB" w:rsidRPr="00A17997" w:rsidRDefault="005732FB" w:rsidP="00EB6377">
            <w:pPr>
              <w:spacing w:before="0" w:after="60"/>
              <w:rPr>
                <w:rFonts w:cs="Times New Roman"/>
                <w:sz w:val="22"/>
              </w:rPr>
            </w:pPr>
            <w:r w:rsidRPr="00A17997">
              <w:rPr>
                <w:rFonts w:cs="Times New Roman"/>
                <w:sz w:val="22"/>
              </w:rPr>
              <w:t>Područja:</w:t>
            </w:r>
          </w:p>
          <w:p w14:paraId="08C3F630" w14:textId="77777777"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J: Informacije i komunikacije – svi podsektori</w:t>
            </w:r>
            <w:r>
              <w:rPr>
                <w:rFonts w:cs="Times New Roman"/>
                <w:sz w:val="22"/>
              </w:rPr>
              <w:t>*</w:t>
            </w:r>
          </w:p>
          <w:p w14:paraId="60C855CB" w14:textId="77777777"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M: Stru</w:t>
            </w:r>
            <w:r w:rsidRPr="00A17997">
              <w:rPr>
                <w:rFonts w:eastAsia="TimesNewRoman" w:cs="Times New Roman"/>
                <w:sz w:val="22"/>
              </w:rPr>
              <w:t>č</w:t>
            </w:r>
            <w:r w:rsidRPr="00A17997">
              <w:rPr>
                <w:rFonts w:cs="Times New Roman"/>
                <w:sz w:val="22"/>
              </w:rPr>
              <w:t>ne, znanstvene i tehni</w:t>
            </w:r>
            <w:r w:rsidRPr="00A17997">
              <w:rPr>
                <w:rFonts w:eastAsia="TimesNewRoman" w:cs="Times New Roman"/>
                <w:sz w:val="22"/>
              </w:rPr>
              <w:t>č</w:t>
            </w:r>
            <w:r w:rsidRPr="00A17997">
              <w:rPr>
                <w:rFonts w:cs="Times New Roman"/>
                <w:sz w:val="22"/>
              </w:rPr>
              <w:t>ke djelatnosti – svi podsektori</w:t>
            </w:r>
            <w:r>
              <w:rPr>
                <w:rFonts w:cs="Times New Roman"/>
                <w:sz w:val="22"/>
              </w:rPr>
              <w:t>*</w:t>
            </w:r>
          </w:p>
          <w:p w14:paraId="00903C18" w14:textId="6F7FBE73"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N: Administrativne i pomo</w:t>
            </w:r>
            <w:r w:rsidRPr="00A17997">
              <w:rPr>
                <w:rFonts w:eastAsia="TimesNewRoman" w:cs="Times New Roman"/>
                <w:sz w:val="22"/>
              </w:rPr>
              <w:t>ć</w:t>
            </w:r>
            <w:r w:rsidRPr="00A17997">
              <w:rPr>
                <w:rFonts w:cs="Times New Roman"/>
                <w:sz w:val="22"/>
              </w:rPr>
              <w:t xml:space="preserve">ne uslužne djelatnosti </w:t>
            </w:r>
            <w:r w:rsidRPr="009A51CF">
              <w:rPr>
                <w:rFonts w:cs="Times New Roman"/>
                <w:sz w:val="22"/>
              </w:rPr>
              <w:t>–</w:t>
            </w:r>
            <w:r w:rsidRPr="00A17997">
              <w:rPr>
                <w:rFonts w:cs="Times New Roman"/>
                <w:sz w:val="22"/>
              </w:rPr>
              <w:t xml:space="preserve"> podsektor 79</w:t>
            </w:r>
            <w:r>
              <w:rPr>
                <w:rFonts w:cs="Times New Roman"/>
                <w:sz w:val="22"/>
              </w:rPr>
              <w:t>*</w:t>
            </w:r>
          </w:p>
          <w:p w14:paraId="385E150C" w14:textId="77777777"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Q: Djelatnosti zdravstvene zaštite i socijalne skrbi – svi podsektori</w:t>
            </w:r>
            <w:r>
              <w:rPr>
                <w:rFonts w:cs="Times New Roman"/>
                <w:sz w:val="22"/>
              </w:rPr>
              <w:t>*</w:t>
            </w:r>
          </w:p>
          <w:p w14:paraId="0C5A4D46" w14:textId="77777777" w:rsidR="005732FB" w:rsidRPr="00A17997" w:rsidRDefault="005732FB" w:rsidP="00EB6377">
            <w:pPr>
              <w:pStyle w:val="ListParagraph"/>
              <w:numPr>
                <w:ilvl w:val="0"/>
                <w:numId w:val="13"/>
              </w:numPr>
              <w:autoSpaceDE w:val="0"/>
              <w:autoSpaceDN w:val="0"/>
              <w:adjustRightInd w:val="0"/>
              <w:spacing w:before="0" w:after="60"/>
              <w:contextualSpacing w:val="0"/>
              <w:rPr>
                <w:rFonts w:cs="Times New Roman"/>
                <w:sz w:val="22"/>
              </w:rPr>
            </w:pPr>
            <w:r w:rsidRPr="00A17997">
              <w:rPr>
                <w:rFonts w:cs="Times New Roman"/>
                <w:sz w:val="22"/>
              </w:rPr>
              <w:t xml:space="preserve">R: Umjetnost, zabava i rekreacija </w:t>
            </w:r>
            <w:r w:rsidRPr="009A51CF">
              <w:rPr>
                <w:rFonts w:cs="Times New Roman"/>
                <w:sz w:val="22"/>
              </w:rPr>
              <w:t>–</w:t>
            </w:r>
            <w:r w:rsidRPr="00A17997">
              <w:rPr>
                <w:rFonts w:cs="Times New Roman"/>
                <w:sz w:val="22"/>
              </w:rPr>
              <w:t xml:space="preserve"> podsektori 90 i 93</w:t>
            </w:r>
            <w:r>
              <w:rPr>
                <w:rFonts w:cs="Times New Roman"/>
                <w:sz w:val="22"/>
              </w:rPr>
              <w:t>*</w:t>
            </w:r>
            <w:r w:rsidRPr="00A17997">
              <w:rPr>
                <w:rFonts w:cs="Times New Roman"/>
                <w:sz w:val="22"/>
              </w:rPr>
              <w:t xml:space="preserve"> </w:t>
            </w:r>
          </w:p>
          <w:p w14:paraId="7F53222F" w14:textId="77777777" w:rsidR="005732FB" w:rsidRPr="00A17997" w:rsidRDefault="005732FB" w:rsidP="00EB6377">
            <w:pPr>
              <w:pStyle w:val="ListParagraph"/>
              <w:numPr>
                <w:ilvl w:val="0"/>
                <w:numId w:val="13"/>
              </w:numPr>
              <w:spacing w:before="0" w:after="60"/>
              <w:contextualSpacing w:val="0"/>
              <w:rPr>
                <w:rFonts w:cs="Times New Roman"/>
                <w:sz w:val="22"/>
              </w:rPr>
            </w:pPr>
            <w:r w:rsidRPr="00A17997">
              <w:rPr>
                <w:rFonts w:cs="Times New Roman"/>
                <w:sz w:val="22"/>
              </w:rPr>
              <w:t>S: Ostale uslužne djelatnosti – podsektori 95 i 96</w:t>
            </w:r>
            <w:r>
              <w:rPr>
                <w:rFonts w:cs="Times New Roman"/>
                <w:sz w:val="22"/>
              </w:rPr>
              <w:t>*</w:t>
            </w:r>
            <w:r w:rsidRPr="00A17997">
              <w:rPr>
                <w:rFonts w:cs="Times New Roman"/>
                <w:sz w:val="22"/>
              </w:rPr>
              <w:t>.</w:t>
            </w:r>
          </w:p>
        </w:tc>
      </w:tr>
    </w:tbl>
    <w:p w14:paraId="00EB5AF1" w14:textId="27225B50" w:rsidR="00BD5D7B" w:rsidRPr="00BD5D7B" w:rsidRDefault="0070546E" w:rsidP="00470EB0">
      <w:pPr>
        <w:spacing w:before="0" w:after="0"/>
        <w:rPr>
          <w:rFonts w:ascii="Arial" w:hAnsi="Arial" w:cs="Arial"/>
          <w:sz w:val="20"/>
        </w:rPr>
      </w:pPr>
      <w:r w:rsidRPr="00BD5D7B">
        <w:rPr>
          <w:rFonts w:cs="Times New Roman"/>
          <w:szCs w:val="24"/>
        </w:rPr>
        <w:t xml:space="preserve">*osim djelatnosti </w:t>
      </w:r>
      <w:r w:rsidR="0072553A" w:rsidRPr="00BD5D7B">
        <w:rPr>
          <w:rFonts w:cs="Times New Roman"/>
          <w:szCs w:val="24"/>
        </w:rPr>
        <w:t xml:space="preserve">koje su </w:t>
      </w:r>
      <w:r w:rsidRPr="00BD5D7B">
        <w:rPr>
          <w:rFonts w:cs="Times New Roman"/>
          <w:szCs w:val="24"/>
        </w:rPr>
        <w:t>u točki 2.2.</w:t>
      </w:r>
      <w:r w:rsidR="0072553A" w:rsidRPr="00BD5D7B">
        <w:rPr>
          <w:rFonts w:cs="Times New Roman"/>
          <w:szCs w:val="24"/>
        </w:rPr>
        <w:t xml:space="preserve"> navedene</w:t>
      </w:r>
      <w:r w:rsidRPr="00BD5D7B">
        <w:rPr>
          <w:rFonts w:cs="Times New Roman"/>
          <w:szCs w:val="24"/>
        </w:rPr>
        <w:t xml:space="preserve"> kao neprihvatljive osnovne djelatnosti</w:t>
      </w:r>
      <w:r w:rsidR="00BD5D7B" w:rsidRPr="00BD5D7B">
        <w:rPr>
          <w:rFonts w:cs="Times New Roman"/>
          <w:szCs w:val="24"/>
        </w:rPr>
        <w:t xml:space="preserve"> i osim djelatnosti u sljedećim sektorima</w:t>
      </w:r>
      <w:r w:rsidR="00851866">
        <w:rPr>
          <w:rStyle w:val="FootnoteReference"/>
          <w:rFonts w:cs="Times New Roman"/>
          <w:szCs w:val="24"/>
        </w:rPr>
        <w:footnoteReference w:id="8"/>
      </w:r>
      <w:r w:rsidR="00BD5D7B" w:rsidRPr="00BD5D7B">
        <w:rPr>
          <w:rFonts w:cs="Times New Roman"/>
          <w:szCs w:val="24"/>
        </w:rPr>
        <w:t>: ribarstvo i akvakultura</w:t>
      </w:r>
      <w:r w:rsidR="00DE6A08">
        <w:rPr>
          <w:rStyle w:val="FootnoteReference"/>
          <w:rFonts w:cs="Times New Roman"/>
          <w:szCs w:val="24"/>
        </w:rPr>
        <w:footnoteReference w:id="9"/>
      </w:r>
      <w:r w:rsidR="00BD5D7B" w:rsidRPr="00BD5D7B">
        <w:rPr>
          <w:rFonts w:cs="Times New Roman"/>
          <w:szCs w:val="24"/>
        </w:rPr>
        <w:t>, p</w:t>
      </w:r>
      <w:r w:rsidR="00BD5D7B" w:rsidRPr="00007A6B">
        <w:rPr>
          <w:rFonts w:cs="Times New Roman"/>
          <w:szCs w:val="24"/>
        </w:rPr>
        <w:t>rimarna poljoprivredna proizvodnja</w:t>
      </w:r>
      <w:r w:rsidR="00DE6A08">
        <w:rPr>
          <w:rStyle w:val="FootnoteReference"/>
          <w:rFonts w:cs="Times New Roman"/>
          <w:szCs w:val="24"/>
        </w:rPr>
        <w:footnoteReference w:id="10"/>
      </w:r>
      <w:r w:rsidR="00BD5D7B" w:rsidRPr="00007A6B">
        <w:rPr>
          <w:rFonts w:cs="Times New Roman"/>
          <w:szCs w:val="24"/>
        </w:rPr>
        <w:t>, rudnici ugljena, čelik, brodogradnja, umjetna vlakna, promet i povezana infrastrukt</w:t>
      </w:r>
      <w:r w:rsidR="00BD5D7B" w:rsidRPr="00DE6A08">
        <w:rPr>
          <w:rFonts w:cs="Times New Roman"/>
          <w:szCs w:val="24"/>
        </w:rPr>
        <w:t>ura, proizvodnja i distribucija energije te energetska infrastruktura.</w:t>
      </w:r>
    </w:p>
    <w:p w14:paraId="53CE275C" w14:textId="77777777" w:rsidR="00A05E06" w:rsidRPr="00A05E06" w:rsidRDefault="00F744DD" w:rsidP="00DD6CCE">
      <w:pPr>
        <w:pStyle w:val="Heading2"/>
      </w:pPr>
      <w:bookmarkStart w:id="9" w:name="_Toc493240806"/>
      <w:r w:rsidRPr="00B13F33">
        <w:t>Lokacija ulaganja</w:t>
      </w:r>
      <w:bookmarkEnd w:id="9"/>
      <w:r w:rsidR="00E72F91">
        <w:t xml:space="preserve"> (investicije)</w:t>
      </w:r>
    </w:p>
    <w:p w14:paraId="26C8E544" w14:textId="77777777" w:rsidR="00F744DD" w:rsidRPr="00727FA0" w:rsidRDefault="00F744DD" w:rsidP="00A17997">
      <w:pPr>
        <w:autoSpaceDE w:val="0"/>
        <w:autoSpaceDN w:val="0"/>
        <w:adjustRightInd w:val="0"/>
        <w:spacing w:after="0"/>
        <w:rPr>
          <w:rFonts w:cs="Times New Roman"/>
        </w:rPr>
      </w:pPr>
      <w:r w:rsidRPr="00727FA0">
        <w:rPr>
          <w:rFonts w:cs="Times New Roman"/>
        </w:rPr>
        <w:t>Lokacija ulaganja mora biti na teritoriju Republike Hrvatske.</w:t>
      </w:r>
    </w:p>
    <w:p w14:paraId="04102A50" w14:textId="77777777" w:rsidR="00F744DD" w:rsidRDefault="00F744DD" w:rsidP="00DD6CCE">
      <w:pPr>
        <w:pStyle w:val="Heading2"/>
      </w:pPr>
      <w:bookmarkStart w:id="10" w:name="_Toc493240807"/>
      <w:r w:rsidRPr="00B13F33">
        <w:t>Namjena ulaganja</w:t>
      </w:r>
      <w:bookmarkEnd w:id="10"/>
      <w:r w:rsidR="00E72F91">
        <w:t xml:space="preserve"> (investicije)</w:t>
      </w:r>
    </w:p>
    <w:p w14:paraId="7B33F2E9" w14:textId="77777777" w:rsidR="00BD10BB" w:rsidRPr="00A17997" w:rsidRDefault="004A7CD1" w:rsidP="00A17997">
      <w:pPr>
        <w:autoSpaceDE w:val="0"/>
        <w:autoSpaceDN w:val="0"/>
        <w:adjustRightInd w:val="0"/>
        <w:spacing w:after="0"/>
        <w:rPr>
          <w:rFonts w:asciiTheme="minorHAnsi" w:hAnsiTheme="minorHAnsi"/>
          <w:sz w:val="22"/>
        </w:rPr>
      </w:pPr>
      <w:r>
        <w:rPr>
          <w:rFonts w:cs="Times New Roman"/>
        </w:rPr>
        <w:t xml:space="preserve">Prihvatljiva za financiranje su </w:t>
      </w:r>
      <w:r w:rsidR="00BD10BB" w:rsidRPr="00727FA0">
        <w:rPr>
          <w:rFonts w:cs="Times New Roman"/>
        </w:rPr>
        <w:t>ulaganja</w:t>
      </w:r>
      <w:r w:rsidR="00E72F91">
        <w:rPr>
          <w:rFonts w:cs="Times New Roman"/>
        </w:rPr>
        <w:t xml:space="preserve"> (investicije)</w:t>
      </w:r>
      <w:r>
        <w:rPr>
          <w:rFonts w:cs="Times New Roman"/>
        </w:rPr>
        <w:t xml:space="preserve"> u</w:t>
      </w:r>
      <w:r w:rsidR="00BD10BB" w:rsidRPr="00727FA0">
        <w:rPr>
          <w:rFonts w:cs="Times New Roman"/>
        </w:rPr>
        <w:t xml:space="preserve">: </w:t>
      </w:r>
    </w:p>
    <w:p w14:paraId="12FAC929" w14:textId="77777777" w:rsidR="00BD10BB" w:rsidRPr="00BD10BB" w:rsidRDefault="00BD10BB" w:rsidP="00A17997">
      <w:pPr>
        <w:pStyle w:val="ListParagraph"/>
        <w:numPr>
          <w:ilvl w:val="0"/>
          <w:numId w:val="21"/>
        </w:numPr>
        <w:autoSpaceDE w:val="0"/>
        <w:autoSpaceDN w:val="0"/>
        <w:adjustRightInd w:val="0"/>
        <w:spacing w:after="0"/>
        <w:ind w:left="360"/>
        <w:rPr>
          <w:rFonts w:cs="Times New Roman"/>
        </w:rPr>
      </w:pPr>
      <w:r w:rsidRPr="00A17997">
        <w:rPr>
          <w:rFonts w:cs="Times New Roman"/>
          <w:b/>
        </w:rPr>
        <w:t>dugotrajnu materijalnu imovinu</w:t>
      </w:r>
      <w:r w:rsidRPr="00BD10BB">
        <w:rPr>
          <w:rFonts w:cs="Times New Roman"/>
        </w:rPr>
        <w:t xml:space="preserve"> </w:t>
      </w:r>
      <w:r w:rsidR="00904C36" w:rsidRPr="00904C36">
        <w:rPr>
          <w:rFonts w:cs="Times New Roman"/>
        </w:rPr>
        <w:t>te prijenos poslovanja</w:t>
      </w:r>
      <w:r w:rsidR="00C36D2F">
        <w:rPr>
          <w:rStyle w:val="FootnoteReference"/>
          <w:rFonts w:cs="Times New Roman"/>
        </w:rPr>
        <w:footnoteReference w:id="11"/>
      </w:r>
      <w:r w:rsidR="00C36D2F">
        <w:rPr>
          <w:rFonts w:cs="Times New Roman"/>
        </w:rPr>
        <w:t xml:space="preserve"> </w:t>
      </w:r>
      <w:r w:rsidRPr="00BD10BB">
        <w:rPr>
          <w:rFonts w:cs="Times New Roman"/>
        </w:rPr>
        <w:t>između osoba koje nisu obiteljski povezane te kada je isti popraćen i investicijskim ulaganjem</w:t>
      </w:r>
      <w:r w:rsidR="00FA2BFB">
        <w:rPr>
          <w:rFonts w:cs="Times New Roman"/>
        </w:rPr>
        <w:t>,</w:t>
      </w:r>
      <w:r w:rsidRPr="00BD10BB">
        <w:rPr>
          <w:rFonts w:cs="Times New Roman"/>
        </w:rPr>
        <w:t xml:space="preserve"> i to:</w:t>
      </w:r>
    </w:p>
    <w:p w14:paraId="43EB392E" w14:textId="77777777" w:rsidR="00BD10BB" w:rsidRPr="00BD10BB" w:rsidRDefault="00DB6893" w:rsidP="00A17997">
      <w:pPr>
        <w:pStyle w:val="ListParagraph"/>
        <w:numPr>
          <w:ilvl w:val="0"/>
          <w:numId w:val="98"/>
        </w:numPr>
        <w:autoSpaceDE w:val="0"/>
        <w:autoSpaceDN w:val="0"/>
        <w:adjustRightInd w:val="0"/>
        <w:spacing w:before="60" w:after="60"/>
        <w:contextualSpacing w:val="0"/>
        <w:rPr>
          <w:rFonts w:cs="Times New Roman"/>
        </w:rPr>
      </w:pPr>
      <w:r>
        <w:rPr>
          <w:rFonts w:cs="Times New Roman"/>
        </w:rPr>
        <w:t>o</w:t>
      </w:r>
      <w:r w:rsidR="00BD10BB" w:rsidRPr="00BD10BB">
        <w:rPr>
          <w:rFonts w:cs="Times New Roman"/>
        </w:rPr>
        <w:t>snivačka ulaganja,</w:t>
      </w:r>
    </w:p>
    <w:p w14:paraId="31FD7619" w14:textId="77777777" w:rsidR="000F438C" w:rsidRDefault="00DB6893" w:rsidP="003341CF">
      <w:pPr>
        <w:pStyle w:val="ListParagraph"/>
        <w:numPr>
          <w:ilvl w:val="0"/>
          <w:numId w:val="98"/>
        </w:numPr>
        <w:autoSpaceDE w:val="0"/>
        <w:autoSpaceDN w:val="0"/>
        <w:adjustRightInd w:val="0"/>
        <w:spacing w:after="0" w:line="276" w:lineRule="auto"/>
        <w:rPr>
          <w:rFonts w:cs="Times New Roman"/>
        </w:rPr>
      </w:pPr>
      <w:r>
        <w:rPr>
          <w:rFonts w:cs="Times New Roman"/>
        </w:rPr>
        <w:t>z</w:t>
      </w:r>
      <w:r w:rsidR="003341CF" w:rsidRPr="00727FA0">
        <w:rPr>
          <w:rFonts w:cs="Times New Roman"/>
        </w:rPr>
        <w:t>emljište (do 10% iznosa kredita)</w:t>
      </w:r>
      <w:r w:rsidR="002C2FA5">
        <w:rPr>
          <w:rFonts w:cs="Times New Roman"/>
        </w:rPr>
        <w:t>,</w:t>
      </w:r>
      <w:r w:rsidR="003341CF" w:rsidRPr="00727FA0" w:rsidDel="00AE37AC">
        <w:rPr>
          <w:rFonts w:cs="Times New Roman"/>
        </w:rPr>
        <w:t xml:space="preserve"> </w:t>
      </w:r>
    </w:p>
    <w:p w14:paraId="63A8757F" w14:textId="77777777" w:rsidR="003341CF" w:rsidRPr="00727FA0" w:rsidRDefault="00DB6893" w:rsidP="003341CF">
      <w:pPr>
        <w:pStyle w:val="ListParagraph"/>
        <w:numPr>
          <w:ilvl w:val="0"/>
          <w:numId w:val="98"/>
        </w:numPr>
        <w:autoSpaceDE w:val="0"/>
        <w:autoSpaceDN w:val="0"/>
        <w:adjustRightInd w:val="0"/>
        <w:spacing w:after="0" w:line="276" w:lineRule="auto"/>
        <w:rPr>
          <w:rFonts w:cs="Times New Roman"/>
        </w:rPr>
      </w:pPr>
      <w:r>
        <w:rPr>
          <w:rFonts w:cs="Times New Roman"/>
        </w:rPr>
        <w:lastRenderedPageBreak/>
        <w:t>g</w:t>
      </w:r>
      <w:r w:rsidR="003341CF" w:rsidRPr="00727FA0">
        <w:rPr>
          <w:rFonts w:cs="Times New Roman"/>
        </w:rPr>
        <w:t>ra</w:t>
      </w:r>
      <w:r w:rsidR="003341CF" w:rsidRPr="00727FA0">
        <w:rPr>
          <w:rFonts w:eastAsia="TimesNewRoman" w:cs="Times New Roman"/>
        </w:rPr>
        <w:t>đ</w:t>
      </w:r>
      <w:r w:rsidR="003341CF" w:rsidRPr="00727FA0">
        <w:rPr>
          <w:rFonts w:cs="Times New Roman"/>
        </w:rPr>
        <w:t>evinski objekti</w:t>
      </w:r>
      <w:r w:rsidR="003341CF">
        <w:rPr>
          <w:rFonts w:cs="Times New Roman"/>
        </w:rPr>
        <w:t xml:space="preserve"> (pri kupnji građevinskih objekata vrijednost zemljišta na kojem se </w:t>
      </w:r>
      <w:r>
        <w:rPr>
          <w:rFonts w:cs="Times New Roman"/>
        </w:rPr>
        <w:t xml:space="preserve">isti </w:t>
      </w:r>
      <w:r w:rsidR="003341CF">
        <w:rPr>
          <w:rFonts w:cs="Times New Roman"/>
        </w:rPr>
        <w:t>nalaze ne može prelaziti 10% iznosa kredita)</w:t>
      </w:r>
      <w:r w:rsidR="003341CF" w:rsidRPr="00727FA0">
        <w:rPr>
          <w:rStyle w:val="FootnoteReference"/>
          <w:rFonts w:cs="Times New Roman"/>
        </w:rPr>
        <w:footnoteReference w:id="12"/>
      </w:r>
      <w:r w:rsidR="003341CF" w:rsidRPr="00727FA0">
        <w:rPr>
          <w:rFonts w:cs="Times New Roman"/>
        </w:rPr>
        <w:t xml:space="preserve"> te</w:t>
      </w:r>
    </w:p>
    <w:p w14:paraId="1BC04C40" w14:textId="77777777" w:rsidR="00BD10BB" w:rsidRPr="00BD10BB" w:rsidRDefault="00DB6893" w:rsidP="00A17997">
      <w:pPr>
        <w:pStyle w:val="ListParagraph"/>
        <w:numPr>
          <w:ilvl w:val="0"/>
          <w:numId w:val="98"/>
        </w:numPr>
        <w:autoSpaceDE w:val="0"/>
        <w:autoSpaceDN w:val="0"/>
        <w:adjustRightInd w:val="0"/>
        <w:spacing w:before="60" w:after="60"/>
        <w:contextualSpacing w:val="0"/>
        <w:rPr>
          <w:rFonts w:cs="Times New Roman"/>
        </w:rPr>
      </w:pPr>
      <w:r>
        <w:rPr>
          <w:rFonts w:cs="Times New Roman"/>
        </w:rPr>
        <w:t>o</w:t>
      </w:r>
      <w:r w:rsidR="00BD10BB" w:rsidRPr="00BD10BB">
        <w:rPr>
          <w:rFonts w:cs="Times New Roman"/>
        </w:rPr>
        <w:t>prema i uređaji (strojevi i postrojenja)</w:t>
      </w:r>
      <w:r w:rsidR="002C2FA5">
        <w:rPr>
          <w:rFonts w:cs="Times New Roman"/>
        </w:rPr>
        <w:t>,</w:t>
      </w:r>
    </w:p>
    <w:p w14:paraId="3B39FA5C" w14:textId="77777777" w:rsidR="00BD10BB" w:rsidRPr="00BD10BB" w:rsidRDefault="00BD10BB" w:rsidP="00225C1A">
      <w:pPr>
        <w:pStyle w:val="ListParagraph"/>
        <w:numPr>
          <w:ilvl w:val="0"/>
          <w:numId w:val="21"/>
        </w:numPr>
        <w:autoSpaceDE w:val="0"/>
        <w:autoSpaceDN w:val="0"/>
        <w:adjustRightInd w:val="0"/>
        <w:ind w:left="363" w:hanging="357"/>
        <w:contextualSpacing w:val="0"/>
        <w:rPr>
          <w:rFonts w:cs="Times New Roman"/>
        </w:rPr>
      </w:pPr>
      <w:r w:rsidRPr="00A17997">
        <w:rPr>
          <w:rFonts w:cs="Times New Roman"/>
          <w:b/>
        </w:rPr>
        <w:t>dugotrajnu nematerijalnu imovinu</w:t>
      </w:r>
      <w:r w:rsidR="00C36D2F">
        <w:rPr>
          <w:rStyle w:val="FootnoteReference"/>
          <w:rFonts w:cs="Times New Roman"/>
          <w:b/>
        </w:rPr>
        <w:footnoteReference w:id="13"/>
      </w:r>
      <w:r w:rsidRPr="00BD10BB">
        <w:rPr>
          <w:rFonts w:cs="Times New Roman"/>
        </w:rPr>
        <w:t xml:space="preserve"> ukoliko se:</w:t>
      </w:r>
    </w:p>
    <w:p w14:paraId="38786644" w14:textId="77777777" w:rsidR="00BD10BB" w:rsidRPr="00A17997" w:rsidRDefault="00BD10BB" w:rsidP="00A17997">
      <w:pPr>
        <w:pStyle w:val="ListParagraph"/>
        <w:numPr>
          <w:ilvl w:val="0"/>
          <w:numId w:val="97"/>
        </w:numPr>
        <w:autoSpaceDE w:val="0"/>
        <w:autoSpaceDN w:val="0"/>
        <w:adjustRightInd w:val="0"/>
        <w:spacing w:before="60" w:after="60"/>
        <w:contextualSpacing w:val="0"/>
        <w:rPr>
          <w:rFonts w:cs="Times New Roman"/>
        </w:rPr>
      </w:pPr>
      <w:r w:rsidRPr="00A17997">
        <w:rPr>
          <w:rFonts w:cs="Times New Roman"/>
        </w:rPr>
        <w:t>upotrebljava u poslovnoj jedinici koja prima potporu,</w:t>
      </w:r>
    </w:p>
    <w:p w14:paraId="7DF8225B" w14:textId="77777777" w:rsidR="00BD10BB" w:rsidRPr="00A17997" w:rsidRDefault="00BD10BB" w:rsidP="00A17997">
      <w:pPr>
        <w:pStyle w:val="ListParagraph"/>
        <w:numPr>
          <w:ilvl w:val="0"/>
          <w:numId w:val="97"/>
        </w:numPr>
        <w:autoSpaceDE w:val="0"/>
        <w:autoSpaceDN w:val="0"/>
        <w:adjustRightInd w:val="0"/>
        <w:spacing w:before="60" w:after="60"/>
        <w:contextualSpacing w:val="0"/>
        <w:rPr>
          <w:rFonts w:cs="Times New Roman"/>
        </w:rPr>
      </w:pPr>
      <w:r w:rsidRPr="00A17997">
        <w:rPr>
          <w:rFonts w:cs="Times New Roman"/>
        </w:rPr>
        <w:t>vodi kao imovina koja se amortizira,</w:t>
      </w:r>
    </w:p>
    <w:p w14:paraId="334AED3A" w14:textId="77777777" w:rsidR="00BD10BB" w:rsidRPr="00A17997" w:rsidRDefault="00BD10BB" w:rsidP="00A17997">
      <w:pPr>
        <w:pStyle w:val="ListParagraph"/>
        <w:numPr>
          <w:ilvl w:val="0"/>
          <w:numId w:val="97"/>
        </w:numPr>
        <w:autoSpaceDE w:val="0"/>
        <w:autoSpaceDN w:val="0"/>
        <w:adjustRightInd w:val="0"/>
        <w:spacing w:before="60" w:after="60"/>
        <w:contextualSpacing w:val="0"/>
        <w:rPr>
          <w:rFonts w:cs="Times New Roman"/>
        </w:rPr>
      </w:pPr>
      <w:r w:rsidRPr="00A17997">
        <w:rPr>
          <w:rFonts w:cs="Times New Roman"/>
        </w:rPr>
        <w:t>kupuje po tržišnim cijenama od treće osobe nepovezane s kupcem,</w:t>
      </w:r>
    </w:p>
    <w:p w14:paraId="5C7BA0C3" w14:textId="77777777" w:rsidR="00BD10BB" w:rsidRPr="00A17997" w:rsidRDefault="00BD10BB" w:rsidP="00A17997">
      <w:pPr>
        <w:pStyle w:val="ListParagraph"/>
        <w:numPr>
          <w:ilvl w:val="0"/>
          <w:numId w:val="97"/>
        </w:numPr>
        <w:autoSpaceDE w:val="0"/>
        <w:autoSpaceDN w:val="0"/>
        <w:adjustRightInd w:val="0"/>
        <w:spacing w:before="60" w:after="60"/>
        <w:contextualSpacing w:val="0"/>
        <w:rPr>
          <w:rFonts w:cs="Times New Roman"/>
        </w:rPr>
      </w:pPr>
      <w:r w:rsidRPr="00A17997">
        <w:rPr>
          <w:rFonts w:cs="Times New Roman"/>
        </w:rPr>
        <w:t>uključi u imovinu poduzetnika koji prima potporu i ostane povezana s projektom kojem se dodjeljuje potpora najmanje 3 godine</w:t>
      </w:r>
      <w:r w:rsidR="002C2FA5">
        <w:rPr>
          <w:rFonts w:cs="Times New Roman"/>
        </w:rPr>
        <w:t>,</w:t>
      </w:r>
    </w:p>
    <w:p w14:paraId="0DD338C0" w14:textId="77777777" w:rsidR="00BD10BB" w:rsidRDefault="00BD10BB" w:rsidP="00225C1A">
      <w:pPr>
        <w:pStyle w:val="ListParagraph"/>
        <w:numPr>
          <w:ilvl w:val="0"/>
          <w:numId w:val="21"/>
        </w:numPr>
        <w:autoSpaceDE w:val="0"/>
        <w:autoSpaceDN w:val="0"/>
        <w:adjustRightInd w:val="0"/>
        <w:ind w:left="363" w:hanging="357"/>
        <w:contextualSpacing w:val="0"/>
        <w:rPr>
          <w:rFonts w:cs="Times New Roman"/>
        </w:rPr>
      </w:pPr>
      <w:r w:rsidRPr="00A17997">
        <w:rPr>
          <w:rFonts w:cs="Times New Roman"/>
          <w:b/>
        </w:rPr>
        <w:t>obrtna sredstva</w:t>
      </w:r>
      <w:r w:rsidRPr="00BD10BB">
        <w:rPr>
          <w:rFonts w:cs="Times New Roman"/>
        </w:rPr>
        <w:t xml:space="preserve"> vezana </w:t>
      </w:r>
      <w:r w:rsidR="002B4D1F">
        <w:rPr>
          <w:rFonts w:cs="Times New Roman"/>
        </w:rPr>
        <w:t>uz</w:t>
      </w:r>
      <w:r w:rsidRPr="00BD10BB">
        <w:rPr>
          <w:rFonts w:cs="Times New Roman"/>
        </w:rPr>
        <w:t xml:space="preserve"> </w:t>
      </w:r>
      <w:r w:rsidR="002B4D1F">
        <w:rPr>
          <w:rFonts w:cs="Times New Roman"/>
        </w:rPr>
        <w:t xml:space="preserve">predmetno ulaganje (investiciju) </w:t>
      </w:r>
      <w:r w:rsidRPr="00BD10BB">
        <w:rPr>
          <w:rFonts w:cs="Times New Roman"/>
        </w:rPr>
        <w:t xml:space="preserve">do </w:t>
      </w:r>
      <w:r w:rsidR="002B4D1F">
        <w:rPr>
          <w:rFonts w:cs="Times New Roman"/>
        </w:rPr>
        <w:t xml:space="preserve">najviše </w:t>
      </w:r>
      <w:r w:rsidRPr="00BD10BB">
        <w:rPr>
          <w:rFonts w:cs="Times New Roman"/>
        </w:rPr>
        <w:t>30% iznosa ukupnog kredita.</w:t>
      </w:r>
    </w:p>
    <w:p w14:paraId="7B34E467" w14:textId="77777777" w:rsidR="006C2D91" w:rsidRPr="007D079B" w:rsidRDefault="006C2D91" w:rsidP="00F73860">
      <w:pPr>
        <w:pStyle w:val="Heading2"/>
        <w:numPr>
          <w:ilvl w:val="0"/>
          <w:numId w:val="0"/>
        </w:numPr>
        <w:ind w:left="578" w:hanging="578"/>
      </w:pPr>
      <w:bookmarkStart w:id="11" w:name="_Toc493240808"/>
      <w:r w:rsidRPr="007D079B">
        <w:t xml:space="preserve">Kupnja </w:t>
      </w:r>
      <w:r>
        <w:t>udjela u nekom društvu nije prihvatljiva.</w:t>
      </w:r>
    </w:p>
    <w:p w14:paraId="372B4EA3" w14:textId="77777777" w:rsidR="00F744DD" w:rsidRPr="00B13F33" w:rsidRDefault="00F744DD" w:rsidP="00DD6CCE">
      <w:pPr>
        <w:pStyle w:val="Heading2"/>
      </w:pPr>
      <w:r w:rsidRPr="00B13F33">
        <w:t>Vlastito učešće</w:t>
      </w:r>
      <w:bookmarkEnd w:id="11"/>
    </w:p>
    <w:p w14:paraId="13748993" w14:textId="77777777" w:rsidR="00D84A69" w:rsidRDefault="001A199A" w:rsidP="00B762B1">
      <w:r>
        <w:t>Poduzetnik</w:t>
      </w:r>
      <w:r w:rsidR="00882102" w:rsidRPr="00727FA0">
        <w:t xml:space="preserve"> mora osigurati vlastito učešće</w:t>
      </w:r>
      <w:r w:rsidR="00D84A69">
        <w:t xml:space="preserve"> </w:t>
      </w:r>
      <w:r w:rsidR="00882102" w:rsidRPr="00727FA0">
        <w:t>od najmanje 15% iznosa investicije</w:t>
      </w:r>
      <w:r w:rsidR="00EC0F02">
        <w:t xml:space="preserve"> bez PDV-a</w:t>
      </w:r>
      <w:r w:rsidR="001723F5" w:rsidRPr="00727FA0">
        <w:t xml:space="preserve">. </w:t>
      </w:r>
    </w:p>
    <w:p w14:paraId="78CE9561" w14:textId="77777777" w:rsidR="00AB21B7" w:rsidRPr="00B762B1" w:rsidRDefault="00AB21B7" w:rsidP="00B762B1">
      <w:r>
        <w:t>O</w:t>
      </w:r>
      <w:r w:rsidR="00882102" w:rsidRPr="00727FA0">
        <w:t xml:space="preserve">sim </w:t>
      </w:r>
      <w:r>
        <w:t xml:space="preserve">vlastitih </w:t>
      </w:r>
      <w:r w:rsidR="00882102" w:rsidRPr="00727FA0">
        <w:t>novčanih sredstava</w:t>
      </w:r>
      <w:r w:rsidR="00FE4CC3" w:rsidRPr="00727FA0">
        <w:t xml:space="preserve"> priznaju </w:t>
      </w:r>
      <w:r w:rsidR="00A54FE8">
        <w:t xml:space="preserve">se </w:t>
      </w:r>
      <w:r w:rsidR="00FE4CC3" w:rsidRPr="00727FA0">
        <w:t xml:space="preserve">i </w:t>
      </w:r>
      <w:r>
        <w:t>izdaci</w:t>
      </w:r>
      <w:r w:rsidR="00A54FE8">
        <w:t xml:space="preserve"> nastali tijekom</w:t>
      </w:r>
      <w:r w:rsidR="00EF1C56" w:rsidRPr="00727FA0">
        <w:t xml:space="preserve"> priprem</w:t>
      </w:r>
      <w:r w:rsidR="00A54FE8">
        <w:t>e</w:t>
      </w:r>
      <w:r w:rsidR="0053610D" w:rsidRPr="00727FA0">
        <w:t xml:space="preserve"> projekta</w:t>
      </w:r>
      <w:r>
        <w:t xml:space="preserve"> (</w:t>
      </w:r>
      <w:r w:rsidR="00A54FE8">
        <w:t xml:space="preserve">trošak </w:t>
      </w:r>
      <w:r w:rsidR="00EF1C56" w:rsidRPr="00C81E49">
        <w:t>priprem</w:t>
      </w:r>
      <w:r w:rsidR="00A54FE8">
        <w:t>e</w:t>
      </w:r>
      <w:r w:rsidR="00EF1C56" w:rsidRPr="00B762B1">
        <w:t xml:space="preserve"> zem</w:t>
      </w:r>
      <w:r w:rsidR="00EF1C56" w:rsidRPr="00F37031">
        <w:t>ljišta,</w:t>
      </w:r>
      <w:r w:rsidR="00882102" w:rsidRPr="00F37031">
        <w:t xml:space="preserve"> </w:t>
      </w:r>
      <w:r w:rsidR="00A54FE8">
        <w:t xml:space="preserve">pribavljanja </w:t>
      </w:r>
      <w:r w:rsidR="00882102" w:rsidRPr="00AB21B7">
        <w:t>dozvol</w:t>
      </w:r>
      <w:r w:rsidR="00A54FE8">
        <w:t>a</w:t>
      </w:r>
      <w:r w:rsidR="000F040B" w:rsidRPr="00AB21B7">
        <w:t>,</w:t>
      </w:r>
      <w:r w:rsidR="00FE4CC3" w:rsidRPr="00AB21B7">
        <w:t xml:space="preserve"> </w:t>
      </w:r>
      <w:r w:rsidR="00A54FE8">
        <w:t xml:space="preserve">izrade </w:t>
      </w:r>
      <w:r w:rsidR="00FE4CC3" w:rsidRPr="00021F62">
        <w:t>studij</w:t>
      </w:r>
      <w:r w:rsidR="00A54FE8">
        <w:t>a</w:t>
      </w:r>
      <w:r w:rsidR="00FE4CC3" w:rsidRPr="00021F62">
        <w:t>,</w:t>
      </w:r>
      <w:r w:rsidR="00C33647" w:rsidRPr="00C81E49">
        <w:t xml:space="preserve"> elaborat</w:t>
      </w:r>
      <w:r w:rsidR="00A54FE8">
        <w:t>a</w:t>
      </w:r>
      <w:r w:rsidR="00882102" w:rsidRPr="00B762B1">
        <w:t xml:space="preserve"> i sličn</w:t>
      </w:r>
      <w:r w:rsidR="00A54FE8">
        <w:t>ih dokumenata</w:t>
      </w:r>
      <w:r>
        <w:t xml:space="preserve">), </w:t>
      </w:r>
      <w:r w:rsidR="00A54FE8">
        <w:t xml:space="preserve">a sve </w:t>
      </w:r>
      <w:r>
        <w:t xml:space="preserve">pod uvjetom da su nastali prije </w:t>
      </w:r>
      <w:r w:rsidR="00DB6893">
        <w:t xml:space="preserve">donošenja </w:t>
      </w:r>
      <w:r>
        <w:t xml:space="preserve">odluke o </w:t>
      </w:r>
      <w:r w:rsidR="002C2FA5">
        <w:t xml:space="preserve">odobrenju </w:t>
      </w:r>
      <w:r>
        <w:t>kredit</w:t>
      </w:r>
      <w:r w:rsidR="002C2FA5">
        <w:t>a</w:t>
      </w:r>
      <w:r>
        <w:t>.</w:t>
      </w:r>
      <w:r w:rsidR="00882102" w:rsidRPr="00B762B1">
        <w:t xml:space="preserve"> </w:t>
      </w:r>
    </w:p>
    <w:p w14:paraId="2845A74C" w14:textId="77777777" w:rsidR="00FA0A44" w:rsidRPr="00727FA0" w:rsidRDefault="00722114" w:rsidP="00A17997">
      <w:r w:rsidRPr="00727FA0">
        <w:t>Zemljište</w:t>
      </w:r>
      <w:r w:rsidR="00FA0A44" w:rsidRPr="00727FA0">
        <w:t xml:space="preserve"> i doprinosi u naravi</w:t>
      </w:r>
      <w:r w:rsidR="00AB21B7">
        <w:t xml:space="preserve"> (strojevi, oprema i alati i slično)</w:t>
      </w:r>
      <w:r w:rsidR="00FA0A44" w:rsidRPr="00727FA0">
        <w:t xml:space="preserve"> nisu prihvatljivi kao vlastito učešće</w:t>
      </w:r>
      <w:r w:rsidR="00AB21B7">
        <w:t xml:space="preserve">. </w:t>
      </w:r>
    </w:p>
    <w:p w14:paraId="132FC83B" w14:textId="77777777" w:rsidR="00F744DD" w:rsidRPr="00B13F33" w:rsidRDefault="00F744DD" w:rsidP="00DD6CCE">
      <w:pPr>
        <w:pStyle w:val="Heading2"/>
      </w:pPr>
      <w:bookmarkStart w:id="12" w:name="_Toc493240809"/>
      <w:r w:rsidRPr="00B13F33">
        <w:t>Zabrana k</w:t>
      </w:r>
      <w:r w:rsidR="00BA7D38">
        <w:t xml:space="preserve">umuliranja </w:t>
      </w:r>
      <w:r w:rsidR="00A54FE8">
        <w:t xml:space="preserve">ESIF </w:t>
      </w:r>
      <w:r w:rsidR="00BA7D38">
        <w:t>potpora na istom projektu</w:t>
      </w:r>
      <w:bookmarkEnd w:id="12"/>
    </w:p>
    <w:p w14:paraId="2B214D10" w14:textId="77777777" w:rsidR="00BA7D38" w:rsidRPr="00D912EE" w:rsidRDefault="00BA7D38" w:rsidP="00A17997">
      <w:r w:rsidRPr="00D912EE">
        <w:t>Nije dozvoljeno kumuliranje potpora iz ESIF sredstava na istom projektu</w:t>
      </w:r>
      <w:r w:rsidR="00D912EE" w:rsidRPr="00A17997">
        <w:t xml:space="preserve"> št</w:t>
      </w:r>
      <w:r w:rsidRPr="00D912EE">
        <w:t xml:space="preserve">o znači da se ovaj </w:t>
      </w:r>
      <w:r w:rsidR="00D912EE" w:rsidRPr="00A17997">
        <w:t>kredit</w:t>
      </w:r>
      <w:r w:rsidRPr="00D912EE">
        <w:t xml:space="preserve"> ne može kombinirati s:</w:t>
      </w:r>
    </w:p>
    <w:p w14:paraId="3796192F" w14:textId="77777777" w:rsidR="00BA7D38" w:rsidRPr="00D912EE" w:rsidRDefault="00BA7D38" w:rsidP="00A17997">
      <w:pPr>
        <w:pStyle w:val="ListParagraph"/>
        <w:numPr>
          <w:ilvl w:val="0"/>
          <w:numId w:val="75"/>
        </w:numPr>
      </w:pPr>
      <w:r w:rsidRPr="00D912EE">
        <w:t>ESIF bespovratnim sredstvima</w:t>
      </w:r>
      <w:r w:rsidR="00D912EE" w:rsidRPr="00A17997">
        <w:t xml:space="preserve"> (</w:t>
      </w:r>
      <w:proofErr w:type="spellStart"/>
      <w:r w:rsidR="00D912EE" w:rsidRPr="00A17997">
        <w:t>grantovima</w:t>
      </w:r>
      <w:proofErr w:type="spellEnd"/>
      <w:r w:rsidR="00D912EE" w:rsidRPr="00A17997">
        <w:t>)</w:t>
      </w:r>
      <w:r w:rsidRPr="00D912EE">
        <w:t xml:space="preserve">, niti kao </w:t>
      </w:r>
      <w:proofErr w:type="spellStart"/>
      <w:r w:rsidRPr="00D912EE">
        <w:t>predfinanciranje</w:t>
      </w:r>
      <w:proofErr w:type="spellEnd"/>
      <w:r w:rsidRPr="00D912EE">
        <w:t xml:space="preserve"> niti kao sufinanciranje</w:t>
      </w:r>
      <w:r w:rsidR="00D912EE" w:rsidRPr="00A17997">
        <w:t>;</w:t>
      </w:r>
    </w:p>
    <w:p w14:paraId="1450E6A9" w14:textId="77777777" w:rsidR="00DF7AAD" w:rsidRDefault="001A199A" w:rsidP="00A17997">
      <w:pPr>
        <w:pStyle w:val="ListParagraph"/>
        <w:numPr>
          <w:ilvl w:val="0"/>
          <w:numId w:val="75"/>
        </w:numPr>
      </w:pPr>
      <w:r>
        <w:t>d</w:t>
      </w:r>
      <w:r w:rsidR="00BA7D38" w:rsidRPr="00D912EE">
        <w:t xml:space="preserve">rugim ESIF financijskim instrumentima, primjerice </w:t>
      </w:r>
      <w:r w:rsidR="00D912EE" w:rsidRPr="00A17997">
        <w:t xml:space="preserve">jamstvima </w:t>
      </w:r>
      <w:r w:rsidR="00BA7D38" w:rsidRPr="00D912EE">
        <w:t>HAMAG-BICRO</w:t>
      </w:r>
      <w:r w:rsidR="00D912EE" w:rsidRPr="00A17997">
        <w:t>-a</w:t>
      </w:r>
      <w:r w:rsidR="00DF7AAD">
        <w:t>;</w:t>
      </w:r>
    </w:p>
    <w:p w14:paraId="7EAD98EA" w14:textId="77777777" w:rsidR="00BA7D38" w:rsidRDefault="00DF7AAD" w:rsidP="00A17997">
      <w:pPr>
        <w:pStyle w:val="ListParagraph"/>
        <w:numPr>
          <w:ilvl w:val="0"/>
          <w:numId w:val="75"/>
        </w:numPr>
      </w:pPr>
      <w:r>
        <w:t>drugim financijskim instrumentima, primjerice jamstvima HAMAG-BICRO-a</w:t>
      </w:r>
      <w:r w:rsidR="00B75016">
        <w:t xml:space="preserve"> financiranima iz državnog proračuna</w:t>
      </w:r>
      <w:r>
        <w:t>.</w:t>
      </w:r>
    </w:p>
    <w:p w14:paraId="64D039B3" w14:textId="77777777" w:rsidR="00A2274E" w:rsidRDefault="00A54FE8" w:rsidP="00DD6CCE">
      <w:pPr>
        <w:pStyle w:val="Heading2"/>
      </w:pPr>
      <w:bookmarkStart w:id="13" w:name="_Toc493240810"/>
      <w:bookmarkStart w:id="14" w:name="_Toc492306663"/>
      <w:r>
        <w:t>D</w:t>
      </w:r>
      <w:r w:rsidR="00A2274E" w:rsidRPr="00727FA0">
        <w:t>ržavn</w:t>
      </w:r>
      <w:r>
        <w:t xml:space="preserve">e </w:t>
      </w:r>
      <w:r w:rsidR="00D912EE">
        <w:t>(regionaln</w:t>
      </w:r>
      <w:r>
        <w:t>e</w:t>
      </w:r>
      <w:r w:rsidR="00D912EE">
        <w:t xml:space="preserve">) </w:t>
      </w:r>
      <w:r w:rsidR="00A2274E" w:rsidRPr="00727FA0">
        <w:t>potpor</w:t>
      </w:r>
      <w:r>
        <w:t xml:space="preserve">e </w:t>
      </w:r>
      <w:r w:rsidR="00D912EE">
        <w:t>i potpor</w:t>
      </w:r>
      <w:r>
        <w:t>e</w:t>
      </w:r>
      <w:r w:rsidR="00D912EE">
        <w:t xml:space="preserve"> male vrijednosti</w:t>
      </w:r>
      <w:bookmarkEnd w:id="13"/>
      <w:bookmarkEnd w:id="14"/>
    </w:p>
    <w:p w14:paraId="23426910" w14:textId="77777777" w:rsidR="00A2274E" w:rsidRPr="00727FA0" w:rsidRDefault="00A2274E" w:rsidP="00A2274E">
      <w:pPr>
        <w:spacing w:after="0"/>
        <w:rPr>
          <w:rFonts w:cs="Times New Roman"/>
        </w:rPr>
      </w:pPr>
      <w:r w:rsidRPr="00727FA0">
        <w:rPr>
          <w:rFonts w:cs="Times New Roman"/>
        </w:rPr>
        <w:t>Za investicijsko ulaganje odobrava</w:t>
      </w:r>
      <w:r w:rsidR="006029F6">
        <w:rPr>
          <w:rFonts w:cs="Times New Roman"/>
        </w:rPr>
        <w:t>ju</w:t>
      </w:r>
      <w:r w:rsidRPr="00727FA0">
        <w:rPr>
          <w:rFonts w:cs="Times New Roman"/>
        </w:rPr>
        <w:t xml:space="preserve"> se </w:t>
      </w:r>
      <w:r w:rsidR="00D912EE">
        <w:rPr>
          <w:rFonts w:cs="Times New Roman"/>
        </w:rPr>
        <w:t>državne (</w:t>
      </w:r>
      <w:r w:rsidRPr="00727FA0">
        <w:rPr>
          <w:rFonts w:cs="Times New Roman"/>
        </w:rPr>
        <w:t>regionalne</w:t>
      </w:r>
      <w:r w:rsidR="00D912EE">
        <w:rPr>
          <w:rFonts w:cs="Times New Roman"/>
        </w:rPr>
        <w:t>)</w:t>
      </w:r>
      <w:r w:rsidR="006029F6">
        <w:rPr>
          <w:rFonts w:cs="Times New Roman"/>
        </w:rPr>
        <w:t xml:space="preserve"> </w:t>
      </w:r>
      <w:r w:rsidRPr="00727FA0">
        <w:rPr>
          <w:rFonts w:cs="Times New Roman"/>
        </w:rPr>
        <w:t>potpore</w:t>
      </w:r>
      <w:r w:rsidR="00C36D2F">
        <w:rPr>
          <w:rStyle w:val="FootnoteReference"/>
          <w:rFonts w:cs="Times New Roman"/>
        </w:rPr>
        <w:footnoteReference w:id="14"/>
      </w:r>
      <w:r w:rsidRPr="00727FA0">
        <w:rPr>
          <w:rFonts w:cs="Times New Roman"/>
        </w:rPr>
        <w:t>, dok se za obrtna sredstva odobrava</w:t>
      </w:r>
      <w:r w:rsidR="006029F6">
        <w:rPr>
          <w:rFonts w:cs="Times New Roman"/>
        </w:rPr>
        <w:t>ju</w:t>
      </w:r>
      <w:r w:rsidRPr="00727FA0">
        <w:rPr>
          <w:rFonts w:cs="Times New Roman"/>
        </w:rPr>
        <w:t xml:space="preserve"> potpore male vrijednosti</w:t>
      </w:r>
      <w:r w:rsidRPr="00727FA0">
        <w:rPr>
          <w:rStyle w:val="FootnoteReference"/>
          <w:rFonts w:cs="Times New Roman"/>
        </w:rPr>
        <w:footnoteReference w:id="15"/>
      </w:r>
      <w:r w:rsidRPr="00727FA0">
        <w:rPr>
          <w:rFonts w:cs="Times New Roman"/>
        </w:rPr>
        <w:t>.</w:t>
      </w:r>
      <w:r w:rsidR="00861826">
        <w:rPr>
          <w:rFonts w:cs="Times New Roman"/>
        </w:rPr>
        <w:t xml:space="preserve"> </w:t>
      </w:r>
      <w:r w:rsidR="00861826" w:rsidRPr="004374CB">
        <w:rPr>
          <w:rFonts w:eastAsia="Times New Roman" w:cs="Times New Roman"/>
          <w:szCs w:val="24"/>
          <w:lang w:eastAsia="hr-HR"/>
        </w:rPr>
        <w:t xml:space="preserve">Ulaganje je prihvatljivo ako je </w:t>
      </w:r>
      <w:r w:rsidR="00861826">
        <w:rPr>
          <w:rFonts w:eastAsia="Times New Roman" w:cs="Times New Roman"/>
          <w:szCs w:val="24"/>
          <w:lang w:eastAsia="hr-HR"/>
        </w:rPr>
        <w:t>prijavitelju</w:t>
      </w:r>
      <w:r w:rsidR="00861826" w:rsidRPr="004374CB">
        <w:rPr>
          <w:rFonts w:eastAsia="Times New Roman" w:cs="Times New Roman"/>
          <w:szCs w:val="24"/>
          <w:lang w:eastAsia="hr-HR"/>
        </w:rPr>
        <w:t xml:space="preserve"> moguće odobriti državnu (regionalnu) potporu za ulaganje (osnovna sredstva)</w:t>
      </w:r>
      <w:r w:rsidR="00861826">
        <w:rPr>
          <w:rFonts w:eastAsia="Times New Roman" w:cs="Times New Roman"/>
          <w:szCs w:val="24"/>
          <w:lang w:eastAsia="hr-HR"/>
        </w:rPr>
        <w:t>. U tom slučaju mu je moguće odobriti</w:t>
      </w:r>
      <w:r w:rsidR="00861826" w:rsidRPr="004374CB">
        <w:rPr>
          <w:rFonts w:eastAsia="Times New Roman" w:cs="Times New Roman"/>
          <w:szCs w:val="24"/>
          <w:lang w:eastAsia="hr-HR"/>
        </w:rPr>
        <w:t xml:space="preserve"> i potporu male vrijednosti za obrtna sredstava</w:t>
      </w:r>
      <w:r w:rsidR="00861826">
        <w:rPr>
          <w:rFonts w:eastAsia="Times New Roman" w:cs="Times New Roman"/>
          <w:szCs w:val="24"/>
          <w:lang w:eastAsia="hr-HR"/>
        </w:rPr>
        <w:t>, pod uvjetom da su zadovoljeni i uvjeti za dodjelu iste</w:t>
      </w:r>
      <w:r w:rsidR="00861826" w:rsidRPr="004374CB">
        <w:rPr>
          <w:rFonts w:eastAsia="Times New Roman" w:cs="Times New Roman"/>
          <w:szCs w:val="24"/>
          <w:lang w:eastAsia="hr-HR"/>
        </w:rPr>
        <w:t>.</w:t>
      </w:r>
    </w:p>
    <w:p w14:paraId="3186A867" w14:textId="77777777" w:rsidR="00A2274E" w:rsidRPr="00B13F33" w:rsidRDefault="00A2274E" w:rsidP="00B13F33">
      <w:pPr>
        <w:rPr>
          <w:rFonts w:cs="Times New Roman"/>
        </w:rPr>
      </w:pPr>
      <w:r w:rsidRPr="00727FA0">
        <w:rPr>
          <w:rFonts w:cs="Times New Roman"/>
        </w:rPr>
        <w:lastRenderedPageBreak/>
        <w:t>P</w:t>
      </w:r>
      <w:r w:rsidRPr="00B13F33">
        <w:rPr>
          <w:rFonts w:cs="Times New Roman"/>
        </w:rPr>
        <w:t xml:space="preserve">rije odobrenja </w:t>
      </w:r>
      <w:r w:rsidR="006029F6">
        <w:rPr>
          <w:rFonts w:cs="Times New Roman"/>
        </w:rPr>
        <w:t>državne (</w:t>
      </w:r>
      <w:r w:rsidRPr="00727FA0">
        <w:rPr>
          <w:rFonts w:cs="Times New Roman"/>
        </w:rPr>
        <w:t>regionalne</w:t>
      </w:r>
      <w:r w:rsidR="006029F6">
        <w:rPr>
          <w:rFonts w:cs="Times New Roman"/>
        </w:rPr>
        <w:t>)</w:t>
      </w:r>
      <w:r w:rsidRPr="00727FA0">
        <w:rPr>
          <w:rFonts w:cs="Times New Roman"/>
        </w:rPr>
        <w:t xml:space="preserve"> potpore i </w:t>
      </w:r>
      <w:r w:rsidRPr="00B13F33">
        <w:rPr>
          <w:rFonts w:cs="Times New Roman"/>
        </w:rPr>
        <w:t xml:space="preserve">potpore male vrijednosti </w:t>
      </w:r>
      <w:r w:rsidR="001A199A">
        <w:rPr>
          <w:rFonts w:cs="Times New Roman"/>
        </w:rPr>
        <w:t>poduzetnik</w:t>
      </w:r>
      <w:r w:rsidR="0034082C">
        <w:rPr>
          <w:rFonts w:cs="Times New Roman"/>
        </w:rPr>
        <w:t>,</w:t>
      </w:r>
      <w:r w:rsidR="001A199A">
        <w:rPr>
          <w:rFonts w:cs="Times New Roman"/>
        </w:rPr>
        <w:t xml:space="preserve"> </w:t>
      </w:r>
      <w:r w:rsidR="0034082C">
        <w:rPr>
          <w:rFonts w:cs="Times New Roman"/>
        </w:rPr>
        <w:t xml:space="preserve"> uključujući s njim povezane osobe, </w:t>
      </w:r>
      <w:r w:rsidR="006029F6">
        <w:rPr>
          <w:rFonts w:cs="Times New Roman"/>
        </w:rPr>
        <w:t xml:space="preserve">je dužan dostaviti </w:t>
      </w:r>
      <w:r w:rsidRPr="00B13F33">
        <w:rPr>
          <w:rFonts w:cs="Times New Roman"/>
        </w:rPr>
        <w:t xml:space="preserve">izjavu o </w:t>
      </w:r>
      <w:r w:rsidR="006029F6">
        <w:rPr>
          <w:rFonts w:cs="Times New Roman"/>
        </w:rPr>
        <w:t xml:space="preserve">prethodno </w:t>
      </w:r>
      <w:r w:rsidRPr="00B13F33">
        <w:rPr>
          <w:rFonts w:cs="Times New Roman"/>
        </w:rPr>
        <w:t xml:space="preserve">dodijeljenim potporama i potporama male vrijednosti. </w:t>
      </w:r>
    </w:p>
    <w:p w14:paraId="15F74A5E" w14:textId="77777777" w:rsidR="00C2318E" w:rsidRPr="00727FA0" w:rsidRDefault="00C2318E" w:rsidP="00C2318E">
      <w:pPr>
        <w:autoSpaceDE w:val="0"/>
        <w:autoSpaceDN w:val="0"/>
        <w:adjustRightInd w:val="0"/>
        <w:spacing w:after="0" w:line="276" w:lineRule="auto"/>
        <w:rPr>
          <w:rFonts w:cs="Times New Roman"/>
        </w:rPr>
      </w:pPr>
      <w:r w:rsidRPr="00727FA0">
        <w:rPr>
          <w:rFonts w:cs="Times New Roman"/>
        </w:rPr>
        <w:t xml:space="preserve">Zahtjev za kredit </w:t>
      </w:r>
      <w:r w:rsidR="006029F6">
        <w:rPr>
          <w:rFonts w:cs="Times New Roman"/>
        </w:rPr>
        <w:t>bit će</w:t>
      </w:r>
      <w:r w:rsidRPr="00727FA0">
        <w:rPr>
          <w:rFonts w:cs="Times New Roman"/>
        </w:rPr>
        <w:t xml:space="preserve"> odbijen u slučaju </w:t>
      </w:r>
      <w:r w:rsidR="006029F6">
        <w:rPr>
          <w:rFonts w:cs="Times New Roman"/>
        </w:rPr>
        <w:t>prekoračenja</w:t>
      </w:r>
      <w:r w:rsidR="006029F6" w:rsidRPr="00727FA0">
        <w:rPr>
          <w:rFonts w:cs="Times New Roman"/>
        </w:rPr>
        <w:t xml:space="preserve"> </w:t>
      </w:r>
      <w:r w:rsidRPr="00727FA0">
        <w:rPr>
          <w:rFonts w:cs="Times New Roman"/>
        </w:rPr>
        <w:t>dozvoljenog intenziteta državnih</w:t>
      </w:r>
      <w:r w:rsidR="00114F00">
        <w:rPr>
          <w:rFonts w:cs="Times New Roman"/>
        </w:rPr>
        <w:t xml:space="preserve"> (regionalnih)</w:t>
      </w:r>
      <w:r w:rsidRPr="00727FA0">
        <w:rPr>
          <w:rFonts w:cs="Times New Roman"/>
        </w:rPr>
        <w:t xml:space="preserve"> potpora i</w:t>
      </w:r>
      <w:r w:rsidR="006029F6">
        <w:rPr>
          <w:rFonts w:cs="Times New Roman"/>
        </w:rPr>
        <w:t>/ili prekoračenja</w:t>
      </w:r>
      <w:r w:rsidRPr="00727FA0">
        <w:rPr>
          <w:rFonts w:cs="Times New Roman"/>
        </w:rPr>
        <w:t xml:space="preserve"> </w:t>
      </w:r>
      <w:r w:rsidR="0008607E">
        <w:rPr>
          <w:rFonts w:cs="Times New Roman"/>
        </w:rPr>
        <w:t xml:space="preserve">maksimalno dozvoljenog </w:t>
      </w:r>
      <w:r w:rsidR="006029F6">
        <w:rPr>
          <w:rFonts w:cs="Times New Roman"/>
        </w:rPr>
        <w:t xml:space="preserve">iznosa </w:t>
      </w:r>
      <w:r w:rsidRPr="00727FA0">
        <w:rPr>
          <w:rFonts w:cs="Times New Roman"/>
        </w:rPr>
        <w:t xml:space="preserve">potpora male vrijednosti. </w:t>
      </w:r>
    </w:p>
    <w:p w14:paraId="4AECAE8C" w14:textId="77777777" w:rsidR="00A2274E" w:rsidRPr="00E44D68" w:rsidRDefault="00A2274E">
      <w:pPr>
        <w:pStyle w:val="Heading3"/>
        <w:ind w:left="851"/>
      </w:pPr>
      <w:bookmarkStart w:id="15" w:name="_Toc492306664"/>
      <w:bookmarkStart w:id="16" w:name="_Toc493240811"/>
      <w:r w:rsidRPr="00E44D68">
        <w:t xml:space="preserve">Za </w:t>
      </w:r>
      <w:r w:rsidRPr="00A17997">
        <w:t>investicijsko</w:t>
      </w:r>
      <w:r w:rsidRPr="00E44D68">
        <w:t xml:space="preserve"> ulaganje</w:t>
      </w:r>
      <w:bookmarkEnd w:id="15"/>
      <w:bookmarkEnd w:id="16"/>
    </w:p>
    <w:p w14:paraId="74F105C0" w14:textId="77777777" w:rsidR="00A2274E" w:rsidRPr="00727FA0" w:rsidRDefault="00A2274E" w:rsidP="004703E2">
      <w:pPr>
        <w:spacing w:after="0"/>
        <w:rPr>
          <w:rFonts w:cs="Times New Roman"/>
        </w:rPr>
      </w:pPr>
      <w:r w:rsidRPr="00727FA0">
        <w:rPr>
          <w:rFonts w:cs="Times New Roman"/>
        </w:rPr>
        <w:t xml:space="preserve">Prilikom odobrenja državne </w:t>
      </w:r>
      <w:r w:rsidR="00114F00">
        <w:rPr>
          <w:rFonts w:cs="Times New Roman"/>
        </w:rPr>
        <w:t>(</w:t>
      </w:r>
      <w:r w:rsidR="00114F00" w:rsidRPr="00727FA0">
        <w:rPr>
          <w:rFonts w:cs="Times New Roman"/>
        </w:rPr>
        <w:t>regionalne</w:t>
      </w:r>
      <w:r w:rsidR="00114F00">
        <w:rPr>
          <w:rFonts w:cs="Times New Roman"/>
        </w:rPr>
        <w:t>)</w:t>
      </w:r>
      <w:r w:rsidR="00114F00" w:rsidRPr="00727FA0">
        <w:rPr>
          <w:rFonts w:cs="Times New Roman"/>
        </w:rPr>
        <w:t xml:space="preserve"> </w:t>
      </w:r>
      <w:r w:rsidRPr="00727FA0">
        <w:rPr>
          <w:rFonts w:cs="Times New Roman"/>
        </w:rPr>
        <w:t>potpore, nužno je da materijalna i nematerijalna imovina stečena temeljem ugovora o kreditu dodatno ispunjava sljedeće uvjete:</w:t>
      </w:r>
    </w:p>
    <w:p w14:paraId="5D768F3C" w14:textId="77777777" w:rsidR="00C976A4" w:rsidRPr="00DA05C4" w:rsidRDefault="00C976A4" w:rsidP="003478F9">
      <w:pPr>
        <w:pStyle w:val="ListParagraph"/>
        <w:numPr>
          <w:ilvl w:val="0"/>
          <w:numId w:val="72"/>
        </w:numPr>
        <w:ind w:left="714" w:hanging="357"/>
        <w:contextualSpacing w:val="0"/>
      </w:pPr>
      <w:r>
        <w:t>ulaganje (investicija) mora biti početno ulaganje</w:t>
      </w:r>
      <w:r w:rsidR="0017454B">
        <w:rPr>
          <w:rStyle w:val="FootnoteReference"/>
        </w:rPr>
        <w:footnoteReference w:id="16"/>
      </w:r>
      <w:r w:rsidR="00305F8C">
        <w:t>;</w:t>
      </w:r>
      <w:r>
        <w:t xml:space="preserve"> </w:t>
      </w:r>
    </w:p>
    <w:p w14:paraId="4B1A9BB7" w14:textId="77777777" w:rsidR="00015A22" w:rsidRPr="0073630D" w:rsidRDefault="00015A22" w:rsidP="00DD6CCE">
      <w:pPr>
        <w:spacing w:after="0"/>
        <w:ind w:left="708"/>
        <w:rPr>
          <w:rFonts w:eastAsia="Times New Roman" w:cs="Times New Roman"/>
          <w:szCs w:val="24"/>
          <w:lang w:eastAsia="hr-HR"/>
        </w:rPr>
      </w:pPr>
      <w:r w:rsidRPr="0073630D">
        <w:rPr>
          <w:rFonts w:eastAsia="Times New Roman" w:cs="Times New Roman"/>
          <w:szCs w:val="24"/>
          <w:lang w:eastAsia="hr-HR"/>
        </w:rPr>
        <w:t>Početno ulaganje znači ulaganje u materijalnu i nematerijalnu imovinu povezano s jednom od sljedećih okolnosti</w:t>
      </w:r>
      <w:r w:rsidR="00527D55">
        <w:rPr>
          <w:rFonts w:eastAsia="Times New Roman" w:cs="Times New Roman"/>
          <w:szCs w:val="24"/>
          <w:lang w:eastAsia="hr-HR"/>
        </w:rPr>
        <w:t>:</w:t>
      </w:r>
      <w:r w:rsidRPr="0073630D">
        <w:rPr>
          <w:rFonts w:eastAsia="Times New Roman" w:cs="Times New Roman"/>
          <w:szCs w:val="24"/>
          <w:lang w:eastAsia="hr-HR"/>
        </w:rPr>
        <w:t xml:space="preserve"> </w:t>
      </w:r>
    </w:p>
    <w:p w14:paraId="56D4897B" w14:textId="77777777" w:rsidR="00015A22" w:rsidRPr="0073630D" w:rsidRDefault="00015A22" w:rsidP="00DD6CCE">
      <w:pPr>
        <w:numPr>
          <w:ilvl w:val="0"/>
          <w:numId w:val="130"/>
        </w:numPr>
        <w:spacing w:after="0"/>
        <w:ind w:left="1276" w:hanging="568"/>
        <w:rPr>
          <w:rFonts w:eastAsia="Times New Roman" w:cs="Times New Roman"/>
          <w:szCs w:val="24"/>
          <w:lang w:eastAsia="hr-HR"/>
        </w:rPr>
      </w:pPr>
      <w:r w:rsidRPr="0073630D">
        <w:rPr>
          <w:rFonts w:eastAsia="Times New Roman" w:cs="Times New Roman"/>
          <w:b/>
          <w:szCs w:val="24"/>
          <w:lang w:eastAsia="hr-HR"/>
        </w:rPr>
        <w:t>Osnivanje nove poslovne jedinice:</w:t>
      </w:r>
      <w:r w:rsidRPr="0073630D">
        <w:rPr>
          <w:rFonts w:eastAsia="Times New Roman" w:cs="Times New Roman"/>
          <w:szCs w:val="24"/>
          <w:lang w:eastAsia="hr-HR"/>
        </w:rPr>
        <w:t xml:space="preserve"> ulaganje u </w:t>
      </w:r>
      <w:r>
        <w:rPr>
          <w:rFonts w:eastAsia="Times New Roman" w:cs="Times New Roman"/>
          <w:szCs w:val="24"/>
          <w:lang w:eastAsia="hr-HR"/>
        </w:rPr>
        <w:t>izgradnju</w:t>
      </w:r>
      <w:r w:rsidR="00D22A7C">
        <w:rPr>
          <w:rFonts w:eastAsia="Times New Roman" w:cs="Times New Roman"/>
          <w:szCs w:val="24"/>
          <w:lang w:eastAsia="hr-HR"/>
        </w:rPr>
        <w:t>, kupnju i/ili rekonstrukciju</w:t>
      </w:r>
      <w:r>
        <w:rPr>
          <w:rFonts w:eastAsia="Times New Roman" w:cs="Times New Roman"/>
          <w:szCs w:val="24"/>
          <w:lang w:eastAsia="hr-HR"/>
        </w:rPr>
        <w:t xml:space="preserve"> </w:t>
      </w:r>
      <w:r w:rsidRPr="0073630D">
        <w:rPr>
          <w:rFonts w:eastAsia="Times New Roman" w:cs="Times New Roman"/>
          <w:szCs w:val="24"/>
          <w:lang w:eastAsia="hr-HR"/>
        </w:rPr>
        <w:t>nov</w:t>
      </w:r>
      <w:r>
        <w:rPr>
          <w:rFonts w:eastAsia="Times New Roman" w:cs="Times New Roman"/>
          <w:szCs w:val="24"/>
          <w:lang w:eastAsia="hr-HR"/>
        </w:rPr>
        <w:t>og</w:t>
      </w:r>
      <w:r w:rsidRPr="0073630D">
        <w:rPr>
          <w:rFonts w:eastAsia="Times New Roman" w:cs="Times New Roman"/>
          <w:szCs w:val="24"/>
          <w:lang w:eastAsia="hr-HR"/>
        </w:rPr>
        <w:t xml:space="preserve"> proizvodn</w:t>
      </w:r>
      <w:r>
        <w:rPr>
          <w:rFonts w:eastAsia="Times New Roman" w:cs="Times New Roman"/>
          <w:szCs w:val="24"/>
          <w:lang w:eastAsia="hr-HR"/>
        </w:rPr>
        <w:t>og</w:t>
      </w:r>
      <w:r w:rsidRPr="0073630D">
        <w:rPr>
          <w:rFonts w:eastAsia="Times New Roman" w:cs="Times New Roman"/>
          <w:szCs w:val="24"/>
          <w:lang w:eastAsia="hr-HR"/>
        </w:rPr>
        <w:t xml:space="preserve"> pogon</w:t>
      </w:r>
      <w:r>
        <w:rPr>
          <w:rFonts w:eastAsia="Times New Roman" w:cs="Times New Roman"/>
          <w:szCs w:val="24"/>
          <w:lang w:eastAsia="hr-HR"/>
        </w:rPr>
        <w:t>a</w:t>
      </w:r>
      <w:r w:rsidRPr="0073630D">
        <w:rPr>
          <w:rFonts w:eastAsia="Times New Roman" w:cs="Times New Roman"/>
          <w:szCs w:val="24"/>
          <w:lang w:eastAsia="hr-HR"/>
        </w:rPr>
        <w:t>, nov</w:t>
      </w:r>
      <w:r>
        <w:rPr>
          <w:rFonts w:eastAsia="Times New Roman" w:cs="Times New Roman"/>
          <w:szCs w:val="24"/>
          <w:lang w:eastAsia="hr-HR"/>
        </w:rPr>
        <w:t>e</w:t>
      </w:r>
      <w:r w:rsidRPr="0073630D">
        <w:rPr>
          <w:rFonts w:eastAsia="Times New Roman" w:cs="Times New Roman"/>
          <w:szCs w:val="24"/>
          <w:lang w:eastAsia="hr-HR"/>
        </w:rPr>
        <w:t xml:space="preserve"> hal</w:t>
      </w:r>
      <w:r>
        <w:rPr>
          <w:rFonts w:eastAsia="Times New Roman" w:cs="Times New Roman"/>
          <w:szCs w:val="24"/>
          <w:lang w:eastAsia="hr-HR"/>
        </w:rPr>
        <w:t>e</w:t>
      </w:r>
      <w:r w:rsidRPr="0073630D">
        <w:rPr>
          <w:rFonts w:eastAsia="Times New Roman" w:cs="Times New Roman"/>
          <w:szCs w:val="24"/>
          <w:lang w:eastAsia="hr-HR"/>
        </w:rPr>
        <w:t>, nov</w:t>
      </w:r>
      <w:r>
        <w:rPr>
          <w:rFonts w:eastAsia="Times New Roman" w:cs="Times New Roman"/>
          <w:szCs w:val="24"/>
          <w:lang w:eastAsia="hr-HR"/>
        </w:rPr>
        <w:t>og</w:t>
      </w:r>
      <w:r w:rsidRPr="0073630D">
        <w:rPr>
          <w:rFonts w:eastAsia="Times New Roman" w:cs="Times New Roman"/>
          <w:szCs w:val="24"/>
          <w:lang w:eastAsia="hr-HR"/>
        </w:rPr>
        <w:t xml:space="preserve"> hotel</w:t>
      </w:r>
      <w:r>
        <w:rPr>
          <w:rFonts w:eastAsia="Times New Roman" w:cs="Times New Roman"/>
          <w:szCs w:val="24"/>
          <w:lang w:eastAsia="hr-HR"/>
        </w:rPr>
        <w:t>a</w:t>
      </w:r>
      <w:r w:rsidRPr="0073630D">
        <w:rPr>
          <w:rFonts w:eastAsia="Times New Roman" w:cs="Times New Roman"/>
          <w:szCs w:val="24"/>
          <w:lang w:eastAsia="hr-HR"/>
        </w:rPr>
        <w:t>, nov</w:t>
      </w:r>
      <w:r>
        <w:rPr>
          <w:rFonts w:eastAsia="Times New Roman" w:cs="Times New Roman"/>
          <w:szCs w:val="24"/>
          <w:lang w:eastAsia="hr-HR"/>
        </w:rPr>
        <w:t>og</w:t>
      </w:r>
      <w:r w:rsidRPr="0073630D">
        <w:rPr>
          <w:rFonts w:eastAsia="Times New Roman" w:cs="Times New Roman"/>
          <w:szCs w:val="24"/>
          <w:lang w:eastAsia="hr-HR"/>
        </w:rPr>
        <w:t xml:space="preserve"> distributivn</w:t>
      </w:r>
      <w:r>
        <w:rPr>
          <w:rFonts w:eastAsia="Times New Roman" w:cs="Times New Roman"/>
          <w:szCs w:val="24"/>
          <w:lang w:eastAsia="hr-HR"/>
        </w:rPr>
        <w:t>og</w:t>
      </w:r>
      <w:r w:rsidRPr="0073630D">
        <w:rPr>
          <w:rFonts w:eastAsia="Times New Roman" w:cs="Times New Roman"/>
          <w:szCs w:val="24"/>
          <w:lang w:eastAsia="hr-HR"/>
        </w:rPr>
        <w:t xml:space="preserve"> centr</w:t>
      </w:r>
      <w:r>
        <w:rPr>
          <w:rFonts w:eastAsia="Times New Roman" w:cs="Times New Roman"/>
          <w:szCs w:val="24"/>
          <w:lang w:eastAsia="hr-HR"/>
        </w:rPr>
        <w:t>a</w:t>
      </w:r>
      <w:r w:rsidRPr="0073630D">
        <w:rPr>
          <w:rFonts w:eastAsia="Times New Roman" w:cs="Times New Roman"/>
          <w:szCs w:val="24"/>
          <w:lang w:eastAsia="hr-HR"/>
        </w:rPr>
        <w:t xml:space="preserve"> itd.,</w:t>
      </w:r>
    </w:p>
    <w:p w14:paraId="32AB10E5" w14:textId="77777777" w:rsidR="00015A22" w:rsidRPr="0073630D" w:rsidRDefault="00015A22" w:rsidP="00DD6CCE">
      <w:pPr>
        <w:numPr>
          <w:ilvl w:val="0"/>
          <w:numId w:val="130"/>
        </w:numPr>
        <w:spacing w:after="0"/>
        <w:ind w:left="1276" w:hanging="568"/>
        <w:rPr>
          <w:rFonts w:eastAsia="Times New Roman" w:cs="Times New Roman"/>
          <w:szCs w:val="24"/>
          <w:lang w:eastAsia="hr-HR"/>
        </w:rPr>
      </w:pPr>
      <w:r w:rsidRPr="0073630D">
        <w:rPr>
          <w:rFonts w:eastAsia="Times New Roman" w:cs="Times New Roman"/>
          <w:b/>
          <w:szCs w:val="24"/>
          <w:lang w:eastAsia="hr-HR"/>
        </w:rPr>
        <w:t>Proširenje kapaciteta postojeće poslovne jedinice:</w:t>
      </w:r>
      <w:r w:rsidRPr="0073630D">
        <w:rPr>
          <w:rFonts w:eastAsia="Times New Roman" w:cs="Times New Roman"/>
          <w:szCs w:val="24"/>
          <w:lang w:eastAsia="hr-HR"/>
        </w:rPr>
        <w:t xml:space="preserve"> dogradnja krila hotela ili dizanje novih katova, proširenje tvornice itd.,</w:t>
      </w:r>
    </w:p>
    <w:p w14:paraId="67B3F988" w14:textId="77777777" w:rsidR="00015A22" w:rsidRPr="0073630D" w:rsidRDefault="00015A22" w:rsidP="00DD6CCE">
      <w:pPr>
        <w:numPr>
          <w:ilvl w:val="0"/>
          <w:numId w:val="130"/>
        </w:numPr>
        <w:spacing w:after="0"/>
        <w:ind w:left="1276" w:hanging="568"/>
        <w:rPr>
          <w:rFonts w:eastAsia="Times New Roman" w:cs="Times New Roman"/>
          <w:szCs w:val="24"/>
          <w:lang w:eastAsia="hr-HR"/>
        </w:rPr>
      </w:pPr>
      <w:r w:rsidRPr="004374CB">
        <w:rPr>
          <w:rFonts w:eastAsia="Times New Roman" w:cs="Times New Roman"/>
          <w:b/>
          <w:szCs w:val="24"/>
          <w:lang w:eastAsia="hr-HR"/>
        </w:rPr>
        <w:t>Diver</w:t>
      </w:r>
      <w:r w:rsidR="00E566A7">
        <w:rPr>
          <w:rFonts w:eastAsia="Times New Roman" w:cs="Times New Roman"/>
          <w:b/>
          <w:szCs w:val="24"/>
          <w:lang w:eastAsia="hr-HR"/>
        </w:rPr>
        <w:t>z</w:t>
      </w:r>
      <w:r w:rsidRPr="004374CB">
        <w:rPr>
          <w:rFonts w:eastAsia="Times New Roman" w:cs="Times New Roman"/>
          <w:b/>
          <w:szCs w:val="24"/>
          <w:lang w:eastAsia="hr-HR"/>
        </w:rPr>
        <w:t>ifikacija</w:t>
      </w:r>
      <w:r w:rsidR="00527D55">
        <w:rPr>
          <w:rFonts w:eastAsia="Times New Roman" w:cs="Times New Roman"/>
          <w:b/>
          <w:szCs w:val="24"/>
          <w:lang w:eastAsia="hr-HR"/>
        </w:rPr>
        <w:t xml:space="preserve"> </w:t>
      </w:r>
      <w:r w:rsidR="00527D55" w:rsidRPr="0073630D">
        <w:rPr>
          <w:szCs w:val="24"/>
        </w:rPr>
        <w:t>proizvodnje poslovne jedinice na proizvode koje dotična poslovna jedinica prethodno nije proizvodila</w:t>
      </w:r>
      <w:r w:rsidRPr="0073630D">
        <w:rPr>
          <w:rFonts w:eastAsia="Times New Roman" w:cs="Times New Roman"/>
          <w:b/>
          <w:szCs w:val="24"/>
          <w:lang w:eastAsia="hr-HR"/>
        </w:rPr>
        <w:t>:</w:t>
      </w:r>
      <w:r w:rsidRPr="0073630D">
        <w:rPr>
          <w:rFonts w:eastAsia="Times New Roman" w:cs="Times New Roman"/>
          <w:szCs w:val="24"/>
          <w:lang w:eastAsia="hr-HR"/>
        </w:rPr>
        <w:t xml:space="preserve"> postojeća tvornica uvodi proizvodnju različitog proizvoda od onog kojeg je dotad proizvodila (razlika u trećoj/četvrtoj znamenki NACE koda</w:t>
      </w:r>
      <w:r>
        <w:rPr>
          <w:rFonts w:eastAsia="Times New Roman" w:cs="Times New Roman"/>
          <w:szCs w:val="24"/>
          <w:lang w:eastAsia="hr-HR"/>
        </w:rPr>
        <w:t>, odnosno skupini/razredu NKD-a</w:t>
      </w:r>
      <w:r w:rsidRPr="0073630D">
        <w:rPr>
          <w:rFonts w:eastAsia="Times New Roman" w:cs="Times New Roman"/>
          <w:szCs w:val="24"/>
          <w:lang w:eastAsia="hr-HR"/>
        </w:rPr>
        <w:t>),</w:t>
      </w:r>
    </w:p>
    <w:p w14:paraId="7E78B629" w14:textId="77777777" w:rsidR="00015A22" w:rsidRDefault="00015A22" w:rsidP="00DD6CCE">
      <w:pPr>
        <w:numPr>
          <w:ilvl w:val="0"/>
          <w:numId w:val="130"/>
        </w:numPr>
        <w:spacing w:after="0"/>
        <w:ind w:left="1276" w:hanging="568"/>
        <w:rPr>
          <w:rFonts w:eastAsia="Times New Roman" w:cs="Times New Roman"/>
          <w:szCs w:val="24"/>
          <w:lang w:eastAsia="hr-HR"/>
        </w:rPr>
      </w:pPr>
      <w:r w:rsidRPr="0073630D">
        <w:rPr>
          <w:rFonts w:eastAsia="Times New Roman" w:cs="Times New Roman"/>
          <w:b/>
          <w:szCs w:val="24"/>
          <w:lang w:eastAsia="hr-HR"/>
        </w:rPr>
        <w:t>Temeljita promjena</w:t>
      </w:r>
      <w:r w:rsidR="00527D55" w:rsidRPr="00527D55">
        <w:rPr>
          <w:szCs w:val="24"/>
        </w:rPr>
        <w:t xml:space="preserve"> </w:t>
      </w:r>
      <w:r w:rsidR="00527D55" w:rsidRPr="0073630D">
        <w:rPr>
          <w:szCs w:val="24"/>
        </w:rPr>
        <w:t>u sveukupnom proizvodnom procesu postojeće poslovne jedinice</w:t>
      </w:r>
      <w:r w:rsidRPr="0073630D">
        <w:rPr>
          <w:rFonts w:eastAsia="Times New Roman" w:cs="Times New Roman"/>
          <w:b/>
          <w:szCs w:val="24"/>
          <w:lang w:eastAsia="hr-HR"/>
        </w:rPr>
        <w:t>:</w:t>
      </w:r>
      <w:r w:rsidRPr="0073630D">
        <w:rPr>
          <w:rFonts w:eastAsia="Times New Roman" w:cs="Times New Roman"/>
          <w:szCs w:val="24"/>
          <w:lang w:eastAsia="hr-HR"/>
        </w:rPr>
        <w:t xml:space="preserve"> poduzetnik uvodi proizvodni proces koji se bitno razlikuje od dotadašnjeg (ne podrazumijeva zamjenu dotrajalih strojeva, već nešto novo i inovativno),</w:t>
      </w:r>
    </w:p>
    <w:p w14:paraId="77F14857" w14:textId="77777777" w:rsidR="00015A22" w:rsidRPr="0073630D" w:rsidRDefault="00015A22" w:rsidP="00DD6CCE">
      <w:pPr>
        <w:numPr>
          <w:ilvl w:val="0"/>
          <w:numId w:val="130"/>
        </w:numPr>
        <w:spacing w:after="0"/>
        <w:ind w:left="1276" w:hanging="568"/>
        <w:rPr>
          <w:rFonts w:eastAsia="Times New Roman" w:cs="Times New Roman"/>
          <w:szCs w:val="24"/>
          <w:lang w:eastAsia="hr-HR"/>
        </w:rPr>
      </w:pPr>
      <w:r w:rsidRPr="0073630D">
        <w:rPr>
          <w:rFonts w:eastAsia="Times New Roman" w:cs="Times New Roman"/>
          <w:b/>
          <w:szCs w:val="24"/>
          <w:lang w:eastAsia="hr-HR"/>
        </w:rPr>
        <w:t xml:space="preserve">Stjecanje imovine </w:t>
      </w:r>
      <w:r w:rsidR="00527D55">
        <w:rPr>
          <w:rFonts w:eastAsia="Times New Roman" w:cs="Times New Roman"/>
          <w:b/>
          <w:szCs w:val="24"/>
          <w:lang w:eastAsia="hr-HR"/>
        </w:rPr>
        <w:t xml:space="preserve">koja pripada </w:t>
      </w:r>
      <w:r w:rsidRPr="0073630D">
        <w:rPr>
          <w:rFonts w:eastAsia="Times New Roman" w:cs="Times New Roman"/>
          <w:b/>
          <w:szCs w:val="24"/>
          <w:lang w:eastAsia="hr-HR"/>
        </w:rPr>
        <w:t>poslovn</w:t>
      </w:r>
      <w:r w:rsidR="00527D55">
        <w:rPr>
          <w:rFonts w:eastAsia="Times New Roman" w:cs="Times New Roman"/>
          <w:b/>
          <w:szCs w:val="24"/>
          <w:lang w:eastAsia="hr-HR"/>
        </w:rPr>
        <w:t>oj</w:t>
      </w:r>
      <w:r w:rsidRPr="0073630D">
        <w:rPr>
          <w:rFonts w:eastAsia="Times New Roman" w:cs="Times New Roman"/>
          <w:b/>
          <w:szCs w:val="24"/>
          <w:lang w:eastAsia="hr-HR"/>
        </w:rPr>
        <w:t xml:space="preserve"> jedinic</w:t>
      </w:r>
      <w:r w:rsidR="00527D55">
        <w:rPr>
          <w:rFonts w:eastAsia="Times New Roman" w:cs="Times New Roman"/>
          <w:b/>
          <w:szCs w:val="24"/>
          <w:lang w:eastAsia="hr-HR"/>
        </w:rPr>
        <w:t>i</w:t>
      </w:r>
      <w:r w:rsidRPr="0073630D">
        <w:rPr>
          <w:rFonts w:eastAsia="Times New Roman" w:cs="Times New Roman"/>
          <w:b/>
          <w:szCs w:val="24"/>
          <w:lang w:eastAsia="hr-HR"/>
        </w:rPr>
        <w:t xml:space="preserve"> koja se ugasila ili bi se ugasila da nije kupljena</w:t>
      </w:r>
      <w:r w:rsidR="00527D55">
        <w:rPr>
          <w:rFonts w:eastAsia="Times New Roman" w:cs="Times New Roman"/>
          <w:b/>
          <w:szCs w:val="24"/>
          <w:lang w:eastAsia="hr-HR"/>
        </w:rPr>
        <w:t xml:space="preserve">, </w:t>
      </w:r>
      <w:r w:rsidR="00527D55" w:rsidRPr="00635064">
        <w:t>a kupio ju je ulagač koji nije povezan s prodavateljem</w:t>
      </w:r>
      <w:r w:rsidRPr="0073630D">
        <w:rPr>
          <w:rFonts w:eastAsia="Times New Roman" w:cs="Times New Roman"/>
          <w:b/>
          <w:szCs w:val="24"/>
          <w:lang w:eastAsia="hr-HR"/>
        </w:rPr>
        <w:t>:</w:t>
      </w:r>
      <w:r w:rsidRPr="0073630D">
        <w:rPr>
          <w:rFonts w:eastAsia="Times New Roman" w:cs="Times New Roman"/>
          <w:szCs w:val="24"/>
          <w:lang w:eastAsia="hr-HR"/>
        </w:rPr>
        <w:t xml:space="preserve"> hale, pogoni, proizvodne linije, oprema (nije dozvoljeno kupiti udjel u društvu!).  </w:t>
      </w:r>
    </w:p>
    <w:p w14:paraId="7E711EC6" w14:textId="77777777" w:rsidR="00674F0F" w:rsidRPr="00727FA0" w:rsidRDefault="00674F0F" w:rsidP="003478F9">
      <w:pPr>
        <w:pStyle w:val="ListParagraph"/>
        <w:numPr>
          <w:ilvl w:val="0"/>
          <w:numId w:val="72"/>
        </w:numPr>
        <w:contextualSpacing w:val="0"/>
      </w:pPr>
      <w:r w:rsidRPr="00727FA0">
        <w:t xml:space="preserve">ulaganje </w:t>
      </w:r>
      <w:r>
        <w:t xml:space="preserve">(investicija) </w:t>
      </w:r>
      <w:r w:rsidRPr="00727FA0">
        <w:t>mora biti zadržano</w:t>
      </w:r>
      <w:r w:rsidR="003A3E94">
        <w:rPr>
          <w:rStyle w:val="FootnoteReference"/>
        </w:rPr>
        <w:footnoteReference w:id="17"/>
      </w:r>
      <w:r w:rsidRPr="00727FA0">
        <w:t xml:space="preserve"> u regiji</w:t>
      </w:r>
      <w:r>
        <w:rPr>
          <w:rStyle w:val="FootnoteReference"/>
        </w:rPr>
        <w:footnoteReference w:id="18"/>
      </w:r>
      <w:r>
        <w:t xml:space="preserve"> </w:t>
      </w:r>
      <w:r w:rsidRPr="00727FA0">
        <w:t xml:space="preserve">koja prima potporu najmanje </w:t>
      </w:r>
      <w:r>
        <w:t>3 (</w:t>
      </w:r>
      <w:r w:rsidRPr="00727FA0">
        <w:t>tri</w:t>
      </w:r>
      <w:r>
        <w:t>)</w:t>
      </w:r>
      <w:r w:rsidRPr="00727FA0">
        <w:t xml:space="preserve"> godine </w:t>
      </w:r>
      <w:r>
        <w:t xml:space="preserve">od dovršetka cijelog </w:t>
      </w:r>
      <w:r w:rsidRPr="00727FA0">
        <w:t>ulaganj</w:t>
      </w:r>
      <w:r>
        <w:t>a,</w:t>
      </w:r>
      <w:r w:rsidRPr="00727FA0">
        <w:t xml:space="preserve"> što ne sprječava zamjenu postrojenja ili opreme koji su zastarjeli zbog brzih tehnoloških promjena, </w:t>
      </w:r>
      <w:r>
        <w:t xml:space="preserve">a </w:t>
      </w:r>
      <w:r w:rsidRPr="00727FA0">
        <w:t xml:space="preserve">uz uvjet da je gospodarska djelatnost zadržana u predmetnoj regiji tijekom razdoblja od najmanje </w:t>
      </w:r>
      <w:r>
        <w:t>3 (</w:t>
      </w:r>
      <w:r w:rsidRPr="00727FA0">
        <w:t>tri</w:t>
      </w:r>
      <w:r>
        <w:t>)</w:t>
      </w:r>
      <w:r w:rsidRPr="00727FA0">
        <w:t xml:space="preserve"> godine</w:t>
      </w:r>
      <w:r w:rsidR="00305F8C">
        <w:t>;</w:t>
      </w:r>
      <w:r w:rsidRPr="00727FA0">
        <w:t xml:space="preserve"> </w:t>
      </w:r>
    </w:p>
    <w:p w14:paraId="277BA2E7" w14:textId="2A2E2AEA" w:rsidR="00DA05C4" w:rsidRDefault="002B6DEA" w:rsidP="003478F9">
      <w:pPr>
        <w:pStyle w:val="ListParagraph"/>
        <w:numPr>
          <w:ilvl w:val="0"/>
          <w:numId w:val="72"/>
        </w:numPr>
        <w:contextualSpacing w:val="0"/>
      </w:pPr>
      <w:r>
        <w:t>i</w:t>
      </w:r>
      <w:r w:rsidR="00A2274E" w:rsidRPr="00A17997">
        <w:t xml:space="preserve">ntenzitet regionalne potpore u kreditu ne smije prijeći </w:t>
      </w:r>
      <w:r w:rsidR="003360B8">
        <w:t>60</w:t>
      </w:r>
      <w:r w:rsidR="00A2274E" w:rsidRPr="00A17997">
        <w:t>% za srednje</w:t>
      </w:r>
      <w:r w:rsidR="00544295">
        <w:t xml:space="preserve"> poduzetnike u </w:t>
      </w:r>
      <w:r w:rsidR="00607129">
        <w:t xml:space="preserve">Panonskoj i Sjevernoj </w:t>
      </w:r>
      <w:r w:rsidR="003C78BB">
        <w:t>Hrvatskoj</w:t>
      </w:r>
      <w:r w:rsidR="00552184">
        <w:t xml:space="preserve">, 50% u </w:t>
      </w:r>
      <w:r w:rsidR="00A97603">
        <w:t xml:space="preserve">Jadranskoj Hrvatskoj i </w:t>
      </w:r>
      <w:r w:rsidR="004A7607">
        <w:t>45% u Gradu Zagrebu te</w:t>
      </w:r>
      <w:r w:rsidR="00A2274E" w:rsidRPr="00A17997">
        <w:t xml:space="preserve"> </w:t>
      </w:r>
      <w:r w:rsidR="00134A6E">
        <w:t>70</w:t>
      </w:r>
      <w:r w:rsidR="00A2274E" w:rsidRPr="00A17997">
        <w:t>% za mikro i male poduzetnike</w:t>
      </w:r>
      <w:r w:rsidR="0082604B">
        <w:t xml:space="preserve"> u </w:t>
      </w:r>
      <w:r w:rsidR="0082604B" w:rsidRPr="0082604B">
        <w:t>Panonskoj i Sjevernoj Hrvatskoj</w:t>
      </w:r>
      <w:r w:rsidR="0082604B">
        <w:t xml:space="preserve">, </w:t>
      </w:r>
      <w:r w:rsidR="008B783C">
        <w:t xml:space="preserve">60% u </w:t>
      </w:r>
      <w:r w:rsidR="003E2DB1">
        <w:t xml:space="preserve">Jadranskoj Hrvatskoj i </w:t>
      </w:r>
      <w:r w:rsidR="009B0C8F">
        <w:t>55% u Gradu Zagrebu</w:t>
      </w:r>
      <w:r w:rsidR="00C36D2F">
        <w:rPr>
          <w:rStyle w:val="FootnoteReference"/>
        </w:rPr>
        <w:footnoteReference w:id="19"/>
      </w:r>
      <w:r w:rsidR="00305F8C">
        <w:t xml:space="preserve">; </w:t>
      </w:r>
    </w:p>
    <w:p w14:paraId="2AE3DAFB" w14:textId="77777777" w:rsidR="009E4D4C" w:rsidRDefault="001D1EF1" w:rsidP="003478F9">
      <w:pPr>
        <w:pStyle w:val="ListParagraph"/>
        <w:numPr>
          <w:ilvl w:val="0"/>
          <w:numId w:val="72"/>
        </w:numPr>
        <w:contextualSpacing w:val="0"/>
        <w:rPr>
          <w:rFonts w:eastAsia="Times New Roman" w:cs="Times New Roman"/>
          <w:szCs w:val="24"/>
          <w:lang w:eastAsia="hr-HR"/>
        </w:rPr>
      </w:pPr>
      <w:r>
        <w:rPr>
          <w:rFonts w:eastAsia="Times New Roman" w:cs="Times New Roman"/>
          <w:szCs w:val="24"/>
          <w:lang w:eastAsia="hr-HR"/>
        </w:rPr>
        <w:lastRenderedPageBreak/>
        <w:t>s</w:t>
      </w:r>
      <w:r w:rsidR="009E4D4C" w:rsidRPr="0073630D">
        <w:rPr>
          <w:rFonts w:eastAsia="Times New Roman" w:cs="Times New Roman"/>
          <w:szCs w:val="24"/>
          <w:lang w:eastAsia="hr-HR"/>
        </w:rPr>
        <w:t xml:space="preserve">va ulaganja koje je pokrenuo isti </w:t>
      </w:r>
      <w:r w:rsidR="009E4D4C">
        <w:rPr>
          <w:rFonts w:eastAsia="Times New Roman" w:cs="Times New Roman"/>
          <w:szCs w:val="24"/>
          <w:lang w:eastAsia="hr-HR"/>
        </w:rPr>
        <w:t xml:space="preserve">poduzetnik </w:t>
      </w:r>
      <w:r w:rsidR="009E4D4C" w:rsidRPr="004374CB">
        <w:rPr>
          <w:rFonts w:eastAsia="Times New Roman" w:cs="Times New Roman"/>
          <w:szCs w:val="24"/>
          <w:lang w:eastAsia="hr-HR"/>
        </w:rPr>
        <w:t xml:space="preserve">na razini </w:t>
      </w:r>
      <w:r w:rsidR="009E4D4C" w:rsidRPr="0073630D">
        <w:rPr>
          <w:rFonts w:eastAsia="Times New Roman" w:cs="Times New Roman"/>
          <w:szCs w:val="24"/>
          <w:lang w:eastAsia="hr-HR"/>
        </w:rPr>
        <w:t>grupe u razdoblju</w:t>
      </w:r>
      <w:r w:rsidR="009E4D4C" w:rsidRPr="004374CB">
        <w:rPr>
          <w:rFonts w:eastAsia="Times New Roman" w:cs="Times New Roman"/>
          <w:szCs w:val="24"/>
          <w:lang w:eastAsia="hr-HR"/>
        </w:rPr>
        <w:t xml:space="preserve"> od</w:t>
      </w:r>
      <w:r w:rsidR="009E4D4C" w:rsidRPr="0073630D">
        <w:rPr>
          <w:rFonts w:eastAsia="Times New Roman" w:cs="Times New Roman"/>
          <w:szCs w:val="24"/>
          <w:lang w:eastAsia="hr-HR"/>
        </w:rPr>
        <w:t xml:space="preserve"> 3 </w:t>
      </w:r>
      <w:r w:rsidR="009E4D4C" w:rsidRPr="004374CB">
        <w:rPr>
          <w:rFonts w:eastAsia="Times New Roman" w:cs="Times New Roman"/>
          <w:szCs w:val="24"/>
          <w:lang w:eastAsia="hr-HR"/>
        </w:rPr>
        <w:t>(tri)</w:t>
      </w:r>
      <w:r w:rsidR="009E4D4C">
        <w:rPr>
          <w:rFonts w:eastAsia="Times New Roman" w:cs="Times New Roman"/>
          <w:szCs w:val="24"/>
          <w:lang w:eastAsia="hr-HR"/>
        </w:rPr>
        <w:t xml:space="preserve"> </w:t>
      </w:r>
      <w:r w:rsidR="009E4D4C" w:rsidRPr="0073630D">
        <w:rPr>
          <w:rFonts w:eastAsia="Times New Roman" w:cs="Times New Roman"/>
          <w:szCs w:val="24"/>
          <w:lang w:eastAsia="hr-HR"/>
        </w:rPr>
        <w:t>godine od početka radova na drugom ulaganju kojem je dodijeljena regionalna potpora u istoj regiji na</w:t>
      </w:r>
      <w:r w:rsidR="009E4D4C" w:rsidRPr="004374CB">
        <w:rPr>
          <w:rFonts w:eastAsia="Times New Roman" w:cs="Times New Roman"/>
          <w:szCs w:val="24"/>
          <w:lang w:eastAsia="hr-HR"/>
        </w:rPr>
        <w:t xml:space="preserve"> </w:t>
      </w:r>
      <w:r w:rsidR="009E4D4C" w:rsidRPr="0073630D">
        <w:rPr>
          <w:rFonts w:eastAsia="Times New Roman" w:cs="Times New Roman"/>
          <w:szCs w:val="24"/>
          <w:lang w:eastAsia="hr-HR"/>
        </w:rPr>
        <w:t>razini NUTS</w:t>
      </w:r>
      <w:r w:rsidR="009E4D4C" w:rsidRPr="004374CB">
        <w:rPr>
          <w:rFonts w:eastAsia="Times New Roman" w:cs="Times New Roman"/>
          <w:szCs w:val="24"/>
          <w:lang w:eastAsia="hr-HR"/>
        </w:rPr>
        <w:t xml:space="preserve"> 3</w:t>
      </w:r>
      <w:r w:rsidR="009E4D4C">
        <w:rPr>
          <w:rFonts w:eastAsia="Times New Roman" w:cs="Times New Roman"/>
          <w:szCs w:val="24"/>
          <w:lang w:eastAsia="hr-HR"/>
        </w:rPr>
        <w:t xml:space="preserve"> </w:t>
      </w:r>
      <w:r w:rsidR="009E4D4C" w:rsidRPr="0073630D">
        <w:rPr>
          <w:rFonts w:eastAsia="Times New Roman" w:cs="Times New Roman"/>
          <w:szCs w:val="24"/>
          <w:lang w:eastAsia="hr-HR"/>
        </w:rPr>
        <w:t>(</w:t>
      </w:r>
      <w:r w:rsidR="009E4D4C" w:rsidRPr="003478F9">
        <w:t>županija</w:t>
      </w:r>
      <w:r w:rsidR="009E4D4C" w:rsidRPr="0073630D">
        <w:rPr>
          <w:rFonts w:eastAsia="Times New Roman" w:cs="Times New Roman"/>
          <w:szCs w:val="24"/>
          <w:lang w:eastAsia="hr-HR"/>
        </w:rPr>
        <w:t>) smatraju se istim projektom ulaganja.</w:t>
      </w:r>
    </w:p>
    <w:p w14:paraId="02548882" w14:textId="77777777" w:rsidR="00FF52CB" w:rsidRDefault="009E4D4C" w:rsidP="00DD6CCE">
      <w:pPr>
        <w:autoSpaceDE w:val="0"/>
        <w:autoSpaceDN w:val="0"/>
        <w:adjustRightInd w:val="0"/>
        <w:spacing w:before="0" w:after="0"/>
        <w:ind w:left="708"/>
        <w:rPr>
          <w:rFonts w:eastAsia="Times New Roman" w:cs="Times New Roman"/>
          <w:szCs w:val="24"/>
          <w:lang w:eastAsia="hr-HR"/>
        </w:rPr>
      </w:pPr>
      <w:r>
        <w:rPr>
          <w:noProof/>
          <w:szCs w:val="24"/>
        </w:rPr>
        <w:t>Ako</w:t>
      </w:r>
      <w:r w:rsidRPr="00583511">
        <w:rPr>
          <w:noProof/>
          <w:szCs w:val="24"/>
        </w:rPr>
        <w:t xml:space="preserve"> </w:t>
      </w:r>
      <w:r>
        <w:rPr>
          <w:noProof/>
          <w:szCs w:val="24"/>
        </w:rPr>
        <w:t>prihvatljivi troškovi takvog ulaganja prelaze 5</w:t>
      </w:r>
      <w:r w:rsidRPr="00583511">
        <w:rPr>
          <w:noProof/>
          <w:szCs w:val="24"/>
        </w:rPr>
        <w:t xml:space="preserve">0 milijuna </w:t>
      </w:r>
      <w:r>
        <w:rPr>
          <w:noProof/>
          <w:szCs w:val="24"/>
        </w:rPr>
        <w:t>EUR, odnosno ako se radi o „velikom projektu ulaganja</w:t>
      </w:r>
      <w:r w:rsidR="00401D34">
        <w:rPr>
          <w:rStyle w:val="FootnoteReference"/>
          <w:noProof/>
          <w:szCs w:val="24"/>
        </w:rPr>
        <w:footnoteReference w:id="20"/>
      </w:r>
      <w:r>
        <w:rPr>
          <w:noProof/>
          <w:szCs w:val="24"/>
        </w:rPr>
        <w:t>“,</w:t>
      </w:r>
      <w:r w:rsidRPr="0073630D">
        <w:rPr>
          <w:rFonts w:eastAsia="Times New Roman" w:cs="Times New Roman"/>
          <w:szCs w:val="24"/>
          <w:lang w:eastAsia="hr-HR"/>
        </w:rPr>
        <w:t xml:space="preserve"> </w:t>
      </w:r>
      <w:r w:rsidR="00527D55">
        <w:rPr>
          <w:rFonts w:eastAsia="Times New Roman" w:cs="Times New Roman"/>
          <w:szCs w:val="24"/>
          <w:lang w:eastAsia="hr-HR"/>
        </w:rPr>
        <w:t xml:space="preserve">maksimalni dopušteni iznosi i intenziteti </w:t>
      </w:r>
      <w:r w:rsidRPr="0073630D">
        <w:rPr>
          <w:rFonts w:eastAsia="Times New Roman" w:cs="Times New Roman"/>
          <w:szCs w:val="24"/>
          <w:lang w:eastAsia="hr-HR"/>
        </w:rPr>
        <w:t>regionalne potpore se smanjuju sukladno</w:t>
      </w:r>
      <w:r w:rsidR="00401D34">
        <w:rPr>
          <w:rFonts w:eastAsia="Times New Roman" w:cs="Times New Roman"/>
          <w:szCs w:val="24"/>
          <w:lang w:eastAsia="hr-HR"/>
        </w:rPr>
        <w:t xml:space="preserve"> sljedećoj</w:t>
      </w:r>
      <w:r w:rsidRPr="0073630D">
        <w:rPr>
          <w:rFonts w:eastAsia="Times New Roman" w:cs="Times New Roman"/>
          <w:szCs w:val="24"/>
          <w:lang w:eastAsia="hr-HR"/>
        </w:rPr>
        <w:t xml:space="preserve"> formuli</w:t>
      </w:r>
      <w:r w:rsidR="00417C51">
        <w:rPr>
          <w:rFonts w:eastAsia="Times New Roman" w:cs="Times New Roman"/>
          <w:szCs w:val="24"/>
          <w:lang w:eastAsia="hr-HR"/>
        </w:rPr>
        <w:t xml:space="preserve"> za izračun p</w:t>
      </w:r>
      <w:r w:rsidRPr="0073630D">
        <w:rPr>
          <w:rFonts w:eastAsia="Times New Roman" w:cs="Times New Roman"/>
          <w:szCs w:val="24"/>
          <w:lang w:eastAsia="hr-HR"/>
        </w:rPr>
        <w:t>rilagođen</w:t>
      </w:r>
      <w:r w:rsidR="00417C51">
        <w:rPr>
          <w:rFonts w:eastAsia="Times New Roman" w:cs="Times New Roman"/>
          <w:szCs w:val="24"/>
          <w:lang w:eastAsia="hr-HR"/>
        </w:rPr>
        <w:t>og</w:t>
      </w:r>
      <w:r w:rsidRPr="0073630D">
        <w:rPr>
          <w:rFonts w:eastAsia="Times New Roman" w:cs="Times New Roman"/>
          <w:szCs w:val="24"/>
          <w:lang w:eastAsia="hr-HR"/>
        </w:rPr>
        <w:t xml:space="preserve"> iznos</w:t>
      </w:r>
      <w:r w:rsidR="00401D34">
        <w:rPr>
          <w:rFonts w:eastAsia="Times New Roman" w:cs="Times New Roman"/>
          <w:szCs w:val="24"/>
          <w:lang w:eastAsia="hr-HR"/>
        </w:rPr>
        <w:t>a</w:t>
      </w:r>
      <w:r w:rsidRPr="0073630D">
        <w:rPr>
          <w:rFonts w:eastAsia="Times New Roman" w:cs="Times New Roman"/>
          <w:szCs w:val="24"/>
          <w:lang w:eastAsia="hr-HR"/>
        </w:rPr>
        <w:t xml:space="preserve"> potpore</w:t>
      </w:r>
      <w:r w:rsidR="00401D34">
        <w:rPr>
          <w:rStyle w:val="FootnoteReference"/>
          <w:rFonts w:eastAsia="Times New Roman" w:cs="Times New Roman"/>
          <w:szCs w:val="24"/>
          <w:lang w:eastAsia="hr-HR"/>
        </w:rPr>
        <w:footnoteReference w:id="21"/>
      </w:r>
      <w:r w:rsidR="00401D34">
        <w:rPr>
          <w:rFonts w:eastAsia="Times New Roman" w:cs="Times New Roman"/>
          <w:szCs w:val="24"/>
          <w:lang w:eastAsia="hr-HR"/>
        </w:rPr>
        <w:t>, odnosno maksimalnog iznosa potpore na velikom projektu ulaganja</w:t>
      </w:r>
      <w:r w:rsidR="00FF52CB" w:rsidRPr="00547070">
        <w:rPr>
          <w:rFonts w:eastAsia="Times New Roman" w:cs="Times New Roman"/>
          <w:szCs w:val="24"/>
          <w:lang w:eastAsia="hr-HR"/>
        </w:rPr>
        <w:t>:</w:t>
      </w:r>
    </w:p>
    <w:p w14:paraId="067357B8" w14:textId="77777777" w:rsidR="00B60FA1" w:rsidRPr="00547070" w:rsidRDefault="00B60FA1" w:rsidP="00DD6CCE">
      <w:pPr>
        <w:autoSpaceDE w:val="0"/>
        <w:autoSpaceDN w:val="0"/>
        <w:adjustRightInd w:val="0"/>
        <w:spacing w:before="0" w:after="0"/>
        <w:ind w:left="708"/>
        <w:rPr>
          <w:rFonts w:eastAsia="Times New Roman" w:cs="Times New Roman"/>
          <w:szCs w:val="24"/>
          <w:lang w:eastAsia="hr-HR"/>
        </w:rPr>
      </w:pPr>
    </w:p>
    <w:p w14:paraId="11F8D9AE" w14:textId="77777777" w:rsidR="00FF52CB" w:rsidRPr="00547070" w:rsidRDefault="00FF52CB" w:rsidP="00DD6CCE">
      <w:pPr>
        <w:autoSpaceDE w:val="0"/>
        <w:autoSpaceDN w:val="0"/>
        <w:adjustRightInd w:val="0"/>
        <w:spacing w:before="0" w:after="0"/>
        <w:ind w:left="708"/>
        <w:jc w:val="center"/>
        <w:rPr>
          <w:rFonts w:eastAsia="Times New Roman" w:cs="Times New Roman"/>
          <w:b/>
          <w:szCs w:val="24"/>
          <w:lang w:eastAsia="hr-HR"/>
        </w:rPr>
      </w:pPr>
      <w:r w:rsidRPr="00547070">
        <w:rPr>
          <w:rFonts w:eastAsia="Times New Roman" w:cs="Times New Roman"/>
          <w:b/>
          <w:szCs w:val="24"/>
          <w:lang w:eastAsia="hr-HR"/>
        </w:rPr>
        <w:t xml:space="preserve">maksimalni iznos potpore = R × (A + 0,50 × B + 0 × C) </w:t>
      </w:r>
      <w:r w:rsidRPr="00547070">
        <w:rPr>
          <w:rFonts w:eastAsia="Times New Roman" w:cs="Times New Roman"/>
          <w:b/>
          <w:szCs w:val="24"/>
          <w:lang w:eastAsia="hr-HR"/>
        </w:rPr>
        <w:br/>
      </w:r>
    </w:p>
    <w:p w14:paraId="12C3A5A8" w14:textId="77777777" w:rsidR="00FF52CB" w:rsidRDefault="00FF52CB" w:rsidP="00DD6CCE">
      <w:pPr>
        <w:autoSpaceDE w:val="0"/>
        <w:autoSpaceDN w:val="0"/>
        <w:adjustRightInd w:val="0"/>
        <w:spacing w:before="0" w:after="0"/>
        <w:ind w:left="708"/>
        <w:jc w:val="left"/>
        <w:rPr>
          <w:rFonts w:eastAsia="Times New Roman" w:cs="Times New Roman"/>
          <w:szCs w:val="24"/>
          <w:lang w:eastAsia="hr-HR"/>
        </w:rPr>
      </w:pPr>
      <w:r w:rsidRPr="00547070">
        <w:rPr>
          <w:rFonts w:eastAsia="Times New Roman" w:cs="Times New Roman"/>
          <w:szCs w:val="24"/>
          <w:lang w:eastAsia="hr-HR"/>
        </w:rPr>
        <w:t>pri čemu je:</w:t>
      </w:r>
    </w:p>
    <w:p w14:paraId="76B6CF68" w14:textId="77777777" w:rsidR="00FF52CB" w:rsidRPr="00DD6CCE" w:rsidRDefault="00FF52CB" w:rsidP="00DD6CCE">
      <w:pPr>
        <w:autoSpaceDE w:val="0"/>
        <w:autoSpaceDN w:val="0"/>
        <w:adjustRightInd w:val="0"/>
        <w:spacing w:before="0" w:after="0"/>
        <w:ind w:left="1560" w:hanging="492"/>
        <w:rPr>
          <w:rFonts w:eastAsia="Times New Roman" w:cs="Times New Roman"/>
          <w:szCs w:val="24"/>
          <w:lang w:eastAsia="hr-HR"/>
        </w:rPr>
      </w:pPr>
      <w:r w:rsidRPr="00DD6CCE">
        <w:rPr>
          <w:rFonts w:eastAsia="Times New Roman" w:cs="Times New Roman"/>
          <w:szCs w:val="24"/>
          <w:lang w:eastAsia="hr-HR"/>
        </w:rPr>
        <w:t xml:space="preserve">R </w:t>
      </w:r>
      <w:r w:rsidR="00B60FA1">
        <w:rPr>
          <w:rFonts w:eastAsia="Times New Roman" w:cs="Times New Roman"/>
          <w:szCs w:val="24"/>
          <w:lang w:eastAsia="hr-HR"/>
        </w:rPr>
        <w:tab/>
      </w:r>
      <w:r w:rsidRPr="00DD6CCE">
        <w:rPr>
          <w:rFonts w:eastAsia="Times New Roman" w:cs="Times New Roman"/>
          <w:szCs w:val="24"/>
          <w:lang w:eastAsia="hr-HR"/>
        </w:rPr>
        <w:t xml:space="preserve">maksimalni intenzitet potpore primjenjiv u dotičnom području utvrđen u odobrenoj karti regionalnih potpora koja je na snazi na datum dodjele potpore, isključujući povećani intenzitet potpore za </w:t>
      </w:r>
      <w:r w:rsidR="00CA7DEB" w:rsidRPr="00DD6CCE">
        <w:rPr>
          <w:rFonts w:eastAsia="Times New Roman" w:cs="Times New Roman"/>
          <w:szCs w:val="24"/>
          <w:lang w:eastAsia="hr-HR"/>
        </w:rPr>
        <w:t>male i srednje poduzetnike</w:t>
      </w:r>
      <w:r w:rsidR="00527D55" w:rsidRPr="00DD6CCE">
        <w:rPr>
          <w:rFonts w:eastAsia="Times New Roman" w:cs="Times New Roman"/>
          <w:szCs w:val="24"/>
          <w:lang w:eastAsia="hr-HR"/>
        </w:rPr>
        <w:t xml:space="preserve"> (osnovni intenzitet za velikog poduzetnika)</w:t>
      </w:r>
      <w:r w:rsidRPr="00DD6CCE">
        <w:rPr>
          <w:rFonts w:eastAsia="Times New Roman" w:cs="Times New Roman"/>
          <w:szCs w:val="24"/>
          <w:lang w:eastAsia="hr-HR"/>
        </w:rPr>
        <w:t xml:space="preserve">, </w:t>
      </w:r>
    </w:p>
    <w:p w14:paraId="5E3FBD85" w14:textId="77777777" w:rsidR="00FF52CB" w:rsidRPr="00DD6CCE" w:rsidRDefault="00FF52CB" w:rsidP="00DD6CCE">
      <w:pPr>
        <w:autoSpaceDE w:val="0"/>
        <w:autoSpaceDN w:val="0"/>
        <w:adjustRightInd w:val="0"/>
        <w:spacing w:before="0" w:after="0"/>
        <w:ind w:left="1560" w:hanging="492"/>
        <w:rPr>
          <w:rFonts w:eastAsia="Times New Roman" w:cs="Times New Roman"/>
          <w:szCs w:val="24"/>
          <w:lang w:eastAsia="hr-HR"/>
        </w:rPr>
      </w:pPr>
      <w:r w:rsidRPr="00DD6CCE">
        <w:rPr>
          <w:rFonts w:eastAsia="Times New Roman" w:cs="Times New Roman"/>
          <w:szCs w:val="24"/>
          <w:lang w:eastAsia="hr-HR"/>
        </w:rPr>
        <w:t xml:space="preserve">A </w:t>
      </w:r>
      <w:r w:rsidR="00B60FA1" w:rsidRPr="00DD6CCE">
        <w:rPr>
          <w:rFonts w:eastAsia="Times New Roman" w:cs="Times New Roman"/>
          <w:szCs w:val="24"/>
          <w:lang w:eastAsia="hr-HR"/>
        </w:rPr>
        <w:t xml:space="preserve"> </w:t>
      </w:r>
      <w:r w:rsidR="00B60FA1">
        <w:rPr>
          <w:rFonts w:eastAsia="Times New Roman" w:cs="Times New Roman"/>
          <w:szCs w:val="24"/>
          <w:lang w:eastAsia="hr-HR"/>
        </w:rPr>
        <w:tab/>
      </w:r>
      <w:r w:rsidRPr="00DD6CCE">
        <w:rPr>
          <w:rFonts w:eastAsia="Times New Roman" w:cs="Times New Roman"/>
          <w:szCs w:val="24"/>
          <w:lang w:eastAsia="hr-HR"/>
        </w:rPr>
        <w:t xml:space="preserve">početnih 50 milijuna EUR prihvatljivih troškova, </w:t>
      </w:r>
    </w:p>
    <w:p w14:paraId="4E567128" w14:textId="77777777" w:rsidR="00FF52CB" w:rsidRPr="00DD6CCE" w:rsidRDefault="00FF52CB" w:rsidP="00DD6CCE">
      <w:pPr>
        <w:autoSpaceDE w:val="0"/>
        <w:autoSpaceDN w:val="0"/>
        <w:adjustRightInd w:val="0"/>
        <w:spacing w:before="0" w:after="0"/>
        <w:ind w:left="1560" w:hanging="492"/>
        <w:rPr>
          <w:rFonts w:eastAsia="Times New Roman" w:cs="Times New Roman"/>
          <w:szCs w:val="24"/>
          <w:lang w:eastAsia="hr-HR"/>
        </w:rPr>
      </w:pPr>
      <w:r w:rsidRPr="00DD6CCE">
        <w:rPr>
          <w:rFonts w:eastAsia="Times New Roman" w:cs="Times New Roman"/>
          <w:szCs w:val="24"/>
          <w:lang w:eastAsia="hr-HR"/>
        </w:rPr>
        <w:t xml:space="preserve">B </w:t>
      </w:r>
      <w:r w:rsidR="00B60FA1" w:rsidRPr="00DD6CCE">
        <w:rPr>
          <w:rFonts w:eastAsia="Times New Roman" w:cs="Times New Roman"/>
          <w:szCs w:val="24"/>
          <w:lang w:eastAsia="hr-HR"/>
        </w:rPr>
        <w:t xml:space="preserve"> </w:t>
      </w:r>
      <w:r w:rsidR="00B60FA1">
        <w:rPr>
          <w:rFonts w:eastAsia="Times New Roman" w:cs="Times New Roman"/>
          <w:szCs w:val="24"/>
          <w:lang w:eastAsia="hr-HR"/>
        </w:rPr>
        <w:tab/>
      </w:r>
      <w:r w:rsidRPr="00DD6CCE">
        <w:rPr>
          <w:rFonts w:eastAsia="Times New Roman" w:cs="Times New Roman"/>
          <w:szCs w:val="24"/>
          <w:lang w:eastAsia="hr-HR"/>
        </w:rPr>
        <w:t xml:space="preserve">dio prihvatljivih troškova između 50 milijuna EUR i 100 milijuna EUR, a </w:t>
      </w:r>
    </w:p>
    <w:p w14:paraId="653FDD33" w14:textId="77777777" w:rsidR="00FF52CB" w:rsidRDefault="00FF52CB" w:rsidP="00DD6CCE">
      <w:pPr>
        <w:pStyle w:val="CommentText"/>
        <w:spacing w:before="0" w:after="0"/>
        <w:ind w:left="1560" w:hanging="492"/>
        <w:rPr>
          <w:szCs w:val="24"/>
        </w:rPr>
      </w:pPr>
      <w:r w:rsidRPr="00547070">
        <w:rPr>
          <w:rFonts w:cs="Times New Roman"/>
          <w:sz w:val="24"/>
          <w:szCs w:val="24"/>
        </w:rPr>
        <w:t xml:space="preserve">C </w:t>
      </w:r>
      <w:r w:rsidR="00B60FA1">
        <w:rPr>
          <w:rFonts w:cs="Times New Roman"/>
          <w:sz w:val="24"/>
          <w:szCs w:val="24"/>
        </w:rPr>
        <w:t xml:space="preserve"> </w:t>
      </w:r>
      <w:r w:rsidR="00B60FA1">
        <w:rPr>
          <w:rFonts w:cs="Times New Roman"/>
          <w:sz w:val="24"/>
          <w:szCs w:val="24"/>
        </w:rPr>
        <w:tab/>
      </w:r>
      <w:r w:rsidRPr="00547070">
        <w:rPr>
          <w:rFonts w:cs="Times New Roman"/>
          <w:sz w:val="24"/>
          <w:szCs w:val="24"/>
        </w:rPr>
        <w:t>dio prihvatljivih troškova koji premašuje 100 milijuna EUR</w:t>
      </w:r>
      <w:r w:rsidR="00B60FA1">
        <w:rPr>
          <w:rFonts w:cs="Times New Roman"/>
          <w:sz w:val="24"/>
          <w:szCs w:val="24"/>
        </w:rPr>
        <w:t>.</w:t>
      </w:r>
    </w:p>
    <w:p w14:paraId="5E15ED47" w14:textId="77777777" w:rsidR="00FF52CB" w:rsidRDefault="00FF52CB" w:rsidP="00DD6CCE">
      <w:pPr>
        <w:pStyle w:val="CommentText"/>
        <w:spacing w:before="0" w:after="0"/>
        <w:ind w:left="708"/>
        <w:rPr>
          <w:szCs w:val="24"/>
        </w:rPr>
      </w:pPr>
    </w:p>
    <w:p w14:paraId="0A3CB163" w14:textId="77777777" w:rsidR="00527D55" w:rsidRDefault="00CA7DEB" w:rsidP="00DD6CCE">
      <w:pPr>
        <w:pStyle w:val="CommentText"/>
        <w:spacing w:before="0" w:after="0"/>
        <w:ind w:left="708"/>
        <w:rPr>
          <w:sz w:val="24"/>
          <w:szCs w:val="24"/>
        </w:rPr>
      </w:pPr>
      <w:r>
        <w:rPr>
          <w:sz w:val="24"/>
          <w:szCs w:val="24"/>
        </w:rPr>
        <w:t xml:space="preserve">U trenutku odobravanja ovog Programa kreditiranja maksimalni </w:t>
      </w:r>
      <w:r w:rsidR="00527D55">
        <w:rPr>
          <w:sz w:val="24"/>
          <w:szCs w:val="24"/>
        </w:rPr>
        <w:t>iznosi potpore za velike projekte ulaganja</w:t>
      </w:r>
      <w:r>
        <w:rPr>
          <w:sz w:val="24"/>
          <w:szCs w:val="24"/>
        </w:rPr>
        <w:t xml:space="preserve"> su</w:t>
      </w:r>
      <w:r w:rsidR="00527D55">
        <w:rPr>
          <w:sz w:val="24"/>
          <w:szCs w:val="24"/>
        </w:rPr>
        <w:t>:</w:t>
      </w:r>
    </w:p>
    <w:p w14:paraId="3CFBEED6" w14:textId="77777777" w:rsidR="00843762" w:rsidRDefault="00843762" w:rsidP="00843762">
      <w:pPr>
        <w:pStyle w:val="CommentText"/>
        <w:numPr>
          <w:ilvl w:val="0"/>
          <w:numId w:val="131"/>
        </w:numPr>
        <w:spacing w:before="0" w:after="0"/>
        <w:rPr>
          <w:sz w:val="24"/>
          <w:szCs w:val="24"/>
        </w:rPr>
      </w:pPr>
      <w:r>
        <w:rPr>
          <w:sz w:val="24"/>
          <w:szCs w:val="24"/>
        </w:rPr>
        <w:t xml:space="preserve">26,25 milijuna EUR za prihvatljive troškove u Gradu Zagrebu, </w:t>
      </w:r>
    </w:p>
    <w:p w14:paraId="2EA9C270" w14:textId="77777777" w:rsidR="00843762" w:rsidRDefault="00843762" w:rsidP="00DD6CCE">
      <w:pPr>
        <w:pStyle w:val="CommentText"/>
        <w:numPr>
          <w:ilvl w:val="0"/>
          <w:numId w:val="131"/>
        </w:numPr>
        <w:spacing w:before="0" w:after="0"/>
        <w:rPr>
          <w:sz w:val="24"/>
          <w:szCs w:val="24"/>
        </w:rPr>
      </w:pPr>
      <w:r>
        <w:rPr>
          <w:sz w:val="24"/>
          <w:szCs w:val="24"/>
        </w:rPr>
        <w:t>30,00 milijuna EUR za prihvatljive troškove u Jadranskoj Hrvatskoj</w:t>
      </w:r>
    </w:p>
    <w:p w14:paraId="556DC85A" w14:textId="67BF0E20" w:rsidR="00527D55" w:rsidRDefault="00843762" w:rsidP="00DD6CCE">
      <w:pPr>
        <w:pStyle w:val="CommentText"/>
        <w:numPr>
          <w:ilvl w:val="0"/>
          <w:numId w:val="131"/>
        </w:numPr>
        <w:spacing w:before="0" w:after="0"/>
        <w:rPr>
          <w:sz w:val="24"/>
          <w:szCs w:val="24"/>
        </w:rPr>
      </w:pPr>
      <w:r>
        <w:rPr>
          <w:sz w:val="24"/>
          <w:szCs w:val="24"/>
        </w:rPr>
        <w:t>37,50</w:t>
      </w:r>
      <w:r w:rsidR="00527D55">
        <w:rPr>
          <w:sz w:val="24"/>
          <w:szCs w:val="24"/>
        </w:rPr>
        <w:t xml:space="preserve"> milijuna </w:t>
      </w:r>
      <w:r w:rsidR="00894018">
        <w:rPr>
          <w:sz w:val="24"/>
          <w:szCs w:val="24"/>
        </w:rPr>
        <w:t xml:space="preserve">EUR </w:t>
      </w:r>
      <w:r w:rsidR="00527D55">
        <w:rPr>
          <w:sz w:val="24"/>
          <w:szCs w:val="24"/>
        </w:rPr>
        <w:t xml:space="preserve">za prihvatljive troškove u </w:t>
      </w:r>
      <w:r>
        <w:rPr>
          <w:sz w:val="24"/>
          <w:szCs w:val="24"/>
        </w:rPr>
        <w:t xml:space="preserve">Sjevernoj </w:t>
      </w:r>
      <w:r w:rsidR="00527D55">
        <w:rPr>
          <w:sz w:val="24"/>
          <w:szCs w:val="24"/>
        </w:rPr>
        <w:t xml:space="preserve">Hrvatskoj, te </w:t>
      </w:r>
    </w:p>
    <w:p w14:paraId="6FAC1709" w14:textId="03A292CD" w:rsidR="00527D55" w:rsidRDefault="00843762" w:rsidP="00DD6CCE">
      <w:pPr>
        <w:pStyle w:val="CommentText"/>
        <w:numPr>
          <w:ilvl w:val="0"/>
          <w:numId w:val="131"/>
        </w:numPr>
        <w:spacing w:before="0" w:after="0"/>
        <w:rPr>
          <w:sz w:val="24"/>
          <w:szCs w:val="24"/>
        </w:rPr>
      </w:pPr>
      <w:r>
        <w:rPr>
          <w:sz w:val="24"/>
          <w:szCs w:val="24"/>
        </w:rPr>
        <w:t>37,50</w:t>
      </w:r>
      <w:r w:rsidR="00527D55">
        <w:rPr>
          <w:sz w:val="24"/>
          <w:szCs w:val="24"/>
        </w:rPr>
        <w:t xml:space="preserve"> milijuna </w:t>
      </w:r>
      <w:r w:rsidR="00894018">
        <w:rPr>
          <w:sz w:val="24"/>
          <w:szCs w:val="24"/>
        </w:rPr>
        <w:t xml:space="preserve">EUR </w:t>
      </w:r>
      <w:r w:rsidR="00527D55">
        <w:rPr>
          <w:sz w:val="24"/>
          <w:szCs w:val="24"/>
        </w:rPr>
        <w:t xml:space="preserve">za prihvatljive troškove u </w:t>
      </w:r>
      <w:r>
        <w:rPr>
          <w:sz w:val="24"/>
          <w:szCs w:val="24"/>
        </w:rPr>
        <w:t xml:space="preserve">Panonskoj </w:t>
      </w:r>
      <w:r w:rsidR="00527D55">
        <w:rPr>
          <w:sz w:val="24"/>
          <w:szCs w:val="24"/>
        </w:rPr>
        <w:t>Hrvatskoj</w:t>
      </w:r>
      <w:r w:rsidR="00894018">
        <w:rPr>
          <w:sz w:val="24"/>
          <w:szCs w:val="24"/>
        </w:rPr>
        <w:t>.</w:t>
      </w:r>
    </w:p>
    <w:p w14:paraId="37FC9527" w14:textId="77777777" w:rsidR="00A2274E" w:rsidRPr="00E44D68" w:rsidRDefault="00A2274E" w:rsidP="00527D55">
      <w:pPr>
        <w:pStyle w:val="Heading3"/>
        <w:ind w:left="851"/>
      </w:pPr>
      <w:bookmarkStart w:id="17" w:name="_Toc492306665"/>
      <w:bookmarkStart w:id="18" w:name="_Toc493240812"/>
      <w:r w:rsidRPr="00E44D68">
        <w:t>Za ulaganje u obrtna sredstva</w:t>
      </w:r>
      <w:bookmarkEnd w:id="17"/>
      <w:bookmarkEnd w:id="18"/>
    </w:p>
    <w:p w14:paraId="6FF2CDC2" w14:textId="77777777" w:rsidR="00A2274E" w:rsidRPr="00727FA0" w:rsidRDefault="00A2274E" w:rsidP="00A2274E">
      <w:pPr>
        <w:spacing w:after="0"/>
        <w:rPr>
          <w:rFonts w:cs="Times New Roman"/>
        </w:rPr>
      </w:pPr>
      <w:r w:rsidRPr="00727FA0">
        <w:rPr>
          <w:rFonts w:cs="Times New Roman"/>
        </w:rPr>
        <w:t xml:space="preserve">Pravila o potporama vezana uz obrtna sredstva: </w:t>
      </w:r>
    </w:p>
    <w:p w14:paraId="50CC8E73" w14:textId="77777777" w:rsidR="00A2274E" w:rsidRPr="00727FA0" w:rsidRDefault="00A2274E" w:rsidP="00A17997">
      <w:pPr>
        <w:pStyle w:val="ListParagraph"/>
        <w:numPr>
          <w:ilvl w:val="0"/>
          <w:numId w:val="95"/>
        </w:numPr>
        <w:ind w:left="714" w:hanging="357"/>
        <w:contextualSpacing w:val="0"/>
      </w:pPr>
      <w:r w:rsidRPr="00727FA0">
        <w:t>obrtna sredstva financiraju se isključivo u režimu potpore male vrijednosti,</w:t>
      </w:r>
    </w:p>
    <w:p w14:paraId="5281BF19" w14:textId="77777777" w:rsidR="00635064" w:rsidRDefault="00A2274E" w:rsidP="00635064">
      <w:pPr>
        <w:pStyle w:val="ListParagraph"/>
        <w:numPr>
          <w:ilvl w:val="0"/>
          <w:numId w:val="95"/>
        </w:numPr>
        <w:ind w:left="714" w:hanging="357"/>
        <w:contextualSpacing w:val="0"/>
      </w:pPr>
      <w:r w:rsidRPr="00727FA0">
        <w:t>ukupan iznos potpore male vrijednosti koja se po državi članici dodjeljuje jednom poduzetniku</w:t>
      </w:r>
      <w:r w:rsidR="00C36D2F">
        <w:rPr>
          <w:rStyle w:val="FootnoteReference"/>
        </w:rPr>
        <w:footnoteReference w:id="22"/>
      </w:r>
      <w:r w:rsidR="00C36D2F">
        <w:t xml:space="preserve"> </w:t>
      </w:r>
      <w:r w:rsidRPr="00727FA0">
        <w:t xml:space="preserve">ne smije prelaziti 200.000 EUR tijekom </w:t>
      </w:r>
      <w:r w:rsidR="00B57A5B">
        <w:t>3</w:t>
      </w:r>
      <w:r w:rsidRPr="00727FA0">
        <w:t xml:space="preserve"> </w:t>
      </w:r>
      <w:r w:rsidR="00B57A5B">
        <w:t>(</w:t>
      </w:r>
      <w:r w:rsidRPr="00727FA0">
        <w:t>tri</w:t>
      </w:r>
      <w:r w:rsidR="00B57A5B">
        <w:t>)</w:t>
      </w:r>
      <w:r w:rsidRPr="00727FA0">
        <w:t xml:space="preserve"> fiskalne godine</w:t>
      </w:r>
      <w:r w:rsidR="0054414A">
        <w:t xml:space="preserve"> (aktualne i prethodne dvije)</w:t>
      </w:r>
      <w:r w:rsidR="00DE50EE">
        <w:t>.</w:t>
      </w:r>
    </w:p>
    <w:p w14:paraId="79BD7D7F" w14:textId="77777777" w:rsidR="00A2274E" w:rsidRDefault="00DE50EE" w:rsidP="00DD6CCE">
      <w:pPr>
        <w:pStyle w:val="Heading1"/>
      </w:pPr>
      <w:bookmarkStart w:id="19" w:name="_Toc492306652"/>
      <w:bookmarkStart w:id="20" w:name="_Toc493240813"/>
      <w:r>
        <w:t>Uvjeti</w:t>
      </w:r>
      <w:r w:rsidR="00A2274E" w:rsidRPr="004703E2">
        <w:t xml:space="preserve"> kredit</w:t>
      </w:r>
      <w:r w:rsidR="00461944">
        <w:t>iranja</w:t>
      </w:r>
      <w:bookmarkEnd w:id="19"/>
      <w:bookmarkEnd w:id="20"/>
    </w:p>
    <w:p w14:paraId="75847A67" w14:textId="66D577F7" w:rsidR="003E4699" w:rsidRDefault="00B57A5B" w:rsidP="00A17997">
      <w:r w:rsidRPr="00B57A5B">
        <w:t>Veliči</w:t>
      </w:r>
      <w:r w:rsidR="003E4699">
        <w:t>na investicije</w:t>
      </w:r>
      <w:r w:rsidR="00F4782E">
        <w:t xml:space="preserve"> (ulaganja)</w:t>
      </w:r>
      <w:r w:rsidR="003E4699">
        <w:t xml:space="preserve"> nije ograničena</w:t>
      </w:r>
      <w:r w:rsidR="00663821">
        <w:t xml:space="preserve">, </w:t>
      </w:r>
      <w:r w:rsidR="002B6DEA">
        <w:t>no njeno financiranje</w:t>
      </w:r>
      <w:r w:rsidR="00CE0452">
        <w:t xml:space="preserve"> ESIF kreditom za rast i razvoj </w:t>
      </w:r>
      <w:r w:rsidR="002B6DEA">
        <w:t xml:space="preserve">moguće je samo u </w:t>
      </w:r>
      <w:r w:rsidR="00CE0452">
        <w:t>okviru niže navedenih uvjeta</w:t>
      </w:r>
      <w:r w:rsidR="002B6DEA">
        <w:t>.</w:t>
      </w:r>
      <w:r w:rsidR="003E4699">
        <w:t xml:space="preserve"> </w:t>
      </w:r>
    </w:p>
    <w:p w14:paraId="7658B8A0" w14:textId="77777777" w:rsidR="007E7114" w:rsidRPr="00A17997" w:rsidRDefault="003E4699" w:rsidP="00A17997">
      <w:pPr>
        <w:rPr>
          <w:sz w:val="22"/>
        </w:rPr>
      </w:pPr>
      <w:r>
        <w:t xml:space="preserve">Osnovni uvjeti ESIF </w:t>
      </w:r>
      <w:r w:rsidR="004B66B7">
        <w:t>k</w:t>
      </w:r>
      <w:r>
        <w:t>redita za rast i razvoj</w:t>
      </w:r>
      <w:r w:rsidR="007E7114" w:rsidRPr="00A17997">
        <w:rPr>
          <w:sz w:val="22"/>
        </w:rPr>
        <w:t>:</w:t>
      </w:r>
    </w:p>
    <w:p w14:paraId="44AFD207" w14:textId="77777777" w:rsidR="002B6DEA" w:rsidRPr="002B6DEA" w:rsidRDefault="002B6DEA">
      <w:pPr>
        <w:pStyle w:val="ListParagraph"/>
        <w:numPr>
          <w:ilvl w:val="0"/>
          <w:numId w:val="108"/>
        </w:numPr>
        <w:ind w:left="714" w:hanging="357"/>
        <w:contextualSpacing w:val="0"/>
      </w:pPr>
      <w:r w:rsidRPr="00A17997">
        <w:rPr>
          <w:b/>
        </w:rPr>
        <w:t>Namjena kredita:</w:t>
      </w:r>
      <w:r w:rsidRPr="002B6DEA">
        <w:t xml:space="preserve"> isključivo za nove investicije/ulaganja (refinanciranje </w:t>
      </w:r>
      <w:r w:rsidR="00063F95">
        <w:t>postojećih kredita nije moguće)</w:t>
      </w:r>
    </w:p>
    <w:p w14:paraId="281932C8" w14:textId="32EF7390" w:rsidR="002B6DEA" w:rsidRPr="002B6DEA" w:rsidRDefault="002B6DEA">
      <w:pPr>
        <w:pStyle w:val="ListParagraph"/>
        <w:numPr>
          <w:ilvl w:val="0"/>
          <w:numId w:val="108"/>
        </w:numPr>
        <w:ind w:left="714" w:hanging="357"/>
        <w:contextualSpacing w:val="0"/>
      </w:pPr>
      <w:r w:rsidRPr="00A17997">
        <w:rPr>
          <w:b/>
        </w:rPr>
        <w:lastRenderedPageBreak/>
        <w:t>Valuta kredita:</w:t>
      </w:r>
      <w:r w:rsidRPr="002B6DEA">
        <w:t xml:space="preserve"> </w:t>
      </w:r>
      <w:r w:rsidR="005009A6">
        <w:t>EUR</w:t>
      </w:r>
    </w:p>
    <w:p w14:paraId="69BDED22" w14:textId="2731184E" w:rsidR="002B6DEA" w:rsidRDefault="002B6DEA">
      <w:pPr>
        <w:pStyle w:val="ListParagraph"/>
        <w:numPr>
          <w:ilvl w:val="0"/>
          <w:numId w:val="108"/>
        </w:numPr>
        <w:ind w:left="714" w:hanging="357"/>
        <w:contextualSpacing w:val="0"/>
        <w:rPr>
          <w:i/>
        </w:rPr>
      </w:pPr>
      <w:r w:rsidRPr="00A17997">
        <w:rPr>
          <w:b/>
        </w:rPr>
        <w:t>Iznos kredita</w:t>
      </w:r>
      <w:r w:rsidRPr="002B6DEA">
        <w:t xml:space="preserve">: od 100.000 EUR do </w:t>
      </w:r>
      <w:r w:rsidR="00906845">
        <w:t>10</w:t>
      </w:r>
      <w:r w:rsidRPr="002B6DEA">
        <w:t xml:space="preserve">.000.000 EUR </w:t>
      </w:r>
    </w:p>
    <w:p w14:paraId="363F2052" w14:textId="77777777" w:rsidR="00790AAF" w:rsidRPr="00790AAF" w:rsidRDefault="00790AAF" w:rsidP="00DF5C70">
      <w:pPr>
        <w:pStyle w:val="ListParagraph"/>
        <w:numPr>
          <w:ilvl w:val="0"/>
          <w:numId w:val="108"/>
        </w:numPr>
        <w:contextualSpacing w:val="0"/>
        <w:rPr>
          <w:sz w:val="22"/>
        </w:rPr>
      </w:pPr>
      <w:r w:rsidRPr="00790AAF">
        <w:rPr>
          <w:b/>
          <w:bCs/>
        </w:rPr>
        <w:t>Kamatna stopa</w:t>
      </w:r>
      <w:r>
        <w:rPr>
          <w:b/>
          <w:bCs/>
        </w:rPr>
        <w:t>:</w:t>
      </w:r>
      <w:r>
        <w:t xml:space="preserve"> na dio kredita iz sredstava ESIF-a 0% godišnje, a na dio kredita iz sredstava poslovne banke u skladu s njenom poslovnom odlukom</w:t>
      </w:r>
    </w:p>
    <w:p w14:paraId="2EC7C401" w14:textId="1FF18ED7" w:rsidR="002B6DEA" w:rsidRPr="002B6DEA" w:rsidRDefault="002B6DEA">
      <w:pPr>
        <w:pStyle w:val="ListParagraph"/>
        <w:numPr>
          <w:ilvl w:val="0"/>
          <w:numId w:val="108"/>
        </w:numPr>
        <w:ind w:left="714" w:hanging="357"/>
        <w:contextualSpacing w:val="0"/>
      </w:pPr>
      <w:r w:rsidRPr="00A17997">
        <w:rPr>
          <w:b/>
        </w:rPr>
        <w:t>Rok otplate:</w:t>
      </w:r>
      <w:r w:rsidRPr="002B6DEA">
        <w:t xml:space="preserve"> do 144 mjeseci (12 godina), uključujući poček od najviše 24 mjeseca (</w:t>
      </w:r>
      <w:r w:rsidRPr="00A17997">
        <w:rPr>
          <w:i/>
        </w:rPr>
        <w:t>za sektor turizma, u slučajevima kada investicijska studija ukazuje na potrebu za duljom ročnosti i počekom, može se razmotriti odobrenje kredita s rokom otplate do 204 mjeseci (17 godina) i počekom od najviše 48 mjeseci</w:t>
      </w:r>
      <w:bookmarkStart w:id="21" w:name="_Hlk37101076"/>
      <w:r w:rsidRPr="00A17997">
        <w:rPr>
          <w:i/>
        </w:rPr>
        <w:t>)</w:t>
      </w:r>
      <w:r w:rsidR="00D6138D">
        <w:rPr>
          <w:i/>
        </w:rPr>
        <w:t xml:space="preserve">. </w:t>
      </w:r>
      <w:r w:rsidR="00622BCF" w:rsidRPr="00622BCF">
        <w:t xml:space="preserve">Iznimno, navedeni rok otplate </w:t>
      </w:r>
      <w:r w:rsidR="00622BCF">
        <w:t xml:space="preserve">i poček </w:t>
      </w:r>
      <w:r w:rsidR="00622BCF" w:rsidRPr="00622BCF">
        <w:t xml:space="preserve">je moguće produljiti </w:t>
      </w:r>
      <w:r w:rsidR="00622BCF">
        <w:t xml:space="preserve">za korisnike kredita čije poslovanje je </w:t>
      </w:r>
      <w:r w:rsidR="00622BCF" w:rsidRPr="00622BCF">
        <w:t>ugroženo uslijed COVID-19 pandemije</w:t>
      </w:r>
      <w:r w:rsidR="00622BCF">
        <w:t>,</w:t>
      </w:r>
      <w:r w:rsidR="00622BCF" w:rsidRPr="00622BCF">
        <w:t xml:space="preserve"> </w:t>
      </w:r>
      <w:r w:rsidR="00622BCF">
        <w:t xml:space="preserve">a sukladno </w:t>
      </w:r>
      <w:r w:rsidR="00622BCF" w:rsidRPr="00622BCF">
        <w:t>mjer</w:t>
      </w:r>
      <w:r w:rsidR="00622BCF">
        <w:t>ama</w:t>
      </w:r>
      <w:r w:rsidR="00622BCF" w:rsidRPr="00622BCF">
        <w:t xml:space="preserve"> Vlade Republike Hrvatske u cilju očuvanja razine gospodarske aktivnosti i likvidnosti</w:t>
      </w:r>
      <w:r w:rsidR="00622BCF">
        <w:t xml:space="preserve">. </w:t>
      </w:r>
      <w:bookmarkEnd w:id="21"/>
      <w:r w:rsidR="00622BCF" w:rsidRPr="00622BCF">
        <w:t xml:space="preserve"> </w:t>
      </w:r>
    </w:p>
    <w:p w14:paraId="40B72884" w14:textId="4DD63C2F" w:rsidR="002B6DEA" w:rsidRPr="002B6DEA" w:rsidRDefault="002B6DEA">
      <w:pPr>
        <w:pStyle w:val="ListParagraph"/>
        <w:numPr>
          <w:ilvl w:val="0"/>
          <w:numId w:val="108"/>
        </w:numPr>
        <w:ind w:left="714" w:hanging="357"/>
        <w:contextualSpacing w:val="0"/>
      </w:pPr>
      <w:r w:rsidRPr="00A17997">
        <w:rPr>
          <w:b/>
        </w:rPr>
        <w:t>Način otplate</w:t>
      </w:r>
      <w:r w:rsidRPr="002B6DEA">
        <w:t xml:space="preserve">: </w:t>
      </w:r>
      <w:r w:rsidR="009C2AFD" w:rsidRPr="009C2AFD">
        <w:t>krediti moraju imati raspored otplate, uključujući redovite jednake otplate u ratama i/ili jednokratne otplate.</w:t>
      </w:r>
    </w:p>
    <w:p w14:paraId="4D9A14BD" w14:textId="77777777" w:rsidR="00D22A7C" w:rsidRDefault="002B6DEA">
      <w:pPr>
        <w:pStyle w:val="ListParagraph"/>
        <w:numPr>
          <w:ilvl w:val="0"/>
          <w:numId w:val="108"/>
        </w:numPr>
        <w:ind w:left="714" w:hanging="357"/>
        <w:contextualSpacing w:val="0"/>
      </w:pPr>
      <w:r w:rsidRPr="00A17997">
        <w:rPr>
          <w:b/>
        </w:rPr>
        <w:t>Instrumenti osiguranja</w:t>
      </w:r>
      <w:r w:rsidRPr="002B6DEA">
        <w:t xml:space="preserve">: sukladno procjeni/zahtjevu poslovne banke, te za povrat </w:t>
      </w:r>
      <w:r w:rsidR="00D22A7C">
        <w:t xml:space="preserve">dodijeljene regionalne potpore i </w:t>
      </w:r>
      <w:r w:rsidRPr="002B6DEA">
        <w:t>potpor</w:t>
      </w:r>
      <w:r w:rsidR="00D22A7C">
        <w:t>e male vrijednosti</w:t>
      </w:r>
      <w:r w:rsidRPr="002B6DEA">
        <w:t xml:space="preserve"> 2 </w:t>
      </w:r>
      <w:r w:rsidR="00DB6893">
        <w:t xml:space="preserve">(dvije) </w:t>
      </w:r>
      <w:r w:rsidRPr="002B6DEA">
        <w:t xml:space="preserve">zadužnice </w:t>
      </w:r>
      <w:r w:rsidR="00566498">
        <w:t>poduzetnika</w:t>
      </w:r>
      <w:r w:rsidR="00D22A7C">
        <w:t xml:space="preserve">, pri čemu je iznos </w:t>
      </w:r>
      <w:r w:rsidR="003A3E94" w:rsidRPr="007C34D8">
        <w:t>obje</w:t>
      </w:r>
      <w:r w:rsidR="003A3E94">
        <w:t xml:space="preserve"> </w:t>
      </w:r>
      <w:r w:rsidR="00D22A7C">
        <w:t xml:space="preserve">zadužnice </w:t>
      </w:r>
      <w:r w:rsidR="003A3E94" w:rsidRPr="007C34D8">
        <w:t>zbroj potpora</w:t>
      </w:r>
      <w:r w:rsidR="003A3E94">
        <w:t xml:space="preserve"> </w:t>
      </w:r>
      <w:r w:rsidR="00D22A7C">
        <w:t>u kunama</w:t>
      </w:r>
    </w:p>
    <w:p w14:paraId="2B1A66C3" w14:textId="77777777" w:rsidR="002B6DEA" w:rsidRPr="002B6DEA" w:rsidRDefault="00D22A7C">
      <w:pPr>
        <w:pStyle w:val="ListParagraph"/>
        <w:numPr>
          <w:ilvl w:val="0"/>
          <w:numId w:val="108"/>
        </w:numPr>
        <w:ind w:left="714" w:hanging="357"/>
        <w:contextualSpacing w:val="0"/>
      </w:pPr>
      <w:r>
        <w:rPr>
          <w:b/>
        </w:rPr>
        <w:t xml:space="preserve">Naknada: </w:t>
      </w:r>
      <w:r w:rsidRPr="00D22A7C">
        <w:t>bez naknada za obradu zahtjeva i za rezervaciju sredstava</w:t>
      </w:r>
      <w:r w:rsidR="00566498">
        <w:t xml:space="preserve"> </w:t>
      </w:r>
      <w:r w:rsidR="00D16FFC" w:rsidRPr="002B6DEA">
        <w:t xml:space="preserve"> </w:t>
      </w:r>
    </w:p>
    <w:p w14:paraId="2EE500FC" w14:textId="77777777" w:rsidR="00D604D3" w:rsidRPr="004D545A" w:rsidRDefault="002B6DEA" w:rsidP="00D604D3">
      <w:pPr>
        <w:pStyle w:val="ListParagraph"/>
        <w:numPr>
          <w:ilvl w:val="0"/>
          <w:numId w:val="108"/>
        </w:numPr>
        <w:autoSpaceDE w:val="0"/>
        <w:autoSpaceDN w:val="0"/>
        <w:adjustRightInd w:val="0"/>
        <w:rPr>
          <w:rFonts w:cs="Times New Roman"/>
          <w:b/>
          <w:szCs w:val="24"/>
        </w:rPr>
      </w:pPr>
      <w:r w:rsidRPr="00F2567F">
        <w:rPr>
          <w:b/>
        </w:rPr>
        <w:t>Ostali uvjeti:</w:t>
      </w:r>
      <w:r w:rsidRPr="002B6DEA">
        <w:t xml:space="preserve"> </w:t>
      </w:r>
      <w:r w:rsidR="008C56BB">
        <w:t>i</w:t>
      </w:r>
      <w:r w:rsidR="009C76CA">
        <w:t>z kredita n</w:t>
      </w:r>
      <w:r w:rsidRPr="00F2567F">
        <w:t>ije moguća refundacija troškova.</w:t>
      </w:r>
      <w:r w:rsidR="00906ED4">
        <w:t xml:space="preserve"> Nije moguće ulaganje u nekretnine čija je namjena dalj</w:t>
      </w:r>
      <w:r w:rsidR="004B66B7">
        <w:t>nj</w:t>
      </w:r>
      <w:r w:rsidR="00906ED4">
        <w:t>a komercijalizacija na tržištu (prodaja, iznajmljivanje i sl.)</w:t>
      </w:r>
      <w:r w:rsidR="008C56BB">
        <w:t>.</w:t>
      </w:r>
      <w:r w:rsidR="0024339E">
        <w:t xml:space="preserve"> </w:t>
      </w:r>
    </w:p>
    <w:p w14:paraId="22639B97" w14:textId="77777777" w:rsidR="008B1703" w:rsidRDefault="008B1703" w:rsidP="008B1703">
      <w:pPr>
        <w:pStyle w:val="Stavci"/>
        <w:ind w:left="0" w:firstLine="0"/>
      </w:pPr>
      <w:r>
        <w:t xml:space="preserve">Korištenje kredita u sklopu ovog Programa </w:t>
      </w:r>
      <w:r w:rsidR="00566498">
        <w:t xml:space="preserve">kreditiranja </w:t>
      </w:r>
      <w:r>
        <w:t>ovisi o tome jesu li poslovne banke uključene u realizaciju ovog Programa</w:t>
      </w:r>
      <w:r w:rsidR="00566498">
        <w:t xml:space="preserve"> kreditiranja</w:t>
      </w:r>
      <w:r>
        <w:t xml:space="preserve"> na nivou financijskog instrumenta ispunile sve uvjete za korištenje sredstava ESIF-a. U slučaju da navedeni uvjeti nisu ispunjeni, </w:t>
      </w:r>
      <w:r w:rsidR="00566498">
        <w:t xml:space="preserve">poduzetnik </w:t>
      </w:r>
      <w:r>
        <w:t>ne može koristiti kredit u sklopu ovog Programa</w:t>
      </w:r>
      <w:r w:rsidR="00566498">
        <w:t xml:space="preserve"> kreditiranja</w:t>
      </w:r>
      <w:r>
        <w:t xml:space="preserve">. </w:t>
      </w:r>
      <w:r w:rsidRPr="00254B33">
        <w:t xml:space="preserve">HBOR ne snosi odgovornost za </w:t>
      </w:r>
      <w:r>
        <w:t>nemogućnost</w:t>
      </w:r>
      <w:r w:rsidRPr="00254B33">
        <w:t xml:space="preserve"> </w:t>
      </w:r>
      <w:r>
        <w:t>korištenja sredstava ESIF-a</w:t>
      </w:r>
      <w:r w:rsidRPr="00254B33">
        <w:t xml:space="preserve"> te posljedično </w:t>
      </w:r>
      <w:r>
        <w:t>za neisplatu</w:t>
      </w:r>
      <w:r w:rsidRPr="00254B33">
        <w:t xml:space="preserve"> </w:t>
      </w:r>
      <w:r>
        <w:t xml:space="preserve">kredita </w:t>
      </w:r>
      <w:r w:rsidR="00566498">
        <w:t xml:space="preserve">poduzetniku </w:t>
      </w:r>
      <w:r>
        <w:t>zbog tog razloga.</w:t>
      </w:r>
      <w:r w:rsidRPr="00254B33">
        <w:t xml:space="preserve"> </w:t>
      </w:r>
      <w:r>
        <w:t>Poslovna banka koja je uključena u realizaciju ovog Programa</w:t>
      </w:r>
      <w:r w:rsidR="00566498">
        <w:t xml:space="preserve"> kreditiranja</w:t>
      </w:r>
      <w:r>
        <w:t xml:space="preserve"> ne </w:t>
      </w:r>
      <w:r w:rsidRPr="00254B33">
        <w:t xml:space="preserve">snosi odgovornost za </w:t>
      </w:r>
      <w:r>
        <w:t>nemogućnost korištenj</w:t>
      </w:r>
      <w:r w:rsidR="00566498">
        <w:t>a</w:t>
      </w:r>
      <w:r>
        <w:t xml:space="preserve"> sredstava ESIF-a niti za nepravodobnu isplatu sredstava ESIF-a zbog razloga koji su izvan njezine kontrole.</w:t>
      </w:r>
    </w:p>
    <w:p w14:paraId="6254B3BD" w14:textId="77777777" w:rsidR="003E7418" w:rsidRPr="004B71C9" w:rsidRDefault="003E7418" w:rsidP="004843CE">
      <w:pPr>
        <w:pStyle w:val="Heading1"/>
      </w:pPr>
      <w:bookmarkStart w:id="22" w:name="_Toc493240814"/>
      <w:r w:rsidRPr="004B71C9">
        <w:t xml:space="preserve">Obveze </w:t>
      </w:r>
      <w:r w:rsidR="00566498">
        <w:t xml:space="preserve">poduzetnika </w:t>
      </w:r>
      <w:bookmarkEnd w:id="22"/>
    </w:p>
    <w:p w14:paraId="6680493A" w14:textId="77777777" w:rsidR="00C02CD3" w:rsidRDefault="00C02CD3" w:rsidP="00CD4514">
      <w:pPr>
        <w:tabs>
          <w:tab w:val="left" w:pos="0"/>
        </w:tabs>
        <w:rPr>
          <w:rFonts w:cs="Times New Roman"/>
          <w:szCs w:val="24"/>
        </w:rPr>
      </w:pPr>
      <w:r>
        <w:rPr>
          <w:rFonts w:cs="Times New Roman"/>
          <w:szCs w:val="24"/>
        </w:rPr>
        <w:t xml:space="preserve">Poduzetnik </w:t>
      </w:r>
      <w:r w:rsidR="00D94523">
        <w:rPr>
          <w:rFonts w:cs="Times New Roman"/>
          <w:szCs w:val="24"/>
        </w:rPr>
        <w:t>kojem</w:t>
      </w:r>
      <w:r>
        <w:rPr>
          <w:rFonts w:cs="Times New Roman"/>
          <w:szCs w:val="24"/>
        </w:rPr>
        <w:t xml:space="preserve"> bude odobren kredit u okviru </w:t>
      </w:r>
      <w:r w:rsidR="004B66B7">
        <w:rPr>
          <w:rFonts w:cs="Times New Roman"/>
          <w:szCs w:val="24"/>
        </w:rPr>
        <w:t>ovog Programa kreditiranja</w:t>
      </w:r>
      <w:r>
        <w:rPr>
          <w:rFonts w:cs="Times New Roman"/>
          <w:szCs w:val="24"/>
        </w:rPr>
        <w:t xml:space="preserve"> dužan je prihvatiti sljedeće obveze:</w:t>
      </w:r>
    </w:p>
    <w:p w14:paraId="628621AA" w14:textId="77777777" w:rsidR="006C271F" w:rsidRPr="006C271F" w:rsidRDefault="006C271F" w:rsidP="00C44F5D">
      <w:pPr>
        <w:pStyle w:val="ListParagraph"/>
        <w:numPr>
          <w:ilvl w:val="0"/>
          <w:numId w:val="115"/>
        </w:numPr>
        <w:tabs>
          <w:tab w:val="left" w:pos="0"/>
        </w:tabs>
        <w:contextualSpacing w:val="0"/>
      </w:pPr>
      <w:r w:rsidRPr="006C271F">
        <w:t xml:space="preserve">koristiti kredit isključivo za financiranje </w:t>
      </w:r>
      <w:r w:rsidR="008452C5">
        <w:t>ulaganja (</w:t>
      </w:r>
      <w:r w:rsidRPr="006C271F">
        <w:t>investicije</w:t>
      </w:r>
      <w:r w:rsidR="008452C5">
        <w:t>)</w:t>
      </w:r>
      <w:r w:rsidRPr="006C271F">
        <w:t>, a sukladno</w:t>
      </w:r>
      <w:r w:rsidR="004B66B7">
        <w:t xml:space="preserve"> ovom</w:t>
      </w:r>
      <w:r w:rsidRPr="006C271F">
        <w:t xml:space="preserve"> </w:t>
      </w:r>
      <w:r w:rsidR="008452C5">
        <w:t xml:space="preserve">Programu kreditiranja te važećim </w:t>
      </w:r>
      <w:r w:rsidR="00516F7B">
        <w:t xml:space="preserve">aktima </w:t>
      </w:r>
      <w:r w:rsidR="008452C5">
        <w:t>o dodjeli potpora</w:t>
      </w:r>
      <w:r w:rsidR="008452C5">
        <w:rPr>
          <w:rStyle w:val="FootnoteReference"/>
        </w:rPr>
        <w:footnoteReference w:id="23"/>
      </w:r>
      <w:r w:rsidR="008452C5">
        <w:t xml:space="preserve"> </w:t>
      </w:r>
      <w:r w:rsidR="005F7A0C">
        <w:t>i čuvati svu dokumentaciju povezanu s projektom do 31.12.</w:t>
      </w:r>
      <w:r w:rsidR="000C7DC8">
        <w:t>2034</w:t>
      </w:r>
      <w:r w:rsidR="005F7A0C">
        <w:t>.;</w:t>
      </w:r>
    </w:p>
    <w:p w14:paraId="2DDD17E7" w14:textId="77777777" w:rsidR="006C271F" w:rsidRDefault="006C271F" w:rsidP="00C44F5D">
      <w:pPr>
        <w:pStyle w:val="ListParagraph"/>
        <w:numPr>
          <w:ilvl w:val="0"/>
          <w:numId w:val="115"/>
        </w:numPr>
        <w:contextualSpacing w:val="0"/>
      </w:pPr>
      <w:r w:rsidRPr="006C271F">
        <w:t xml:space="preserve">provesti </w:t>
      </w:r>
      <w:r w:rsidR="005072E7">
        <w:t>ulaganje (</w:t>
      </w:r>
      <w:r w:rsidRPr="006C271F">
        <w:t>investiciju</w:t>
      </w:r>
      <w:r w:rsidR="005072E7">
        <w:t>)</w:t>
      </w:r>
      <w:r w:rsidRPr="006C271F">
        <w:t xml:space="preserve"> i poduzeti sve potrebne radnje u cilju dovršetka iste te potvrditi da su </w:t>
      </w:r>
      <w:r w:rsidR="005072E7">
        <w:t>roba/</w:t>
      </w:r>
      <w:r w:rsidRPr="006C271F">
        <w:t>radovi</w:t>
      </w:r>
      <w:r w:rsidR="005072E7">
        <w:t>/</w:t>
      </w:r>
      <w:r w:rsidRPr="006C271F">
        <w:t>usluge koje se financiraju kreditom preuzeti/završeni/izvršeni</w:t>
      </w:r>
      <w:r w:rsidR="00D94523" w:rsidRPr="00CD4514">
        <w:t>;</w:t>
      </w:r>
    </w:p>
    <w:p w14:paraId="15EAD336" w14:textId="77777777" w:rsidR="006C271F" w:rsidRPr="00CD4514" w:rsidRDefault="00D94523" w:rsidP="00C44F5D">
      <w:pPr>
        <w:pStyle w:val="ListParagraph"/>
        <w:numPr>
          <w:ilvl w:val="0"/>
          <w:numId w:val="115"/>
        </w:numPr>
        <w:contextualSpacing w:val="0"/>
      </w:pPr>
      <w:r w:rsidRPr="00CD4514">
        <w:t>s</w:t>
      </w:r>
      <w:r w:rsidR="00C02CD3" w:rsidRPr="00CD4514">
        <w:t>uglasan</w:t>
      </w:r>
      <w:r w:rsidR="00621A6D">
        <w:t xml:space="preserve"> je da može biti isključen iz </w:t>
      </w:r>
      <w:r w:rsidR="004B66B7">
        <w:t>ovog f</w:t>
      </w:r>
      <w:r w:rsidR="00C02CD3" w:rsidRPr="00CD4514">
        <w:t xml:space="preserve">inancijskog instrumenta </w:t>
      </w:r>
      <w:r w:rsidR="008C56BB">
        <w:t>tijekom</w:t>
      </w:r>
      <w:r w:rsidR="008C56BB" w:rsidRPr="00CD4514">
        <w:t xml:space="preserve"> </w:t>
      </w:r>
      <w:r w:rsidR="006C271F" w:rsidRPr="00CD4514">
        <w:t>cijelo</w:t>
      </w:r>
      <w:r w:rsidR="008C56BB">
        <w:t>g</w:t>
      </w:r>
      <w:r w:rsidR="006C271F" w:rsidRPr="00CD4514">
        <w:t xml:space="preserve"> vr</w:t>
      </w:r>
      <w:r w:rsidR="008C56BB">
        <w:t>emena</w:t>
      </w:r>
      <w:r w:rsidR="006C271F" w:rsidRPr="00CD4514">
        <w:t xml:space="preserve"> trajanja </w:t>
      </w:r>
      <w:r w:rsidR="00C02CD3" w:rsidRPr="00CD4514">
        <w:t>ugovora o kreditu</w:t>
      </w:r>
      <w:r w:rsidR="006772AC">
        <w:t xml:space="preserve"> te da ugovor o kreditu može biti otkazan</w:t>
      </w:r>
      <w:r w:rsidR="007750F9">
        <w:t xml:space="preserve"> ako</w:t>
      </w:r>
      <w:r w:rsidR="006C271F" w:rsidRPr="00CD4514">
        <w:t>:</w:t>
      </w:r>
    </w:p>
    <w:p w14:paraId="6CB56D5F" w14:textId="77777777" w:rsidR="006C271F" w:rsidRPr="005072E7" w:rsidRDefault="00116BB2" w:rsidP="00516F7B">
      <w:pPr>
        <w:pStyle w:val="ListParagraph"/>
        <w:numPr>
          <w:ilvl w:val="0"/>
          <w:numId w:val="118"/>
        </w:numPr>
        <w:ind w:left="1134" w:hanging="283"/>
        <w:contextualSpacing w:val="0"/>
        <w:rPr>
          <w:rFonts w:cs="Times New Roman"/>
          <w:szCs w:val="24"/>
        </w:rPr>
      </w:pPr>
      <w:r>
        <w:lastRenderedPageBreak/>
        <w:t xml:space="preserve">se utvrdi da </w:t>
      </w:r>
      <w:r w:rsidR="006C271F" w:rsidRPr="00CD4514">
        <w:t xml:space="preserve">u trenutku odobrenja </w:t>
      </w:r>
      <w:r w:rsidR="00C02CD3" w:rsidRPr="00CD4514">
        <w:t>kredita n</w:t>
      </w:r>
      <w:r>
        <w:t>ij</w:t>
      </w:r>
      <w:r w:rsidR="007750F9">
        <w:t>e</w:t>
      </w:r>
      <w:r>
        <w:t xml:space="preserve"> </w:t>
      </w:r>
      <w:r w:rsidR="00C02CD3" w:rsidRPr="00CD4514">
        <w:t>udovoljava</w:t>
      </w:r>
      <w:r>
        <w:t>o</w:t>
      </w:r>
      <w:r w:rsidR="00C02CD3" w:rsidRPr="00CD4514">
        <w:t xml:space="preserve"> uvjetima </w:t>
      </w:r>
      <w:r w:rsidR="006C271F" w:rsidRPr="00CD4514">
        <w:t xml:space="preserve">iz </w:t>
      </w:r>
      <w:r w:rsidR="00C02CD3" w:rsidRPr="00CD4514">
        <w:t>točke 2.1</w:t>
      </w:r>
      <w:r>
        <w:t xml:space="preserve"> ovog</w:t>
      </w:r>
      <w:r w:rsidR="00C02CD3" w:rsidRPr="00CD4514">
        <w:t xml:space="preserve"> </w:t>
      </w:r>
      <w:r w:rsidR="006C271F" w:rsidRPr="00CD4514">
        <w:t>Programa kreditiranja</w:t>
      </w:r>
      <w:r w:rsidR="008C56BB">
        <w:t>,</w:t>
      </w:r>
      <w:r>
        <w:t xml:space="preserve"> tj.</w:t>
      </w:r>
      <w:r w:rsidR="007750F9">
        <w:t xml:space="preserve"> </w:t>
      </w:r>
      <w:r>
        <w:t>kredit mu je odobren temeljem netočnih ili nepotpunih podataka</w:t>
      </w:r>
      <w:r w:rsidR="006F620D">
        <w:t>,</w:t>
      </w:r>
      <w:r>
        <w:t xml:space="preserve"> </w:t>
      </w:r>
      <w:r w:rsidR="006C271F" w:rsidRPr="005072E7">
        <w:rPr>
          <w:rFonts w:cs="Times New Roman"/>
          <w:szCs w:val="24"/>
        </w:rPr>
        <w:t xml:space="preserve"> </w:t>
      </w:r>
    </w:p>
    <w:p w14:paraId="0731BC8B" w14:textId="77777777" w:rsidR="006C271F" w:rsidRPr="005072E7" w:rsidRDefault="00116BB2" w:rsidP="00516F7B">
      <w:pPr>
        <w:pStyle w:val="ListParagraph"/>
        <w:numPr>
          <w:ilvl w:val="0"/>
          <w:numId w:val="118"/>
        </w:numPr>
        <w:ind w:left="1134" w:hanging="283"/>
        <w:contextualSpacing w:val="0"/>
        <w:rPr>
          <w:rFonts w:cs="Times New Roman"/>
          <w:szCs w:val="24"/>
        </w:rPr>
      </w:pPr>
      <w:r>
        <w:rPr>
          <w:rFonts w:cs="Times New Roman"/>
          <w:szCs w:val="24"/>
        </w:rPr>
        <w:t>tijekom vremena trajanja kredita dođe do nesklada s uvjetima iz točke</w:t>
      </w:r>
      <w:r w:rsidR="006772AC">
        <w:rPr>
          <w:rFonts w:cs="Times New Roman"/>
          <w:szCs w:val="24"/>
        </w:rPr>
        <w:t xml:space="preserve"> 2.1</w:t>
      </w:r>
      <w:r w:rsidR="00566498">
        <w:rPr>
          <w:rFonts w:cs="Times New Roman"/>
          <w:szCs w:val="24"/>
        </w:rPr>
        <w:t xml:space="preserve"> </w:t>
      </w:r>
      <w:r w:rsidR="006772AC">
        <w:rPr>
          <w:rFonts w:cs="Times New Roman"/>
          <w:szCs w:val="24"/>
        </w:rPr>
        <w:t>d), točke</w:t>
      </w:r>
      <w:r w:rsidR="007750F9">
        <w:rPr>
          <w:rFonts w:cs="Times New Roman"/>
          <w:szCs w:val="24"/>
        </w:rPr>
        <w:t xml:space="preserve"> 2.2</w:t>
      </w:r>
      <w:r>
        <w:rPr>
          <w:rFonts w:cs="Times New Roman"/>
          <w:szCs w:val="24"/>
        </w:rPr>
        <w:t xml:space="preserve"> </w:t>
      </w:r>
      <w:r w:rsidR="007750F9">
        <w:rPr>
          <w:rFonts w:cs="Times New Roman"/>
          <w:szCs w:val="24"/>
        </w:rPr>
        <w:t>i točke 3</w:t>
      </w:r>
      <w:r w:rsidR="00516F7B">
        <w:rPr>
          <w:rFonts w:cs="Times New Roman"/>
          <w:szCs w:val="24"/>
        </w:rPr>
        <w:t>.</w:t>
      </w:r>
      <w:r w:rsidR="007750F9">
        <w:rPr>
          <w:rFonts w:cs="Times New Roman"/>
          <w:szCs w:val="24"/>
        </w:rPr>
        <w:t xml:space="preserve"> </w:t>
      </w:r>
      <w:r>
        <w:rPr>
          <w:rFonts w:cs="Times New Roman"/>
          <w:szCs w:val="24"/>
        </w:rPr>
        <w:t xml:space="preserve">ovog </w:t>
      </w:r>
      <w:r w:rsidR="007750F9">
        <w:rPr>
          <w:rFonts w:cs="Times New Roman"/>
          <w:szCs w:val="24"/>
        </w:rPr>
        <w:t>P</w:t>
      </w:r>
      <w:r>
        <w:rPr>
          <w:rFonts w:cs="Times New Roman"/>
          <w:szCs w:val="24"/>
        </w:rPr>
        <w:t xml:space="preserve">rograma </w:t>
      </w:r>
      <w:r w:rsidR="004B66B7">
        <w:rPr>
          <w:rFonts w:cs="Times New Roman"/>
          <w:szCs w:val="24"/>
        </w:rPr>
        <w:t>kreditiranja</w:t>
      </w:r>
      <w:r w:rsidR="006F620D">
        <w:rPr>
          <w:rFonts w:cs="Times New Roman"/>
          <w:szCs w:val="24"/>
        </w:rPr>
        <w:t>,</w:t>
      </w:r>
    </w:p>
    <w:p w14:paraId="1A1ACAAF" w14:textId="77777777" w:rsidR="006C271F" w:rsidRPr="005072E7" w:rsidRDefault="007750F9" w:rsidP="00516F7B">
      <w:pPr>
        <w:pStyle w:val="ListParagraph"/>
        <w:numPr>
          <w:ilvl w:val="0"/>
          <w:numId w:val="118"/>
        </w:numPr>
        <w:ind w:left="1134" w:hanging="283"/>
        <w:contextualSpacing w:val="0"/>
        <w:rPr>
          <w:rFonts w:cs="Times New Roman"/>
          <w:szCs w:val="24"/>
        </w:rPr>
      </w:pPr>
      <w:r>
        <w:rPr>
          <w:rFonts w:cs="Times New Roman"/>
          <w:szCs w:val="24"/>
        </w:rPr>
        <w:t xml:space="preserve">ako </w:t>
      </w:r>
      <w:r w:rsidR="00D94523" w:rsidRPr="005072E7">
        <w:rPr>
          <w:rFonts w:cs="Times New Roman"/>
          <w:szCs w:val="24"/>
        </w:rPr>
        <w:t xml:space="preserve">poslovna banka </w:t>
      </w:r>
      <w:r w:rsidR="006C271F" w:rsidRPr="005072E7">
        <w:rPr>
          <w:rFonts w:cs="Times New Roman"/>
          <w:szCs w:val="24"/>
        </w:rPr>
        <w:t xml:space="preserve">mora </w:t>
      </w:r>
      <w:r w:rsidR="007801DA" w:rsidRPr="005072E7">
        <w:rPr>
          <w:rFonts w:cs="Times New Roman"/>
          <w:szCs w:val="24"/>
        </w:rPr>
        <w:t>poduzetniku otkazati u</w:t>
      </w:r>
      <w:r w:rsidR="006C271F" w:rsidRPr="005072E7">
        <w:rPr>
          <w:rFonts w:cs="Times New Roman"/>
          <w:szCs w:val="24"/>
        </w:rPr>
        <w:t xml:space="preserve">govor o kreditu </w:t>
      </w:r>
      <w:r w:rsidR="007801DA" w:rsidRPr="005072E7">
        <w:rPr>
          <w:rFonts w:cs="Times New Roman"/>
          <w:szCs w:val="24"/>
        </w:rPr>
        <w:t xml:space="preserve">zbog neispunjavanja uvjeta iz točke 3.6 </w:t>
      </w:r>
      <w:r>
        <w:rPr>
          <w:rFonts w:cs="Times New Roman"/>
          <w:szCs w:val="24"/>
        </w:rPr>
        <w:t xml:space="preserve">ovog </w:t>
      </w:r>
      <w:r w:rsidR="007801DA" w:rsidRPr="005072E7">
        <w:rPr>
          <w:rFonts w:cs="Times New Roman"/>
          <w:szCs w:val="24"/>
        </w:rPr>
        <w:t xml:space="preserve">Programa </w:t>
      </w:r>
      <w:r w:rsidR="004B66B7">
        <w:rPr>
          <w:rFonts w:cs="Times New Roman"/>
          <w:szCs w:val="24"/>
        </w:rPr>
        <w:t>kreditiranja</w:t>
      </w:r>
      <w:r w:rsidR="006F620D">
        <w:rPr>
          <w:rFonts w:cs="Times New Roman"/>
          <w:szCs w:val="24"/>
        </w:rPr>
        <w:t>;</w:t>
      </w:r>
      <w:r w:rsidR="006C271F" w:rsidRPr="005072E7">
        <w:rPr>
          <w:rFonts w:cs="Times New Roman"/>
          <w:szCs w:val="24"/>
        </w:rPr>
        <w:t xml:space="preserve"> </w:t>
      </w:r>
    </w:p>
    <w:p w14:paraId="10DE592B" w14:textId="77777777" w:rsidR="006C271F" w:rsidRPr="00D94523" w:rsidRDefault="00D94523" w:rsidP="005611C6">
      <w:pPr>
        <w:pStyle w:val="ListParagraph"/>
        <w:numPr>
          <w:ilvl w:val="0"/>
          <w:numId w:val="115"/>
        </w:numPr>
        <w:contextualSpacing w:val="0"/>
        <w:rPr>
          <w:rFonts w:cs="Times New Roman"/>
          <w:szCs w:val="24"/>
        </w:rPr>
      </w:pPr>
      <w:r w:rsidRPr="00D94523">
        <w:rPr>
          <w:rFonts w:cs="Times New Roman"/>
          <w:szCs w:val="24"/>
        </w:rPr>
        <w:t xml:space="preserve">izvršiti povrat dodijeljene potpore </w:t>
      </w:r>
      <w:r>
        <w:rPr>
          <w:rFonts w:cs="Times New Roman"/>
          <w:szCs w:val="24"/>
        </w:rPr>
        <w:t>u</w:t>
      </w:r>
      <w:r w:rsidR="006C271F" w:rsidRPr="00D94523">
        <w:rPr>
          <w:rFonts w:cs="Times New Roman"/>
          <w:szCs w:val="24"/>
        </w:rPr>
        <w:t xml:space="preserve"> svim slučajevima isključivanja </w:t>
      </w:r>
      <w:r w:rsidR="007801DA" w:rsidRPr="00D94523">
        <w:rPr>
          <w:rFonts w:cs="Times New Roman"/>
          <w:szCs w:val="24"/>
        </w:rPr>
        <w:t xml:space="preserve">poduzetnika iz </w:t>
      </w:r>
      <w:r w:rsidR="006F620D">
        <w:rPr>
          <w:rFonts w:cs="Times New Roman"/>
          <w:szCs w:val="24"/>
        </w:rPr>
        <w:t>ovog f</w:t>
      </w:r>
      <w:r w:rsidR="006C271F" w:rsidRPr="00D94523">
        <w:rPr>
          <w:rFonts w:cs="Times New Roman"/>
          <w:szCs w:val="24"/>
        </w:rPr>
        <w:t>inancijskog instrumenta, neovisno o razlogu isključenja i odgovornosti za isto,</w:t>
      </w:r>
      <w:r w:rsidR="007801DA" w:rsidRPr="00D94523">
        <w:rPr>
          <w:rFonts w:cs="Times New Roman"/>
          <w:szCs w:val="24"/>
        </w:rPr>
        <w:t xml:space="preserve"> </w:t>
      </w:r>
      <w:r w:rsidR="006C271F" w:rsidRPr="00D94523">
        <w:rPr>
          <w:rFonts w:cs="Times New Roman"/>
          <w:szCs w:val="24"/>
        </w:rPr>
        <w:t xml:space="preserve">a ukoliko to ne učini, HBOR </w:t>
      </w:r>
      <w:r w:rsidR="007801DA" w:rsidRPr="00D94523">
        <w:rPr>
          <w:rFonts w:cs="Times New Roman"/>
          <w:szCs w:val="24"/>
        </w:rPr>
        <w:t xml:space="preserve">je ovlašten </w:t>
      </w:r>
      <w:r w:rsidR="006C271F" w:rsidRPr="00D94523">
        <w:rPr>
          <w:rFonts w:cs="Times New Roman"/>
          <w:szCs w:val="24"/>
        </w:rPr>
        <w:t xml:space="preserve">provesti postupak povrata potpore od </w:t>
      </w:r>
      <w:r w:rsidR="007801DA" w:rsidRPr="00D94523">
        <w:rPr>
          <w:rFonts w:cs="Times New Roman"/>
          <w:szCs w:val="24"/>
        </w:rPr>
        <w:t>poduzetnika</w:t>
      </w:r>
      <w:r>
        <w:rPr>
          <w:rFonts w:cs="Times New Roman"/>
          <w:szCs w:val="24"/>
        </w:rPr>
        <w:t>;</w:t>
      </w:r>
    </w:p>
    <w:p w14:paraId="3D0F85F0" w14:textId="77777777" w:rsidR="006C271F" w:rsidRDefault="00D94523" w:rsidP="005611C6">
      <w:pPr>
        <w:pStyle w:val="ListParagraph"/>
        <w:numPr>
          <w:ilvl w:val="0"/>
          <w:numId w:val="115"/>
        </w:numPr>
        <w:contextualSpacing w:val="0"/>
      </w:pPr>
      <w:r>
        <w:t xml:space="preserve">postupiti po korektivnim financijskim mjerama </w:t>
      </w:r>
      <w:r w:rsidR="005611C6">
        <w:t xml:space="preserve">institucija nadležnih za provedbu </w:t>
      </w:r>
      <w:r w:rsidR="006F620D">
        <w:t>ovog f</w:t>
      </w:r>
      <w:r w:rsidR="005611C6">
        <w:t>inancijskog instrumenta</w:t>
      </w:r>
      <w:r w:rsidR="005611C6">
        <w:rPr>
          <w:rStyle w:val="FootnoteReference"/>
        </w:rPr>
        <w:footnoteReference w:id="24"/>
      </w:r>
      <w:r w:rsidR="005611C6">
        <w:t xml:space="preserve"> </w:t>
      </w:r>
      <w:r w:rsidR="00DE3387">
        <w:t>u slučaju nenamjenskog korištenja kredita</w:t>
      </w:r>
      <w:r w:rsidR="006F620D">
        <w:t>;</w:t>
      </w:r>
      <w:r w:rsidR="00DE3387">
        <w:t xml:space="preserve"> </w:t>
      </w:r>
    </w:p>
    <w:p w14:paraId="593C3A3A" w14:textId="77777777" w:rsidR="00684018" w:rsidRPr="00684018" w:rsidRDefault="007801DA" w:rsidP="005611C6">
      <w:pPr>
        <w:pStyle w:val="ListParagraph"/>
        <w:numPr>
          <w:ilvl w:val="0"/>
          <w:numId w:val="115"/>
        </w:numPr>
        <w:contextualSpacing w:val="0"/>
      </w:pPr>
      <w:r>
        <w:t>dopustiti provođenje provjera i k</w:t>
      </w:r>
      <w:r w:rsidR="006C271F">
        <w:t xml:space="preserve">ontrola provedbe </w:t>
      </w:r>
      <w:r w:rsidR="00DE3387">
        <w:t>ulaganja (</w:t>
      </w:r>
      <w:r w:rsidR="006C271F">
        <w:t>investicije</w:t>
      </w:r>
      <w:r w:rsidR="00DE3387">
        <w:t>)</w:t>
      </w:r>
      <w:r w:rsidR="006C271F">
        <w:t xml:space="preserve"> </w:t>
      </w:r>
      <w:r w:rsidR="00DE3387">
        <w:t xml:space="preserve">poslovnoj banci te institucijama nadležnim za provedbu </w:t>
      </w:r>
      <w:r w:rsidR="006F620D">
        <w:t>ovog f</w:t>
      </w:r>
      <w:r w:rsidR="00DE3387">
        <w:t>inancijskog instrumenta</w:t>
      </w:r>
      <w:r w:rsidR="006F620D">
        <w:t>;</w:t>
      </w:r>
      <w:r w:rsidR="00DE3387">
        <w:t xml:space="preserve"> </w:t>
      </w:r>
    </w:p>
    <w:p w14:paraId="7692A61F" w14:textId="77777777" w:rsidR="001029F6" w:rsidRDefault="001029F6" w:rsidP="005611C6">
      <w:pPr>
        <w:pStyle w:val="ListParagraph"/>
        <w:numPr>
          <w:ilvl w:val="0"/>
          <w:numId w:val="115"/>
        </w:numPr>
        <w:contextualSpacing w:val="0"/>
      </w:pPr>
      <w:r>
        <w:t xml:space="preserve">obznaniti </w:t>
      </w:r>
      <w:r w:rsidR="006C271F">
        <w:t xml:space="preserve">u javnim i medijskim nastupima da je primatelj </w:t>
      </w:r>
      <w:r w:rsidR="006F620D">
        <w:t xml:space="preserve">ovog </w:t>
      </w:r>
      <w:r w:rsidR="00684018">
        <w:t>f</w:t>
      </w:r>
      <w:r w:rsidR="006C271F">
        <w:t>inancijskog instrumenta sufinanciranog iz Europskog fonda za regionalni razvoj u sklopu Operativnog programa „Konkurentnost i kohezija“</w:t>
      </w:r>
      <w:r w:rsidR="00684018">
        <w:t xml:space="preserve"> i </w:t>
      </w:r>
      <w:r w:rsidR="006C271F">
        <w:t xml:space="preserve">ukoliko ima odgovarajuću mrežnu stranicu objaviti amblem Europske unije i logotip </w:t>
      </w:r>
      <w:r w:rsidRPr="001029F6">
        <w:t>ESIF „Krediti za rast i razvoj“</w:t>
      </w:r>
      <w:r w:rsidR="006F620D">
        <w:t>;</w:t>
      </w:r>
      <w:r w:rsidRPr="001029F6">
        <w:t xml:space="preserve"> </w:t>
      </w:r>
    </w:p>
    <w:p w14:paraId="72FBF868" w14:textId="77777777" w:rsidR="006C271F" w:rsidRDefault="001029F6" w:rsidP="005611C6">
      <w:pPr>
        <w:pStyle w:val="ListParagraph"/>
        <w:numPr>
          <w:ilvl w:val="0"/>
          <w:numId w:val="115"/>
        </w:numPr>
        <w:contextualSpacing w:val="0"/>
      </w:pPr>
      <w:r>
        <w:t xml:space="preserve">pristati na </w:t>
      </w:r>
      <w:r w:rsidR="006C271F">
        <w:t xml:space="preserve">javnu objavu podataka o investiciji u popisu primatelja financijskih instrumenata što podrazumijeva javnu objavu: naziva </w:t>
      </w:r>
      <w:r w:rsidR="00566498">
        <w:t xml:space="preserve"> poduzetnika</w:t>
      </w:r>
      <w:r w:rsidR="006C271F">
        <w:t xml:space="preserve">, </w:t>
      </w:r>
      <w:r w:rsidR="00790112">
        <w:t xml:space="preserve">namjene kredita odnosno </w:t>
      </w:r>
      <w:r w:rsidR="006C271F">
        <w:t>sažet</w:t>
      </w:r>
      <w:r w:rsidR="00621A6D">
        <w:t xml:space="preserve">ka investicije, </w:t>
      </w:r>
      <w:r w:rsidR="006C271F">
        <w:t xml:space="preserve">iznosa </w:t>
      </w:r>
      <w:r w:rsidR="00790112">
        <w:t xml:space="preserve">i ročnost </w:t>
      </w:r>
      <w:r w:rsidR="006F620D">
        <w:t>kredita po ovom Programu kreditiranja</w:t>
      </w:r>
      <w:r w:rsidR="00790112">
        <w:t xml:space="preserve"> te datum</w:t>
      </w:r>
      <w:r w:rsidR="008C56BB">
        <w:t>a</w:t>
      </w:r>
      <w:r w:rsidR="00790112">
        <w:t xml:space="preserve"> zadnje isplate po kreditu</w:t>
      </w:r>
      <w:r>
        <w:t>;</w:t>
      </w:r>
      <w:r w:rsidR="006C271F">
        <w:t xml:space="preserve"> </w:t>
      </w:r>
    </w:p>
    <w:p w14:paraId="4775A571" w14:textId="77777777" w:rsidR="001029F6" w:rsidRDefault="001029F6" w:rsidP="005611C6">
      <w:pPr>
        <w:pStyle w:val="ListParagraph"/>
        <w:numPr>
          <w:ilvl w:val="0"/>
          <w:numId w:val="115"/>
        </w:numPr>
        <w:contextualSpacing w:val="0"/>
      </w:pPr>
      <w:r>
        <w:t xml:space="preserve">unaprijed pristati na </w:t>
      </w:r>
      <w:r w:rsidR="006C271F">
        <w:t>javnu dostupnost onih podataka o kreditu i/ili investiciji koja je predm</w:t>
      </w:r>
      <w:r>
        <w:t>et financiranja iz kredita, koji moraju biti javno dostupni</w:t>
      </w:r>
      <w:r w:rsidR="006C271F">
        <w:t xml:space="preserve"> sukladno važećim pozitivnim propisima Europske unije i Republike Hrvatske ili drugim propisima koji stupe na snagu za vrijeme trajanja </w:t>
      </w:r>
      <w:r w:rsidR="00684018">
        <w:t>u</w:t>
      </w:r>
      <w:r>
        <w:t>govora o kredit</w:t>
      </w:r>
      <w:r w:rsidR="00621A6D">
        <w:t>u</w:t>
      </w:r>
      <w:r>
        <w:t>;</w:t>
      </w:r>
    </w:p>
    <w:p w14:paraId="0758BD0A" w14:textId="77777777" w:rsidR="006C271F" w:rsidRDefault="001029F6" w:rsidP="005611C6">
      <w:pPr>
        <w:pStyle w:val="ListParagraph"/>
        <w:numPr>
          <w:ilvl w:val="0"/>
          <w:numId w:val="115"/>
        </w:numPr>
        <w:contextualSpacing w:val="0"/>
      </w:pPr>
      <w:r>
        <w:t>p</w:t>
      </w:r>
      <w:r w:rsidR="00684018">
        <w:t>ristupiti izmjenama u</w:t>
      </w:r>
      <w:r w:rsidR="006C271F">
        <w:t xml:space="preserve">govora o kreditu </w:t>
      </w:r>
      <w:r w:rsidR="00DE3387">
        <w:t>ako:</w:t>
      </w:r>
    </w:p>
    <w:p w14:paraId="7258EC11" w14:textId="77777777" w:rsidR="00C44F5D" w:rsidRDefault="004454D5" w:rsidP="00911F01">
      <w:pPr>
        <w:pStyle w:val="ListParagraph"/>
        <w:numPr>
          <w:ilvl w:val="1"/>
          <w:numId w:val="116"/>
        </w:numPr>
        <w:spacing w:before="0" w:after="0"/>
        <w:ind w:left="1135" w:hanging="284"/>
        <w:contextualSpacing w:val="0"/>
      </w:pPr>
      <w:r>
        <w:t xml:space="preserve">su </w:t>
      </w:r>
      <w:r w:rsidR="006C271F">
        <w:t>izmjene</w:t>
      </w:r>
      <w:r w:rsidR="00D94523">
        <w:t xml:space="preserve"> </w:t>
      </w:r>
      <w:r>
        <w:t xml:space="preserve">posljedica </w:t>
      </w:r>
      <w:r w:rsidR="006C271F">
        <w:t>izmjene propisa koji se primjenjuju</w:t>
      </w:r>
      <w:r w:rsidR="00452AF8">
        <w:t xml:space="preserve"> na provedbu ovog financijskog instrumenta</w:t>
      </w:r>
      <w:r w:rsidR="00C44F5D">
        <w:t xml:space="preserve">, </w:t>
      </w:r>
    </w:p>
    <w:p w14:paraId="5865344C" w14:textId="77777777" w:rsidR="00C44F5D" w:rsidRDefault="00C44F5D" w:rsidP="00911F01">
      <w:pPr>
        <w:pStyle w:val="ListParagraph"/>
        <w:numPr>
          <w:ilvl w:val="1"/>
          <w:numId w:val="116"/>
        </w:numPr>
        <w:spacing w:before="0" w:after="0"/>
        <w:ind w:left="1135" w:hanging="284"/>
        <w:contextualSpacing w:val="0"/>
      </w:pPr>
      <w:r>
        <w:t xml:space="preserve">izmjene nalažu institucije/tijela nadležna za provedbu </w:t>
      </w:r>
      <w:r w:rsidR="002F14E5">
        <w:t>ovog f</w:t>
      </w:r>
      <w:r>
        <w:t>inancijskog instrumenta</w:t>
      </w:r>
      <w:r w:rsidR="00725F8F">
        <w:t>,</w:t>
      </w:r>
      <w:r>
        <w:t xml:space="preserve"> </w:t>
      </w:r>
    </w:p>
    <w:p w14:paraId="3D9425A5" w14:textId="77777777" w:rsidR="00C44F5D" w:rsidRDefault="00DE3387" w:rsidP="00911F01">
      <w:pPr>
        <w:pStyle w:val="ListParagraph"/>
        <w:numPr>
          <w:ilvl w:val="1"/>
          <w:numId w:val="116"/>
        </w:numPr>
        <w:spacing w:before="0" w:after="0"/>
        <w:ind w:left="1135" w:hanging="284"/>
        <w:contextualSpacing w:val="0"/>
      </w:pPr>
      <w:r>
        <w:t xml:space="preserve">poslovna banka i/ili HBOR </w:t>
      </w:r>
      <w:r w:rsidR="006C271F">
        <w:t xml:space="preserve">utvrde da postoji potreba za izmjenom </w:t>
      </w:r>
      <w:r w:rsidR="00D94523">
        <w:t>u</w:t>
      </w:r>
      <w:r w:rsidR="006C271F">
        <w:t>govora o kreditu radi omogućavanja provedbe</w:t>
      </w:r>
      <w:r w:rsidR="002F14E5">
        <w:t xml:space="preserve"> ovog</w:t>
      </w:r>
      <w:r>
        <w:t xml:space="preserve"> </w:t>
      </w:r>
      <w:r w:rsidR="002F14E5">
        <w:t>f</w:t>
      </w:r>
      <w:r>
        <w:t>inancijskog instrumenta</w:t>
      </w:r>
      <w:r w:rsidR="00894018">
        <w:t>;</w:t>
      </w:r>
    </w:p>
    <w:p w14:paraId="77750334" w14:textId="77777777" w:rsidR="00E16A83" w:rsidRPr="000C003E" w:rsidRDefault="0065419E" w:rsidP="00105E14">
      <w:pPr>
        <w:pStyle w:val="ListParagraph"/>
        <w:numPr>
          <w:ilvl w:val="0"/>
          <w:numId w:val="115"/>
        </w:numPr>
        <w:tabs>
          <w:tab w:val="left" w:pos="0"/>
        </w:tabs>
        <w:contextualSpacing w:val="0"/>
        <w:rPr>
          <w:rFonts w:cs="Times New Roman"/>
          <w:szCs w:val="24"/>
        </w:rPr>
      </w:pPr>
      <w:r>
        <w:rPr>
          <w:rFonts w:cs="Times New Roman"/>
          <w:szCs w:val="24"/>
        </w:rPr>
        <w:t>u slučajevima iz točke 4. ovog Programa kreditiranja</w:t>
      </w:r>
      <w:r w:rsidR="00EC193F">
        <w:rPr>
          <w:rFonts w:cs="Times New Roman"/>
          <w:szCs w:val="24"/>
        </w:rPr>
        <w:t>,</w:t>
      </w:r>
      <w:r>
        <w:rPr>
          <w:rFonts w:cs="Times New Roman"/>
          <w:szCs w:val="24"/>
        </w:rPr>
        <w:t xml:space="preserve"> </w:t>
      </w:r>
      <w:r w:rsidR="00727175">
        <w:rPr>
          <w:rFonts w:cs="Times New Roman"/>
          <w:szCs w:val="24"/>
        </w:rPr>
        <w:t>kad</w:t>
      </w:r>
      <w:r w:rsidR="00EC193F">
        <w:rPr>
          <w:rFonts w:cs="Times New Roman"/>
          <w:szCs w:val="24"/>
        </w:rPr>
        <w:t xml:space="preserve"> </w:t>
      </w:r>
      <w:r>
        <w:rPr>
          <w:rFonts w:cs="Times New Roman"/>
          <w:szCs w:val="24"/>
        </w:rPr>
        <w:t>poslovna b</w:t>
      </w:r>
      <w:r w:rsidRPr="0065419E">
        <w:rPr>
          <w:rFonts w:cs="Times New Roman"/>
          <w:szCs w:val="24"/>
        </w:rPr>
        <w:t>an</w:t>
      </w:r>
      <w:r>
        <w:rPr>
          <w:rFonts w:cs="Times New Roman"/>
          <w:szCs w:val="24"/>
        </w:rPr>
        <w:t>ka</w:t>
      </w:r>
      <w:r w:rsidRPr="0065419E">
        <w:rPr>
          <w:rFonts w:cs="Times New Roman"/>
          <w:szCs w:val="24"/>
        </w:rPr>
        <w:t xml:space="preserve"> </w:t>
      </w:r>
      <w:r w:rsidR="00EC193F">
        <w:rPr>
          <w:rFonts w:cs="Times New Roman"/>
          <w:szCs w:val="24"/>
        </w:rPr>
        <w:t xml:space="preserve">ne </w:t>
      </w:r>
      <w:r w:rsidRPr="0065419E">
        <w:rPr>
          <w:rFonts w:cs="Times New Roman"/>
          <w:szCs w:val="24"/>
        </w:rPr>
        <w:t>raspola</w:t>
      </w:r>
      <w:r w:rsidR="00EC193F">
        <w:rPr>
          <w:rFonts w:cs="Times New Roman"/>
          <w:szCs w:val="24"/>
        </w:rPr>
        <w:t>že dostatnim s</w:t>
      </w:r>
      <w:r w:rsidRPr="0065419E">
        <w:rPr>
          <w:rFonts w:cs="Times New Roman"/>
          <w:szCs w:val="24"/>
        </w:rPr>
        <w:t>redstv</w:t>
      </w:r>
      <w:r w:rsidR="00EC193F">
        <w:rPr>
          <w:rFonts w:cs="Times New Roman"/>
          <w:szCs w:val="24"/>
        </w:rPr>
        <w:t>im</w:t>
      </w:r>
      <w:r w:rsidRPr="0065419E">
        <w:rPr>
          <w:rFonts w:cs="Times New Roman"/>
          <w:szCs w:val="24"/>
        </w:rPr>
        <w:t>a za isplatu</w:t>
      </w:r>
      <w:r w:rsidR="00B564E0">
        <w:rPr>
          <w:rFonts w:cs="Times New Roman"/>
          <w:szCs w:val="24"/>
        </w:rPr>
        <w:t xml:space="preserve"> sredstava kredita</w:t>
      </w:r>
      <w:r w:rsidR="00DD6260">
        <w:rPr>
          <w:rFonts w:cs="Times New Roman"/>
          <w:szCs w:val="24"/>
        </w:rPr>
        <w:t>,</w:t>
      </w:r>
      <w:r w:rsidR="00EC193F">
        <w:rPr>
          <w:rFonts w:cs="Times New Roman"/>
          <w:szCs w:val="24"/>
        </w:rPr>
        <w:t xml:space="preserve"> </w:t>
      </w:r>
      <w:r w:rsidR="00DD6260">
        <w:rPr>
          <w:rFonts w:cs="Times New Roman"/>
          <w:szCs w:val="24"/>
        </w:rPr>
        <w:t>p</w:t>
      </w:r>
      <w:r w:rsidR="00EC193F">
        <w:rPr>
          <w:rFonts w:cs="Times New Roman"/>
          <w:szCs w:val="24"/>
        </w:rPr>
        <w:t>oduzetnik</w:t>
      </w:r>
      <w:r w:rsidR="00EC193F" w:rsidRPr="00EC193F">
        <w:rPr>
          <w:rFonts w:cs="Times New Roman"/>
          <w:szCs w:val="24"/>
        </w:rPr>
        <w:t xml:space="preserve"> ne može</w:t>
      </w:r>
      <w:r w:rsidR="005F03E2">
        <w:rPr>
          <w:rFonts w:cs="Times New Roman"/>
          <w:szCs w:val="24"/>
        </w:rPr>
        <w:t>,</w:t>
      </w:r>
      <w:r w:rsidR="00EC193F" w:rsidRPr="00EC193F">
        <w:rPr>
          <w:rFonts w:cs="Times New Roman"/>
          <w:szCs w:val="24"/>
        </w:rPr>
        <w:t xml:space="preserve"> </w:t>
      </w:r>
      <w:r w:rsidR="00A108AB" w:rsidRPr="00A108AB">
        <w:rPr>
          <w:rFonts w:cs="Times New Roman"/>
          <w:szCs w:val="24"/>
        </w:rPr>
        <w:t>umjesto sredstava</w:t>
      </w:r>
      <w:r w:rsidR="005F03E2">
        <w:rPr>
          <w:rFonts w:cs="Times New Roman"/>
          <w:szCs w:val="24"/>
        </w:rPr>
        <w:t xml:space="preserve"> </w:t>
      </w:r>
      <w:r w:rsidR="005D4B83">
        <w:rPr>
          <w:rFonts w:cs="Times New Roman"/>
          <w:szCs w:val="24"/>
        </w:rPr>
        <w:t xml:space="preserve">za </w:t>
      </w:r>
      <w:r w:rsidR="00A108AB" w:rsidRPr="00A108AB">
        <w:rPr>
          <w:rFonts w:cs="Times New Roman"/>
          <w:szCs w:val="24"/>
        </w:rPr>
        <w:t>koj</w:t>
      </w:r>
      <w:r w:rsidR="005F03E2">
        <w:rPr>
          <w:rFonts w:cs="Times New Roman"/>
          <w:szCs w:val="24"/>
        </w:rPr>
        <w:t>e</w:t>
      </w:r>
      <w:r w:rsidR="00A108AB" w:rsidRPr="00A108AB">
        <w:rPr>
          <w:rFonts w:cs="Times New Roman"/>
          <w:szCs w:val="24"/>
        </w:rPr>
        <w:t xml:space="preserve"> je </w:t>
      </w:r>
      <w:r w:rsidR="005D4B83">
        <w:rPr>
          <w:rFonts w:cs="Times New Roman"/>
          <w:szCs w:val="24"/>
        </w:rPr>
        <w:t>(</w:t>
      </w:r>
      <w:r w:rsidR="005D4B83" w:rsidRPr="005D4B83">
        <w:rPr>
          <w:rFonts w:cs="Times New Roman"/>
          <w:szCs w:val="24"/>
        </w:rPr>
        <w:t>i u svrhu</w:t>
      </w:r>
      <w:r w:rsidR="005D4B83">
        <w:rPr>
          <w:rFonts w:cs="Times New Roman"/>
          <w:szCs w:val="24"/>
        </w:rPr>
        <w:t xml:space="preserve"> koje je)</w:t>
      </w:r>
      <w:r w:rsidR="005D4B83" w:rsidRPr="005D4B83">
        <w:rPr>
          <w:rFonts w:cs="Times New Roman"/>
          <w:szCs w:val="24"/>
        </w:rPr>
        <w:t xml:space="preserve"> </w:t>
      </w:r>
      <w:r w:rsidR="00A108AB">
        <w:rPr>
          <w:rFonts w:cs="Times New Roman"/>
          <w:szCs w:val="24"/>
        </w:rPr>
        <w:t>ugovoreno</w:t>
      </w:r>
      <w:r w:rsidR="00A108AB" w:rsidRPr="00A108AB">
        <w:rPr>
          <w:rFonts w:cs="Times New Roman"/>
          <w:szCs w:val="24"/>
        </w:rPr>
        <w:t xml:space="preserve"> financiranje</w:t>
      </w:r>
      <w:r w:rsidR="005F03E2">
        <w:rPr>
          <w:rFonts w:cs="Times New Roman"/>
          <w:szCs w:val="24"/>
        </w:rPr>
        <w:t xml:space="preserve"> investicije</w:t>
      </w:r>
      <w:r w:rsidR="00A108AB" w:rsidRPr="00A108AB">
        <w:rPr>
          <w:rFonts w:cs="Times New Roman"/>
          <w:szCs w:val="24"/>
        </w:rPr>
        <w:t xml:space="preserve"> temelj</w:t>
      </w:r>
      <w:r w:rsidR="00A108AB">
        <w:rPr>
          <w:rFonts w:cs="Times New Roman"/>
          <w:szCs w:val="24"/>
        </w:rPr>
        <w:t>em ugovora o kreditu</w:t>
      </w:r>
      <w:r w:rsidR="005F03E2">
        <w:rPr>
          <w:rFonts w:cs="Times New Roman"/>
          <w:szCs w:val="24"/>
        </w:rPr>
        <w:t>,</w:t>
      </w:r>
      <w:r w:rsidR="005F03E2" w:rsidRPr="005F03E2">
        <w:t xml:space="preserve"> </w:t>
      </w:r>
      <w:r w:rsidR="005F03E2" w:rsidRPr="005F03E2">
        <w:rPr>
          <w:rFonts w:cs="Times New Roman"/>
          <w:szCs w:val="24"/>
        </w:rPr>
        <w:t xml:space="preserve">provesti financiranje investicije iz drugih izvora (uključujući vlastita </w:t>
      </w:r>
      <w:r w:rsidR="005F03E2" w:rsidRPr="005F03E2">
        <w:rPr>
          <w:rFonts w:cs="Times New Roman"/>
          <w:szCs w:val="24"/>
        </w:rPr>
        <w:lastRenderedPageBreak/>
        <w:t>sredstva)</w:t>
      </w:r>
      <w:r w:rsidR="005F03E2">
        <w:rPr>
          <w:rFonts w:cs="Times New Roman"/>
          <w:szCs w:val="24"/>
        </w:rPr>
        <w:t xml:space="preserve">, što ne utječe na pravo poduzetnika da u cijelosti </w:t>
      </w:r>
      <w:r w:rsidR="0052082C">
        <w:rPr>
          <w:rFonts w:cs="Times New Roman"/>
          <w:szCs w:val="24"/>
        </w:rPr>
        <w:t>prijevremeno otplati</w:t>
      </w:r>
      <w:r w:rsidR="005F03E2">
        <w:rPr>
          <w:rFonts w:cs="Times New Roman"/>
          <w:szCs w:val="24"/>
        </w:rPr>
        <w:t xml:space="preserve"> </w:t>
      </w:r>
      <w:r w:rsidR="005F03E2" w:rsidRPr="005F03E2">
        <w:rPr>
          <w:rFonts w:cs="Times New Roman"/>
          <w:szCs w:val="24"/>
        </w:rPr>
        <w:t>ESIF kredit za rast i razvoj</w:t>
      </w:r>
      <w:r w:rsidR="000C003E">
        <w:rPr>
          <w:rFonts w:cs="Times New Roman"/>
          <w:szCs w:val="24"/>
        </w:rPr>
        <w:t>;</w:t>
      </w:r>
    </w:p>
    <w:p w14:paraId="5F08E10B" w14:textId="77777777" w:rsidR="00E16A83" w:rsidRPr="000C003E" w:rsidRDefault="00E16A83" w:rsidP="00DF5C70">
      <w:pPr>
        <w:pStyle w:val="ListParagraph"/>
        <w:numPr>
          <w:ilvl w:val="0"/>
          <w:numId w:val="115"/>
        </w:numPr>
        <w:tabs>
          <w:tab w:val="left" w:pos="0"/>
        </w:tabs>
        <w:ind w:left="714" w:hanging="357"/>
        <w:contextualSpacing w:val="0"/>
        <w:rPr>
          <w:rFonts w:asciiTheme="minorHAnsi" w:hAnsiTheme="minorHAnsi"/>
          <w:noProof/>
          <w:sz w:val="22"/>
        </w:rPr>
      </w:pPr>
      <w:r w:rsidRPr="000C003E">
        <w:rPr>
          <w:rFonts w:cs="Times New Roman"/>
          <w:szCs w:val="24"/>
        </w:rPr>
        <w:t>vratiti iskorištena sredstva ESIF-a u slučaju</w:t>
      </w:r>
      <w:r w:rsidRPr="000C003E">
        <w:rPr>
          <w:rFonts w:cs="Times New Roman"/>
          <w:noProof/>
          <w:szCs w:val="24"/>
        </w:rPr>
        <w:t xml:space="preserve"> ukidanja ovog financijskog i</w:t>
      </w:r>
      <w:r w:rsidR="00836273" w:rsidRPr="000C003E">
        <w:rPr>
          <w:rFonts w:cs="Times New Roman"/>
          <w:noProof/>
          <w:szCs w:val="24"/>
        </w:rPr>
        <w:t>nstrumenta, kao i u drugim sluč</w:t>
      </w:r>
      <w:r w:rsidRPr="000C003E">
        <w:rPr>
          <w:rFonts w:cs="Times New Roman"/>
          <w:noProof/>
          <w:szCs w:val="24"/>
        </w:rPr>
        <w:t>ajevima koji će biti ugovoreni ugovorom o kreditu</w:t>
      </w:r>
      <w:r w:rsidR="000C003E">
        <w:rPr>
          <w:rFonts w:cs="Times New Roman"/>
          <w:noProof/>
          <w:szCs w:val="24"/>
        </w:rPr>
        <w:t>;</w:t>
      </w:r>
    </w:p>
    <w:p w14:paraId="72AE4646" w14:textId="0E61B4D0" w:rsidR="001029F6" w:rsidRPr="00AD0C24" w:rsidRDefault="00DD09BC" w:rsidP="00DF5C70">
      <w:pPr>
        <w:pStyle w:val="ListParagraph"/>
        <w:numPr>
          <w:ilvl w:val="0"/>
          <w:numId w:val="115"/>
        </w:numPr>
        <w:tabs>
          <w:tab w:val="left" w:pos="0"/>
        </w:tabs>
        <w:ind w:left="714" w:hanging="357"/>
        <w:contextualSpacing w:val="0"/>
      </w:pPr>
      <w:r w:rsidRPr="00AD0C24">
        <w:t xml:space="preserve">suglasan je </w:t>
      </w:r>
      <w:r w:rsidR="00452AF8" w:rsidRPr="00AD0C24">
        <w:t>da</w:t>
      </w:r>
      <w:r w:rsidR="00621A6D" w:rsidRPr="00AD0C24">
        <w:t xml:space="preserve"> raskid</w:t>
      </w:r>
      <w:r w:rsidR="00452AF8" w:rsidRPr="00AD0C24">
        <w:t xml:space="preserve"> </w:t>
      </w:r>
      <w:r w:rsidR="008F1FAF">
        <w:t>suradnje na</w:t>
      </w:r>
      <w:r w:rsidR="00621A6D" w:rsidRPr="00AD0C24">
        <w:t xml:space="preserve"> </w:t>
      </w:r>
      <w:r w:rsidR="00452AF8" w:rsidRPr="00AD0C24">
        <w:t>ovo</w:t>
      </w:r>
      <w:r w:rsidR="008F1FAF">
        <w:t>m</w:t>
      </w:r>
      <w:r w:rsidR="00452AF8" w:rsidRPr="00AD0C24">
        <w:t xml:space="preserve"> financijsko</w:t>
      </w:r>
      <w:r w:rsidR="008F1FAF">
        <w:t>m</w:t>
      </w:r>
      <w:r w:rsidR="00452AF8" w:rsidRPr="00AD0C24">
        <w:t xml:space="preserve"> instrument</w:t>
      </w:r>
      <w:r w:rsidR="008F1FAF">
        <w:t>u</w:t>
      </w:r>
      <w:r w:rsidR="00452AF8" w:rsidRPr="00AD0C24">
        <w:t xml:space="preserve"> između poslovne banke i HBOR-a </w:t>
      </w:r>
      <w:r w:rsidR="008F1FAF" w:rsidRPr="008F1FAF">
        <w:t>ima izravan učinak isključenja korisnika kredita iz financijskog instrumenta te je isti obvezan izvršiti povrat potpore</w:t>
      </w:r>
      <w:r w:rsidR="00790112" w:rsidRPr="00AD0C24">
        <w:t>;</w:t>
      </w:r>
    </w:p>
    <w:p w14:paraId="22CADF1F" w14:textId="77777777" w:rsidR="005C2D74" w:rsidRPr="005C2D74" w:rsidRDefault="005C2D74" w:rsidP="005C2D74">
      <w:pPr>
        <w:pStyle w:val="ListParagraph"/>
        <w:numPr>
          <w:ilvl w:val="0"/>
          <w:numId w:val="115"/>
        </w:numPr>
        <w:tabs>
          <w:tab w:val="left" w:pos="0"/>
        </w:tabs>
        <w:contextualSpacing w:val="0"/>
        <w:rPr>
          <w:rFonts w:cs="Times New Roman"/>
        </w:rPr>
      </w:pPr>
      <w:r w:rsidRPr="005C2D74">
        <w:rPr>
          <w:rFonts w:cs="Times New Roman"/>
          <w:szCs w:val="24"/>
        </w:rPr>
        <w:t>postupati po uputama, primjenjivati obrasce te općenito postupati po nalozima koje će dobivati od Financijskog posrednika i/ili HBOR-a u vezi provedbe Financijskog instrumenta</w:t>
      </w:r>
      <w:r>
        <w:rPr>
          <w:rFonts w:cs="Times New Roman"/>
          <w:szCs w:val="24"/>
        </w:rPr>
        <w:t>;</w:t>
      </w:r>
    </w:p>
    <w:p w14:paraId="5BDE6D1F" w14:textId="77777777" w:rsidR="00C44F5D" w:rsidRPr="00035BCF" w:rsidRDefault="00FD56CA" w:rsidP="005C2D74">
      <w:pPr>
        <w:pStyle w:val="ListParagraph"/>
        <w:numPr>
          <w:ilvl w:val="0"/>
          <w:numId w:val="115"/>
        </w:numPr>
        <w:tabs>
          <w:tab w:val="left" w:pos="0"/>
        </w:tabs>
        <w:contextualSpacing w:val="0"/>
        <w:rPr>
          <w:rFonts w:cs="Times New Roman"/>
        </w:rPr>
      </w:pPr>
      <w:r>
        <w:rPr>
          <w:rFonts w:cs="Times New Roman"/>
          <w:szCs w:val="24"/>
        </w:rPr>
        <w:t>p</w:t>
      </w:r>
      <w:r w:rsidR="00CF7DC4" w:rsidRPr="00D16FFC">
        <w:rPr>
          <w:rFonts w:cs="Times New Roman"/>
          <w:szCs w:val="24"/>
        </w:rPr>
        <w:t>ostupati u skladu sa svim ostalim odredbama ugovora o kreditu</w:t>
      </w:r>
      <w:r w:rsidR="00790AAF">
        <w:rPr>
          <w:rFonts w:cs="Times New Roman"/>
          <w:szCs w:val="24"/>
        </w:rPr>
        <w:t xml:space="preserve"> </w:t>
      </w:r>
      <w:r w:rsidR="00CF7DC4" w:rsidRPr="00D16FFC">
        <w:rPr>
          <w:rFonts w:cs="Times New Roman"/>
          <w:szCs w:val="24"/>
        </w:rPr>
        <w:t xml:space="preserve">koje nisu </w:t>
      </w:r>
      <w:r w:rsidR="002F14E5" w:rsidRPr="00D95A7C">
        <w:rPr>
          <w:rFonts w:cs="Times New Roman"/>
          <w:szCs w:val="24"/>
        </w:rPr>
        <w:t>ovdje</w:t>
      </w:r>
      <w:r w:rsidR="002F14E5" w:rsidRPr="002F14E5">
        <w:rPr>
          <w:rFonts w:cs="Times New Roman"/>
          <w:szCs w:val="24"/>
        </w:rPr>
        <w:t xml:space="preserve"> </w:t>
      </w:r>
      <w:r w:rsidR="00CF7DC4" w:rsidRPr="00D16FFC">
        <w:rPr>
          <w:rFonts w:cs="Times New Roman"/>
          <w:szCs w:val="24"/>
        </w:rPr>
        <w:t>navedene.</w:t>
      </w:r>
    </w:p>
    <w:sectPr w:rsidR="00C44F5D" w:rsidRPr="00035BCF" w:rsidSect="00D67D3C">
      <w:headerReference w:type="default" r:id="rId17"/>
      <w:footerReference w:type="default" r:id="rId18"/>
      <w:headerReference w:type="first" r:id="rId19"/>
      <w:footerReference w:type="first" r:id="rId20"/>
      <w:type w:val="continuous"/>
      <w:pgSz w:w="11906" w:h="16838" w:code="9"/>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4B62" w14:textId="77777777" w:rsidR="00D2150B" w:rsidRDefault="00D2150B" w:rsidP="00D8564D">
      <w:pPr>
        <w:spacing w:after="0"/>
      </w:pPr>
      <w:r>
        <w:separator/>
      </w:r>
    </w:p>
    <w:p w14:paraId="0ACDAA06" w14:textId="77777777" w:rsidR="00D2150B" w:rsidRDefault="00D2150B"/>
  </w:endnote>
  <w:endnote w:type="continuationSeparator" w:id="0">
    <w:p w14:paraId="1C056AFD" w14:textId="77777777" w:rsidR="00D2150B" w:rsidRDefault="00D2150B" w:rsidP="00D8564D">
      <w:pPr>
        <w:spacing w:after="0"/>
      </w:pPr>
      <w:r>
        <w:continuationSeparator/>
      </w:r>
    </w:p>
    <w:p w14:paraId="16E63B7D" w14:textId="77777777" w:rsidR="00D2150B" w:rsidRDefault="00D2150B"/>
  </w:endnote>
  <w:endnote w:type="continuationNotice" w:id="1">
    <w:p w14:paraId="18B1659B" w14:textId="77777777" w:rsidR="00D2150B" w:rsidRDefault="00D2150B">
      <w:pPr>
        <w:spacing w:after="0"/>
      </w:pPr>
    </w:p>
    <w:p w14:paraId="6893AC92" w14:textId="77777777" w:rsidR="00D2150B" w:rsidRDefault="00D21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251530"/>
      <w:docPartObj>
        <w:docPartGallery w:val="Page Numbers (Bottom of Page)"/>
        <w:docPartUnique/>
      </w:docPartObj>
    </w:sdtPr>
    <w:sdtEndPr>
      <w:rPr>
        <w:noProof/>
        <w:sz w:val="22"/>
      </w:rPr>
    </w:sdtEndPr>
    <w:sdtContent>
      <w:p w14:paraId="27AC4C7A" w14:textId="77777777" w:rsidR="005D4B83" w:rsidRDefault="005D4B83" w:rsidP="00911F01">
        <w:pPr>
          <w:pStyle w:val="Footer"/>
          <w:tabs>
            <w:tab w:val="left" w:pos="3225"/>
          </w:tabs>
          <w:jc w:val="right"/>
        </w:pPr>
        <w:r w:rsidRPr="007F316A">
          <w:rPr>
            <w:sz w:val="22"/>
          </w:rPr>
          <w:fldChar w:fldCharType="begin"/>
        </w:r>
        <w:r w:rsidRPr="007F316A">
          <w:rPr>
            <w:sz w:val="22"/>
          </w:rPr>
          <w:instrText xml:space="preserve"> PAGE   \* MERGEFORMAT </w:instrText>
        </w:r>
        <w:r w:rsidRPr="007F316A">
          <w:rPr>
            <w:sz w:val="22"/>
          </w:rPr>
          <w:fldChar w:fldCharType="separate"/>
        </w:r>
        <w:r w:rsidR="002F7937">
          <w:rPr>
            <w:noProof/>
            <w:sz w:val="22"/>
          </w:rPr>
          <w:t>11</w:t>
        </w:r>
        <w:r w:rsidRPr="007F316A">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724A" w14:textId="77777777" w:rsidR="005D4B83" w:rsidRPr="00516F7B" w:rsidRDefault="005D4B83" w:rsidP="00677764">
    <w:pPr>
      <w:pStyle w:val="Footer"/>
      <w:tabs>
        <w:tab w:val="left" w:pos="5925"/>
      </w:tabs>
      <w:spacing w:before="0"/>
      <w:jc w:val="left"/>
      <w:rPr>
        <w:sz w:val="20"/>
        <w:szCs w:val="20"/>
      </w:rPr>
    </w:pPr>
    <w:r w:rsidRPr="00677764">
      <w:rPr>
        <w:sz w:val="18"/>
      </w:rPr>
      <w:tab/>
    </w:r>
    <w:r w:rsidRPr="00677764">
      <w:rPr>
        <w:sz w:val="18"/>
      </w:rPr>
      <w:tab/>
    </w:r>
    <w:r w:rsidRPr="00677764">
      <w:rPr>
        <w:sz w:val="18"/>
      </w:rPr>
      <w:tab/>
    </w:r>
    <w:sdt>
      <w:sdtPr>
        <w:id w:val="-1738234717"/>
        <w:docPartObj>
          <w:docPartGallery w:val="Page Numbers (Bottom of Page)"/>
          <w:docPartUnique/>
        </w:docPartObj>
      </w:sdtPr>
      <w:sdtEndPr>
        <w:rPr>
          <w:sz w:val="20"/>
          <w:szCs w:val="20"/>
        </w:rPr>
      </w:sdtEndPr>
      <w:sdtContent>
        <w:r w:rsidRPr="00516F7B">
          <w:rPr>
            <w:sz w:val="20"/>
            <w:szCs w:val="20"/>
          </w:rPr>
          <w:fldChar w:fldCharType="begin"/>
        </w:r>
        <w:r w:rsidRPr="00516F7B">
          <w:rPr>
            <w:sz w:val="20"/>
            <w:szCs w:val="20"/>
          </w:rPr>
          <w:instrText>PAGE   \* MERGEFORMAT</w:instrText>
        </w:r>
        <w:r w:rsidRPr="00516F7B">
          <w:rPr>
            <w:sz w:val="20"/>
            <w:szCs w:val="20"/>
          </w:rPr>
          <w:fldChar w:fldCharType="separate"/>
        </w:r>
        <w:r w:rsidR="004D61C4">
          <w:rPr>
            <w:noProof/>
            <w:sz w:val="20"/>
            <w:szCs w:val="20"/>
          </w:rPr>
          <w:t>1</w:t>
        </w:r>
        <w:r w:rsidRPr="00516F7B">
          <w:rPr>
            <w:sz w:val="20"/>
            <w:szCs w:val="20"/>
          </w:rPr>
          <w:fldChar w:fldCharType="end"/>
        </w:r>
      </w:sdtContent>
    </w:sdt>
  </w:p>
  <w:p w14:paraId="5E4E6669" w14:textId="77777777" w:rsidR="005D4B83" w:rsidRDefault="005D4B83">
    <w:pPr>
      <w:pStyle w:val="Footer"/>
    </w:pPr>
  </w:p>
  <w:p w14:paraId="00BBA8C8" w14:textId="77777777" w:rsidR="005D4B83" w:rsidRDefault="005D4B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D2AA" w14:textId="77777777" w:rsidR="00D2150B" w:rsidRDefault="00D2150B" w:rsidP="00D8564D">
      <w:pPr>
        <w:spacing w:after="0"/>
      </w:pPr>
      <w:r>
        <w:separator/>
      </w:r>
    </w:p>
    <w:p w14:paraId="49A5A743" w14:textId="77777777" w:rsidR="00D2150B" w:rsidRDefault="00D2150B"/>
  </w:footnote>
  <w:footnote w:type="continuationSeparator" w:id="0">
    <w:p w14:paraId="11D99AE7" w14:textId="77777777" w:rsidR="00D2150B" w:rsidRDefault="00D2150B" w:rsidP="00D8564D">
      <w:pPr>
        <w:spacing w:after="0"/>
      </w:pPr>
      <w:r>
        <w:continuationSeparator/>
      </w:r>
    </w:p>
    <w:p w14:paraId="641841E5" w14:textId="77777777" w:rsidR="00D2150B" w:rsidRDefault="00D2150B"/>
  </w:footnote>
  <w:footnote w:type="continuationNotice" w:id="1">
    <w:p w14:paraId="7A7DC25C" w14:textId="77777777" w:rsidR="00D2150B" w:rsidRDefault="00D2150B">
      <w:pPr>
        <w:spacing w:after="0"/>
      </w:pPr>
    </w:p>
    <w:p w14:paraId="45963084" w14:textId="77777777" w:rsidR="00D2150B" w:rsidRDefault="00D2150B"/>
  </w:footnote>
  <w:footnote w:id="2">
    <w:p w14:paraId="219B0CBA" w14:textId="77777777" w:rsidR="005D4B83" w:rsidRPr="0085406C" w:rsidRDefault="005D4B83" w:rsidP="002B4D1F">
      <w:pPr>
        <w:pStyle w:val="FootnoteText"/>
        <w:spacing w:before="0" w:after="60"/>
        <w:rPr>
          <w:sz w:val="18"/>
          <w:szCs w:val="18"/>
          <w:lang w:val="en-US"/>
        </w:rPr>
      </w:pPr>
      <w:r w:rsidRPr="0085406C">
        <w:rPr>
          <w:rStyle w:val="FootnoteReference"/>
          <w:sz w:val="18"/>
          <w:szCs w:val="18"/>
        </w:rPr>
        <w:footnoteRef/>
      </w:r>
      <w:r w:rsidRPr="0085406C">
        <w:rPr>
          <w:rFonts w:cs="Times New Roman"/>
          <w:sz w:val="18"/>
          <w:szCs w:val="18"/>
        </w:rPr>
        <w:t xml:space="preserve"> Sukladno Preporuci Komisije 2003/361/EZ od 6. svibnja 2003. o definiciji mikro, malih i srednjih poduzeća.</w:t>
      </w:r>
    </w:p>
  </w:footnote>
  <w:footnote w:id="3">
    <w:p w14:paraId="544405F9" w14:textId="77777777" w:rsidR="005D4B83" w:rsidRPr="0085406C" w:rsidRDefault="005D4B83" w:rsidP="002B4D1F">
      <w:pPr>
        <w:pStyle w:val="FootnoteText"/>
        <w:spacing w:before="0" w:after="60"/>
        <w:rPr>
          <w:sz w:val="18"/>
          <w:szCs w:val="18"/>
        </w:rPr>
      </w:pPr>
      <w:r w:rsidRPr="0085406C">
        <w:rPr>
          <w:rStyle w:val="FootnoteReference"/>
          <w:sz w:val="18"/>
          <w:szCs w:val="18"/>
        </w:rPr>
        <w:footnoteRef/>
      </w:r>
      <w:r w:rsidRPr="0085406C">
        <w:rPr>
          <w:rFonts w:cs="Times New Roman"/>
          <w:sz w:val="18"/>
          <w:szCs w:val="18"/>
        </w:rPr>
        <w:t xml:space="preserve">Ako je </w:t>
      </w:r>
      <w:r>
        <w:rPr>
          <w:rFonts w:cs="Times New Roman"/>
          <w:sz w:val="18"/>
          <w:szCs w:val="18"/>
        </w:rPr>
        <w:t>poduzetnik</w:t>
      </w:r>
      <w:r w:rsidRPr="0085406C">
        <w:rPr>
          <w:rFonts w:cs="Times New Roman"/>
          <w:sz w:val="18"/>
          <w:szCs w:val="18"/>
        </w:rPr>
        <w:t xml:space="preserve"> već primio potporu </w:t>
      </w:r>
      <w:r>
        <w:rPr>
          <w:rFonts w:cs="Times New Roman"/>
          <w:sz w:val="18"/>
          <w:szCs w:val="18"/>
        </w:rPr>
        <w:t xml:space="preserve">u obliku povoljnijeg kredita, leasinga ili jamstva, </w:t>
      </w:r>
      <w:r w:rsidRPr="0085406C">
        <w:rPr>
          <w:rFonts w:cs="Times New Roman"/>
          <w:sz w:val="18"/>
          <w:szCs w:val="18"/>
        </w:rPr>
        <w:t>iz nacionalnog ili EU izvora</w:t>
      </w:r>
      <w:r>
        <w:rPr>
          <w:rFonts w:cs="Times New Roman"/>
          <w:sz w:val="18"/>
          <w:szCs w:val="18"/>
        </w:rPr>
        <w:t>, za istu investiciju,</w:t>
      </w:r>
      <w:r w:rsidRPr="0085406C">
        <w:rPr>
          <w:rFonts w:cs="Times New Roman"/>
          <w:sz w:val="18"/>
          <w:szCs w:val="18"/>
        </w:rPr>
        <w:t xml:space="preserve"> mora voditi računa da ne premaši maksimalno dozvoljene intenzitete potpore. </w:t>
      </w:r>
    </w:p>
  </w:footnote>
  <w:footnote w:id="4">
    <w:p w14:paraId="50A60975" w14:textId="77777777" w:rsidR="005D4B83" w:rsidRPr="0085406C" w:rsidRDefault="005D4B83" w:rsidP="002B4D1F">
      <w:pPr>
        <w:pStyle w:val="FootnoteText"/>
        <w:spacing w:before="0" w:afterLines="60" w:after="144"/>
        <w:rPr>
          <w:sz w:val="18"/>
          <w:szCs w:val="18"/>
        </w:rPr>
      </w:pPr>
      <w:r w:rsidRPr="0085406C">
        <w:rPr>
          <w:rStyle w:val="FootnoteReference"/>
          <w:sz w:val="18"/>
          <w:szCs w:val="18"/>
        </w:rPr>
        <w:footnoteRef/>
      </w:r>
      <w:r w:rsidRPr="0085406C">
        <w:rPr>
          <w:rFonts w:cs="Times New Roman"/>
          <w:sz w:val="18"/>
          <w:szCs w:val="18"/>
        </w:rPr>
        <w:t xml:space="preserve"> Sukladno Uredbi Komisije br. 651/2014 od 17. lipnja 2014. godine o ocjenjivanju određenih kategorija potpora spojivima s unutarnjim tržištem u primjeni članaka 107. i 108. Ugovora </w:t>
      </w:r>
      <w:r>
        <w:rPr>
          <w:rFonts w:cs="Times New Roman"/>
          <w:sz w:val="18"/>
          <w:szCs w:val="18"/>
        </w:rPr>
        <w:t xml:space="preserve">i </w:t>
      </w:r>
      <w:r w:rsidRPr="002A6396">
        <w:rPr>
          <w:rFonts w:cs="Times New Roman"/>
          <w:sz w:val="18"/>
          <w:szCs w:val="18"/>
        </w:rPr>
        <w:t>Uredb</w:t>
      </w:r>
      <w:r>
        <w:rPr>
          <w:rFonts w:cs="Times New Roman"/>
          <w:sz w:val="18"/>
          <w:szCs w:val="18"/>
        </w:rPr>
        <w:t>i</w:t>
      </w:r>
      <w:r w:rsidRPr="002A6396">
        <w:rPr>
          <w:rFonts w:cs="Times New Roman"/>
          <w:sz w:val="18"/>
          <w:szCs w:val="18"/>
        </w:rPr>
        <w:t xml:space="preserve"> Komisije (EU) br. 2017/1084 </w:t>
      </w:r>
      <w:proofErr w:type="spellStart"/>
      <w:r w:rsidRPr="002A6396">
        <w:rPr>
          <w:rFonts w:cs="Times New Roman"/>
          <w:sz w:val="18"/>
          <w:szCs w:val="18"/>
        </w:rPr>
        <w:t>оd</w:t>
      </w:r>
      <w:proofErr w:type="spellEnd"/>
      <w:r w:rsidRPr="002A6396">
        <w:rPr>
          <w:rFonts w:cs="Times New Roman"/>
          <w:sz w:val="18"/>
          <w:szCs w:val="18"/>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w:t>
      </w:r>
      <w:r w:rsidRPr="0085406C">
        <w:rPr>
          <w:rFonts w:cs="Times New Roman"/>
          <w:sz w:val="18"/>
          <w:szCs w:val="18"/>
        </w:rPr>
        <w:t xml:space="preserve"> (Uredba o općem skupnom izuzeću, eng. GBER).</w:t>
      </w:r>
    </w:p>
  </w:footnote>
  <w:footnote w:id="5">
    <w:p w14:paraId="0CC5ABD8" w14:textId="77777777" w:rsidR="005D4B83" w:rsidRPr="005C74C8" w:rsidRDefault="005D4B83" w:rsidP="002B4D1F">
      <w:pPr>
        <w:pStyle w:val="FootnoteText"/>
        <w:spacing w:before="0" w:afterLines="60" w:after="144"/>
        <w:rPr>
          <w:sz w:val="18"/>
          <w:szCs w:val="18"/>
        </w:rPr>
      </w:pPr>
      <w:r w:rsidRPr="0085406C">
        <w:rPr>
          <w:rStyle w:val="FootnoteReference"/>
          <w:sz w:val="18"/>
          <w:szCs w:val="18"/>
        </w:rPr>
        <w:footnoteRef/>
      </w:r>
      <w:r w:rsidRPr="0085406C">
        <w:rPr>
          <w:rFonts w:cs="Times New Roman"/>
          <w:sz w:val="18"/>
          <w:szCs w:val="18"/>
        </w:rPr>
        <w:t xml:space="preserve"> Sukladno čl. 14, stavku 16 Uredbe 651/2014 premještanje znači premještanje iste ili slične djelatnosti ili njezina dijela iz objekta u jednoj ugovornoj stranci Sporazuma o Europskom gospodarskom prostoru (početni objekt) u objekt u kojemu se ulaganje odvija u drugoj ugovornoj stranci Sporazuma o Europskom gospodarskom prostoru (objekt kojemu je dodijeljena potpora). Ugovorne stanke Sporazuma o Europskom gospodarskom prostoru su</w:t>
      </w:r>
      <w:r>
        <w:rPr>
          <w:rFonts w:cs="Times New Roman"/>
          <w:sz w:val="18"/>
          <w:szCs w:val="18"/>
        </w:rPr>
        <w:t xml:space="preserve"> države članice</w:t>
      </w:r>
      <w:r w:rsidRPr="0085406C">
        <w:rPr>
          <w:rFonts w:cs="Times New Roman"/>
          <w:sz w:val="18"/>
          <w:szCs w:val="18"/>
        </w:rPr>
        <w:t xml:space="preserve"> EU, Norveška, Island i Lihtenštajn. Premještanje</w:t>
      </w:r>
      <w:r w:rsidRPr="005C74C8">
        <w:rPr>
          <w:rFonts w:cs="Times New Roman"/>
          <w:sz w:val="18"/>
          <w:szCs w:val="18"/>
        </w:rPr>
        <w:t xml:space="preserve"> postoji ako proizvod ili usluga u početnim objektima i u objektima kojima je dodijeljena potpora služi barem dijelom za iste potrebe i ispunjava zahtjeve ili potrebe iste vrste korisnika, a radna se mjesta gube u istoj ili sličnoj djelatnosti u jednom od početnih objekata.</w:t>
      </w:r>
    </w:p>
  </w:footnote>
  <w:footnote w:id="6">
    <w:p w14:paraId="165E24E2" w14:textId="77777777" w:rsidR="003E7518" w:rsidRPr="003E7518" w:rsidRDefault="003E7518">
      <w:pPr>
        <w:pStyle w:val="FootnoteText"/>
        <w:rPr>
          <w:rFonts w:cs="Times New Roman"/>
          <w:sz w:val="18"/>
          <w:szCs w:val="18"/>
        </w:rPr>
      </w:pPr>
      <w:r w:rsidRPr="003E7518">
        <w:rPr>
          <w:rStyle w:val="FootnoteReference"/>
          <w:sz w:val="18"/>
          <w:szCs w:val="18"/>
        </w:rPr>
        <w:footnoteRef/>
      </w:r>
      <w:r w:rsidRPr="003E7518">
        <w:rPr>
          <w:sz w:val="18"/>
          <w:szCs w:val="18"/>
        </w:rPr>
        <w:t xml:space="preserve"> </w:t>
      </w:r>
      <w:r w:rsidRPr="003E7518">
        <w:rPr>
          <w:rFonts w:cs="Times New Roman"/>
          <w:sz w:val="18"/>
          <w:szCs w:val="18"/>
        </w:rPr>
        <w:t>Djelatnost navedena u Obavijesti o razvrstavanju poslovnog subjekta prema NKD-u 2007. Državnog zavoda za statistiku ili, u slučaju subjekata za koje se ta potvrda ne izdaje, izvodu iz registra obrtnika ili drugog relevantnog registra uz priloženu informaciju o djelatnosti temeljem koje Poduzetnik ostvaruje najveći dio svog poslovnog prihoda, a što se dokazuje relevantnom dokumentacijom.</w:t>
      </w:r>
    </w:p>
  </w:footnote>
  <w:footnote w:id="7">
    <w:p w14:paraId="65042FDC" w14:textId="77777777" w:rsidR="005D4B83" w:rsidRPr="00AD5425" w:rsidRDefault="005D4B83" w:rsidP="002B4D1F">
      <w:pPr>
        <w:pStyle w:val="FootnoteText"/>
        <w:spacing w:before="0" w:after="60"/>
        <w:rPr>
          <w:sz w:val="18"/>
          <w:szCs w:val="18"/>
        </w:rPr>
      </w:pPr>
      <w:r w:rsidRPr="00AD5425">
        <w:rPr>
          <w:rStyle w:val="FootnoteReference"/>
          <w:sz w:val="18"/>
          <w:szCs w:val="18"/>
        </w:rPr>
        <w:footnoteRef/>
      </w:r>
      <w:r w:rsidRPr="00AD5425">
        <w:rPr>
          <w:sz w:val="18"/>
          <w:szCs w:val="18"/>
        </w:rPr>
        <w:t xml:space="preserve"> Sukladno nacionalnoj klasifikaciji djelatnosti – NKD 2007 (koja je usklađena s europskom statističkom klasifikacijom ekonomskih djelatnosti pod nazivom NACE </w:t>
      </w:r>
      <w:proofErr w:type="spellStart"/>
      <w:r w:rsidRPr="00AD5425">
        <w:rPr>
          <w:sz w:val="18"/>
          <w:szCs w:val="18"/>
        </w:rPr>
        <w:t>rev</w:t>
      </w:r>
      <w:proofErr w:type="spellEnd"/>
      <w:r w:rsidRPr="00AD5425">
        <w:rPr>
          <w:sz w:val="18"/>
          <w:szCs w:val="18"/>
        </w:rPr>
        <w:t>. 2).</w:t>
      </w:r>
    </w:p>
  </w:footnote>
  <w:footnote w:id="8">
    <w:p w14:paraId="6C15E6CC" w14:textId="50148634" w:rsidR="00851866" w:rsidRDefault="00851866">
      <w:pPr>
        <w:pStyle w:val="FootnoteText"/>
      </w:pPr>
      <w:r>
        <w:rPr>
          <w:rStyle w:val="FootnoteReference"/>
        </w:rPr>
        <w:footnoteRef/>
      </w:r>
      <w:r>
        <w:t xml:space="preserve"> </w:t>
      </w:r>
      <w:r w:rsidRPr="00851866">
        <w:rPr>
          <w:rFonts w:cs="Times New Roman"/>
          <w:sz w:val="18"/>
          <w:szCs w:val="18"/>
        </w:rPr>
        <w:t>S</w:t>
      </w:r>
      <w:r w:rsidRPr="00851866" w:rsidDel="0010748C">
        <w:rPr>
          <w:rFonts w:cs="Times New Roman"/>
          <w:sz w:val="18"/>
          <w:szCs w:val="18"/>
        </w:rPr>
        <w:t xml:space="preserve">ektori isključeni člancima 1. i 13. Uredbe o općem skupnom izuzeću (GBER) i člankom 1. </w:t>
      </w:r>
      <w:r w:rsidRPr="003E7518">
        <w:rPr>
          <w:rFonts w:cs="Times New Roman"/>
          <w:sz w:val="18"/>
          <w:szCs w:val="18"/>
        </w:rPr>
        <w:t>Uredb</w:t>
      </w:r>
      <w:r>
        <w:rPr>
          <w:rFonts w:cs="Times New Roman"/>
          <w:sz w:val="18"/>
          <w:szCs w:val="18"/>
        </w:rPr>
        <w:t>e</w:t>
      </w:r>
      <w:r w:rsidRPr="003E7518">
        <w:rPr>
          <w:rFonts w:cs="Times New Roman"/>
          <w:sz w:val="18"/>
          <w:szCs w:val="18"/>
        </w:rPr>
        <w:t xml:space="preserve"> Komisije (EU) br. 1407/2013 </w:t>
      </w:r>
      <w:proofErr w:type="spellStart"/>
      <w:r w:rsidRPr="003E7518">
        <w:rPr>
          <w:rFonts w:cs="Times New Roman"/>
          <w:sz w:val="18"/>
          <w:szCs w:val="18"/>
        </w:rPr>
        <w:t>оd</w:t>
      </w:r>
      <w:proofErr w:type="spellEnd"/>
      <w:r w:rsidRPr="003E7518">
        <w:rPr>
          <w:rFonts w:cs="Times New Roman"/>
          <w:sz w:val="18"/>
          <w:szCs w:val="18"/>
        </w:rPr>
        <w:t xml:space="preserve"> 18. prosinca 2013. o primjeni članaka 107. i 108. Ugovora o funkcioniranju Europske unije na de </w:t>
      </w:r>
      <w:proofErr w:type="spellStart"/>
      <w:r w:rsidRPr="003E7518">
        <w:rPr>
          <w:rFonts w:cs="Times New Roman"/>
          <w:sz w:val="18"/>
          <w:szCs w:val="18"/>
        </w:rPr>
        <w:t>minimis</w:t>
      </w:r>
      <w:proofErr w:type="spellEnd"/>
      <w:r w:rsidRPr="003E7518">
        <w:rPr>
          <w:rFonts w:cs="Times New Roman"/>
          <w:sz w:val="18"/>
          <w:szCs w:val="18"/>
        </w:rPr>
        <w:t xml:space="preserve"> potpore (SL L 352, 24.12.2013)</w:t>
      </w:r>
      <w:r>
        <w:rPr>
          <w:rFonts w:cs="Times New Roman"/>
          <w:sz w:val="18"/>
          <w:szCs w:val="18"/>
        </w:rPr>
        <w:t xml:space="preserve"> </w:t>
      </w:r>
      <w:r w:rsidRPr="003E7518">
        <w:rPr>
          <w:rFonts w:cs="Times New Roman"/>
          <w:sz w:val="18"/>
          <w:szCs w:val="18"/>
        </w:rPr>
        <w:t>(Uredba o potporama male vrijednosti).</w:t>
      </w:r>
    </w:p>
  </w:footnote>
  <w:footnote w:id="9">
    <w:p w14:paraId="2473A404" w14:textId="2A6A4C35" w:rsidR="00DE6A08" w:rsidRDefault="00DE6A08">
      <w:pPr>
        <w:pStyle w:val="FootnoteText"/>
      </w:pPr>
      <w:r w:rsidRPr="00E53CF7">
        <w:rPr>
          <w:rStyle w:val="FootnoteReference"/>
        </w:rPr>
        <w:footnoteRef/>
      </w:r>
      <w:r w:rsidRPr="00E53CF7">
        <w:t xml:space="preserve"> </w:t>
      </w:r>
      <w:r w:rsidRPr="00E53CF7">
        <w:rPr>
          <w:rFonts w:cs="Times New Roman"/>
          <w:sz w:val="18"/>
          <w:szCs w:val="18"/>
        </w:rPr>
        <w:t xml:space="preserve">Čl.1.st.1.Uredbe Komisije (EU) br. 1388/2014 </w:t>
      </w:r>
      <w:proofErr w:type="spellStart"/>
      <w:r w:rsidRPr="00E53CF7">
        <w:rPr>
          <w:rFonts w:cs="Times New Roman"/>
          <w:sz w:val="18"/>
          <w:szCs w:val="18"/>
        </w:rPr>
        <w:t>оd</w:t>
      </w:r>
      <w:proofErr w:type="spellEnd"/>
      <w:r w:rsidRPr="00E53CF7">
        <w:rPr>
          <w:rFonts w:cs="Times New Roman"/>
          <w:sz w:val="18"/>
          <w:szCs w:val="18"/>
        </w:rPr>
        <w:t xml:space="preserve"> 16. prosinca 2014. o ocjenjivanju određenih kategorija potpora poduzetnicima koji se bave proizvodnjom, preradom i stavljanjem na tržište proizvoda ribarstva i akvakulture spojivima s unutarnjim tržištem u primjeni članaka 107. i 108. Ugovora o funkcioniranju Europske unije (SL L 369, 24.12.2014.) određeno je kako se ista primjenjuje na potpore koje se dodjeljuju malim i srednjim poduzećima koja se bave proizvodnjom, preradom i stavljanjem na tržište proizvoda ribarstva i akvakulture. Kako se državne potpore navedenim djelatnostima mogu dodijeliti isključivo temeljem ove Uredbe koja prema ovom Programu ne može biti temelj dodjele državne potpore, nije dopušteno financirati djelatnosti proizvodnje, prerade i stavljanja na tržište proizvoda ribarstva i akvakulture.</w:t>
      </w:r>
    </w:p>
  </w:footnote>
  <w:footnote w:id="10">
    <w:p w14:paraId="344CE47E" w14:textId="49522ED5" w:rsidR="00DE6A08" w:rsidRDefault="00DE6A08">
      <w:pPr>
        <w:pStyle w:val="FootnoteText"/>
      </w:pPr>
      <w:r>
        <w:rPr>
          <w:rStyle w:val="FootnoteReference"/>
        </w:rPr>
        <w:footnoteRef/>
      </w:r>
      <w:r>
        <w:t xml:space="preserve"> </w:t>
      </w:r>
      <w:r w:rsidRPr="003E7518">
        <w:rPr>
          <w:sz w:val="18"/>
          <w:szCs w:val="18"/>
        </w:rPr>
        <w:t>"</w:t>
      </w:r>
      <w:r w:rsidRPr="003E7518">
        <w:rPr>
          <w:rFonts w:cs="Times New Roman"/>
          <w:sz w:val="18"/>
          <w:szCs w:val="18"/>
        </w:rPr>
        <w:t>Primarna poljoprivredna proizvodnja" znači proizvodnja proizvoda iz tla ili stočarstva bez obavljanja dodatnih radnji kojima bi se promijenila priroda tih proizvoda. Od proizvoda navedenih u Prilogu I Ugovoru o funkcioniranju EU proizvodi iz sljedećih poglavlja se smatraju primarnim poljoprivrednim proizvodima: 1, 2, 4 (samo sirovo neobrađeno mlijeko), 6, 7, 8, 9, 10, 12, 18 (sirovi kakao), 45, 54 i 57. Ovi su proizvodi rezultat djelatnosti iz NKD područja A Poljoprivreda, šumarstvo i ribarstvo, odjeljak 01 Biljna i stočarska proizvodnja, lovstvo i uslužne djelatnosti povezane s njima kao i nekih od djelatnosti iz NKD područja C razredi 10.11 Prerada i konzerviranje mesa i C 10.12 Prerada i konzerviranje mesa peradi.</w:t>
      </w:r>
    </w:p>
  </w:footnote>
  <w:footnote w:id="11">
    <w:p w14:paraId="6CACE941" w14:textId="77777777" w:rsidR="001339E3" w:rsidRPr="008948C5" w:rsidRDefault="005D4B83" w:rsidP="002B4D1F">
      <w:pPr>
        <w:pStyle w:val="FootnoteText"/>
        <w:spacing w:before="0" w:after="60"/>
        <w:rPr>
          <w:sz w:val="18"/>
          <w:szCs w:val="18"/>
        </w:rPr>
      </w:pPr>
      <w:r w:rsidRPr="00AD5425">
        <w:rPr>
          <w:rStyle w:val="FootnoteReference"/>
          <w:sz w:val="18"/>
          <w:szCs w:val="18"/>
        </w:rPr>
        <w:footnoteRef/>
      </w:r>
      <w:r w:rsidRPr="00AD5425">
        <w:rPr>
          <w:sz w:val="18"/>
          <w:szCs w:val="18"/>
        </w:rPr>
        <w:t xml:space="preserve"> </w:t>
      </w:r>
      <w:r w:rsidR="00242E73">
        <w:rPr>
          <w:sz w:val="18"/>
          <w:szCs w:val="18"/>
        </w:rPr>
        <w:t>Primjerice,</w:t>
      </w:r>
      <w:r w:rsidRPr="00AD5425">
        <w:rPr>
          <w:sz w:val="18"/>
          <w:szCs w:val="18"/>
        </w:rPr>
        <w:t xml:space="preserve"> stjecanje imovine koja pripada poslovnoj jedinici koja se ugasila ili bi se bila ugasila da nije bila kupljena, a kupio ju je ulagač koji nije povezan s prodavateljem, isključujući jednostavno stjecanje udjela u poduzetniku.</w:t>
      </w:r>
    </w:p>
  </w:footnote>
  <w:footnote w:id="12">
    <w:p w14:paraId="407D56C1" w14:textId="77777777" w:rsidR="005D4B83" w:rsidRPr="00D76B34" w:rsidRDefault="005D4B83" w:rsidP="002B4D1F">
      <w:pPr>
        <w:pStyle w:val="FootnoteText"/>
        <w:spacing w:before="0" w:after="60"/>
        <w:rPr>
          <w:sz w:val="18"/>
          <w:szCs w:val="18"/>
        </w:rPr>
      </w:pPr>
      <w:r w:rsidRPr="008562FE">
        <w:rPr>
          <w:rStyle w:val="FootnoteReference"/>
          <w:rFonts w:cs="Times New Roman"/>
          <w:sz w:val="18"/>
          <w:szCs w:val="18"/>
        </w:rPr>
        <w:footnoteRef/>
      </w:r>
      <w:r w:rsidRPr="008562FE">
        <w:rPr>
          <w:rFonts w:cs="Times New Roman"/>
          <w:sz w:val="18"/>
          <w:szCs w:val="18"/>
        </w:rPr>
        <w:t xml:space="preserve"> Ako se potpora putem </w:t>
      </w:r>
      <w:r>
        <w:rPr>
          <w:rFonts w:cs="Times New Roman"/>
          <w:sz w:val="18"/>
          <w:szCs w:val="18"/>
        </w:rPr>
        <w:t>ovog f</w:t>
      </w:r>
      <w:r w:rsidRPr="008562FE">
        <w:rPr>
          <w:rFonts w:cs="Times New Roman"/>
          <w:sz w:val="18"/>
          <w:szCs w:val="18"/>
        </w:rPr>
        <w:t xml:space="preserve">inancijskog instrumenta pruža za kupnju zgrade ili druge nekretnine, to se čini samo ako je ta imovina </w:t>
      </w:r>
      <w:r w:rsidRPr="00830D62">
        <w:rPr>
          <w:rFonts w:cs="Times New Roman"/>
          <w:sz w:val="18"/>
          <w:szCs w:val="18"/>
        </w:rPr>
        <w:t xml:space="preserve">izravno povezana s aktivnostima </w:t>
      </w:r>
      <w:r>
        <w:rPr>
          <w:rFonts w:cs="Times New Roman"/>
          <w:sz w:val="18"/>
          <w:szCs w:val="18"/>
        </w:rPr>
        <w:t xml:space="preserve">poduzetnika </w:t>
      </w:r>
      <w:r w:rsidRPr="00830D62">
        <w:rPr>
          <w:rFonts w:cs="Times New Roman"/>
          <w:sz w:val="18"/>
          <w:szCs w:val="18"/>
        </w:rPr>
        <w:t>za predmetnu investiciju.</w:t>
      </w:r>
      <w:r w:rsidRPr="00C2318E">
        <w:rPr>
          <w:rFonts w:cs="Times New Roman"/>
          <w:sz w:val="18"/>
          <w:szCs w:val="18"/>
        </w:rPr>
        <w:t xml:space="preserve"> Izgradnja objekta je u cijelosti prihvatljiva.</w:t>
      </w:r>
    </w:p>
  </w:footnote>
  <w:footnote w:id="13">
    <w:p w14:paraId="2375F292" w14:textId="77777777" w:rsidR="005D4B83" w:rsidRPr="008948C5" w:rsidRDefault="005D4B83" w:rsidP="002B4D1F">
      <w:pPr>
        <w:pStyle w:val="FootnoteText"/>
        <w:spacing w:before="0" w:after="60"/>
        <w:rPr>
          <w:sz w:val="18"/>
          <w:szCs w:val="18"/>
        </w:rPr>
      </w:pPr>
      <w:r w:rsidRPr="00AD5425">
        <w:rPr>
          <w:rStyle w:val="FootnoteReference"/>
          <w:sz w:val="18"/>
          <w:szCs w:val="18"/>
        </w:rPr>
        <w:footnoteRef/>
      </w:r>
      <w:r w:rsidRPr="00AD5425">
        <w:rPr>
          <w:sz w:val="18"/>
          <w:szCs w:val="18"/>
        </w:rPr>
        <w:t xml:space="preserve"> Nematerijalna imovina znači imovina koja nema fizički ili financijski oblik, na primjer patenti, licencije, znanje i iskustvo ili druga vrsta intelektualnog vlasništva</w:t>
      </w:r>
      <w:r>
        <w:rPr>
          <w:sz w:val="18"/>
          <w:szCs w:val="18"/>
        </w:rPr>
        <w:t>.</w:t>
      </w:r>
    </w:p>
  </w:footnote>
  <w:footnote w:id="14">
    <w:p w14:paraId="7EE79750" w14:textId="77777777" w:rsidR="005D4B83" w:rsidRPr="003E7518" w:rsidRDefault="005D4B83" w:rsidP="002B4D1F">
      <w:pPr>
        <w:pStyle w:val="FootnoteText"/>
        <w:spacing w:before="0" w:after="60"/>
        <w:rPr>
          <w:sz w:val="18"/>
        </w:rPr>
      </w:pPr>
      <w:r w:rsidRPr="003E7518">
        <w:rPr>
          <w:sz w:val="18"/>
          <w:vertAlign w:val="superscript"/>
        </w:rPr>
        <w:footnoteRef/>
      </w:r>
      <w:r w:rsidRPr="003E7518">
        <w:rPr>
          <w:sz w:val="18"/>
        </w:rPr>
        <w:t xml:space="preserve"> </w:t>
      </w:r>
      <w:hyperlink r:id="rId1" w:history="1">
        <w:r w:rsidRPr="003E7518">
          <w:rPr>
            <w:sz w:val="18"/>
          </w:rPr>
          <w:t>Program dodjele državnih potpora HBOR-a</w:t>
        </w:r>
      </w:hyperlink>
    </w:p>
  </w:footnote>
  <w:footnote w:id="15">
    <w:p w14:paraId="15A4D4D2" w14:textId="77777777" w:rsidR="005D4B83" w:rsidRPr="003E7518" w:rsidRDefault="005D4B83" w:rsidP="002B4D1F">
      <w:pPr>
        <w:pStyle w:val="FootnoteText"/>
        <w:spacing w:before="0" w:after="60"/>
        <w:rPr>
          <w:sz w:val="18"/>
        </w:rPr>
      </w:pPr>
      <w:r w:rsidRPr="003E7518">
        <w:rPr>
          <w:sz w:val="18"/>
          <w:vertAlign w:val="superscript"/>
        </w:rPr>
        <w:footnoteRef/>
      </w:r>
      <w:r w:rsidRPr="003E7518">
        <w:rPr>
          <w:sz w:val="18"/>
        </w:rPr>
        <w:t xml:space="preserve"> </w:t>
      </w:r>
      <w:hyperlink r:id="rId2" w:history="1">
        <w:r w:rsidRPr="003E7518">
          <w:rPr>
            <w:sz w:val="18"/>
          </w:rPr>
          <w:t>Pravilnik o dodjeli potpora male vrijednosti HBOR-a</w:t>
        </w:r>
      </w:hyperlink>
    </w:p>
  </w:footnote>
  <w:footnote w:id="16">
    <w:p w14:paraId="6F854065" w14:textId="775A7E70" w:rsidR="005D4B83" w:rsidRPr="00DB2DCF" w:rsidRDefault="005D4B83" w:rsidP="00DB2DCF">
      <w:pPr>
        <w:pStyle w:val="FootnoteText"/>
        <w:spacing w:before="0" w:after="60"/>
      </w:pPr>
      <w:r w:rsidRPr="003E7518">
        <w:rPr>
          <w:sz w:val="18"/>
          <w:vertAlign w:val="superscript"/>
        </w:rPr>
        <w:footnoteRef/>
      </w:r>
      <w:r w:rsidRPr="003E7518">
        <w:rPr>
          <w:sz w:val="18"/>
        </w:rPr>
        <w:t xml:space="preserve"> Članak 2. stavak </w:t>
      </w:r>
      <w:r w:rsidR="00843762">
        <w:rPr>
          <w:sz w:val="18"/>
        </w:rPr>
        <w:t>49</w:t>
      </w:r>
      <w:r w:rsidRPr="003E7518">
        <w:rPr>
          <w:sz w:val="18"/>
        </w:rPr>
        <w:t xml:space="preserve">. Uredbe o općem skupnom izuzeću i članak 11. stavak </w:t>
      </w:r>
      <w:r w:rsidR="00843762">
        <w:rPr>
          <w:sz w:val="18"/>
        </w:rPr>
        <w:t>7</w:t>
      </w:r>
      <w:r w:rsidRPr="003E7518">
        <w:rPr>
          <w:sz w:val="18"/>
        </w:rPr>
        <w:t xml:space="preserve">. Programa dodjele državnih potpora HBOR-a </w:t>
      </w:r>
    </w:p>
  </w:footnote>
  <w:footnote w:id="17">
    <w:p w14:paraId="6604672A" w14:textId="77777777" w:rsidR="005D4B83" w:rsidRPr="003E7518" w:rsidRDefault="005D4B83">
      <w:pPr>
        <w:pStyle w:val="FootnoteText"/>
        <w:rPr>
          <w:sz w:val="18"/>
        </w:rPr>
      </w:pPr>
      <w:r w:rsidRPr="003E7518">
        <w:rPr>
          <w:rStyle w:val="FootnoteReference"/>
          <w:sz w:val="18"/>
        </w:rPr>
        <w:footnoteRef/>
      </w:r>
      <w:r w:rsidRPr="003E7518">
        <w:rPr>
          <w:sz w:val="18"/>
        </w:rPr>
        <w:t xml:space="preserve"> Članak 14, stavak 5. Uredbe o općem skupnom izuzeću i članak 13. Programa dodjele državnih potpora HBOR-a.</w:t>
      </w:r>
    </w:p>
  </w:footnote>
  <w:footnote w:id="18">
    <w:p w14:paraId="51F6957E" w14:textId="16B78FE4" w:rsidR="005D4B83" w:rsidRPr="003E7518" w:rsidRDefault="005D4B83" w:rsidP="00674F0F">
      <w:pPr>
        <w:pStyle w:val="FootnoteText"/>
        <w:spacing w:before="0" w:after="60"/>
        <w:rPr>
          <w:sz w:val="18"/>
        </w:rPr>
      </w:pPr>
      <w:r w:rsidRPr="003E7518">
        <w:rPr>
          <w:sz w:val="18"/>
          <w:vertAlign w:val="superscript"/>
        </w:rPr>
        <w:footnoteRef/>
      </w:r>
      <w:r w:rsidRPr="003E7518">
        <w:rPr>
          <w:sz w:val="18"/>
        </w:rPr>
        <w:t xml:space="preserve"> Regija se definira na NUTS 2 razini. Sukladno Karti regionalnih potpora to su</w:t>
      </w:r>
      <w:r w:rsidR="00A53485">
        <w:rPr>
          <w:sz w:val="18"/>
        </w:rPr>
        <w:t xml:space="preserve"> Panonska Hrvatska, Sjeverna Hrvatska, </w:t>
      </w:r>
      <w:r w:rsidR="007E2C4C">
        <w:rPr>
          <w:sz w:val="18"/>
        </w:rPr>
        <w:t>Jadranska Hrvatska i Grad Zagreb.</w:t>
      </w:r>
      <w:r w:rsidRPr="003E7518">
        <w:rPr>
          <w:sz w:val="18"/>
        </w:rPr>
        <w:t xml:space="preserve"> </w:t>
      </w:r>
    </w:p>
  </w:footnote>
  <w:footnote w:id="19">
    <w:p w14:paraId="7BD1D770" w14:textId="77777777" w:rsidR="005D4B83" w:rsidRPr="003E7518" w:rsidRDefault="005D4B83" w:rsidP="002B4D1F">
      <w:pPr>
        <w:pStyle w:val="FootnoteText"/>
        <w:spacing w:before="0" w:after="60"/>
        <w:rPr>
          <w:sz w:val="18"/>
        </w:rPr>
      </w:pPr>
      <w:r w:rsidRPr="003E7518">
        <w:rPr>
          <w:sz w:val="18"/>
          <w:vertAlign w:val="superscript"/>
        </w:rPr>
        <w:footnoteRef/>
      </w:r>
      <w:r w:rsidRPr="003E7518">
        <w:rPr>
          <w:sz w:val="18"/>
        </w:rPr>
        <w:t xml:space="preserve"> Sukladno Karti regionalnih potpora</w:t>
      </w:r>
    </w:p>
  </w:footnote>
  <w:footnote w:id="20">
    <w:p w14:paraId="3C42EDA2" w14:textId="77777777" w:rsidR="005D4B83" w:rsidRPr="003E7518" w:rsidRDefault="005D4B83">
      <w:pPr>
        <w:pStyle w:val="FootnoteText"/>
        <w:rPr>
          <w:sz w:val="18"/>
        </w:rPr>
      </w:pPr>
      <w:r w:rsidRPr="003E7518">
        <w:rPr>
          <w:rStyle w:val="FootnoteReference"/>
          <w:sz w:val="18"/>
        </w:rPr>
        <w:footnoteRef/>
      </w:r>
      <w:r w:rsidRPr="003E7518">
        <w:rPr>
          <w:sz w:val="18"/>
        </w:rPr>
        <w:t xml:space="preserve"> Definiran u</w:t>
      </w:r>
      <w:r w:rsidRPr="003E7518">
        <w:rPr>
          <w:rFonts w:eastAsia="Times New Roman" w:cs="Times New Roman"/>
          <w:sz w:val="18"/>
          <w:szCs w:val="24"/>
          <w:lang w:eastAsia="hr-HR"/>
        </w:rPr>
        <w:t xml:space="preserve"> </w:t>
      </w:r>
      <w:r w:rsidRPr="003E7518">
        <w:rPr>
          <w:sz w:val="18"/>
        </w:rPr>
        <w:t>članku 2. točki 52. Uredbe o općem skupnom izuzeću</w:t>
      </w:r>
    </w:p>
  </w:footnote>
  <w:footnote w:id="21">
    <w:p w14:paraId="6EA322C3" w14:textId="77777777" w:rsidR="005D4B83" w:rsidRDefault="005D4B83">
      <w:pPr>
        <w:pStyle w:val="FootnoteText"/>
      </w:pPr>
      <w:r w:rsidRPr="003E7518">
        <w:rPr>
          <w:rStyle w:val="FootnoteReference"/>
          <w:sz w:val="18"/>
        </w:rPr>
        <w:footnoteRef/>
      </w:r>
      <w:r w:rsidRPr="003E7518">
        <w:rPr>
          <w:sz w:val="18"/>
        </w:rPr>
        <w:t xml:space="preserve"> </w:t>
      </w:r>
      <w:r w:rsidRPr="003E7518">
        <w:rPr>
          <w:rFonts w:eastAsia="Times New Roman" w:cs="Times New Roman"/>
          <w:sz w:val="18"/>
          <w:szCs w:val="24"/>
          <w:lang w:eastAsia="hr-HR"/>
        </w:rPr>
        <w:t>Definiran u članku 2. točki 20. Uredbe o općem skupnom izuzeću</w:t>
      </w:r>
    </w:p>
  </w:footnote>
  <w:footnote w:id="22">
    <w:p w14:paraId="0379748D" w14:textId="77777777" w:rsidR="005D4B83" w:rsidRPr="002B4D1F" w:rsidRDefault="005D4B83" w:rsidP="002B4D1F">
      <w:pPr>
        <w:pStyle w:val="FootnoteText"/>
        <w:spacing w:before="0" w:after="60"/>
        <w:rPr>
          <w:rStyle w:val="FootnoteReference"/>
        </w:rPr>
      </w:pPr>
      <w:r w:rsidRPr="003E7518">
        <w:rPr>
          <w:sz w:val="18"/>
          <w:vertAlign w:val="superscript"/>
        </w:rPr>
        <w:footnoteRef/>
      </w:r>
      <w:r w:rsidRPr="003E7518">
        <w:rPr>
          <w:sz w:val="18"/>
        </w:rPr>
        <w:t xml:space="preserve"> Pojam „jedan poduzetnik“ definira se sukladno kriterijima Uredbe o potporama male vrijednosti, a podrazumijeva poduzetnika i sva s njim povezana društva.</w:t>
      </w:r>
    </w:p>
  </w:footnote>
  <w:footnote w:id="23">
    <w:p w14:paraId="6578F34D" w14:textId="77777777" w:rsidR="005D4B83" w:rsidRPr="003E7518" w:rsidRDefault="005D4B83" w:rsidP="005F74E9">
      <w:pPr>
        <w:pStyle w:val="NoSpacing"/>
        <w:rPr>
          <w:rFonts w:ascii="Times New Roman" w:hAnsi="Times New Roman" w:cs="Times New Roman"/>
          <w:sz w:val="18"/>
          <w:szCs w:val="18"/>
          <w:lang w:val="it-IT"/>
        </w:rPr>
      </w:pPr>
      <w:r w:rsidRPr="003E7518">
        <w:rPr>
          <w:rFonts w:ascii="Times New Roman" w:hAnsi="Times New Roman" w:cs="Times New Roman"/>
          <w:sz w:val="18"/>
          <w:szCs w:val="18"/>
          <w:vertAlign w:val="superscript"/>
        </w:rPr>
        <w:footnoteRef/>
      </w:r>
      <w:r w:rsidRPr="003E7518">
        <w:rPr>
          <w:rFonts w:ascii="Times New Roman" w:hAnsi="Times New Roman" w:cs="Times New Roman"/>
          <w:sz w:val="18"/>
          <w:szCs w:val="18"/>
        </w:rPr>
        <w:t xml:space="preserve"> Program dodjele državnih potpore HBOR-a i Pravilnik o dodjeli potpora male vrijednosti HBOR-a koji su dostupni na internet stranicama HBOR-a </w:t>
      </w:r>
    </w:p>
  </w:footnote>
  <w:footnote w:id="24">
    <w:p w14:paraId="6C1AC602" w14:textId="77777777" w:rsidR="005D4B83" w:rsidRPr="002B4D1F" w:rsidRDefault="005D4B83" w:rsidP="002B4D1F">
      <w:pPr>
        <w:pStyle w:val="FootnoteText"/>
        <w:spacing w:before="0" w:after="600"/>
        <w:rPr>
          <w:rStyle w:val="FootnoteReference"/>
        </w:rPr>
      </w:pPr>
      <w:r w:rsidRPr="003E7518">
        <w:rPr>
          <w:rFonts w:cs="Times New Roman"/>
          <w:sz w:val="18"/>
          <w:szCs w:val="18"/>
          <w:vertAlign w:val="superscript"/>
        </w:rPr>
        <w:footnoteRef/>
      </w:r>
      <w:r w:rsidRPr="003E7518">
        <w:rPr>
          <w:rFonts w:cs="Times New Roman"/>
          <w:sz w:val="18"/>
          <w:szCs w:val="18"/>
        </w:rPr>
        <w:t xml:space="preserve"> Institucije nadležne za provedbu ovog financijskog instrumenta su: Ministarstvo regionalnoga razvoja i fondova EU, HBOR, revizorska tijela Republike Hrvatske, Europska komisija, Europski revizorski sud ili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13E7" w14:textId="59BD980B" w:rsidR="00A905DB" w:rsidRDefault="005009A6" w:rsidP="00BD5D7B">
    <w:pPr>
      <w:pStyle w:val="Header"/>
      <w:ind w:left="360"/>
      <w:jc w:val="right"/>
    </w:pPr>
    <w:r>
      <w:t>7</w:t>
    </w:r>
    <w:r w:rsidR="00622BCF">
      <w:t>.</w:t>
    </w:r>
    <w:r w:rsidR="00BD5D7B">
      <w:t xml:space="preserve"> i</w:t>
    </w:r>
    <w:r w:rsidR="00DF7AAD">
      <w:t xml:space="preserve">zmjena </w:t>
    </w:r>
    <w:r w:rsidR="00BD5D7B">
      <w:t xml:space="preserve">od </w:t>
    </w:r>
    <w:r>
      <w:t>2. siječnja 2023</w:t>
    </w:r>
    <w:r w:rsidR="00DF7AAD">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01BE" w14:textId="77777777" w:rsidR="004D61C4" w:rsidRDefault="004D61C4" w:rsidP="004D61C4">
    <w:pPr>
      <w:pStyle w:val="Header"/>
      <w:ind w:left="720"/>
      <w:jc w:val="right"/>
    </w:pPr>
    <w:r>
      <w:t xml:space="preserve">1. izmjena od </w:t>
    </w:r>
    <w:proofErr w:type="spellStart"/>
    <w:r w:rsidRPr="00911F01">
      <w:rPr>
        <w:highlight w:val="yellow"/>
      </w:rPr>
      <w:t>dd.mm.gggg</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F9"/>
    <w:multiLevelType w:val="hybridMultilevel"/>
    <w:tmpl w:val="C74C510A"/>
    <w:lvl w:ilvl="0" w:tplc="029E9F76">
      <w:start w:val="1"/>
      <w:numFmt w:val="bullet"/>
      <w:lvlText w:val="-"/>
      <w:lvlJc w:val="left"/>
      <w:pPr>
        <w:ind w:left="1506" w:hanging="360"/>
      </w:pPr>
      <w:rPr>
        <w:rFonts w:ascii="Sitka Small" w:hAnsi="Sitka Small"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1" w15:restartNumberingAfterBreak="0">
    <w:nsid w:val="029C3E1C"/>
    <w:multiLevelType w:val="hybridMultilevel"/>
    <w:tmpl w:val="E2F426EA"/>
    <w:lvl w:ilvl="0" w:tplc="1F323E7E">
      <w:start w:val="1"/>
      <w:numFmt w:val="lowerLetter"/>
      <w:lvlText w:val="%1)"/>
      <w:lvlJc w:val="right"/>
      <w:pPr>
        <w:ind w:left="720" w:hanging="360"/>
      </w:pPr>
      <w:rPr>
        <w:rFonts w:ascii="Times New Roman" w:hAnsi="Times New Roman" w:hint="default"/>
        <w:b w:val="0"/>
        <w:i w:val="0"/>
        <w:color w:val="auto"/>
        <w:sz w:val="22"/>
      </w:rPr>
    </w:lvl>
    <w:lvl w:ilvl="1" w:tplc="1F323E7E">
      <w:start w:val="1"/>
      <w:numFmt w:val="lowerLetter"/>
      <w:lvlText w:val="%2)"/>
      <w:lvlJc w:val="right"/>
      <w:pPr>
        <w:ind w:left="1440" w:hanging="360"/>
      </w:pPr>
      <w:rPr>
        <w:rFonts w:ascii="Times New Roman" w:hAnsi="Times New Roman" w:hint="default"/>
        <w:b w:val="0"/>
        <w:i w:val="0"/>
        <w:color w:val="auto"/>
        <w:sz w:val="22"/>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3D509A"/>
    <w:multiLevelType w:val="hybridMultilevel"/>
    <w:tmpl w:val="18A01D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8B7695"/>
    <w:multiLevelType w:val="hybridMultilevel"/>
    <w:tmpl w:val="E6E80454"/>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55533F2"/>
    <w:multiLevelType w:val="hybridMultilevel"/>
    <w:tmpl w:val="2E8C27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5AB2CC9"/>
    <w:multiLevelType w:val="hybridMultilevel"/>
    <w:tmpl w:val="B376592C"/>
    <w:lvl w:ilvl="0" w:tplc="69AA0006">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AD4C">
      <w:start w:val="1"/>
      <w:numFmt w:val="lowerRoman"/>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2CBD6">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E656E">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81C8">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66EA8">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0A110">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4851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0A8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C166F8"/>
    <w:multiLevelType w:val="hybridMultilevel"/>
    <w:tmpl w:val="BE0C6EB0"/>
    <w:lvl w:ilvl="0" w:tplc="181C6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DB200B"/>
    <w:multiLevelType w:val="multilevel"/>
    <w:tmpl w:val="0B1C7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87E76CB"/>
    <w:multiLevelType w:val="hybridMultilevel"/>
    <w:tmpl w:val="2AFC7C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A0205B"/>
    <w:multiLevelType w:val="hybridMultilevel"/>
    <w:tmpl w:val="1602D37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94F5384"/>
    <w:multiLevelType w:val="hybridMultilevel"/>
    <w:tmpl w:val="5CFA7830"/>
    <w:lvl w:ilvl="0" w:tplc="1F323E7E">
      <w:start w:val="1"/>
      <w:numFmt w:val="lowerLetter"/>
      <w:lvlText w:val="%1)"/>
      <w:lvlJc w:val="right"/>
      <w:pPr>
        <w:ind w:left="1776" w:hanging="360"/>
      </w:pPr>
      <w:rPr>
        <w:rFonts w:ascii="Times New Roman" w:hAnsi="Times New Roman" w:hint="default"/>
        <w:b w:val="0"/>
        <w:i w:val="0"/>
        <w:color w:val="auto"/>
        <w:sz w:val="22"/>
      </w:rPr>
    </w:lvl>
    <w:lvl w:ilvl="1" w:tplc="288C0B3C">
      <w:start w:val="1"/>
      <w:numFmt w:val="decimal"/>
      <w:lvlText w:val="%2."/>
      <w:lvlJc w:val="left"/>
      <w:pPr>
        <w:ind w:left="2841" w:hanging="705"/>
      </w:pPr>
      <w:rPr>
        <w:rFonts w:hint="default"/>
      </w:rPr>
    </w:lvl>
    <w:lvl w:ilvl="2" w:tplc="029E9F76">
      <w:start w:val="1"/>
      <w:numFmt w:val="bullet"/>
      <w:lvlText w:val="-"/>
      <w:lvlJc w:val="left"/>
      <w:pPr>
        <w:ind w:left="3216" w:hanging="180"/>
      </w:pPr>
      <w:rPr>
        <w:rFonts w:ascii="Sitka Small" w:hAnsi="Sitka Small" w:hint="default"/>
      </w:r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15:restartNumberingAfterBreak="0">
    <w:nsid w:val="0C0D7BB8"/>
    <w:multiLevelType w:val="multilevel"/>
    <w:tmpl w:val="748468E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CCC12A1"/>
    <w:multiLevelType w:val="hybridMultilevel"/>
    <w:tmpl w:val="CE3426CA"/>
    <w:lvl w:ilvl="0" w:tplc="1F323E7E">
      <w:start w:val="1"/>
      <w:numFmt w:val="lowerLetter"/>
      <w:lvlText w:val="%1)"/>
      <w:lvlJc w:val="right"/>
      <w:pPr>
        <w:ind w:left="1440" w:hanging="360"/>
      </w:pPr>
      <w:rPr>
        <w:rFonts w:ascii="Times New Roman" w:hAnsi="Times New Roman" w:hint="default"/>
        <w:b w:val="0"/>
        <w:i w:val="0"/>
        <w:color w:val="auto"/>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0CE732A0"/>
    <w:multiLevelType w:val="hybridMultilevel"/>
    <w:tmpl w:val="8432FF3C"/>
    <w:lvl w:ilvl="0" w:tplc="6652C296">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032A55"/>
    <w:multiLevelType w:val="hybridMultilevel"/>
    <w:tmpl w:val="7756ABF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E771233"/>
    <w:multiLevelType w:val="hybridMultilevel"/>
    <w:tmpl w:val="D8A48BB2"/>
    <w:lvl w:ilvl="0" w:tplc="B0706060">
      <w:start w:val="9"/>
      <w:numFmt w:val="lowerLetter"/>
      <w:lvlText w:val="%1."/>
      <w:lvlJc w:val="left"/>
      <w:pPr>
        <w:ind w:left="1059" w:hanging="360"/>
      </w:pPr>
      <w:rPr>
        <w:rFonts w:hint="default"/>
      </w:rPr>
    </w:lvl>
    <w:lvl w:ilvl="1" w:tplc="041A0019" w:tentative="1">
      <w:start w:val="1"/>
      <w:numFmt w:val="lowerLetter"/>
      <w:lvlText w:val="%2."/>
      <w:lvlJc w:val="left"/>
      <w:pPr>
        <w:ind w:left="1779" w:hanging="360"/>
      </w:pPr>
    </w:lvl>
    <w:lvl w:ilvl="2" w:tplc="041A001B" w:tentative="1">
      <w:start w:val="1"/>
      <w:numFmt w:val="lowerRoman"/>
      <w:lvlText w:val="%3."/>
      <w:lvlJc w:val="right"/>
      <w:pPr>
        <w:ind w:left="2499" w:hanging="180"/>
      </w:pPr>
    </w:lvl>
    <w:lvl w:ilvl="3" w:tplc="041A000F" w:tentative="1">
      <w:start w:val="1"/>
      <w:numFmt w:val="decimal"/>
      <w:lvlText w:val="%4."/>
      <w:lvlJc w:val="left"/>
      <w:pPr>
        <w:ind w:left="3219" w:hanging="360"/>
      </w:pPr>
    </w:lvl>
    <w:lvl w:ilvl="4" w:tplc="041A0019" w:tentative="1">
      <w:start w:val="1"/>
      <w:numFmt w:val="lowerLetter"/>
      <w:lvlText w:val="%5."/>
      <w:lvlJc w:val="left"/>
      <w:pPr>
        <w:ind w:left="3939" w:hanging="360"/>
      </w:pPr>
    </w:lvl>
    <w:lvl w:ilvl="5" w:tplc="041A001B" w:tentative="1">
      <w:start w:val="1"/>
      <w:numFmt w:val="lowerRoman"/>
      <w:lvlText w:val="%6."/>
      <w:lvlJc w:val="right"/>
      <w:pPr>
        <w:ind w:left="4659" w:hanging="180"/>
      </w:pPr>
    </w:lvl>
    <w:lvl w:ilvl="6" w:tplc="041A000F" w:tentative="1">
      <w:start w:val="1"/>
      <w:numFmt w:val="decimal"/>
      <w:lvlText w:val="%7."/>
      <w:lvlJc w:val="left"/>
      <w:pPr>
        <w:ind w:left="5379" w:hanging="360"/>
      </w:pPr>
    </w:lvl>
    <w:lvl w:ilvl="7" w:tplc="041A0019" w:tentative="1">
      <w:start w:val="1"/>
      <w:numFmt w:val="lowerLetter"/>
      <w:lvlText w:val="%8."/>
      <w:lvlJc w:val="left"/>
      <w:pPr>
        <w:ind w:left="6099" w:hanging="360"/>
      </w:pPr>
    </w:lvl>
    <w:lvl w:ilvl="8" w:tplc="041A001B" w:tentative="1">
      <w:start w:val="1"/>
      <w:numFmt w:val="lowerRoman"/>
      <w:lvlText w:val="%9."/>
      <w:lvlJc w:val="right"/>
      <w:pPr>
        <w:ind w:left="6819" w:hanging="180"/>
      </w:pPr>
    </w:lvl>
  </w:abstractNum>
  <w:abstractNum w:abstractNumId="16" w15:restartNumberingAfterBreak="0">
    <w:nsid w:val="0E8D765B"/>
    <w:multiLevelType w:val="hybridMultilevel"/>
    <w:tmpl w:val="9A3EA52E"/>
    <w:lvl w:ilvl="0" w:tplc="181C6440">
      <w:start w:val="1"/>
      <w:numFmt w:val="lowerLetter"/>
      <w:lvlText w:val="(%1)"/>
      <w:lvlJc w:val="left"/>
      <w:pPr>
        <w:ind w:left="1068" w:hanging="360"/>
      </w:pPr>
      <w:rPr>
        <w:rFonts w:hint="default"/>
        <w:b w:val="0"/>
      </w:rPr>
    </w:lvl>
    <w:lvl w:ilvl="1" w:tplc="B144F836">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07D25D7A">
      <w:start w:val="1"/>
      <w:numFmt w:val="lowerLetter"/>
      <w:lvlText w:val="%4)"/>
      <w:lvlJc w:val="left"/>
      <w:pPr>
        <w:ind w:left="3228" w:hanging="360"/>
      </w:pPr>
      <w:rPr>
        <w:rFonts w:hint="default"/>
      </w:rPr>
    </w:lvl>
    <w:lvl w:ilvl="4" w:tplc="6B54E70C">
      <w:start w:val="1"/>
      <w:numFmt w:val="decimal"/>
      <w:lvlText w:val="%5."/>
      <w:lvlJc w:val="left"/>
      <w:pPr>
        <w:ind w:left="3948" w:hanging="360"/>
      </w:pPr>
      <w:rPr>
        <w:rFonts w:hint="default"/>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0F060682"/>
    <w:multiLevelType w:val="hybridMultilevel"/>
    <w:tmpl w:val="C5CCD058"/>
    <w:lvl w:ilvl="0" w:tplc="029E9F76">
      <w:start w:val="1"/>
      <w:numFmt w:val="bullet"/>
      <w:lvlText w:val="-"/>
      <w:lvlJc w:val="left"/>
      <w:pPr>
        <w:ind w:left="1776" w:hanging="360"/>
      </w:pPr>
      <w:rPr>
        <w:rFonts w:ascii="Sitka Small" w:hAnsi="Sitka Small" w:hint="default"/>
        <w:b w:val="0"/>
        <w:i w:val="0"/>
        <w:color w:val="auto"/>
        <w:sz w:val="22"/>
      </w:rPr>
    </w:lvl>
    <w:lvl w:ilvl="1" w:tplc="288C0B3C">
      <w:start w:val="1"/>
      <w:numFmt w:val="decimal"/>
      <w:lvlText w:val="%2."/>
      <w:lvlJc w:val="left"/>
      <w:pPr>
        <w:ind w:left="2841" w:hanging="705"/>
      </w:pPr>
      <w:rPr>
        <w:rFonts w:hint="default"/>
      </w:rPr>
    </w:lvl>
    <w:lvl w:ilvl="2" w:tplc="029E9F76">
      <w:start w:val="1"/>
      <w:numFmt w:val="bullet"/>
      <w:lvlText w:val="-"/>
      <w:lvlJc w:val="left"/>
      <w:pPr>
        <w:ind w:left="3216" w:hanging="180"/>
      </w:pPr>
      <w:rPr>
        <w:rFonts w:ascii="Sitka Small" w:hAnsi="Sitka Small" w:hint="default"/>
      </w:r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8" w15:restartNumberingAfterBreak="0">
    <w:nsid w:val="10472FFC"/>
    <w:multiLevelType w:val="hybridMultilevel"/>
    <w:tmpl w:val="DEA05C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0E37711"/>
    <w:multiLevelType w:val="hybridMultilevel"/>
    <w:tmpl w:val="DC4CCB7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0FE0D0A"/>
    <w:multiLevelType w:val="hybridMultilevel"/>
    <w:tmpl w:val="F84AF70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099" w:hanging="360"/>
      </w:pPr>
    </w:lvl>
    <w:lvl w:ilvl="2" w:tplc="041A001B" w:tentative="1">
      <w:start w:val="1"/>
      <w:numFmt w:val="lowerRoman"/>
      <w:lvlText w:val="%3."/>
      <w:lvlJc w:val="right"/>
      <w:pPr>
        <w:ind w:left="1819" w:hanging="180"/>
      </w:pPr>
    </w:lvl>
    <w:lvl w:ilvl="3" w:tplc="041A000F" w:tentative="1">
      <w:start w:val="1"/>
      <w:numFmt w:val="decimal"/>
      <w:lvlText w:val="%4."/>
      <w:lvlJc w:val="left"/>
      <w:pPr>
        <w:ind w:left="2539" w:hanging="360"/>
      </w:pPr>
    </w:lvl>
    <w:lvl w:ilvl="4" w:tplc="041A0019" w:tentative="1">
      <w:start w:val="1"/>
      <w:numFmt w:val="lowerLetter"/>
      <w:lvlText w:val="%5."/>
      <w:lvlJc w:val="left"/>
      <w:pPr>
        <w:ind w:left="3259" w:hanging="360"/>
      </w:pPr>
    </w:lvl>
    <w:lvl w:ilvl="5" w:tplc="041A001B" w:tentative="1">
      <w:start w:val="1"/>
      <w:numFmt w:val="lowerRoman"/>
      <w:lvlText w:val="%6."/>
      <w:lvlJc w:val="right"/>
      <w:pPr>
        <w:ind w:left="3979" w:hanging="180"/>
      </w:pPr>
    </w:lvl>
    <w:lvl w:ilvl="6" w:tplc="041A000F" w:tentative="1">
      <w:start w:val="1"/>
      <w:numFmt w:val="decimal"/>
      <w:lvlText w:val="%7."/>
      <w:lvlJc w:val="left"/>
      <w:pPr>
        <w:ind w:left="4699" w:hanging="360"/>
      </w:pPr>
    </w:lvl>
    <w:lvl w:ilvl="7" w:tplc="041A0019" w:tentative="1">
      <w:start w:val="1"/>
      <w:numFmt w:val="lowerLetter"/>
      <w:lvlText w:val="%8."/>
      <w:lvlJc w:val="left"/>
      <w:pPr>
        <w:ind w:left="5419" w:hanging="360"/>
      </w:pPr>
    </w:lvl>
    <w:lvl w:ilvl="8" w:tplc="041A001B" w:tentative="1">
      <w:start w:val="1"/>
      <w:numFmt w:val="lowerRoman"/>
      <w:lvlText w:val="%9."/>
      <w:lvlJc w:val="right"/>
      <w:pPr>
        <w:ind w:left="6139" w:hanging="180"/>
      </w:pPr>
    </w:lvl>
  </w:abstractNum>
  <w:abstractNum w:abstractNumId="21" w15:restartNumberingAfterBreak="0">
    <w:nsid w:val="11786351"/>
    <w:multiLevelType w:val="hybridMultilevel"/>
    <w:tmpl w:val="CDBC29B2"/>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2113F48"/>
    <w:multiLevelType w:val="hybridMultilevel"/>
    <w:tmpl w:val="F5124708"/>
    <w:lvl w:ilvl="0" w:tplc="029E9F76">
      <w:start w:val="1"/>
      <w:numFmt w:val="bullet"/>
      <w:lvlText w:val="-"/>
      <w:lvlJc w:val="left"/>
      <w:pPr>
        <w:ind w:left="720" w:hanging="360"/>
      </w:pPr>
      <w:rPr>
        <w:rFonts w:ascii="Sitka Small" w:hAnsi="Sitka Smal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2D24124"/>
    <w:multiLevelType w:val="hybridMultilevel"/>
    <w:tmpl w:val="80FCE08A"/>
    <w:lvl w:ilvl="0" w:tplc="60BEDA20">
      <w:start w:val="1"/>
      <w:numFmt w:val="decimal"/>
      <w:lvlText w:val="(%1)"/>
      <w:lvlJc w:val="left"/>
      <w:pPr>
        <w:ind w:left="360" w:hanging="360"/>
      </w:pPr>
      <w:rPr>
        <w:rFonts w:hint="default"/>
        <w:b w:val="0"/>
        <w:i w:val="0"/>
      </w:rPr>
    </w:lvl>
    <w:lvl w:ilvl="1" w:tplc="B144F836">
      <w:start w:val="1"/>
      <w:numFmt w:val="lowerLetter"/>
      <w:lvlText w:val="(%2)"/>
      <w:lvlJc w:val="left"/>
      <w:pPr>
        <w:ind w:left="1648" w:hanging="360"/>
      </w:pPr>
      <w:rPr>
        <w:rFonts w:hint="default"/>
      </w:rPr>
    </w:lvl>
    <w:lvl w:ilvl="2" w:tplc="0409001B">
      <w:start w:val="1"/>
      <w:numFmt w:val="lowerRoman"/>
      <w:lvlText w:val="%3."/>
      <w:lvlJc w:val="right"/>
      <w:pPr>
        <w:ind w:left="2368" w:hanging="180"/>
      </w:pPr>
    </w:lvl>
    <w:lvl w:ilvl="3" w:tplc="07D25D7A">
      <w:start w:val="1"/>
      <w:numFmt w:val="lowerLetter"/>
      <w:lvlText w:val="%4)"/>
      <w:lvlJc w:val="left"/>
      <w:pPr>
        <w:ind w:left="3088" w:hanging="360"/>
      </w:pPr>
      <w:rPr>
        <w:rFonts w:hint="default"/>
      </w:rPr>
    </w:lvl>
    <w:lvl w:ilvl="4" w:tplc="6B54E70C">
      <w:start w:val="1"/>
      <w:numFmt w:val="decimal"/>
      <w:lvlText w:val="%5."/>
      <w:lvlJc w:val="left"/>
      <w:pPr>
        <w:ind w:left="3808" w:hanging="360"/>
      </w:pPr>
      <w:rPr>
        <w:rFonts w:hint="default"/>
      </w:r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13C402A4"/>
    <w:multiLevelType w:val="hybridMultilevel"/>
    <w:tmpl w:val="E33E878E"/>
    <w:lvl w:ilvl="0" w:tplc="1F323E7E">
      <w:start w:val="1"/>
      <w:numFmt w:val="lowerLetter"/>
      <w:lvlText w:val="%1)"/>
      <w:lvlJc w:val="right"/>
      <w:pPr>
        <w:ind w:left="783" w:hanging="360"/>
      </w:pPr>
      <w:rPr>
        <w:rFonts w:ascii="Times New Roman" w:hAnsi="Times New Roman" w:hint="default"/>
        <w:b w:val="0"/>
        <w:i w:val="0"/>
        <w:color w:val="auto"/>
        <w:sz w:val="22"/>
      </w:rPr>
    </w:lvl>
    <w:lvl w:ilvl="1" w:tplc="041A0019" w:tentative="1">
      <w:start w:val="1"/>
      <w:numFmt w:val="lowerLetter"/>
      <w:lvlText w:val="%2."/>
      <w:lvlJc w:val="left"/>
      <w:pPr>
        <w:ind w:left="1503" w:hanging="360"/>
      </w:pPr>
    </w:lvl>
    <w:lvl w:ilvl="2" w:tplc="041A001B" w:tentative="1">
      <w:start w:val="1"/>
      <w:numFmt w:val="lowerRoman"/>
      <w:lvlText w:val="%3."/>
      <w:lvlJc w:val="right"/>
      <w:pPr>
        <w:ind w:left="2223" w:hanging="180"/>
      </w:pPr>
    </w:lvl>
    <w:lvl w:ilvl="3" w:tplc="041A000F" w:tentative="1">
      <w:start w:val="1"/>
      <w:numFmt w:val="decimal"/>
      <w:lvlText w:val="%4."/>
      <w:lvlJc w:val="left"/>
      <w:pPr>
        <w:ind w:left="2943" w:hanging="360"/>
      </w:pPr>
    </w:lvl>
    <w:lvl w:ilvl="4" w:tplc="041A0019" w:tentative="1">
      <w:start w:val="1"/>
      <w:numFmt w:val="lowerLetter"/>
      <w:lvlText w:val="%5."/>
      <w:lvlJc w:val="left"/>
      <w:pPr>
        <w:ind w:left="3663" w:hanging="360"/>
      </w:pPr>
    </w:lvl>
    <w:lvl w:ilvl="5" w:tplc="041A001B" w:tentative="1">
      <w:start w:val="1"/>
      <w:numFmt w:val="lowerRoman"/>
      <w:lvlText w:val="%6."/>
      <w:lvlJc w:val="right"/>
      <w:pPr>
        <w:ind w:left="4383" w:hanging="180"/>
      </w:pPr>
    </w:lvl>
    <w:lvl w:ilvl="6" w:tplc="041A000F" w:tentative="1">
      <w:start w:val="1"/>
      <w:numFmt w:val="decimal"/>
      <w:lvlText w:val="%7."/>
      <w:lvlJc w:val="left"/>
      <w:pPr>
        <w:ind w:left="5103" w:hanging="360"/>
      </w:pPr>
    </w:lvl>
    <w:lvl w:ilvl="7" w:tplc="041A0019" w:tentative="1">
      <w:start w:val="1"/>
      <w:numFmt w:val="lowerLetter"/>
      <w:lvlText w:val="%8."/>
      <w:lvlJc w:val="left"/>
      <w:pPr>
        <w:ind w:left="5823" w:hanging="360"/>
      </w:pPr>
    </w:lvl>
    <w:lvl w:ilvl="8" w:tplc="041A001B" w:tentative="1">
      <w:start w:val="1"/>
      <w:numFmt w:val="lowerRoman"/>
      <w:lvlText w:val="%9."/>
      <w:lvlJc w:val="right"/>
      <w:pPr>
        <w:ind w:left="6543" w:hanging="180"/>
      </w:pPr>
    </w:lvl>
  </w:abstractNum>
  <w:abstractNum w:abstractNumId="25" w15:restartNumberingAfterBreak="0">
    <w:nsid w:val="14BA69D2"/>
    <w:multiLevelType w:val="hybridMultilevel"/>
    <w:tmpl w:val="ED162D64"/>
    <w:lvl w:ilvl="0" w:tplc="029E9F76">
      <w:start w:val="1"/>
      <w:numFmt w:val="bullet"/>
      <w:lvlText w:val="-"/>
      <w:lvlJc w:val="left"/>
      <w:pPr>
        <w:ind w:left="726" w:hanging="360"/>
      </w:pPr>
      <w:rPr>
        <w:rFonts w:ascii="Sitka Small" w:hAnsi="Sitka Small" w:hint="default"/>
      </w:rPr>
    </w:lvl>
    <w:lvl w:ilvl="1" w:tplc="041A0003" w:tentative="1">
      <w:start w:val="1"/>
      <w:numFmt w:val="bullet"/>
      <w:lvlText w:val="o"/>
      <w:lvlJc w:val="left"/>
      <w:pPr>
        <w:ind w:left="1446" w:hanging="360"/>
      </w:pPr>
      <w:rPr>
        <w:rFonts w:ascii="Courier New" w:hAnsi="Courier New" w:cs="Courier New" w:hint="default"/>
      </w:rPr>
    </w:lvl>
    <w:lvl w:ilvl="2" w:tplc="041A0005" w:tentative="1">
      <w:start w:val="1"/>
      <w:numFmt w:val="bullet"/>
      <w:lvlText w:val=""/>
      <w:lvlJc w:val="left"/>
      <w:pPr>
        <w:ind w:left="2166" w:hanging="360"/>
      </w:pPr>
      <w:rPr>
        <w:rFonts w:ascii="Wingdings" w:hAnsi="Wingdings" w:hint="default"/>
      </w:rPr>
    </w:lvl>
    <w:lvl w:ilvl="3" w:tplc="041A0001" w:tentative="1">
      <w:start w:val="1"/>
      <w:numFmt w:val="bullet"/>
      <w:lvlText w:val=""/>
      <w:lvlJc w:val="left"/>
      <w:pPr>
        <w:ind w:left="2886" w:hanging="360"/>
      </w:pPr>
      <w:rPr>
        <w:rFonts w:ascii="Symbol" w:hAnsi="Symbol" w:hint="default"/>
      </w:rPr>
    </w:lvl>
    <w:lvl w:ilvl="4" w:tplc="041A0003" w:tentative="1">
      <w:start w:val="1"/>
      <w:numFmt w:val="bullet"/>
      <w:lvlText w:val="o"/>
      <w:lvlJc w:val="left"/>
      <w:pPr>
        <w:ind w:left="3606" w:hanging="360"/>
      </w:pPr>
      <w:rPr>
        <w:rFonts w:ascii="Courier New" w:hAnsi="Courier New" w:cs="Courier New" w:hint="default"/>
      </w:rPr>
    </w:lvl>
    <w:lvl w:ilvl="5" w:tplc="041A0005" w:tentative="1">
      <w:start w:val="1"/>
      <w:numFmt w:val="bullet"/>
      <w:lvlText w:val=""/>
      <w:lvlJc w:val="left"/>
      <w:pPr>
        <w:ind w:left="4326" w:hanging="360"/>
      </w:pPr>
      <w:rPr>
        <w:rFonts w:ascii="Wingdings" w:hAnsi="Wingdings" w:hint="default"/>
      </w:rPr>
    </w:lvl>
    <w:lvl w:ilvl="6" w:tplc="041A0001" w:tentative="1">
      <w:start w:val="1"/>
      <w:numFmt w:val="bullet"/>
      <w:lvlText w:val=""/>
      <w:lvlJc w:val="left"/>
      <w:pPr>
        <w:ind w:left="5046" w:hanging="360"/>
      </w:pPr>
      <w:rPr>
        <w:rFonts w:ascii="Symbol" w:hAnsi="Symbol" w:hint="default"/>
      </w:rPr>
    </w:lvl>
    <w:lvl w:ilvl="7" w:tplc="041A0003" w:tentative="1">
      <w:start w:val="1"/>
      <w:numFmt w:val="bullet"/>
      <w:lvlText w:val="o"/>
      <w:lvlJc w:val="left"/>
      <w:pPr>
        <w:ind w:left="5766" w:hanging="360"/>
      </w:pPr>
      <w:rPr>
        <w:rFonts w:ascii="Courier New" w:hAnsi="Courier New" w:cs="Courier New" w:hint="default"/>
      </w:rPr>
    </w:lvl>
    <w:lvl w:ilvl="8" w:tplc="041A0005" w:tentative="1">
      <w:start w:val="1"/>
      <w:numFmt w:val="bullet"/>
      <w:lvlText w:val=""/>
      <w:lvlJc w:val="left"/>
      <w:pPr>
        <w:ind w:left="6486" w:hanging="360"/>
      </w:pPr>
      <w:rPr>
        <w:rFonts w:ascii="Wingdings" w:hAnsi="Wingdings" w:hint="default"/>
      </w:rPr>
    </w:lvl>
  </w:abstractNum>
  <w:abstractNum w:abstractNumId="26" w15:restartNumberingAfterBreak="0">
    <w:nsid w:val="151030E9"/>
    <w:multiLevelType w:val="hybridMultilevel"/>
    <w:tmpl w:val="44003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7A84450"/>
    <w:multiLevelType w:val="hybridMultilevel"/>
    <w:tmpl w:val="D63428C2"/>
    <w:lvl w:ilvl="0" w:tplc="041A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18BA40CA"/>
    <w:multiLevelType w:val="hybridMultilevel"/>
    <w:tmpl w:val="ACFE2604"/>
    <w:lvl w:ilvl="0" w:tplc="27F2CFB2">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8CC026F"/>
    <w:multiLevelType w:val="hybridMultilevel"/>
    <w:tmpl w:val="A372BF0E"/>
    <w:lvl w:ilvl="0" w:tplc="21704594">
      <w:start w:val="1"/>
      <w:numFmt w:val="decimal"/>
      <w:lvlText w:val="%1."/>
      <w:lvlJc w:val="left"/>
      <w:pPr>
        <w:ind w:left="360" w:hanging="360"/>
      </w:pPr>
      <w:rPr>
        <w:rFonts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9C545F6"/>
    <w:multiLevelType w:val="hybridMultilevel"/>
    <w:tmpl w:val="5EC65212"/>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9DE1D1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ACE79BB"/>
    <w:multiLevelType w:val="multilevel"/>
    <w:tmpl w:val="16BC94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1E3F0CCF"/>
    <w:multiLevelType w:val="hybridMultilevel"/>
    <w:tmpl w:val="450671E8"/>
    <w:lvl w:ilvl="0" w:tplc="1F323E7E">
      <w:start w:val="1"/>
      <w:numFmt w:val="lowerLetter"/>
      <w:lvlText w:val="%1)"/>
      <w:lvlJc w:val="right"/>
      <w:pPr>
        <w:ind w:left="720" w:hanging="360"/>
      </w:pPr>
      <w:rPr>
        <w:rFonts w:ascii="Times New Roman" w:hAnsi="Times New Roman" w:hint="default"/>
        <w:b w:val="0"/>
        <w:i w:val="0"/>
        <w:color w:val="auto"/>
        <w:sz w:val="22"/>
      </w:rPr>
    </w:lvl>
    <w:lvl w:ilvl="1" w:tplc="029E9F76">
      <w:start w:val="1"/>
      <w:numFmt w:val="bullet"/>
      <w:lvlText w:val="-"/>
      <w:lvlJc w:val="left"/>
      <w:pPr>
        <w:ind w:left="1785" w:hanging="705"/>
      </w:pPr>
      <w:rPr>
        <w:rFonts w:ascii="Sitka Small" w:hAnsi="Sitka Smal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E57370C"/>
    <w:multiLevelType w:val="hybridMultilevel"/>
    <w:tmpl w:val="FBB4B80C"/>
    <w:lvl w:ilvl="0" w:tplc="041A001B">
      <w:start w:val="1"/>
      <w:numFmt w:val="lowerRoman"/>
      <w:lvlText w:val="%1."/>
      <w:lvlJc w:val="right"/>
      <w:pPr>
        <w:ind w:left="1434" w:hanging="360"/>
      </w:pPr>
      <w:rPr>
        <w:rFonts w:hint="default"/>
      </w:rPr>
    </w:lvl>
    <w:lvl w:ilvl="1" w:tplc="041A0019">
      <w:start w:val="1"/>
      <w:numFmt w:val="lowerLetter"/>
      <w:lvlText w:val="%2."/>
      <w:lvlJc w:val="left"/>
      <w:pPr>
        <w:ind w:left="2154" w:hanging="360"/>
      </w:pPr>
    </w:lvl>
    <w:lvl w:ilvl="2" w:tplc="436CD96C">
      <w:start w:val="1"/>
      <w:numFmt w:val="lowerLetter"/>
      <w:lvlText w:val="(%3)"/>
      <w:lvlJc w:val="left"/>
      <w:pPr>
        <w:ind w:left="3054" w:hanging="360"/>
      </w:pPr>
      <w:rPr>
        <w:rFonts w:hint="default"/>
      </w:r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35" w15:restartNumberingAfterBreak="0">
    <w:nsid w:val="1E612C02"/>
    <w:multiLevelType w:val="hybridMultilevel"/>
    <w:tmpl w:val="07B2B126"/>
    <w:lvl w:ilvl="0" w:tplc="041A001B">
      <w:start w:val="1"/>
      <w:numFmt w:val="lowerRoman"/>
      <w:lvlText w:val="%1."/>
      <w:lvlJc w:val="righ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1F037369"/>
    <w:multiLevelType w:val="hybridMultilevel"/>
    <w:tmpl w:val="55AC3C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0482C0D"/>
    <w:multiLevelType w:val="hybridMultilevel"/>
    <w:tmpl w:val="3800DDEE"/>
    <w:lvl w:ilvl="0" w:tplc="27F2CFB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24A32AA"/>
    <w:multiLevelType w:val="hybridMultilevel"/>
    <w:tmpl w:val="CBDA089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3B473F9"/>
    <w:multiLevelType w:val="hybridMultilevel"/>
    <w:tmpl w:val="D8C80CE2"/>
    <w:lvl w:ilvl="0" w:tplc="041A0019">
      <w:start w:val="1"/>
      <w:numFmt w:val="lowerLetter"/>
      <w:lvlText w:val="%1."/>
      <w:lvlJc w:val="left"/>
      <w:pPr>
        <w:ind w:left="1080" w:hanging="360"/>
      </w:pPr>
      <w:rPr>
        <w:rFonts w:hint="default"/>
      </w:rPr>
    </w:lvl>
    <w:lvl w:ilvl="1" w:tplc="041A001B">
      <w:start w:val="1"/>
      <w:numFmt w:val="lowerRoman"/>
      <w:lvlText w:val="%2."/>
      <w:lvlJc w:val="right"/>
      <w:pPr>
        <w:ind w:left="1800" w:hanging="360"/>
      </w:pPr>
      <w:rPr>
        <w:rFonts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248E1025"/>
    <w:multiLevelType w:val="hybridMultilevel"/>
    <w:tmpl w:val="9A3EA52E"/>
    <w:lvl w:ilvl="0" w:tplc="181C6440">
      <w:start w:val="1"/>
      <w:numFmt w:val="lowerLetter"/>
      <w:lvlText w:val="(%1)"/>
      <w:lvlJc w:val="left"/>
      <w:pPr>
        <w:ind w:left="1068" w:hanging="360"/>
      </w:pPr>
      <w:rPr>
        <w:rFonts w:hint="default"/>
        <w:b w:val="0"/>
      </w:rPr>
    </w:lvl>
    <w:lvl w:ilvl="1" w:tplc="B144F836">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07D25D7A">
      <w:start w:val="1"/>
      <w:numFmt w:val="lowerLetter"/>
      <w:lvlText w:val="%4)"/>
      <w:lvlJc w:val="left"/>
      <w:pPr>
        <w:ind w:left="3228" w:hanging="360"/>
      </w:pPr>
      <w:rPr>
        <w:rFonts w:hint="default"/>
      </w:rPr>
    </w:lvl>
    <w:lvl w:ilvl="4" w:tplc="6B54E70C">
      <w:start w:val="1"/>
      <w:numFmt w:val="decimal"/>
      <w:lvlText w:val="%5."/>
      <w:lvlJc w:val="left"/>
      <w:pPr>
        <w:ind w:left="3948" w:hanging="360"/>
      </w:pPr>
      <w:rPr>
        <w:rFonts w:hint="default"/>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24C378E9"/>
    <w:multiLevelType w:val="hybridMultilevel"/>
    <w:tmpl w:val="9FB218C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509146B"/>
    <w:multiLevelType w:val="hybridMultilevel"/>
    <w:tmpl w:val="27C4E1A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5B4226F"/>
    <w:multiLevelType w:val="hybridMultilevel"/>
    <w:tmpl w:val="5FD00508"/>
    <w:lvl w:ilvl="0" w:tplc="1D34DE08">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4" w15:restartNumberingAfterBreak="0">
    <w:nsid w:val="26A42290"/>
    <w:multiLevelType w:val="hybridMultilevel"/>
    <w:tmpl w:val="3DE61048"/>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278A1231"/>
    <w:multiLevelType w:val="hybridMultilevel"/>
    <w:tmpl w:val="4FB0676A"/>
    <w:lvl w:ilvl="0" w:tplc="49025288">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27C72C4A"/>
    <w:multiLevelType w:val="hybridMultilevel"/>
    <w:tmpl w:val="8E14259A"/>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8061D68"/>
    <w:multiLevelType w:val="hybridMultilevel"/>
    <w:tmpl w:val="8ED4C992"/>
    <w:lvl w:ilvl="0" w:tplc="1F323E7E">
      <w:start w:val="1"/>
      <w:numFmt w:val="lowerLetter"/>
      <w:lvlText w:val="%1)"/>
      <w:lvlJc w:val="right"/>
      <w:pPr>
        <w:ind w:left="1440" w:hanging="360"/>
      </w:pPr>
      <w:rPr>
        <w:rFonts w:ascii="Times New Roman" w:hAnsi="Times New Roman" w:hint="default"/>
        <w:b w:val="0"/>
        <w:i w:val="0"/>
        <w:color w:val="auto"/>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8" w15:restartNumberingAfterBreak="0">
    <w:nsid w:val="2A5F2B3D"/>
    <w:multiLevelType w:val="hybridMultilevel"/>
    <w:tmpl w:val="F61A048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B9122F1"/>
    <w:multiLevelType w:val="hybridMultilevel"/>
    <w:tmpl w:val="DF5EBBC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C185CCB"/>
    <w:multiLevelType w:val="hybridMultilevel"/>
    <w:tmpl w:val="1D3839A8"/>
    <w:lvl w:ilvl="0" w:tplc="1F323E7E">
      <w:start w:val="1"/>
      <w:numFmt w:val="lowerLetter"/>
      <w:lvlText w:val="%1)"/>
      <w:lvlJc w:val="right"/>
      <w:pPr>
        <w:ind w:left="1440" w:hanging="360"/>
      </w:pPr>
      <w:rPr>
        <w:rFonts w:ascii="Times New Roman" w:hAnsi="Times New Roman" w:hint="default"/>
        <w:b w:val="0"/>
        <w:i w:val="0"/>
        <w:color w:val="auto"/>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1" w15:restartNumberingAfterBreak="0">
    <w:nsid w:val="2E5A7A18"/>
    <w:multiLevelType w:val="hybridMultilevel"/>
    <w:tmpl w:val="6DF6E02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F354AB5"/>
    <w:multiLevelType w:val="hybridMultilevel"/>
    <w:tmpl w:val="AB60F304"/>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3" w15:restartNumberingAfterBreak="0">
    <w:nsid w:val="3206470E"/>
    <w:multiLevelType w:val="hybridMultilevel"/>
    <w:tmpl w:val="4202A8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2C5617D"/>
    <w:multiLevelType w:val="hybridMultilevel"/>
    <w:tmpl w:val="876CE29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3685B6C"/>
    <w:multiLevelType w:val="hybridMultilevel"/>
    <w:tmpl w:val="D9D428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3E80028"/>
    <w:multiLevelType w:val="hybridMultilevel"/>
    <w:tmpl w:val="70F4BD2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7" w15:restartNumberingAfterBreak="0">
    <w:nsid w:val="364A7807"/>
    <w:multiLevelType w:val="hybridMultilevel"/>
    <w:tmpl w:val="52D06A80"/>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6813F92"/>
    <w:multiLevelType w:val="hybridMultilevel"/>
    <w:tmpl w:val="F72AB75C"/>
    <w:lvl w:ilvl="0" w:tplc="85F45D3C">
      <w:start w:val="1"/>
      <w:numFmt w:val="lowerRoman"/>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9" w15:restartNumberingAfterBreak="0">
    <w:nsid w:val="39262CD9"/>
    <w:multiLevelType w:val="hybridMultilevel"/>
    <w:tmpl w:val="7F1CD46A"/>
    <w:lvl w:ilvl="0" w:tplc="2F38CC70">
      <w:start w:val="1"/>
      <w:numFmt w:val="lowerLetter"/>
      <w:lvlText w:val="%1."/>
      <w:lvlJc w:val="left"/>
      <w:pPr>
        <w:ind w:left="720" w:hanging="360"/>
      </w:pPr>
      <w:rPr>
        <w:rFonts w:hint="default"/>
      </w:rPr>
    </w:lvl>
    <w:lvl w:ilvl="1" w:tplc="041A0019" w:tentative="1">
      <w:start w:val="1"/>
      <w:numFmt w:val="lowerLetter"/>
      <w:lvlText w:val="%2."/>
      <w:lvlJc w:val="left"/>
      <w:pPr>
        <w:ind w:left="1099" w:hanging="360"/>
      </w:pPr>
    </w:lvl>
    <w:lvl w:ilvl="2" w:tplc="041A001B" w:tentative="1">
      <w:start w:val="1"/>
      <w:numFmt w:val="lowerRoman"/>
      <w:lvlText w:val="%3."/>
      <w:lvlJc w:val="right"/>
      <w:pPr>
        <w:ind w:left="1819" w:hanging="180"/>
      </w:pPr>
    </w:lvl>
    <w:lvl w:ilvl="3" w:tplc="041A000F" w:tentative="1">
      <w:start w:val="1"/>
      <w:numFmt w:val="decimal"/>
      <w:lvlText w:val="%4."/>
      <w:lvlJc w:val="left"/>
      <w:pPr>
        <w:ind w:left="2539" w:hanging="360"/>
      </w:pPr>
    </w:lvl>
    <w:lvl w:ilvl="4" w:tplc="041A0019" w:tentative="1">
      <w:start w:val="1"/>
      <w:numFmt w:val="lowerLetter"/>
      <w:lvlText w:val="%5."/>
      <w:lvlJc w:val="left"/>
      <w:pPr>
        <w:ind w:left="3259" w:hanging="360"/>
      </w:pPr>
    </w:lvl>
    <w:lvl w:ilvl="5" w:tplc="041A001B" w:tentative="1">
      <w:start w:val="1"/>
      <w:numFmt w:val="lowerRoman"/>
      <w:lvlText w:val="%6."/>
      <w:lvlJc w:val="right"/>
      <w:pPr>
        <w:ind w:left="3979" w:hanging="180"/>
      </w:pPr>
    </w:lvl>
    <w:lvl w:ilvl="6" w:tplc="041A000F" w:tentative="1">
      <w:start w:val="1"/>
      <w:numFmt w:val="decimal"/>
      <w:lvlText w:val="%7."/>
      <w:lvlJc w:val="left"/>
      <w:pPr>
        <w:ind w:left="4699" w:hanging="360"/>
      </w:pPr>
    </w:lvl>
    <w:lvl w:ilvl="7" w:tplc="041A0019" w:tentative="1">
      <w:start w:val="1"/>
      <w:numFmt w:val="lowerLetter"/>
      <w:lvlText w:val="%8."/>
      <w:lvlJc w:val="left"/>
      <w:pPr>
        <w:ind w:left="5419" w:hanging="360"/>
      </w:pPr>
    </w:lvl>
    <w:lvl w:ilvl="8" w:tplc="041A001B" w:tentative="1">
      <w:start w:val="1"/>
      <w:numFmt w:val="lowerRoman"/>
      <w:lvlText w:val="%9."/>
      <w:lvlJc w:val="right"/>
      <w:pPr>
        <w:ind w:left="6139" w:hanging="180"/>
      </w:pPr>
    </w:lvl>
  </w:abstractNum>
  <w:abstractNum w:abstractNumId="60" w15:restartNumberingAfterBreak="0">
    <w:nsid w:val="39FD6E64"/>
    <w:multiLevelType w:val="hybridMultilevel"/>
    <w:tmpl w:val="81505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3A4C317F"/>
    <w:multiLevelType w:val="hybridMultilevel"/>
    <w:tmpl w:val="3142FB90"/>
    <w:lvl w:ilvl="0" w:tplc="030077BC">
      <w:start w:val="1"/>
      <w:numFmt w:val="lowerLetter"/>
      <w:lvlText w:val="(%1)"/>
      <w:lvlJc w:val="left"/>
      <w:pPr>
        <w:ind w:left="92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2" w15:restartNumberingAfterBreak="0">
    <w:nsid w:val="3AF34E3A"/>
    <w:multiLevelType w:val="hybridMultilevel"/>
    <w:tmpl w:val="9D8ED0C0"/>
    <w:lvl w:ilvl="0" w:tplc="9C3AEA3A">
      <w:start w:val="1"/>
      <w:numFmt w:val="lowerRoman"/>
      <w:lvlText w:val="%1."/>
      <w:lvlJc w:val="righ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3" w15:restartNumberingAfterBreak="0">
    <w:nsid w:val="3B183813"/>
    <w:multiLevelType w:val="hybridMultilevel"/>
    <w:tmpl w:val="EF0ADB24"/>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CD31F99"/>
    <w:multiLevelType w:val="hybridMultilevel"/>
    <w:tmpl w:val="C57CD1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DAB0C54"/>
    <w:multiLevelType w:val="hybridMultilevel"/>
    <w:tmpl w:val="5EBE3D7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B">
      <w:start w:val="1"/>
      <w:numFmt w:val="lowerRoman"/>
      <w:lvlText w:val="%2."/>
      <w:lvlJc w:val="right"/>
      <w:pPr>
        <w:ind w:left="1440" w:hanging="360"/>
      </w:pPr>
      <w:rPr>
        <w:rFonts w:hint="default"/>
      </w:rPr>
    </w:lvl>
    <w:lvl w:ilvl="2" w:tplc="041A0001">
      <w:start w:val="1"/>
      <w:numFmt w:val="bullet"/>
      <w:lvlText w:val=""/>
      <w:lvlJc w:val="left"/>
      <w:pPr>
        <w:ind w:left="2160" w:hanging="180"/>
      </w:pPr>
      <w:rPr>
        <w:rFonts w:ascii="Symbol" w:hAnsi="Symbo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DD42B92"/>
    <w:multiLevelType w:val="hybridMultilevel"/>
    <w:tmpl w:val="5D26E8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DD43C74"/>
    <w:multiLevelType w:val="hybridMultilevel"/>
    <w:tmpl w:val="ACA82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EF56CB8"/>
    <w:multiLevelType w:val="multilevel"/>
    <w:tmpl w:val="F33C03F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0134FC6"/>
    <w:multiLevelType w:val="hybridMultilevel"/>
    <w:tmpl w:val="3A7885E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0843B82"/>
    <w:multiLevelType w:val="multilevel"/>
    <w:tmpl w:val="88D4C1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1" w15:restartNumberingAfterBreak="0">
    <w:nsid w:val="427D0260"/>
    <w:multiLevelType w:val="hybridMultilevel"/>
    <w:tmpl w:val="CE9CC108"/>
    <w:lvl w:ilvl="0" w:tplc="2CB68946">
      <w:start w:val="1"/>
      <w:numFmt w:val="lowerLetter"/>
      <w:lvlText w:val="%1."/>
      <w:lvlJc w:val="left"/>
      <w:pPr>
        <w:ind w:left="720" w:hanging="360"/>
      </w:pPr>
      <w:rPr>
        <w:rFonts w:hint="default"/>
      </w:rPr>
    </w:lvl>
    <w:lvl w:ilvl="1" w:tplc="041A001B">
      <w:start w:val="1"/>
      <w:numFmt w:val="lowerRoman"/>
      <w:lvlText w:val="%2."/>
      <w:lvlJc w:val="righ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4150DB5"/>
    <w:multiLevelType w:val="hybridMultilevel"/>
    <w:tmpl w:val="281623D4"/>
    <w:lvl w:ilvl="0" w:tplc="1F323E7E">
      <w:start w:val="1"/>
      <w:numFmt w:val="lowerLetter"/>
      <w:lvlText w:val="%1)"/>
      <w:lvlJc w:val="right"/>
      <w:pPr>
        <w:ind w:left="1440" w:hanging="360"/>
      </w:pPr>
      <w:rPr>
        <w:rFonts w:ascii="Times New Roman" w:hAnsi="Times New Roman" w:hint="default"/>
        <w:b w:val="0"/>
        <w:i w:val="0"/>
        <w:color w:val="auto"/>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3" w15:restartNumberingAfterBreak="0">
    <w:nsid w:val="45504B99"/>
    <w:multiLevelType w:val="hybridMultilevel"/>
    <w:tmpl w:val="A4802F4C"/>
    <w:lvl w:ilvl="0" w:tplc="85F45D3C">
      <w:start w:val="1"/>
      <w:numFmt w:val="low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74" w15:restartNumberingAfterBreak="0">
    <w:nsid w:val="460D1F59"/>
    <w:multiLevelType w:val="hybridMultilevel"/>
    <w:tmpl w:val="99225752"/>
    <w:lvl w:ilvl="0" w:tplc="1D34DE08">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5" w15:restartNumberingAfterBreak="0">
    <w:nsid w:val="462C52DF"/>
    <w:multiLevelType w:val="hybridMultilevel"/>
    <w:tmpl w:val="1480EB78"/>
    <w:lvl w:ilvl="0" w:tplc="1D34DE08">
      <w:start w:val="2"/>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6" w15:restartNumberingAfterBreak="0">
    <w:nsid w:val="46B37A4F"/>
    <w:multiLevelType w:val="hybridMultilevel"/>
    <w:tmpl w:val="5D26E8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8F070E3"/>
    <w:multiLevelType w:val="hybridMultilevel"/>
    <w:tmpl w:val="9A24E8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B0131A2"/>
    <w:multiLevelType w:val="hybridMultilevel"/>
    <w:tmpl w:val="811C6DC0"/>
    <w:lvl w:ilvl="0" w:tplc="041A0019">
      <w:start w:val="1"/>
      <w:numFmt w:val="low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B0B2B7A"/>
    <w:multiLevelType w:val="hybridMultilevel"/>
    <w:tmpl w:val="44C833CA"/>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C436483"/>
    <w:multiLevelType w:val="hybridMultilevel"/>
    <w:tmpl w:val="82B00D5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4B8E1B7C">
      <w:start w:val="1"/>
      <w:numFmt w:val="bullet"/>
      <w:lvlText w:val="-"/>
      <w:lvlJc w:val="left"/>
      <w:pPr>
        <w:ind w:left="2340" w:hanging="360"/>
      </w:pPr>
      <w:rPr>
        <w:rFonts w:ascii="Times New Roman" w:eastAsiaTheme="minorHAnsi"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04E06BE"/>
    <w:multiLevelType w:val="hybridMultilevel"/>
    <w:tmpl w:val="A8DA5E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0FD49C9"/>
    <w:multiLevelType w:val="hybridMultilevel"/>
    <w:tmpl w:val="AFE0CC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1BC5669"/>
    <w:multiLevelType w:val="hybridMultilevel"/>
    <w:tmpl w:val="821842C8"/>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4" w15:restartNumberingAfterBreak="0">
    <w:nsid w:val="51C66036"/>
    <w:multiLevelType w:val="hybridMultilevel"/>
    <w:tmpl w:val="CBDA089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1D5161F"/>
    <w:multiLevelType w:val="hybridMultilevel"/>
    <w:tmpl w:val="D324A9E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B">
      <w:start w:val="1"/>
      <w:numFmt w:val="lowerRoman"/>
      <w:lvlText w:val="%2."/>
      <w:lvlJc w:val="right"/>
      <w:pPr>
        <w:ind w:left="1440" w:hanging="360"/>
      </w:pPr>
      <w:rPr>
        <w:rFonts w:hint="default"/>
      </w:rPr>
    </w:lvl>
    <w:lvl w:ilvl="2" w:tplc="029E9F76">
      <w:start w:val="1"/>
      <w:numFmt w:val="bullet"/>
      <w:lvlText w:val="-"/>
      <w:lvlJc w:val="left"/>
      <w:pPr>
        <w:ind w:left="2160" w:hanging="180"/>
      </w:pPr>
      <w:rPr>
        <w:rFonts w:ascii="Sitka Small" w:hAnsi="Sitka Smal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268372C"/>
    <w:multiLevelType w:val="hybridMultilevel"/>
    <w:tmpl w:val="070CD680"/>
    <w:lvl w:ilvl="0" w:tplc="1F323E7E">
      <w:start w:val="1"/>
      <w:numFmt w:val="lowerLetter"/>
      <w:lvlText w:val="%1)"/>
      <w:lvlJc w:val="right"/>
      <w:pPr>
        <w:ind w:left="720" w:hanging="360"/>
      </w:pPr>
      <w:rPr>
        <w:rFonts w:ascii="Times New Roman" w:hAnsi="Times New Roman" w:hint="default"/>
        <w:b w:val="0"/>
        <w:i w:val="0"/>
        <w:color w:val="auto"/>
        <w:sz w:val="22"/>
      </w:rPr>
    </w:lvl>
    <w:lvl w:ilvl="1" w:tplc="288C0B3C">
      <w:start w:val="1"/>
      <w:numFmt w:val="decimal"/>
      <w:lvlText w:val="%2."/>
      <w:lvlJc w:val="left"/>
      <w:pPr>
        <w:ind w:left="1785" w:hanging="705"/>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2A70A0A"/>
    <w:multiLevelType w:val="hybridMultilevel"/>
    <w:tmpl w:val="02781A88"/>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8" w15:restartNumberingAfterBreak="0">
    <w:nsid w:val="5352419B"/>
    <w:multiLevelType w:val="hybridMultilevel"/>
    <w:tmpl w:val="0C3CD4B4"/>
    <w:lvl w:ilvl="0" w:tplc="27262C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37E3FD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3B1697C"/>
    <w:multiLevelType w:val="hybridMultilevel"/>
    <w:tmpl w:val="FB72E55C"/>
    <w:lvl w:ilvl="0" w:tplc="85F45D3C">
      <w:start w:val="1"/>
      <w:numFmt w:val="lowerRoman"/>
      <w:lvlText w:val="(%1)"/>
      <w:lvlJc w:val="left"/>
      <w:pPr>
        <w:ind w:left="1428" w:hanging="360"/>
      </w:pPr>
      <w:rPr>
        <w:rFonts w:hint="default"/>
        <w:b w:val="0"/>
        <w:i w:val="0"/>
        <w:color w:val="auto"/>
        <w:sz w:val="22"/>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1" w15:restartNumberingAfterBreak="0">
    <w:nsid w:val="53F40A48"/>
    <w:multiLevelType w:val="hybridMultilevel"/>
    <w:tmpl w:val="5F0E04C6"/>
    <w:lvl w:ilvl="0" w:tplc="2CB68946">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3FB12AD"/>
    <w:multiLevelType w:val="hybridMultilevel"/>
    <w:tmpl w:val="4562118E"/>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29E9F76">
      <w:start w:val="1"/>
      <w:numFmt w:val="bullet"/>
      <w:lvlText w:val="-"/>
      <w:lvlJc w:val="left"/>
      <w:pPr>
        <w:ind w:left="2160" w:hanging="180"/>
      </w:pPr>
      <w:rPr>
        <w:rFonts w:ascii="Sitka Small" w:hAnsi="Sitka Smal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53FD660A"/>
    <w:multiLevelType w:val="hybridMultilevel"/>
    <w:tmpl w:val="BDE8127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541C090F"/>
    <w:multiLevelType w:val="hybridMultilevel"/>
    <w:tmpl w:val="729AFB5E"/>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548B1D01"/>
    <w:multiLevelType w:val="hybridMultilevel"/>
    <w:tmpl w:val="E58259F8"/>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567177CD"/>
    <w:multiLevelType w:val="hybridMultilevel"/>
    <w:tmpl w:val="0C3CD4B4"/>
    <w:lvl w:ilvl="0" w:tplc="27262C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56D325D8"/>
    <w:multiLevelType w:val="hybridMultilevel"/>
    <w:tmpl w:val="F3D86894"/>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58A041FA"/>
    <w:multiLevelType w:val="hybridMultilevel"/>
    <w:tmpl w:val="8FA66F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8DD557F"/>
    <w:multiLevelType w:val="hybridMultilevel"/>
    <w:tmpl w:val="9A3EA52E"/>
    <w:lvl w:ilvl="0" w:tplc="181C6440">
      <w:start w:val="1"/>
      <w:numFmt w:val="lowerLetter"/>
      <w:lvlText w:val="(%1)"/>
      <w:lvlJc w:val="left"/>
      <w:pPr>
        <w:ind w:left="5463" w:hanging="360"/>
      </w:pPr>
      <w:rPr>
        <w:rFonts w:hint="default"/>
        <w:b w:val="0"/>
      </w:rPr>
    </w:lvl>
    <w:lvl w:ilvl="1" w:tplc="B144F836">
      <w:start w:val="1"/>
      <w:numFmt w:val="lowerLetter"/>
      <w:lvlText w:val="(%2)"/>
      <w:lvlJc w:val="left"/>
      <w:pPr>
        <w:ind w:left="2496" w:hanging="360"/>
      </w:pPr>
      <w:rPr>
        <w:rFonts w:hint="default"/>
      </w:rPr>
    </w:lvl>
    <w:lvl w:ilvl="2" w:tplc="0409001B">
      <w:start w:val="1"/>
      <w:numFmt w:val="lowerRoman"/>
      <w:lvlText w:val="%3."/>
      <w:lvlJc w:val="right"/>
      <w:pPr>
        <w:ind w:left="3216" w:hanging="180"/>
      </w:pPr>
    </w:lvl>
    <w:lvl w:ilvl="3" w:tplc="07D25D7A">
      <w:start w:val="1"/>
      <w:numFmt w:val="lowerLetter"/>
      <w:lvlText w:val="%4)"/>
      <w:lvlJc w:val="left"/>
      <w:pPr>
        <w:ind w:left="3936" w:hanging="360"/>
      </w:pPr>
      <w:rPr>
        <w:rFonts w:hint="default"/>
      </w:rPr>
    </w:lvl>
    <w:lvl w:ilvl="4" w:tplc="6B54E70C">
      <w:start w:val="1"/>
      <w:numFmt w:val="decimal"/>
      <w:lvlText w:val="%5."/>
      <w:lvlJc w:val="left"/>
      <w:pPr>
        <w:ind w:left="4656" w:hanging="360"/>
      </w:pPr>
      <w:rPr>
        <w:rFonts w:hint="default"/>
      </w:r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00" w15:restartNumberingAfterBreak="0">
    <w:nsid w:val="5A216CA8"/>
    <w:multiLevelType w:val="hybridMultilevel"/>
    <w:tmpl w:val="85FA5C9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1" w15:restartNumberingAfterBreak="0">
    <w:nsid w:val="5B5F231F"/>
    <w:multiLevelType w:val="hybridMultilevel"/>
    <w:tmpl w:val="1602D37E"/>
    <w:lvl w:ilvl="0" w:tplc="041A0019">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5B7A0F2B"/>
    <w:multiLevelType w:val="hybridMultilevel"/>
    <w:tmpl w:val="4FE43B50"/>
    <w:lvl w:ilvl="0" w:tplc="9A24BC9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5BC437B3"/>
    <w:multiLevelType w:val="hybridMultilevel"/>
    <w:tmpl w:val="E30A8F2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1F323E7E">
      <w:start w:val="1"/>
      <w:numFmt w:val="lowerLetter"/>
      <w:lvlText w:val="%3)"/>
      <w:lvlJc w:val="right"/>
      <w:pPr>
        <w:ind w:left="2160" w:hanging="180"/>
      </w:pPr>
      <w:rPr>
        <w:rFonts w:ascii="Times New Roman" w:hAnsi="Times New Roman" w:hint="default"/>
        <w:b w:val="0"/>
        <w:i w:val="0"/>
        <w:color w:val="auto"/>
        <w:sz w:val="22"/>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5BFA5432"/>
    <w:multiLevelType w:val="hybridMultilevel"/>
    <w:tmpl w:val="7E367280"/>
    <w:lvl w:ilvl="0" w:tplc="2CB68946">
      <w:start w:val="1"/>
      <w:numFmt w:val="lowerLetter"/>
      <w:lvlText w:val="%1."/>
      <w:lvlJc w:val="left"/>
      <w:pPr>
        <w:ind w:left="720" w:hanging="360"/>
      </w:pPr>
      <w:rPr>
        <w:rFonts w:hint="default"/>
      </w:rPr>
    </w:lvl>
    <w:lvl w:ilvl="1" w:tplc="041A001B">
      <w:start w:val="1"/>
      <w:numFmt w:val="lowerRoman"/>
      <w:lvlText w:val="%2."/>
      <w:lvlJc w:val="righ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C6312AB"/>
    <w:multiLevelType w:val="hybridMultilevel"/>
    <w:tmpl w:val="AC4A10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D666DAF"/>
    <w:multiLevelType w:val="hybridMultilevel"/>
    <w:tmpl w:val="793C5FB0"/>
    <w:lvl w:ilvl="0" w:tplc="041A0017">
      <w:start w:val="1"/>
      <w:numFmt w:val="lowerLetter"/>
      <w:lvlText w:val="%1)"/>
      <w:lvlJc w:val="left"/>
      <w:pPr>
        <w:ind w:left="1059" w:hanging="360"/>
      </w:pPr>
    </w:lvl>
    <w:lvl w:ilvl="1" w:tplc="041A0019">
      <w:start w:val="1"/>
      <w:numFmt w:val="lowerLetter"/>
      <w:lvlText w:val="%2."/>
      <w:lvlJc w:val="left"/>
      <w:pPr>
        <w:ind w:left="1779" w:hanging="360"/>
      </w:pPr>
    </w:lvl>
    <w:lvl w:ilvl="2" w:tplc="436CD96C">
      <w:start w:val="1"/>
      <w:numFmt w:val="lowerLetter"/>
      <w:lvlText w:val="(%3)"/>
      <w:lvlJc w:val="left"/>
      <w:pPr>
        <w:ind w:left="2679" w:hanging="360"/>
      </w:pPr>
      <w:rPr>
        <w:rFonts w:hint="default"/>
      </w:rPr>
    </w:lvl>
    <w:lvl w:ilvl="3" w:tplc="041A000F" w:tentative="1">
      <w:start w:val="1"/>
      <w:numFmt w:val="decimal"/>
      <w:lvlText w:val="%4."/>
      <w:lvlJc w:val="left"/>
      <w:pPr>
        <w:ind w:left="3219" w:hanging="360"/>
      </w:pPr>
    </w:lvl>
    <w:lvl w:ilvl="4" w:tplc="041A0019" w:tentative="1">
      <w:start w:val="1"/>
      <w:numFmt w:val="lowerLetter"/>
      <w:lvlText w:val="%5."/>
      <w:lvlJc w:val="left"/>
      <w:pPr>
        <w:ind w:left="3939" w:hanging="360"/>
      </w:pPr>
    </w:lvl>
    <w:lvl w:ilvl="5" w:tplc="041A001B" w:tentative="1">
      <w:start w:val="1"/>
      <w:numFmt w:val="lowerRoman"/>
      <w:lvlText w:val="%6."/>
      <w:lvlJc w:val="right"/>
      <w:pPr>
        <w:ind w:left="4659" w:hanging="180"/>
      </w:pPr>
    </w:lvl>
    <w:lvl w:ilvl="6" w:tplc="041A000F" w:tentative="1">
      <w:start w:val="1"/>
      <w:numFmt w:val="decimal"/>
      <w:lvlText w:val="%7."/>
      <w:lvlJc w:val="left"/>
      <w:pPr>
        <w:ind w:left="5379" w:hanging="360"/>
      </w:pPr>
    </w:lvl>
    <w:lvl w:ilvl="7" w:tplc="041A0019" w:tentative="1">
      <w:start w:val="1"/>
      <w:numFmt w:val="lowerLetter"/>
      <w:lvlText w:val="%8."/>
      <w:lvlJc w:val="left"/>
      <w:pPr>
        <w:ind w:left="6099" w:hanging="360"/>
      </w:pPr>
    </w:lvl>
    <w:lvl w:ilvl="8" w:tplc="041A001B" w:tentative="1">
      <w:start w:val="1"/>
      <w:numFmt w:val="lowerRoman"/>
      <w:lvlText w:val="%9."/>
      <w:lvlJc w:val="right"/>
      <w:pPr>
        <w:ind w:left="6819" w:hanging="180"/>
      </w:pPr>
    </w:lvl>
  </w:abstractNum>
  <w:abstractNum w:abstractNumId="107" w15:restartNumberingAfterBreak="0">
    <w:nsid w:val="5F2B4020"/>
    <w:multiLevelType w:val="hybridMultilevel"/>
    <w:tmpl w:val="9C9ECF76"/>
    <w:lvl w:ilvl="0" w:tplc="041A0019">
      <w:start w:val="1"/>
      <w:numFmt w:val="lowerLetter"/>
      <w:lvlText w:val="%1."/>
      <w:lvlJc w:val="left"/>
      <w:pPr>
        <w:ind w:left="720" w:hanging="360"/>
      </w:p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60C35825"/>
    <w:multiLevelType w:val="hybridMultilevel"/>
    <w:tmpl w:val="B02862B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9" w15:restartNumberingAfterBreak="0">
    <w:nsid w:val="619F5CBB"/>
    <w:multiLevelType w:val="hybridMultilevel"/>
    <w:tmpl w:val="1D1C0D7E"/>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63C002DA"/>
    <w:multiLevelType w:val="hybridMultilevel"/>
    <w:tmpl w:val="03C4D30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1" w15:restartNumberingAfterBreak="0">
    <w:nsid w:val="646F3AD4"/>
    <w:multiLevelType w:val="hybridMultilevel"/>
    <w:tmpl w:val="9A3EA52E"/>
    <w:lvl w:ilvl="0" w:tplc="181C6440">
      <w:start w:val="1"/>
      <w:numFmt w:val="lowerLetter"/>
      <w:lvlText w:val="(%1)"/>
      <w:lvlJc w:val="left"/>
      <w:pPr>
        <w:ind w:left="1066" w:hanging="360"/>
      </w:pPr>
      <w:rPr>
        <w:rFonts w:hint="default"/>
        <w:b w:val="0"/>
      </w:rPr>
    </w:lvl>
    <w:lvl w:ilvl="1" w:tplc="B144F836">
      <w:start w:val="1"/>
      <w:numFmt w:val="lowerLetter"/>
      <w:lvlText w:val="(%2)"/>
      <w:lvlJc w:val="left"/>
      <w:pPr>
        <w:ind w:left="1786" w:hanging="360"/>
      </w:pPr>
      <w:rPr>
        <w:rFonts w:hint="default"/>
      </w:rPr>
    </w:lvl>
    <w:lvl w:ilvl="2" w:tplc="0409001B">
      <w:start w:val="1"/>
      <w:numFmt w:val="lowerRoman"/>
      <w:lvlText w:val="%3."/>
      <w:lvlJc w:val="right"/>
      <w:pPr>
        <w:ind w:left="2506" w:hanging="180"/>
      </w:pPr>
    </w:lvl>
    <w:lvl w:ilvl="3" w:tplc="07D25D7A">
      <w:start w:val="1"/>
      <w:numFmt w:val="lowerLetter"/>
      <w:lvlText w:val="%4)"/>
      <w:lvlJc w:val="left"/>
      <w:pPr>
        <w:ind w:left="3226" w:hanging="360"/>
      </w:pPr>
      <w:rPr>
        <w:rFonts w:hint="default"/>
      </w:rPr>
    </w:lvl>
    <w:lvl w:ilvl="4" w:tplc="6B54E70C">
      <w:start w:val="1"/>
      <w:numFmt w:val="decimal"/>
      <w:lvlText w:val="%5."/>
      <w:lvlJc w:val="left"/>
      <w:pPr>
        <w:ind w:left="3946" w:hanging="360"/>
      </w:pPr>
      <w:rPr>
        <w:rFonts w:hint="default"/>
      </w:r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2" w15:restartNumberingAfterBreak="0">
    <w:nsid w:val="64E44202"/>
    <w:multiLevelType w:val="hybridMultilevel"/>
    <w:tmpl w:val="2A3A780E"/>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B">
      <w:start w:val="1"/>
      <w:numFmt w:val="lowerRoman"/>
      <w:lvlText w:val="%2."/>
      <w:lvlJc w:val="right"/>
      <w:pPr>
        <w:ind w:left="1440" w:hanging="360"/>
      </w:pPr>
      <w:rPr>
        <w:rFonts w:hint="default"/>
      </w:rPr>
    </w:lvl>
    <w:lvl w:ilvl="2" w:tplc="041A0001">
      <w:start w:val="1"/>
      <w:numFmt w:val="bullet"/>
      <w:lvlText w:val=""/>
      <w:lvlJc w:val="left"/>
      <w:pPr>
        <w:ind w:left="2160" w:hanging="180"/>
      </w:pPr>
      <w:rPr>
        <w:rFonts w:ascii="Symbol" w:hAnsi="Symbo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66DF588D"/>
    <w:multiLevelType w:val="hybridMultilevel"/>
    <w:tmpl w:val="C526B4A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74D2FF9"/>
    <w:multiLevelType w:val="hybridMultilevel"/>
    <w:tmpl w:val="64F812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67E34911"/>
    <w:multiLevelType w:val="hybridMultilevel"/>
    <w:tmpl w:val="45C2ADC2"/>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6" w15:restartNumberingAfterBreak="0">
    <w:nsid w:val="68567F36"/>
    <w:multiLevelType w:val="hybridMultilevel"/>
    <w:tmpl w:val="1074AA3E"/>
    <w:lvl w:ilvl="0" w:tplc="041A0001">
      <w:start w:val="1"/>
      <w:numFmt w:val="bullet"/>
      <w:lvlText w:val=""/>
      <w:lvlJc w:val="left"/>
      <w:pPr>
        <w:ind w:left="1429" w:hanging="360"/>
      </w:pPr>
      <w:rPr>
        <w:rFonts w:ascii="Symbol" w:hAnsi="Symbol"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7" w15:restartNumberingAfterBreak="0">
    <w:nsid w:val="68612927"/>
    <w:multiLevelType w:val="hybridMultilevel"/>
    <w:tmpl w:val="DB725072"/>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8" w15:restartNumberingAfterBreak="0">
    <w:nsid w:val="68A677BF"/>
    <w:multiLevelType w:val="hybridMultilevel"/>
    <w:tmpl w:val="86E20F8E"/>
    <w:lvl w:ilvl="0" w:tplc="49025288">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697B6473"/>
    <w:multiLevelType w:val="hybridMultilevel"/>
    <w:tmpl w:val="BD340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698E4A0B"/>
    <w:multiLevelType w:val="hybridMultilevel"/>
    <w:tmpl w:val="B2D664A0"/>
    <w:lvl w:ilvl="0" w:tplc="1D34DE08">
      <w:start w:val="2"/>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1" w15:restartNumberingAfterBreak="0">
    <w:nsid w:val="6DC27996"/>
    <w:multiLevelType w:val="hybridMultilevel"/>
    <w:tmpl w:val="6218C0BA"/>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6DD01E4A"/>
    <w:multiLevelType w:val="hybridMultilevel"/>
    <w:tmpl w:val="45C87B3C"/>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E307C29"/>
    <w:multiLevelType w:val="hybridMultilevel"/>
    <w:tmpl w:val="095EA1C8"/>
    <w:lvl w:ilvl="0" w:tplc="029E9F76">
      <w:start w:val="1"/>
      <w:numFmt w:val="bullet"/>
      <w:lvlText w:val="-"/>
      <w:lvlJc w:val="left"/>
      <w:pPr>
        <w:ind w:left="720" w:hanging="360"/>
      </w:pPr>
      <w:rPr>
        <w:rFonts w:ascii="Sitka Small" w:hAnsi="Sitka Smal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6E7E3381"/>
    <w:multiLevelType w:val="hybridMultilevel"/>
    <w:tmpl w:val="F82C5856"/>
    <w:lvl w:ilvl="0" w:tplc="4FA2729A">
      <w:start w:val="1"/>
      <w:numFmt w:val="decimal"/>
      <w:lvlText w:val="%1."/>
      <w:lvlJc w:val="left"/>
      <w:pPr>
        <w:ind w:left="1440" w:hanging="360"/>
      </w:pPr>
      <w:rPr>
        <w:rFonts w:hint="default"/>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5" w15:restartNumberingAfterBreak="0">
    <w:nsid w:val="6EA451CE"/>
    <w:multiLevelType w:val="hybridMultilevel"/>
    <w:tmpl w:val="2D9C08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74733661"/>
    <w:multiLevelType w:val="hybridMultilevel"/>
    <w:tmpl w:val="B77C9FA2"/>
    <w:lvl w:ilvl="0" w:tplc="207CA7D2">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748323F6"/>
    <w:multiLevelType w:val="hybridMultilevel"/>
    <w:tmpl w:val="A4DAE7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75910FF8"/>
    <w:multiLevelType w:val="hybridMultilevel"/>
    <w:tmpl w:val="7A64D312"/>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764176BF"/>
    <w:multiLevelType w:val="hybridMultilevel"/>
    <w:tmpl w:val="A224CCF2"/>
    <w:lvl w:ilvl="0" w:tplc="041A0019">
      <w:start w:val="1"/>
      <w:numFmt w:val="lowerLetter"/>
      <w:lvlText w:val="%1."/>
      <w:lvlJc w:val="left"/>
      <w:pPr>
        <w:ind w:left="1080" w:hanging="360"/>
      </w:pPr>
      <w:rPr>
        <w:rFonts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0" w15:restartNumberingAfterBreak="0">
    <w:nsid w:val="76B1282C"/>
    <w:multiLevelType w:val="hybridMultilevel"/>
    <w:tmpl w:val="C14AE82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772C1EDA"/>
    <w:multiLevelType w:val="hybridMultilevel"/>
    <w:tmpl w:val="8A58BFE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77A00AFF"/>
    <w:multiLevelType w:val="hybridMultilevel"/>
    <w:tmpl w:val="9A3EA52E"/>
    <w:lvl w:ilvl="0" w:tplc="181C6440">
      <w:start w:val="1"/>
      <w:numFmt w:val="lowerLetter"/>
      <w:lvlText w:val="(%1)"/>
      <w:lvlJc w:val="left"/>
      <w:pPr>
        <w:ind w:left="1068" w:hanging="360"/>
      </w:pPr>
      <w:rPr>
        <w:rFonts w:hint="default"/>
        <w:b w:val="0"/>
      </w:rPr>
    </w:lvl>
    <w:lvl w:ilvl="1" w:tplc="B144F836">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07D25D7A">
      <w:start w:val="1"/>
      <w:numFmt w:val="lowerLetter"/>
      <w:lvlText w:val="%4)"/>
      <w:lvlJc w:val="left"/>
      <w:pPr>
        <w:ind w:left="3228" w:hanging="360"/>
      </w:pPr>
      <w:rPr>
        <w:rFonts w:hint="default"/>
      </w:rPr>
    </w:lvl>
    <w:lvl w:ilvl="4" w:tplc="6B54E70C">
      <w:start w:val="1"/>
      <w:numFmt w:val="decimal"/>
      <w:lvlText w:val="%5."/>
      <w:lvlJc w:val="left"/>
      <w:pPr>
        <w:ind w:left="3948" w:hanging="360"/>
      </w:pPr>
      <w:rPr>
        <w:rFonts w:hint="default"/>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3" w15:restartNumberingAfterBreak="0">
    <w:nsid w:val="79614004"/>
    <w:multiLevelType w:val="hybridMultilevel"/>
    <w:tmpl w:val="7A64D312"/>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7973103B"/>
    <w:multiLevelType w:val="hybridMultilevel"/>
    <w:tmpl w:val="932CA6DC"/>
    <w:lvl w:ilvl="0" w:tplc="1D34DE0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7B1B0619"/>
    <w:multiLevelType w:val="hybridMultilevel"/>
    <w:tmpl w:val="340E75AA"/>
    <w:lvl w:ilvl="0" w:tplc="029E9F76">
      <w:start w:val="1"/>
      <w:numFmt w:val="bullet"/>
      <w:lvlText w:val="-"/>
      <w:lvlJc w:val="left"/>
      <w:pPr>
        <w:ind w:left="1440" w:hanging="360"/>
      </w:pPr>
      <w:rPr>
        <w:rFonts w:ascii="Sitka Small" w:hAnsi="Sitka Smal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6" w15:restartNumberingAfterBreak="0">
    <w:nsid w:val="7B6529F1"/>
    <w:multiLevelType w:val="hybridMultilevel"/>
    <w:tmpl w:val="6A385DB2"/>
    <w:lvl w:ilvl="0" w:tplc="27F2CFB2">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7BC9177A"/>
    <w:multiLevelType w:val="hybridMultilevel"/>
    <w:tmpl w:val="E73EDDFE"/>
    <w:lvl w:ilvl="0" w:tplc="1D34DE0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0"/>
  </w:num>
  <w:num w:numId="2">
    <w:abstractNumId w:val="134"/>
  </w:num>
  <w:num w:numId="3">
    <w:abstractNumId w:val="105"/>
  </w:num>
  <w:num w:numId="4">
    <w:abstractNumId w:val="64"/>
  </w:num>
  <w:num w:numId="5">
    <w:abstractNumId w:val="114"/>
  </w:num>
  <w:num w:numId="6">
    <w:abstractNumId w:val="136"/>
  </w:num>
  <w:num w:numId="7">
    <w:abstractNumId w:val="35"/>
  </w:num>
  <w:num w:numId="8">
    <w:abstractNumId w:val="77"/>
  </w:num>
  <w:num w:numId="9">
    <w:abstractNumId w:val="28"/>
  </w:num>
  <w:num w:numId="10">
    <w:abstractNumId w:val="37"/>
  </w:num>
  <w:num w:numId="11">
    <w:abstractNumId w:val="8"/>
  </w:num>
  <w:num w:numId="12">
    <w:abstractNumId w:val="81"/>
  </w:num>
  <w:num w:numId="13">
    <w:abstractNumId w:val="120"/>
  </w:num>
  <w:num w:numId="14">
    <w:abstractNumId w:val="96"/>
  </w:num>
  <w:num w:numId="15">
    <w:abstractNumId w:val="40"/>
  </w:num>
  <w:num w:numId="16">
    <w:abstractNumId w:val="16"/>
  </w:num>
  <w:num w:numId="17">
    <w:abstractNumId w:val="111"/>
  </w:num>
  <w:num w:numId="18">
    <w:abstractNumId w:val="132"/>
  </w:num>
  <w:num w:numId="19">
    <w:abstractNumId w:val="43"/>
  </w:num>
  <w:num w:numId="20">
    <w:abstractNumId w:val="101"/>
  </w:num>
  <w:num w:numId="21">
    <w:abstractNumId w:val="76"/>
  </w:num>
  <w:num w:numId="22">
    <w:abstractNumId w:val="42"/>
  </w:num>
  <w:num w:numId="23">
    <w:abstractNumId w:val="75"/>
  </w:num>
  <w:num w:numId="24">
    <w:abstractNumId w:val="4"/>
  </w:num>
  <w:num w:numId="25">
    <w:abstractNumId w:val="66"/>
  </w:num>
  <w:num w:numId="26">
    <w:abstractNumId w:val="131"/>
  </w:num>
  <w:num w:numId="27">
    <w:abstractNumId w:val="137"/>
  </w:num>
  <w:num w:numId="28">
    <w:abstractNumId w:val="125"/>
  </w:num>
  <w:num w:numId="29">
    <w:abstractNumId w:val="67"/>
  </w:num>
  <w:num w:numId="30">
    <w:abstractNumId w:val="53"/>
  </w:num>
  <w:num w:numId="31">
    <w:abstractNumId w:val="26"/>
  </w:num>
  <w:num w:numId="32">
    <w:abstractNumId w:val="9"/>
  </w:num>
  <w:num w:numId="33">
    <w:abstractNumId w:val="61"/>
  </w:num>
  <w:num w:numId="34">
    <w:abstractNumId w:val="99"/>
  </w:num>
  <w:num w:numId="35">
    <w:abstractNumId w:val="88"/>
  </w:num>
  <w:num w:numId="36">
    <w:abstractNumId w:val="82"/>
  </w:num>
  <w:num w:numId="37">
    <w:abstractNumId w:val="6"/>
  </w:num>
  <w:num w:numId="38">
    <w:abstractNumId w:val="126"/>
  </w:num>
  <w:num w:numId="39">
    <w:abstractNumId w:val="1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78"/>
  </w:num>
  <w:num w:numId="43">
    <w:abstractNumId w:val="73"/>
  </w:num>
  <w:num w:numId="44">
    <w:abstractNumId w:val="7"/>
  </w:num>
  <w:num w:numId="45">
    <w:abstractNumId w:val="91"/>
  </w:num>
  <w:num w:numId="46">
    <w:abstractNumId w:val="104"/>
  </w:num>
  <w:num w:numId="47">
    <w:abstractNumId w:val="71"/>
  </w:num>
  <w:num w:numId="48">
    <w:abstractNumId w:val="57"/>
  </w:num>
  <w:num w:numId="49">
    <w:abstractNumId w:val="39"/>
  </w:num>
  <w:num w:numId="50">
    <w:abstractNumId w:val="129"/>
  </w:num>
  <w:num w:numId="51">
    <w:abstractNumId w:val="63"/>
  </w:num>
  <w:num w:numId="52">
    <w:abstractNumId w:val="59"/>
  </w:num>
  <w:num w:numId="53">
    <w:abstractNumId w:val="69"/>
  </w:num>
  <w:num w:numId="54">
    <w:abstractNumId w:val="107"/>
  </w:num>
  <w:num w:numId="55">
    <w:abstractNumId w:val="102"/>
  </w:num>
  <w:num w:numId="56">
    <w:abstractNumId w:val="68"/>
  </w:num>
  <w:num w:numId="57">
    <w:abstractNumId w:val="124"/>
  </w:num>
  <w:num w:numId="58">
    <w:abstractNumId w:val="116"/>
  </w:num>
  <w:num w:numId="59">
    <w:abstractNumId w:val="62"/>
  </w:num>
  <w:num w:numId="60">
    <w:abstractNumId w:val="122"/>
  </w:num>
  <w:num w:numId="61">
    <w:abstractNumId w:val="106"/>
  </w:num>
  <w:num w:numId="62">
    <w:abstractNumId w:val="29"/>
  </w:num>
  <w:num w:numId="63">
    <w:abstractNumId w:val="51"/>
  </w:num>
  <w:num w:numId="64">
    <w:abstractNumId w:val="103"/>
  </w:num>
  <w:num w:numId="65">
    <w:abstractNumId w:val="49"/>
  </w:num>
  <w:num w:numId="66">
    <w:abstractNumId w:val="130"/>
  </w:num>
  <w:num w:numId="67">
    <w:abstractNumId w:val="65"/>
  </w:num>
  <w:num w:numId="68">
    <w:abstractNumId w:val="112"/>
  </w:num>
  <w:num w:numId="69">
    <w:abstractNumId w:val="85"/>
  </w:num>
  <w:num w:numId="70">
    <w:abstractNumId w:val="92"/>
  </w:num>
  <w:num w:numId="71">
    <w:abstractNumId w:val="34"/>
  </w:num>
  <w:num w:numId="72">
    <w:abstractNumId w:val="38"/>
  </w:num>
  <w:num w:numId="73">
    <w:abstractNumId w:val="54"/>
  </w:num>
  <w:num w:numId="74">
    <w:abstractNumId w:val="14"/>
  </w:num>
  <w:num w:numId="75">
    <w:abstractNumId w:val="22"/>
  </w:num>
  <w:num w:numId="76">
    <w:abstractNumId w:val="41"/>
  </w:num>
  <w:num w:numId="77">
    <w:abstractNumId w:val="117"/>
  </w:num>
  <w:num w:numId="78">
    <w:abstractNumId w:val="3"/>
  </w:num>
  <w:num w:numId="79">
    <w:abstractNumId w:val="87"/>
  </w:num>
  <w:num w:numId="80">
    <w:abstractNumId w:val="115"/>
  </w:num>
  <w:num w:numId="81">
    <w:abstractNumId w:val="135"/>
  </w:num>
  <w:num w:numId="82">
    <w:abstractNumId w:val="44"/>
  </w:num>
  <w:num w:numId="83">
    <w:abstractNumId w:val="0"/>
  </w:num>
  <w:num w:numId="84">
    <w:abstractNumId w:val="25"/>
  </w:num>
  <w:num w:numId="85">
    <w:abstractNumId w:val="50"/>
  </w:num>
  <w:num w:numId="86">
    <w:abstractNumId w:val="46"/>
  </w:num>
  <w:num w:numId="87">
    <w:abstractNumId w:val="19"/>
  </w:num>
  <w:num w:numId="88">
    <w:abstractNumId w:val="21"/>
  </w:num>
  <w:num w:numId="89">
    <w:abstractNumId w:val="109"/>
  </w:num>
  <w:num w:numId="90">
    <w:abstractNumId w:val="68"/>
  </w:num>
  <w:num w:numId="91">
    <w:abstractNumId w:val="128"/>
  </w:num>
  <w:num w:numId="92">
    <w:abstractNumId w:val="12"/>
  </w:num>
  <w:num w:numId="93">
    <w:abstractNumId w:val="97"/>
  </w:num>
  <w:num w:numId="94">
    <w:abstractNumId w:val="20"/>
  </w:num>
  <w:num w:numId="95">
    <w:abstractNumId w:val="48"/>
  </w:num>
  <w:num w:numId="96">
    <w:abstractNumId w:val="100"/>
  </w:num>
  <w:num w:numId="97">
    <w:abstractNumId w:val="52"/>
  </w:num>
  <w:num w:numId="98">
    <w:abstractNumId w:val="83"/>
  </w:num>
  <w:num w:numId="99">
    <w:abstractNumId w:val="24"/>
  </w:num>
  <w:num w:numId="100">
    <w:abstractNumId w:val="121"/>
  </w:num>
  <w:num w:numId="101">
    <w:abstractNumId w:val="1"/>
  </w:num>
  <w:num w:numId="102">
    <w:abstractNumId w:val="79"/>
  </w:num>
  <w:num w:numId="103">
    <w:abstractNumId w:val="89"/>
  </w:num>
  <w:num w:numId="104">
    <w:abstractNumId w:val="11"/>
  </w:num>
  <w:num w:numId="105">
    <w:abstractNumId w:val="31"/>
  </w:num>
  <w:num w:numId="106">
    <w:abstractNumId w:val="32"/>
  </w:num>
  <w:num w:numId="107">
    <w:abstractNumId w:val="95"/>
  </w:num>
  <w:num w:numId="108">
    <w:abstractNumId w:val="113"/>
  </w:num>
  <w:num w:numId="109">
    <w:abstractNumId w:val="72"/>
  </w:num>
  <w:num w:numId="110">
    <w:abstractNumId w:val="30"/>
  </w:num>
  <w:num w:numId="111">
    <w:abstractNumId w:val="47"/>
  </w:num>
  <w:num w:numId="112">
    <w:abstractNumId w:val="133"/>
  </w:num>
  <w:num w:numId="113">
    <w:abstractNumId w:val="23"/>
  </w:num>
  <w:num w:numId="114">
    <w:abstractNumId w:val="123"/>
  </w:num>
  <w:num w:numId="115">
    <w:abstractNumId w:val="86"/>
  </w:num>
  <w:num w:numId="116">
    <w:abstractNumId w:val="33"/>
  </w:num>
  <w:num w:numId="117">
    <w:abstractNumId w:val="10"/>
  </w:num>
  <w:num w:numId="118">
    <w:abstractNumId w:val="17"/>
  </w:num>
  <w:num w:numId="119">
    <w:abstractNumId w:val="45"/>
  </w:num>
  <w:num w:numId="120">
    <w:abstractNumId w:val="36"/>
  </w:num>
  <w:num w:numId="121">
    <w:abstractNumId w:val="127"/>
  </w:num>
  <w:num w:numId="122">
    <w:abstractNumId w:val="94"/>
  </w:num>
  <w:num w:numId="123">
    <w:abstractNumId w:val="119"/>
  </w:num>
  <w:num w:numId="124">
    <w:abstractNumId w:val="84"/>
  </w:num>
  <w:num w:numId="125">
    <w:abstractNumId w:val="98"/>
  </w:num>
  <w:num w:numId="126">
    <w:abstractNumId w:val="93"/>
  </w:num>
  <w:num w:numId="127">
    <w:abstractNumId w:val="11"/>
  </w:num>
  <w:num w:numId="128">
    <w:abstractNumId w:val="108"/>
  </w:num>
  <w:num w:numId="129">
    <w:abstractNumId w:val="74"/>
  </w:num>
  <w:num w:numId="130">
    <w:abstractNumId w:val="58"/>
  </w:num>
  <w:num w:numId="131">
    <w:abstractNumId w:val="90"/>
  </w:num>
  <w:num w:numId="132">
    <w:abstractNumId w:val="70"/>
  </w:num>
  <w:num w:numId="133">
    <w:abstractNumId w:val="5"/>
  </w:num>
  <w:num w:numId="134">
    <w:abstractNumId w:val="80"/>
  </w:num>
  <w:num w:numId="135">
    <w:abstractNumId w:val="2"/>
  </w:num>
  <w:num w:numId="136">
    <w:abstractNumId w:val="118"/>
  </w:num>
  <w:num w:numId="137">
    <w:abstractNumId w:val="15"/>
  </w:num>
  <w:num w:numId="138">
    <w:abstractNumId w:val="60"/>
  </w:num>
  <w:num w:numId="139">
    <w:abstractNumId w:val="18"/>
  </w:num>
  <w:num w:numId="140">
    <w:abstractNumId w:val="55"/>
  </w:num>
  <w:num w:numId="1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FC"/>
    <w:rsid w:val="0000035D"/>
    <w:rsid w:val="00001332"/>
    <w:rsid w:val="00002CE2"/>
    <w:rsid w:val="000032A4"/>
    <w:rsid w:val="000035A2"/>
    <w:rsid w:val="000036C5"/>
    <w:rsid w:val="00005D06"/>
    <w:rsid w:val="00007A6B"/>
    <w:rsid w:val="00010039"/>
    <w:rsid w:val="000106AB"/>
    <w:rsid w:val="00011A68"/>
    <w:rsid w:val="00012687"/>
    <w:rsid w:val="0001359B"/>
    <w:rsid w:val="00015A22"/>
    <w:rsid w:val="00016853"/>
    <w:rsid w:val="00021519"/>
    <w:rsid w:val="00021F62"/>
    <w:rsid w:val="00022317"/>
    <w:rsid w:val="00023F9E"/>
    <w:rsid w:val="000251BC"/>
    <w:rsid w:val="00031862"/>
    <w:rsid w:val="00032104"/>
    <w:rsid w:val="00035690"/>
    <w:rsid w:val="00035BCF"/>
    <w:rsid w:val="0003703D"/>
    <w:rsid w:val="00037163"/>
    <w:rsid w:val="000372B5"/>
    <w:rsid w:val="0003788E"/>
    <w:rsid w:val="00037ADC"/>
    <w:rsid w:val="00040218"/>
    <w:rsid w:val="00040462"/>
    <w:rsid w:val="000417F0"/>
    <w:rsid w:val="00047AC5"/>
    <w:rsid w:val="00047F83"/>
    <w:rsid w:val="000511E9"/>
    <w:rsid w:val="000519BB"/>
    <w:rsid w:val="0005282E"/>
    <w:rsid w:val="00052938"/>
    <w:rsid w:val="00052E89"/>
    <w:rsid w:val="00053937"/>
    <w:rsid w:val="00054A94"/>
    <w:rsid w:val="00054B46"/>
    <w:rsid w:val="00060E59"/>
    <w:rsid w:val="00063F95"/>
    <w:rsid w:val="00065799"/>
    <w:rsid w:val="00065DA3"/>
    <w:rsid w:val="00066214"/>
    <w:rsid w:val="00067307"/>
    <w:rsid w:val="00067B17"/>
    <w:rsid w:val="00070063"/>
    <w:rsid w:val="0007608F"/>
    <w:rsid w:val="00076633"/>
    <w:rsid w:val="00076EBE"/>
    <w:rsid w:val="00076FAB"/>
    <w:rsid w:val="00077D74"/>
    <w:rsid w:val="0008607E"/>
    <w:rsid w:val="00086482"/>
    <w:rsid w:val="000900D8"/>
    <w:rsid w:val="000912A7"/>
    <w:rsid w:val="000912E0"/>
    <w:rsid w:val="00091E19"/>
    <w:rsid w:val="00092C77"/>
    <w:rsid w:val="00093134"/>
    <w:rsid w:val="000957E6"/>
    <w:rsid w:val="00095C4D"/>
    <w:rsid w:val="00096C82"/>
    <w:rsid w:val="00097267"/>
    <w:rsid w:val="000A2C6D"/>
    <w:rsid w:val="000A48EA"/>
    <w:rsid w:val="000B2821"/>
    <w:rsid w:val="000B5B8E"/>
    <w:rsid w:val="000B6AE4"/>
    <w:rsid w:val="000B6F10"/>
    <w:rsid w:val="000C003E"/>
    <w:rsid w:val="000C0A73"/>
    <w:rsid w:val="000C1D61"/>
    <w:rsid w:val="000C2B02"/>
    <w:rsid w:val="000C4344"/>
    <w:rsid w:val="000C6033"/>
    <w:rsid w:val="000C6990"/>
    <w:rsid w:val="000C70D7"/>
    <w:rsid w:val="000C70F3"/>
    <w:rsid w:val="000C743C"/>
    <w:rsid w:val="000C7DC8"/>
    <w:rsid w:val="000D0AA8"/>
    <w:rsid w:val="000D0AA9"/>
    <w:rsid w:val="000D182B"/>
    <w:rsid w:val="000D4FC7"/>
    <w:rsid w:val="000D54FF"/>
    <w:rsid w:val="000D71F6"/>
    <w:rsid w:val="000E05B1"/>
    <w:rsid w:val="000E207F"/>
    <w:rsid w:val="000E2382"/>
    <w:rsid w:val="000E2448"/>
    <w:rsid w:val="000E29F2"/>
    <w:rsid w:val="000E357E"/>
    <w:rsid w:val="000E4133"/>
    <w:rsid w:val="000E4750"/>
    <w:rsid w:val="000E62F5"/>
    <w:rsid w:val="000F040B"/>
    <w:rsid w:val="000F1C1A"/>
    <w:rsid w:val="000F438C"/>
    <w:rsid w:val="000F450B"/>
    <w:rsid w:val="0010005D"/>
    <w:rsid w:val="00101C6F"/>
    <w:rsid w:val="001028C8"/>
    <w:rsid w:val="001029F6"/>
    <w:rsid w:val="00104725"/>
    <w:rsid w:val="00105C8A"/>
    <w:rsid w:val="00105E14"/>
    <w:rsid w:val="0010748C"/>
    <w:rsid w:val="001074D5"/>
    <w:rsid w:val="00113B06"/>
    <w:rsid w:val="00114F00"/>
    <w:rsid w:val="00116BB2"/>
    <w:rsid w:val="00120F3A"/>
    <w:rsid w:val="0012459D"/>
    <w:rsid w:val="00125592"/>
    <w:rsid w:val="00125B74"/>
    <w:rsid w:val="0012646E"/>
    <w:rsid w:val="00127FD1"/>
    <w:rsid w:val="00131326"/>
    <w:rsid w:val="00131CDA"/>
    <w:rsid w:val="00132397"/>
    <w:rsid w:val="001339E3"/>
    <w:rsid w:val="0013407D"/>
    <w:rsid w:val="00134A6E"/>
    <w:rsid w:val="00135572"/>
    <w:rsid w:val="0014013A"/>
    <w:rsid w:val="00140D1C"/>
    <w:rsid w:val="001417FF"/>
    <w:rsid w:val="00142437"/>
    <w:rsid w:val="00143932"/>
    <w:rsid w:val="00143940"/>
    <w:rsid w:val="00144C66"/>
    <w:rsid w:val="00145C84"/>
    <w:rsid w:val="00146E11"/>
    <w:rsid w:val="00147071"/>
    <w:rsid w:val="001476E7"/>
    <w:rsid w:val="00150689"/>
    <w:rsid w:val="001519D4"/>
    <w:rsid w:val="00151C1B"/>
    <w:rsid w:val="001533E0"/>
    <w:rsid w:val="00154C63"/>
    <w:rsid w:val="001560C1"/>
    <w:rsid w:val="00161E4C"/>
    <w:rsid w:val="001636EE"/>
    <w:rsid w:val="00163CD3"/>
    <w:rsid w:val="0016543C"/>
    <w:rsid w:val="00167227"/>
    <w:rsid w:val="001711E5"/>
    <w:rsid w:val="001723F5"/>
    <w:rsid w:val="00173173"/>
    <w:rsid w:val="00173EBB"/>
    <w:rsid w:val="0017454B"/>
    <w:rsid w:val="001745CD"/>
    <w:rsid w:val="001747B6"/>
    <w:rsid w:val="00174937"/>
    <w:rsid w:val="00175A56"/>
    <w:rsid w:val="00175D92"/>
    <w:rsid w:val="001816BB"/>
    <w:rsid w:val="00182CD3"/>
    <w:rsid w:val="00182F98"/>
    <w:rsid w:val="00183469"/>
    <w:rsid w:val="00183676"/>
    <w:rsid w:val="00187523"/>
    <w:rsid w:val="0019000D"/>
    <w:rsid w:val="00190F46"/>
    <w:rsid w:val="001928B3"/>
    <w:rsid w:val="0019388A"/>
    <w:rsid w:val="00194D6C"/>
    <w:rsid w:val="00195359"/>
    <w:rsid w:val="001956F7"/>
    <w:rsid w:val="001A199A"/>
    <w:rsid w:val="001A1C79"/>
    <w:rsid w:val="001A1DA4"/>
    <w:rsid w:val="001A235B"/>
    <w:rsid w:val="001A2FAA"/>
    <w:rsid w:val="001A7D7D"/>
    <w:rsid w:val="001B0781"/>
    <w:rsid w:val="001B1994"/>
    <w:rsid w:val="001B417A"/>
    <w:rsid w:val="001B4E50"/>
    <w:rsid w:val="001B5732"/>
    <w:rsid w:val="001B5841"/>
    <w:rsid w:val="001C2899"/>
    <w:rsid w:val="001C427A"/>
    <w:rsid w:val="001C4C6E"/>
    <w:rsid w:val="001C51DD"/>
    <w:rsid w:val="001C554D"/>
    <w:rsid w:val="001C69AA"/>
    <w:rsid w:val="001D05F4"/>
    <w:rsid w:val="001D1EF1"/>
    <w:rsid w:val="001D3D69"/>
    <w:rsid w:val="001D3FF3"/>
    <w:rsid w:val="001D4FA0"/>
    <w:rsid w:val="001E1135"/>
    <w:rsid w:val="001E2E0D"/>
    <w:rsid w:val="001E42EE"/>
    <w:rsid w:val="001E4EF8"/>
    <w:rsid w:val="001E621B"/>
    <w:rsid w:val="001E6837"/>
    <w:rsid w:val="001E6997"/>
    <w:rsid w:val="001F3146"/>
    <w:rsid w:val="001F3E45"/>
    <w:rsid w:val="001F3F1D"/>
    <w:rsid w:val="001F5E42"/>
    <w:rsid w:val="001F6674"/>
    <w:rsid w:val="001F783B"/>
    <w:rsid w:val="00200498"/>
    <w:rsid w:val="00201F5A"/>
    <w:rsid w:val="00202A3B"/>
    <w:rsid w:val="00203AB6"/>
    <w:rsid w:val="0020534E"/>
    <w:rsid w:val="00205474"/>
    <w:rsid w:val="00205D78"/>
    <w:rsid w:val="00207191"/>
    <w:rsid w:val="00211BA6"/>
    <w:rsid w:val="00214D1E"/>
    <w:rsid w:val="0021512F"/>
    <w:rsid w:val="00215409"/>
    <w:rsid w:val="002154A5"/>
    <w:rsid w:val="00215E0B"/>
    <w:rsid w:val="00216FCD"/>
    <w:rsid w:val="0021795F"/>
    <w:rsid w:val="00223469"/>
    <w:rsid w:val="00225C1A"/>
    <w:rsid w:val="00226B18"/>
    <w:rsid w:val="002335C6"/>
    <w:rsid w:val="00233D5E"/>
    <w:rsid w:val="002340F4"/>
    <w:rsid w:val="002342BA"/>
    <w:rsid w:val="00242E73"/>
    <w:rsid w:val="0024339E"/>
    <w:rsid w:val="00244219"/>
    <w:rsid w:val="00244339"/>
    <w:rsid w:val="002457A1"/>
    <w:rsid w:val="00250E74"/>
    <w:rsid w:val="0025193B"/>
    <w:rsid w:val="0025292E"/>
    <w:rsid w:val="00255CE6"/>
    <w:rsid w:val="0026287C"/>
    <w:rsid w:val="00263128"/>
    <w:rsid w:val="0026335E"/>
    <w:rsid w:val="00263D15"/>
    <w:rsid w:val="00264344"/>
    <w:rsid w:val="002643A4"/>
    <w:rsid w:val="00265A23"/>
    <w:rsid w:val="00271596"/>
    <w:rsid w:val="00275562"/>
    <w:rsid w:val="0027587F"/>
    <w:rsid w:val="0027795C"/>
    <w:rsid w:val="002827E9"/>
    <w:rsid w:val="002861D6"/>
    <w:rsid w:val="002862E4"/>
    <w:rsid w:val="00287ACC"/>
    <w:rsid w:val="0029252C"/>
    <w:rsid w:val="00292F79"/>
    <w:rsid w:val="00297DD3"/>
    <w:rsid w:val="002A0F06"/>
    <w:rsid w:val="002A1E82"/>
    <w:rsid w:val="002A26EA"/>
    <w:rsid w:val="002A5605"/>
    <w:rsid w:val="002A5904"/>
    <w:rsid w:val="002A6396"/>
    <w:rsid w:val="002A7E93"/>
    <w:rsid w:val="002B0AB0"/>
    <w:rsid w:val="002B11B2"/>
    <w:rsid w:val="002B137B"/>
    <w:rsid w:val="002B424C"/>
    <w:rsid w:val="002B44C8"/>
    <w:rsid w:val="002B4D1F"/>
    <w:rsid w:val="002B568D"/>
    <w:rsid w:val="002B5798"/>
    <w:rsid w:val="002B58FC"/>
    <w:rsid w:val="002B5A68"/>
    <w:rsid w:val="002B6DEA"/>
    <w:rsid w:val="002B7B95"/>
    <w:rsid w:val="002B7D94"/>
    <w:rsid w:val="002C1141"/>
    <w:rsid w:val="002C27EB"/>
    <w:rsid w:val="002C2FA5"/>
    <w:rsid w:val="002C3571"/>
    <w:rsid w:val="002C35F7"/>
    <w:rsid w:val="002C51C1"/>
    <w:rsid w:val="002C623F"/>
    <w:rsid w:val="002D2B75"/>
    <w:rsid w:val="002D341E"/>
    <w:rsid w:val="002D466C"/>
    <w:rsid w:val="002D58E8"/>
    <w:rsid w:val="002D5FCD"/>
    <w:rsid w:val="002E462D"/>
    <w:rsid w:val="002E468E"/>
    <w:rsid w:val="002E4EAE"/>
    <w:rsid w:val="002E52CE"/>
    <w:rsid w:val="002E7F22"/>
    <w:rsid w:val="002F1374"/>
    <w:rsid w:val="002F14E5"/>
    <w:rsid w:val="002F2525"/>
    <w:rsid w:val="002F425A"/>
    <w:rsid w:val="002F7937"/>
    <w:rsid w:val="002F7B65"/>
    <w:rsid w:val="00300D77"/>
    <w:rsid w:val="003017F3"/>
    <w:rsid w:val="003022C0"/>
    <w:rsid w:val="00305F8C"/>
    <w:rsid w:val="00307061"/>
    <w:rsid w:val="00307C07"/>
    <w:rsid w:val="00314AAA"/>
    <w:rsid w:val="00314DF6"/>
    <w:rsid w:val="003267EC"/>
    <w:rsid w:val="0033353B"/>
    <w:rsid w:val="00333812"/>
    <w:rsid w:val="003341CF"/>
    <w:rsid w:val="00334AE8"/>
    <w:rsid w:val="003360B8"/>
    <w:rsid w:val="00336B01"/>
    <w:rsid w:val="003376B9"/>
    <w:rsid w:val="0034082C"/>
    <w:rsid w:val="00342FB1"/>
    <w:rsid w:val="00343B66"/>
    <w:rsid w:val="0034400C"/>
    <w:rsid w:val="00344F7B"/>
    <w:rsid w:val="00346EBB"/>
    <w:rsid w:val="00347804"/>
    <w:rsid w:val="003478F9"/>
    <w:rsid w:val="003515C4"/>
    <w:rsid w:val="00351F25"/>
    <w:rsid w:val="0035465A"/>
    <w:rsid w:val="003547FC"/>
    <w:rsid w:val="003559B8"/>
    <w:rsid w:val="00356E12"/>
    <w:rsid w:val="00357583"/>
    <w:rsid w:val="00362B36"/>
    <w:rsid w:val="0036478E"/>
    <w:rsid w:val="00366266"/>
    <w:rsid w:val="00367112"/>
    <w:rsid w:val="003709A0"/>
    <w:rsid w:val="00372DFF"/>
    <w:rsid w:val="00374C03"/>
    <w:rsid w:val="00376AF2"/>
    <w:rsid w:val="00376CAE"/>
    <w:rsid w:val="00377FB5"/>
    <w:rsid w:val="003823A0"/>
    <w:rsid w:val="00382A0F"/>
    <w:rsid w:val="003850B1"/>
    <w:rsid w:val="00387178"/>
    <w:rsid w:val="00387225"/>
    <w:rsid w:val="0039585D"/>
    <w:rsid w:val="003969FD"/>
    <w:rsid w:val="003A212D"/>
    <w:rsid w:val="003A3E94"/>
    <w:rsid w:val="003A4366"/>
    <w:rsid w:val="003A44BA"/>
    <w:rsid w:val="003A4F7C"/>
    <w:rsid w:val="003A7250"/>
    <w:rsid w:val="003B1262"/>
    <w:rsid w:val="003B183A"/>
    <w:rsid w:val="003B2673"/>
    <w:rsid w:val="003B3683"/>
    <w:rsid w:val="003B3C54"/>
    <w:rsid w:val="003B4B02"/>
    <w:rsid w:val="003B5206"/>
    <w:rsid w:val="003C0370"/>
    <w:rsid w:val="003C0889"/>
    <w:rsid w:val="003C16D8"/>
    <w:rsid w:val="003C2949"/>
    <w:rsid w:val="003C2DCC"/>
    <w:rsid w:val="003C3DC2"/>
    <w:rsid w:val="003C56B5"/>
    <w:rsid w:val="003C78BB"/>
    <w:rsid w:val="003D05FC"/>
    <w:rsid w:val="003D3590"/>
    <w:rsid w:val="003D4CB0"/>
    <w:rsid w:val="003D4D1B"/>
    <w:rsid w:val="003D5FFF"/>
    <w:rsid w:val="003D635D"/>
    <w:rsid w:val="003E0241"/>
    <w:rsid w:val="003E14FB"/>
    <w:rsid w:val="003E2C9C"/>
    <w:rsid w:val="003E2DB1"/>
    <w:rsid w:val="003E4699"/>
    <w:rsid w:val="003E5C96"/>
    <w:rsid w:val="003E694D"/>
    <w:rsid w:val="003E7418"/>
    <w:rsid w:val="003E7518"/>
    <w:rsid w:val="003F088B"/>
    <w:rsid w:val="003F1433"/>
    <w:rsid w:val="003F1717"/>
    <w:rsid w:val="003F3C64"/>
    <w:rsid w:val="003F6AA3"/>
    <w:rsid w:val="00401D34"/>
    <w:rsid w:val="0040582D"/>
    <w:rsid w:val="004122E4"/>
    <w:rsid w:val="004146A4"/>
    <w:rsid w:val="00415D2E"/>
    <w:rsid w:val="004163A9"/>
    <w:rsid w:val="004163DD"/>
    <w:rsid w:val="004168C4"/>
    <w:rsid w:val="00417C51"/>
    <w:rsid w:val="00421216"/>
    <w:rsid w:val="004217F5"/>
    <w:rsid w:val="00423065"/>
    <w:rsid w:val="004242B6"/>
    <w:rsid w:val="00424FB9"/>
    <w:rsid w:val="00430673"/>
    <w:rsid w:val="00430982"/>
    <w:rsid w:val="00430ADA"/>
    <w:rsid w:val="004313DB"/>
    <w:rsid w:val="00431573"/>
    <w:rsid w:val="00432700"/>
    <w:rsid w:val="004344E9"/>
    <w:rsid w:val="00434F89"/>
    <w:rsid w:val="00435A51"/>
    <w:rsid w:val="00435A9B"/>
    <w:rsid w:val="0044005D"/>
    <w:rsid w:val="004403DF"/>
    <w:rsid w:val="00440615"/>
    <w:rsid w:val="004412C1"/>
    <w:rsid w:val="004413CF"/>
    <w:rsid w:val="00442377"/>
    <w:rsid w:val="0044284E"/>
    <w:rsid w:val="004433BA"/>
    <w:rsid w:val="004451E9"/>
    <w:rsid w:val="004454D5"/>
    <w:rsid w:val="004457CD"/>
    <w:rsid w:val="004459BE"/>
    <w:rsid w:val="004465B0"/>
    <w:rsid w:val="004519A7"/>
    <w:rsid w:val="00452AF8"/>
    <w:rsid w:val="00453139"/>
    <w:rsid w:val="00453371"/>
    <w:rsid w:val="00461944"/>
    <w:rsid w:val="00461A46"/>
    <w:rsid w:val="004629C0"/>
    <w:rsid w:val="004631B2"/>
    <w:rsid w:val="00463AE9"/>
    <w:rsid w:val="00465CA8"/>
    <w:rsid w:val="00466A18"/>
    <w:rsid w:val="004703E2"/>
    <w:rsid w:val="00470E2A"/>
    <w:rsid w:val="00470EB0"/>
    <w:rsid w:val="00471366"/>
    <w:rsid w:val="0047182E"/>
    <w:rsid w:val="00471EB1"/>
    <w:rsid w:val="0047235E"/>
    <w:rsid w:val="00473BD3"/>
    <w:rsid w:val="004740D3"/>
    <w:rsid w:val="00476E16"/>
    <w:rsid w:val="00480259"/>
    <w:rsid w:val="00481CD0"/>
    <w:rsid w:val="004843C9"/>
    <w:rsid w:val="004843CE"/>
    <w:rsid w:val="004849C7"/>
    <w:rsid w:val="0048563C"/>
    <w:rsid w:val="004876E9"/>
    <w:rsid w:val="0049442C"/>
    <w:rsid w:val="00494B5F"/>
    <w:rsid w:val="00494E23"/>
    <w:rsid w:val="004A1187"/>
    <w:rsid w:val="004A430E"/>
    <w:rsid w:val="004A4C6B"/>
    <w:rsid w:val="004A4F61"/>
    <w:rsid w:val="004A58E5"/>
    <w:rsid w:val="004A7607"/>
    <w:rsid w:val="004A77E7"/>
    <w:rsid w:val="004A7CD1"/>
    <w:rsid w:val="004B0963"/>
    <w:rsid w:val="004B0DD3"/>
    <w:rsid w:val="004B2034"/>
    <w:rsid w:val="004B5947"/>
    <w:rsid w:val="004B605A"/>
    <w:rsid w:val="004B6433"/>
    <w:rsid w:val="004B66B7"/>
    <w:rsid w:val="004B6875"/>
    <w:rsid w:val="004B71C9"/>
    <w:rsid w:val="004B73CB"/>
    <w:rsid w:val="004C01BE"/>
    <w:rsid w:val="004C0FCE"/>
    <w:rsid w:val="004C237F"/>
    <w:rsid w:val="004C6F89"/>
    <w:rsid w:val="004C75AF"/>
    <w:rsid w:val="004D31FA"/>
    <w:rsid w:val="004D3ED7"/>
    <w:rsid w:val="004D545A"/>
    <w:rsid w:val="004D61C4"/>
    <w:rsid w:val="004D6CAD"/>
    <w:rsid w:val="004E1A74"/>
    <w:rsid w:val="004E2452"/>
    <w:rsid w:val="004E3C88"/>
    <w:rsid w:val="004E7807"/>
    <w:rsid w:val="004F1ED0"/>
    <w:rsid w:val="004F2897"/>
    <w:rsid w:val="004F33E9"/>
    <w:rsid w:val="004F3628"/>
    <w:rsid w:val="004F4E9B"/>
    <w:rsid w:val="004F532B"/>
    <w:rsid w:val="004F6C1D"/>
    <w:rsid w:val="005009A6"/>
    <w:rsid w:val="00501878"/>
    <w:rsid w:val="00504466"/>
    <w:rsid w:val="00505D53"/>
    <w:rsid w:val="00506732"/>
    <w:rsid w:val="005072E7"/>
    <w:rsid w:val="005076E0"/>
    <w:rsid w:val="00511CF4"/>
    <w:rsid w:val="00513E98"/>
    <w:rsid w:val="00516F7B"/>
    <w:rsid w:val="0052082C"/>
    <w:rsid w:val="0052160E"/>
    <w:rsid w:val="005231AF"/>
    <w:rsid w:val="00523210"/>
    <w:rsid w:val="005257E6"/>
    <w:rsid w:val="00525A0B"/>
    <w:rsid w:val="00526D3E"/>
    <w:rsid w:val="005271DB"/>
    <w:rsid w:val="00527D55"/>
    <w:rsid w:val="00530064"/>
    <w:rsid w:val="00531497"/>
    <w:rsid w:val="00532127"/>
    <w:rsid w:val="00532736"/>
    <w:rsid w:val="0053610D"/>
    <w:rsid w:val="0053777A"/>
    <w:rsid w:val="00540C5A"/>
    <w:rsid w:val="00543351"/>
    <w:rsid w:val="0054414A"/>
    <w:rsid w:val="00544295"/>
    <w:rsid w:val="00550399"/>
    <w:rsid w:val="00552184"/>
    <w:rsid w:val="00560CFA"/>
    <w:rsid w:val="005611C6"/>
    <w:rsid w:val="0056161F"/>
    <w:rsid w:val="005621C2"/>
    <w:rsid w:val="00562D19"/>
    <w:rsid w:val="00563CD9"/>
    <w:rsid w:val="0056614D"/>
    <w:rsid w:val="00566461"/>
    <w:rsid w:val="00566498"/>
    <w:rsid w:val="00566DE6"/>
    <w:rsid w:val="00572823"/>
    <w:rsid w:val="005732FB"/>
    <w:rsid w:val="00574FDF"/>
    <w:rsid w:val="0057779A"/>
    <w:rsid w:val="00580EAA"/>
    <w:rsid w:val="00580EE3"/>
    <w:rsid w:val="0058412F"/>
    <w:rsid w:val="00584443"/>
    <w:rsid w:val="00586453"/>
    <w:rsid w:val="005876AB"/>
    <w:rsid w:val="00587BE5"/>
    <w:rsid w:val="00590E16"/>
    <w:rsid w:val="0059109B"/>
    <w:rsid w:val="00591298"/>
    <w:rsid w:val="005915F0"/>
    <w:rsid w:val="00591C79"/>
    <w:rsid w:val="00593235"/>
    <w:rsid w:val="00594BE9"/>
    <w:rsid w:val="00595F9A"/>
    <w:rsid w:val="0059605D"/>
    <w:rsid w:val="00596854"/>
    <w:rsid w:val="005A00CF"/>
    <w:rsid w:val="005A155C"/>
    <w:rsid w:val="005A1881"/>
    <w:rsid w:val="005A3271"/>
    <w:rsid w:val="005A37DF"/>
    <w:rsid w:val="005A45C0"/>
    <w:rsid w:val="005A6EA5"/>
    <w:rsid w:val="005B05C3"/>
    <w:rsid w:val="005B36BF"/>
    <w:rsid w:val="005B3F6D"/>
    <w:rsid w:val="005B514D"/>
    <w:rsid w:val="005B5EC4"/>
    <w:rsid w:val="005B6FCF"/>
    <w:rsid w:val="005C184D"/>
    <w:rsid w:val="005C1CD5"/>
    <w:rsid w:val="005C2BB4"/>
    <w:rsid w:val="005C2D74"/>
    <w:rsid w:val="005C30B6"/>
    <w:rsid w:val="005C32A4"/>
    <w:rsid w:val="005C37F6"/>
    <w:rsid w:val="005C4092"/>
    <w:rsid w:val="005C479F"/>
    <w:rsid w:val="005C57E0"/>
    <w:rsid w:val="005C5C70"/>
    <w:rsid w:val="005C6843"/>
    <w:rsid w:val="005C6B5A"/>
    <w:rsid w:val="005C74C8"/>
    <w:rsid w:val="005D0D02"/>
    <w:rsid w:val="005D11EB"/>
    <w:rsid w:val="005D2927"/>
    <w:rsid w:val="005D2D57"/>
    <w:rsid w:val="005D33FF"/>
    <w:rsid w:val="005D36AE"/>
    <w:rsid w:val="005D36F4"/>
    <w:rsid w:val="005D4B83"/>
    <w:rsid w:val="005E0A6D"/>
    <w:rsid w:val="005E226D"/>
    <w:rsid w:val="005E30C7"/>
    <w:rsid w:val="005E4BF0"/>
    <w:rsid w:val="005E5165"/>
    <w:rsid w:val="005E56D6"/>
    <w:rsid w:val="005E6D81"/>
    <w:rsid w:val="005F03E2"/>
    <w:rsid w:val="005F0807"/>
    <w:rsid w:val="005F1136"/>
    <w:rsid w:val="005F3A80"/>
    <w:rsid w:val="005F6455"/>
    <w:rsid w:val="005F74E9"/>
    <w:rsid w:val="005F798B"/>
    <w:rsid w:val="005F7A0C"/>
    <w:rsid w:val="005F7B41"/>
    <w:rsid w:val="005F7DC2"/>
    <w:rsid w:val="00601AF0"/>
    <w:rsid w:val="006029F6"/>
    <w:rsid w:val="00605FC9"/>
    <w:rsid w:val="006066BC"/>
    <w:rsid w:val="00607129"/>
    <w:rsid w:val="00607979"/>
    <w:rsid w:val="00611A6A"/>
    <w:rsid w:val="006133F3"/>
    <w:rsid w:val="00613ACE"/>
    <w:rsid w:val="006156DF"/>
    <w:rsid w:val="0061703A"/>
    <w:rsid w:val="00617151"/>
    <w:rsid w:val="0062024D"/>
    <w:rsid w:val="006207D5"/>
    <w:rsid w:val="00620E71"/>
    <w:rsid w:val="00621A6D"/>
    <w:rsid w:val="00622BCF"/>
    <w:rsid w:val="00623844"/>
    <w:rsid w:val="00624C31"/>
    <w:rsid w:val="00624D0F"/>
    <w:rsid w:val="006256B8"/>
    <w:rsid w:val="00625940"/>
    <w:rsid w:val="00626C4A"/>
    <w:rsid w:val="00634572"/>
    <w:rsid w:val="00635064"/>
    <w:rsid w:val="0063696D"/>
    <w:rsid w:val="00640FB8"/>
    <w:rsid w:val="006425C1"/>
    <w:rsid w:val="006428C9"/>
    <w:rsid w:val="00647DF0"/>
    <w:rsid w:val="0065135B"/>
    <w:rsid w:val="00651AD3"/>
    <w:rsid w:val="0065400B"/>
    <w:rsid w:val="0065419E"/>
    <w:rsid w:val="00655FB3"/>
    <w:rsid w:val="00660073"/>
    <w:rsid w:val="00660B9A"/>
    <w:rsid w:val="006629A5"/>
    <w:rsid w:val="00662F2E"/>
    <w:rsid w:val="00663821"/>
    <w:rsid w:val="00663D8F"/>
    <w:rsid w:val="00664E16"/>
    <w:rsid w:val="00665077"/>
    <w:rsid w:val="006660B3"/>
    <w:rsid w:val="006661A2"/>
    <w:rsid w:val="00672131"/>
    <w:rsid w:val="00672C72"/>
    <w:rsid w:val="00674F0F"/>
    <w:rsid w:val="0067662F"/>
    <w:rsid w:val="00677082"/>
    <w:rsid w:val="006772AC"/>
    <w:rsid w:val="00677764"/>
    <w:rsid w:val="00680476"/>
    <w:rsid w:val="006813F3"/>
    <w:rsid w:val="00683672"/>
    <w:rsid w:val="00684018"/>
    <w:rsid w:val="00684D4E"/>
    <w:rsid w:val="00686491"/>
    <w:rsid w:val="006916A8"/>
    <w:rsid w:val="00691E4A"/>
    <w:rsid w:val="00692D87"/>
    <w:rsid w:val="00694D53"/>
    <w:rsid w:val="006955B8"/>
    <w:rsid w:val="006A3072"/>
    <w:rsid w:val="006A671B"/>
    <w:rsid w:val="006A6B19"/>
    <w:rsid w:val="006B324A"/>
    <w:rsid w:val="006B3B9D"/>
    <w:rsid w:val="006B5CCD"/>
    <w:rsid w:val="006C0BC0"/>
    <w:rsid w:val="006C0F42"/>
    <w:rsid w:val="006C271F"/>
    <w:rsid w:val="006C2D91"/>
    <w:rsid w:val="006C3F57"/>
    <w:rsid w:val="006C5488"/>
    <w:rsid w:val="006C606E"/>
    <w:rsid w:val="006C6B9D"/>
    <w:rsid w:val="006C6CE1"/>
    <w:rsid w:val="006C7EC0"/>
    <w:rsid w:val="006D074C"/>
    <w:rsid w:val="006D0DAF"/>
    <w:rsid w:val="006D149D"/>
    <w:rsid w:val="006D261B"/>
    <w:rsid w:val="006D76FF"/>
    <w:rsid w:val="006D7FA4"/>
    <w:rsid w:val="006E3828"/>
    <w:rsid w:val="006E797B"/>
    <w:rsid w:val="006F063D"/>
    <w:rsid w:val="006F0916"/>
    <w:rsid w:val="006F116D"/>
    <w:rsid w:val="006F620D"/>
    <w:rsid w:val="006F6CA4"/>
    <w:rsid w:val="006F6EAA"/>
    <w:rsid w:val="00701C85"/>
    <w:rsid w:val="00702406"/>
    <w:rsid w:val="00703D23"/>
    <w:rsid w:val="007053BF"/>
    <w:rsid w:val="0070546E"/>
    <w:rsid w:val="007054B2"/>
    <w:rsid w:val="00707827"/>
    <w:rsid w:val="0071063C"/>
    <w:rsid w:val="00710A23"/>
    <w:rsid w:val="00715E0D"/>
    <w:rsid w:val="00720324"/>
    <w:rsid w:val="00722114"/>
    <w:rsid w:val="00723AE3"/>
    <w:rsid w:val="0072553A"/>
    <w:rsid w:val="00725F8F"/>
    <w:rsid w:val="007260BF"/>
    <w:rsid w:val="00726C13"/>
    <w:rsid w:val="00727175"/>
    <w:rsid w:val="00727FA0"/>
    <w:rsid w:val="007311B0"/>
    <w:rsid w:val="0073248C"/>
    <w:rsid w:val="007348E4"/>
    <w:rsid w:val="00734ED3"/>
    <w:rsid w:val="007351A0"/>
    <w:rsid w:val="007365E4"/>
    <w:rsid w:val="00737048"/>
    <w:rsid w:val="0074380F"/>
    <w:rsid w:val="007456A7"/>
    <w:rsid w:val="00745A5A"/>
    <w:rsid w:val="00745ECF"/>
    <w:rsid w:val="00747146"/>
    <w:rsid w:val="00747558"/>
    <w:rsid w:val="00747DDD"/>
    <w:rsid w:val="007553A5"/>
    <w:rsid w:val="00756ECA"/>
    <w:rsid w:val="007606F7"/>
    <w:rsid w:val="00760A51"/>
    <w:rsid w:val="0076355E"/>
    <w:rsid w:val="00765537"/>
    <w:rsid w:val="00766879"/>
    <w:rsid w:val="00770175"/>
    <w:rsid w:val="007701B1"/>
    <w:rsid w:val="007725B8"/>
    <w:rsid w:val="00772C62"/>
    <w:rsid w:val="00772D3D"/>
    <w:rsid w:val="007734B3"/>
    <w:rsid w:val="007750F9"/>
    <w:rsid w:val="00775101"/>
    <w:rsid w:val="00775FD6"/>
    <w:rsid w:val="007766C3"/>
    <w:rsid w:val="007767AC"/>
    <w:rsid w:val="007801DA"/>
    <w:rsid w:val="00781B74"/>
    <w:rsid w:val="0078301A"/>
    <w:rsid w:val="007836FA"/>
    <w:rsid w:val="007837CA"/>
    <w:rsid w:val="00783B6A"/>
    <w:rsid w:val="00785889"/>
    <w:rsid w:val="00785F46"/>
    <w:rsid w:val="00787B9E"/>
    <w:rsid w:val="00790112"/>
    <w:rsid w:val="007907A5"/>
    <w:rsid w:val="00790AAF"/>
    <w:rsid w:val="007912C9"/>
    <w:rsid w:val="00795E50"/>
    <w:rsid w:val="00796FE8"/>
    <w:rsid w:val="007A03E1"/>
    <w:rsid w:val="007A2DAB"/>
    <w:rsid w:val="007A747C"/>
    <w:rsid w:val="007B33B5"/>
    <w:rsid w:val="007B348E"/>
    <w:rsid w:val="007B4872"/>
    <w:rsid w:val="007B5A6E"/>
    <w:rsid w:val="007C05BE"/>
    <w:rsid w:val="007C08A1"/>
    <w:rsid w:val="007C34D8"/>
    <w:rsid w:val="007C4A46"/>
    <w:rsid w:val="007D010B"/>
    <w:rsid w:val="007D079B"/>
    <w:rsid w:val="007D1E31"/>
    <w:rsid w:val="007D27BF"/>
    <w:rsid w:val="007D6738"/>
    <w:rsid w:val="007E08C2"/>
    <w:rsid w:val="007E2C4C"/>
    <w:rsid w:val="007E3EFA"/>
    <w:rsid w:val="007E57E2"/>
    <w:rsid w:val="007E7114"/>
    <w:rsid w:val="007E761E"/>
    <w:rsid w:val="007E7703"/>
    <w:rsid w:val="007F02F3"/>
    <w:rsid w:val="007F14A8"/>
    <w:rsid w:val="007F1FA4"/>
    <w:rsid w:val="007F316A"/>
    <w:rsid w:val="007F4280"/>
    <w:rsid w:val="007F4407"/>
    <w:rsid w:val="007F4CFF"/>
    <w:rsid w:val="007F74CF"/>
    <w:rsid w:val="007F7A2F"/>
    <w:rsid w:val="00801B2E"/>
    <w:rsid w:val="00802FD0"/>
    <w:rsid w:val="0080348D"/>
    <w:rsid w:val="008036DF"/>
    <w:rsid w:val="00806A43"/>
    <w:rsid w:val="00810809"/>
    <w:rsid w:val="00810AA2"/>
    <w:rsid w:val="008139CB"/>
    <w:rsid w:val="00814FB5"/>
    <w:rsid w:val="0081539F"/>
    <w:rsid w:val="00816979"/>
    <w:rsid w:val="00816BAA"/>
    <w:rsid w:val="00816D14"/>
    <w:rsid w:val="00817A4D"/>
    <w:rsid w:val="0082046E"/>
    <w:rsid w:val="0082124E"/>
    <w:rsid w:val="0082346A"/>
    <w:rsid w:val="0082473F"/>
    <w:rsid w:val="008249A4"/>
    <w:rsid w:val="00825699"/>
    <w:rsid w:val="0082604B"/>
    <w:rsid w:val="00826198"/>
    <w:rsid w:val="0083077C"/>
    <w:rsid w:val="00830815"/>
    <w:rsid w:val="00830D62"/>
    <w:rsid w:val="00833507"/>
    <w:rsid w:val="00833856"/>
    <w:rsid w:val="008340AB"/>
    <w:rsid w:val="00836273"/>
    <w:rsid w:val="00841BCA"/>
    <w:rsid w:val="00843762"/>
    <w:rsid w:val="008452C5"/>
    <w:rsid w:val="00845E5A"/>
    <w:rsid w:val="00846518"/>
    <w:rsid w:val="00851866"/>
    <w:rsid w:val="0085338F"/>
    <w:rsid w:val="0085406C"/>
    <w:rsid w:val="00854C10"/>
    <w:rsid w:val="008562FE"/>
    <w:rsid w:val="008572F5"/>
    <w:rsid w:val="00860A1F"/>
    <w:rsid w:val="00860CD6"/>
    <w:rsid w:val="00860F23"/>
    <w:rsid w:val="00861826"/>
    <w:rsid w:val="00861927"/>
    <w:rsid w:val="008644FD"/>
    <w:rsid w:val="00870918"/>
    <w:rsid w:val="00872AC2"/>
    <w:rsid w:val="008800B9"/>
    <w:rsid w:val="00880626"/>
    <w:rsid w:val="008813E3"/>
    <w:rsid w:val="00881A2B"/>
    <w:rsid w:val="00882026"/>
    <w:rsid w:val="00882102"/>
    <w:rsid w:val="00885020"/>
    <w:rsid w:val="00885B6D"/>
    <w:rsid w:val="00886D16"/>
    <w:rsid w:val="00887A7F"/>
    <w:rsid w:val="00892624"/>
    <w:rsid w:val="0089317B"/>
    <w:rsid w:val="00893D89"/>
    <w:rsid w:val="00894018"/>
    <w:rsid w:val="008948C5"/>
    <w:rsid w:val="008956C9"/>
    <w:rsid w:val="00895E38"/>
    <w:rsid w:val="008971D7"/>
    <w:rsid w:val="00897A8A"/>
    <w:rsid w:val="00897C22"/>
    <w:rsid w:val="008A0319"/>
    <w:rsid w:val="008A1A35"/>
    <w:rsid w:val="008A3D10"/>
    <w:rsid w:val="008A68DB"/>
    <w:rsid w:val="008B1703"/>
    <w:rsid w:val="008B188D"/>
    <w:rsid w:val="008B3A96"/>
    <w:rsid w:val="008B760A"/>
    <w:rsid w:val="008B783C"/>
    <w:rsid w:val="008C021A"/>
    <w:rsid w:val="008C45C6"/>
    <w:rsid w:val="008C56BB"/>
    <w:rsid w:val="008C6283"/>
    <w:rsid w:val="008C6F4F"/>
    <w:rsid w:val="008C7083"/>
    <w:rsid w:val="008D129B"/>
    <w:rsid w:val="008D3243"/>
    <w:rsid w:val="008D3DBC"/>
    <w:rsid w:val="008D4881"/>
    <w:rsid w:val="008D4B03"/>
    <w:rsid w:val="008D5867"/>
    <w:rsid w:val="008E1499"/>
    <w:rsid w:val="008E27CC"/>
    <w:rsid w:val="008E2FCF"/>
    <w:rsid w:val="008E4244"/>
    <w:rsid w:val="008E6EFD"/>
    <w:rsid w:val="008F17BD"/>
    <w:rsid w:val="008F1FAF"/>
    <w:rsid w:val="008F3BFC"/>
    <w:rsid w:val="008F418C"/>
    <w:rsid w:val="008F7222"/>
    <w:rsid w:val="008F77B7"/>
    <w:rsid w:val="008F789B"/>
    <w:rsid w:val="008F799D"/>
    <w:rsid w:val="0090045B"/>
    <w:rsid w:val="00900589"/>
    <w:rsid w:val="009005B0"/>
    <w:rsid w:val="00900C68"/>
    <w:rsid w:val="0090155B"/>
    <w:rsid w:val="00901B38"/>
    <w:rsid w:val="00904C36"/>
    <w:rsid w:val="00906845"/>
    <w:rsid w:val="00906ED4"/>
    <w:rsid w:val="0090703D"/>
    <w:rsid w:val="0090798A"/>
    <w:rsid w:val="00910646"/>
    <w:rsid w:val="00911F01"/>
    <w:rsid w:val="009175F3"/>
    <w:rsid w:val="00922C59"/>
    <w:rsid w:val="00924AC6"/>
    <w:rsid w:val="00925A1F"/>
    <w:rsid w:val="00930338"/>
    <w:rsid w:val="00931638"/>
    <w:rsid w:val="0093651C"/>
    <w:rsid w:val="00940683"/>
    <w:rsid w:val="0094198B"/>
    <w:rsid w:val="00942921"/>
    <w:rsid w:val="00942F24"/>
    <w:rsid w:val="00943397"/>
    <w:rsid w:val="00944D11"/>
    <w:rsid w:val="00950344"/>
    <w:rsid w:val="00950386"/>
    <w:rsid w:val="00950432"/>
    <w:rsid w:val="00952127"/>
    <w:rsid w:val="00952618"/>
    <w:rsid w:val="00953B95"/>
    <w:rsid w:val="009550E0"/>
    <w:rsid w:val="00966D73"/>
    <w:rsid w:val="00967933"/>
    <w:rsid w:val="00971B5F"/>
    <w:rsid w:val="00971DE1"/>
    <w:rsid w:val="00974521"/>
    <w:rsid w:val="0097466B"/>
    <w:rsid w:val="00983AA7"/>
    <w:rsid w:val="009862C2"/>
    <w:rsid w:val="00987FDE"/>
    <w:rsid w:val="009929EA"/>
    <w:rsid w:val="0099442F"/>
    <w:rsid w:val="009951FD"/>
    <w:rsid w:val="00995359"/>
    <w:rsid w:val="00995F17"/>
    <w:rsid w:val="0099715C"/>
    <w:rsid w:val="009A049D"/>
    <w:rsid w:val="009A1020"/>
    <w:rsid w:val="009A1407"/>
    <w:rsid w:val="009A3483"/>
    <w:rsid w:val="009A5076"/>
    <w:rsid w:val="009A6294"/>
    <w:rsid w:val="009B0C8F"/>
    <w:rsid w:val="009B2366"/>
    <w:rsid w:val="009B2F0E"/>
    <w:rsid w:val="009B4044"/>
    <w:rsid w:val="009B470F"/>
    <w:rsid w:val="009B6209"/>
    <w:rsid w:val="009B76A8"/>
    <w:rsid w:val="009B79E4"/>
    <w:rsid w:val="009C0EC0"/>
    <w:rsid w:val="009C143C"/>
    <w:rsid w:val="009C1666"/>
    <w:rsid w:val="009C2AFD"/>
    <w:rsid w:val="009C35D9"/>
    <w:rsid w:val="009C3D54"/>
    <w:rsid w:val="009C441F"/>
    <w:rsid w:val="009C4797"/>
    <w:rsid w:val="009C5A71"/>
    <w:rsid w:val="009C6C14"/>
    <w:rsid w:val="009C6DFF"/>
    <w:rsid w:val="009C76CA"/>
    <w:rsid w:val="009D1456"/>
    <w:rsid w:val="009D5FD6"/>
    <w:rsid w:val="009E01E8"/>
    <w:rsid w:val="009E156E"/>
    <w:rsid w:val="009E2369"/>
    <w:rsid w:val="009E2663"/>
    <w:rsid w:val="009E2A95"/>
    <w:rsid w:val="009E4D4C"/>
    <w:rsid w:val="009E4EA7"/>
    <w:rsid w:val="009E630A"/>
    <w:rsid w:val="009F0D01"/>
    <w:rsid w:val="009F1A84"/>
    <w:rsid w:val="009F3BDB"/>
    <w:rsid w:val="009F4167"/>
    <w:rsid w:val="009F4922"/>
    <w:rsid w:val="009F6BAB"/>
    <w:rsid w:val="009F79DA"/>
    <w:rsid w:val="009F7F90"/>
    <w:rsid w:val="00A03445"/>
    <w:rsid w:val="00A057FD"/>
    <w:rsid w:val="00A05E06"/>
    <w:rsid w:val="00A10490"/>
    <w:rsid w:val="00A108AB"/>
    <w:rsid w:val="00A11065"/>
    <w:rsid w:val="00A148A2"/>
    <w:rsid w:val="00A14C33"/>
    <w:rsid w:val="00A14CE7"/>
    <w:rsid w:val="00A14F72"/>
    <w:rsid w:val="00A17812"/>
    <w:rsid w:val="00A17997"/>
    <w:rsid w:val="00A17C7F"/>
    <w:rsid w:val="00A2015D"/>
    <w:rsid w:val="00A20B7B"/>
    <w:rsid w:val="00A2274E"/>
    <w:rsid w:val="00A2347F"/>
    <w:rsid w:val="00A2356E"/>
    <w:rsid w:val="00A2563F"/>
    <w:rsid w:val="00A31911"/>
    <w:rsid w:val="00A331FF"/>
    <w:rsid w:val="00A360F8"/>
    <w:rsid w:val="00A37128"/>
    <w:rsid w:val="00A408E5"/>
    <w:rsid w:val="00A42234"/>
    <w:rsid w:val="00A42FC0"/>
    <w:rsid w:val="00A44C6F"/>
    <w:rsid w:val="00A46F74"/>
    <w:rsid w:val="00A522AF"/>
    <w:rsid w:val="00A53485"/>
    <w:rsid w:val="00A54FE8"/>
    <w:rsid w:val="00A60C0C"/>
    <w:rsid w:val="00A61DAA"/>
    <w:rsid w:val="00A61FAD"/>
    <w:rsid w:val="00A629A9"/>
    <w:rsid w:val="00A63165"/>
    <w:rsid w:val="00A64597"/>
    <w:rsid w:val="00A703D0"/>
    <w:rsid w:val="00A72C73"/>
    <w:rsid w:val="00A739A6"/>
    <w:rsid w:val="00A74027"/>
    <w:rsid w:val="00A7457A"/>
    <w:rsid w:val="00A75DCD"/>
    <w:rsid w:val="00A76C7D"/>
    <w:rsid w:val="00A76D13"/>
    <w:rsid w:val="00A80AD3"/>
    <w:rsid w:val="00A81980"/>
    <w:rsid w:val="00A83B82"/>
    <w:rsid w:val="00A83D60"/>
    <w:rsid w:val="00A85A59"/>
    <w:rsid w:val="00A86643"/>
    <w:rsid w:val="00A87556"/>
    <w:rsid w:val="00A905DB"/>
    <w:rsid w:val="00A9111F"/>
    <w:rsid w:val="00A91DDA"/>
    <w:rsid w:val="00A93CDF"/>
    <w:rsid w:val="00A94DD6"/>
    <w:rsid w:val="00A95176"/>
    <w:rsid w:val="00A9530D"/>
    <w:rsid w:val="00A9699B"/>
    <w:rsid w:val="00A97603"/>
    <w:rsid w:val="00A97A12"/>
    <w:rsid w:val="00AA3D8F"/>
    <w:rsid w:val="00AA4414"/>
    <w:rsid w:val="00AA49CB"/>
    <w:rsid w:val="00AA6728"/>
    <w:rsid w:val="00AB180C"/>
    <w:rsid w:val="00AB21B7"/>
    <w:rsid w:val="00AB3BEC"/>
    <w:rsid w:val="00AB4A39"/>
    <w:rsid w:val="00AB5564"/>
    <w:rsid w:val="00AB5FBF"/>
    <w:rsid w:val="00AC14BB"/>
    <w:rsid w:val="00AC2333"/>
    <w:rsid w:val="00AC2F4E"/>
    <w:rsid w:val="00AC33FF"/>
    <w:rsid w:val="00AC6E5E"/>
    <w:rsid w:val="00AD0C24"/>
    <w:rsid w:val="00AD46D4"/>
    <w:rsid w:val="00AD5425"/>
    <w:rsid w:val="00AD6C32"/>
    <w:rsid w:val="00AE0091"/>
    <w:rsid w:val="00AE2FD5"/>
    <w:rsid w:val="00AE338D"/>
    <w:rsid w:val="00AE34F4"/>
    <w:rsid w:val="00AE37AC"/>
    <w:rsid w:val="00AE4D15"/>
    <w:rsid w:val="00AE6B1B"/>
    <w:rsid w:val="00AF1F1A"/>
    <w:rsid w:val="00AF2380"/>
    <w:rsid w:val="00AF3003"/>
    <w:rsid w:val="00AF4AB9"/>
    <w:rsid w:val="00AF63DC"/>
    <w:rsid w:val="00B0014C"/>
    <w:rsid w:val="00B013F5"/>
    <w:rsid w:val="00B035E9"/>
    <w:rsid w:val="00B06950"/>
    <w:rsid w:val="00B10D17"/>
    <w:rsid w:val="00B115A3"/>
    <w:rsid w:val="00B11AAD"/>
    <w:rsid w:val="00B12A84"/>
    <w:rsid w:val="00B12DDB"/>
    <w:rsid w:val="00B13AB2"/>
    <w:rsid w:val="00B13F33"/>
    <w:rsid w:val="00B151DD"/>
    <w:rsid w:val="00B16278"/>
    <w:rsid w:val="00B166D6"/>
    <w:rsid w:val="00B16AB6"/>
    <w:rsid w:val="00B23A46"/>
    <w:rsid w:val="00B242C9"/>
    <w:rsid w:val="00B26069"/>
    <w:rsid w:val="00B262E1"/>
    <w:rsid w:val="00B30BA3"/>
    <w:rsid w:val="00B30FE2"/>
    <w:rsid w:val="00B321E0"/>
    <w:rsid w:val="00B32C63"/>
    <w:rsid w:val="00B33062"/>
    <w:rsid w:val="00B33D54"/>
    <w:rsid w:val="00B34799"/>
    <w:rsid w:val="00B34A1C"/>
    <w:rsid w:val="00B34A47"/>
    <w:rsid w:val="00B352BF"/>
    <w:rsid w:val="00B379D4"/>
    <w:rsid w:val="00B41DAC"/>
    <w:rsid w:val="00B512A2"/>
    <w:rsid w:val="00B521D1"/>
    <w:rsid w:val="00B53B82"/>
    <w:rsid w:val="00B543BB"/>
    <w:rsid w:val="00B559FF"/>
    <w:rsid w:val="00B56322"/>
    <w:rsid w:val="00B564E0"/>
    <w:rsid w:val="00B566CF"/>
    <w:rsid w:val="00B5764B"/>
    <w:rsid w:val="00B57A5B"/>
    <w:rsid w:val="00B60B53"/>
    <w:rsid w:val="00B60B9E"/>
    <w:rsid w:val="00B60FA1"/>
    <w:rsid w:val="00B62F81"/>
    <w:rsid w:val="00B63DCC"/>
    <w:rsid w:val="00B63F20"/>
    <w:rsid w:val="00B6462F"/>
    <w:rsid w:val="00B65EBE"/>
    <w:rsid w:val="00B677CF"/>
    <w:rsid w:val="00B7002E"/>
    <w:rsid w:val="00B7114B"/>
    <w:rsid w:val="00B71263"/>
    <w:rsid w:val="00B73173"/>
    <w:rsid w:val="00B749C8"/>
    <w:rsid w:val="00B75016"/>
    <w:rsid w:val="00B7511C"/>
    <w:rsid w:val="00B75747"/>
    <w:rsid w:val="00B760DE"/>
    <w:rsid w:val="00B762B1"/>
    <w:rsid w:val="00B80C09"/>
    <w:rsid w:val="00B81A9E"/>
    <w:rsid w:val="00B82240"/>
    <w:rsid w:val="00B82C4D"/>
    <w:rsid w:val="00B84FA0"/>
    <w:rsid w:val="00B879C0"/>
    <w:rsid w:val="00B91B7B"/>
    <w:rsid w:val="00B92341"/>
    <w:rsid w:val="00B937E3"/>
    <w:rsid w:val="00B948C3"/>
    <w:rsid w:val="00B952DE"/>
    <w:rsid w:val="00B976B4"/>
    <w:rsid w:val="00BA3161"/>
    <w:rsid w:val="00BA3C04"/>
    <w:rsid w:val="00BA5CCB"/>
    <w:rsid w:val="00BA6F18"/>
    <w:rsid w:val="00BA7D38"/>
    <w:rsid w:val="00BB05C2"/>
    <w:rsid w:val="00BB3961"/>
    <w:rsid w:val="00BB570A"/>
    <w:rsid w:val="00BB69BC"/>
    <w:rsid w:val="00BB7155"/>
    <w:rsid w:val="00BC078F"/>
    <w:rsid w:val="00BC2B51"/>
    <w:rsid w:val="00BD10BB"/>
    <w:rsid w:val="00BD41CE"/>
    <w:rsid w:val="00BD5D7B"/>
    <w:rsid w:val="00BD65A3"/>
    <w:rsid w:val="00BD7E6E"/>
    <w:rsid w:val="00BE396B"/>
    <w:rsid w:val="00BE3CAB"/>
    <w:rsid w:val="00BE456B"/>
    <w:rsid w:val="00BE48D3"/>
    <w:rsid w:val="00BE4992"/>
    <w:rsid w:val="00BE5560"/>
    <w:rsid w:val="00BE7A60"/>
    <w:rsid w:val="00BF28F1"/>
    <w:rsid w:val="00BF2AC4"/>
    <w:rsid w:val="00BF3473"/>
    <w:rsid w:val="00BF3A3E"/>
    <w:rsid w:val="00BF4D35"/>
    <w:rsid w:val="00BF59BA"/>
    <w:rsid w:val="00C01073"/>
    <w:rsid w:val="00C01AA9"/>
    <w:rsid w:val="00C02B87"/>
    <w:rsid w:val="00C02CD3"/>
    <w:rsid w:val="00C0485F"/>
    <w:rsid w:val="00C05991"/>
    <w:rsid w:val="00C07C0F"/>
    <w:rsid w:val="00C11884"/>
    <w:rsid w:val="00C142E4"/>
    <w:rsid w:val="00C1445B"/>
    <w:rsid w:val="00C16079"/>
    <w:rsid w:val="00C17241"/>
    <w:rsid w:val="00C22D0F"/>
    <w:rsid w:val="00C2318E"/>
    <w:rsid w:val="00C260A1"/>
    <w:rsid w:val="00C31230"/>
    <w:rsid w:val="00C31A97"/>
    <w:rsid w:val="00C33647"/>
    <w:rsid w:val="00C34773"/>
    <w:rsid w:val="00C34E60"/>
    <w:rsid w:val="00C3535D"/>
    <w:rsid w:val="00C36D2F"/>
    <w:rsid w:val="00C36E5D"/>
    <w:rsid w:val="00C376DE"/>
    <w:rsid w:val="00C40094"/>
    <w:rsid w:val="00C40498"/>
    <w:rsid w:val="00C44EA6"/>
    <w:rsid w:val="00C44F5D"/>
    <w:rsid w:val="00C45385"/>
    <w:rsid w:val="00C46674"/>
    <w:rsid w:val="00C47EF5"/>
    <w:rsid w:val="00C50D9B"/>
    <w:rsid w:val="00C513B9"/>
    <w:rsid w:val="00C523D2"/>
    <w:rsid w:val="00C56590"/>
    <w:rsid w:val="00C56F42"/>
    <w:rsid w:val="00C7185C"/>
    <w:rsid w:val="00C72E28"/>
    <w:rsid w:val="00C760C0"/>
    <w:rsid w:val="00C77268"/>
    <w:rsid w:val="00C7776A"/>
    <w:rsid w:val="00C779A7"/>
    <w:rsid w:val="00C80DB7"/>
    <w:rsid w:val="00C81E49"/>
    <w:rsid w:val="00C82477"/>
    <w:rsid w:val="00C834E2"/>
    <w:rsid w:val="00C92FEC"/>
    <w:rsid w:val="00C9337D"/>
    <w:rsid w:val="00C93ED9"/>
    <w:rsid w:val="00C9555D"/>
    <w:rsid w:val="00C9701E"/>
    <w:rsid w:val="00C976A4"/>
    <w:rsid w:val="00C97BF2"/>
    <w:rsid w:val="00CA143F"/>
    <w:rsid w:val="00CA2159"/>
    <w:rsid w:val="00CA21C1"/>
    <w:rsid w:val="00CA5A03"/>
    <w:rsid w:val="00CA6A84"/>
    <w:rsid w:val="00CA7824"/>
    <w:rsid w:val="00CA7DEB"/>
    <w:rsid w:val="00CB152C"/>
    <w:rsid w:val="00CB154B"/>
    <w:rsid w:val="00CB1FB8"/>
    <w:rsid w:val="00CB2262"/>
    <w:rsid w:val="00CB3B79"/>
    <w:rsid w:val="00CB3DCE"/>
    <w:rsid w:val="00CB689C"/>
    <w:rsid w:val="00CB6E78"/>
    <w:rsid w:val="00CB716B"/>
    <w:rsid w:val="00CC036C"/>
    <w:rsid w:val="00CC1918"/>
    <w:rsid w:val="00CD0B3A"/>
    <w:rsid w:val="00CD137D"/>
    <w:rsid w:val="00CD1806"/>
    <w:rsid w:val="00CD2196"/>
    <w:rsid w:val="00CD4514"/>
    <w:rsid w:val="00CD48CD"/>
    <w:rsid w:val="00CD4E74"/>
    <w:rsid w:val="00CD65FC"/>
    <w:rsid w:val="00CE0452"/>
    <w:rsid w:val="00CE3CB0"/>
    <w:rsid w:val="00CE40D5"/>
    <w:rsid w:val="00CE4493"/>
    <w:rsid w:val="00CE4B26"/>
    <w:rsid w:val="00CE79A5"/>
    <w:rsid w:val="00CF10AD"/>
    <w:rsid w:val="00CF2B2F"/>
    <w:rsid w:val="00CF3185"/>
    <w:rsid w:val="00CF4A88"/>
    <w:rsid w:val="00CF7DC4"/>
    <w:rsid w:val="00D0180B"/>
    <w:rsid w:val="00D01BA7"/>
    <w:rsid w:val="00D01F98"/>
    <w:rsid w:val="00D02557"/>
    <w:rsid w:val="00D0525A"/>
    <w:rsid w:val="00D053C2"/>
    <w:rsid w:val="00D0547A"/>
    <w:rsid w:val="00D06E39"/>
    <w:rsid w:val="00D0787A"/>
    <w:rsid w:val="00D11244"/>
    <w:rsid w:val="00D11EA4"/>
    <w:rsid w:val="00D129F1"/>
    <w:rsid w:val="00D137C9"/>
    <w:rsid w:val="00D15542"/>
    <w:rsid w:val="00D15726"/>
    <w:rsid w:val="00D16FFC"/>
    <w:rsid w:val="00D17322"/>
    <w:rsid w:val="00D17460"/>
    <w:rsid w:val="00D20F0A"/>
    <w:rsid w:val="00D2128A"/>
    <w:rsid w:val="00D2150B"/>
    <w:rsid w:val="00D2150D"/>
    <w:rsid w:val="00D22A7C"/>
    <w:rsid w:val="00D247FF"/>
    <w:rsid w:val="00D27442"/>
    <w:rsid w:val="00D30C52"/>
    <w:rsid w:val="00D30FCA"/>
    <w:rsid w:val="00D35E81"/>
    <w:rsid w:val="00D36B15"/>
    <w:rsid w:val="00D373AF"/>
    <w:rsid w:val="00D40D8A"/>
    <w:rsid w:val="00D41412"/>
    <w:rsid w:val="00D41457"/>
    <w:rsid w:val="00D41F2D"/>
    <w:rsid w:val="00D4505A"/>
    <w:rsid w:val="00D452F9"/>
    <w:rsid w:val="00D468C4"/>
    <w:rsid w:val="00D478AB"/>
    <w:rsid w:val="00D504F6"/>
    <w:rsid w:val="00D50EC2"/>
    <w:rsid w:val="00D534A2"/>
    <w:rsid w:val="00D56CF6"/>
    <w:rsid w:val="00D56F15"/>
    <w:rsid w:val="00D604D3"/>
    <w:rsid w:val="00D6064A"/>
    <w:rsid w:val="00D60B97"/>
    <w:rsid w:val="00D6138D"/>
    <w:rsid w:val="00D62BCE"/>
    <w:rsid w:val="00D651A7"/>
    <w:rsid w:val="00D67D3C"/>
    <w:rsid w:val="00D71D0A"/>
    <w:rsid w:val="00D71DAC"/>
    <w:rsid w:val="00D73B20"/>
    <w:rsid w:val="00D7409E"/>
    <w:rsid w:val="00D749D5"/>
    <w:rsid w:val="00D76B34"/>
    <w:rsid w:val="00D80660"/>
    <w:rsid w:val="00D80EC5"/>
    <w:rsid w:val="00D84A69"/>
    <w:rsid w:val="00D8564D"/>
    <w:rsid w:val="00D9015C"/>
    <w:rsid w:val="00D90666"/>
    <w:rsid w:val="00D912EE"/>
    <w:rsid w:val="00D9296A"/>
    <w:rsid w:val="00D92BDE"/>
    <w:rsid w:val="00D93998"/>
    <w:rsid w:val="00D94523"/>
    <w:rsid w:val="00D95C7B"/>
    <w:rsid w:val="00D9770E"/>
    <w:rsid w:val="00DA05C4"/>
    <w:rsid w:val="00DA2B81"/>
    <w:rsid w:val="00DA3B00"/>
    <w:rsid w:val="00DA7C32"/>
    <w:rsid w:val="00DB1778"/>
    <w:rsid w:val="00DB2193"/>
    <w:rsid w:val="00DB2DCF"/>
    <w:rsid w:val="00DB3DB3"/>
    <w:rsid w:val="00DB4177"/>
    <w:rsid w:val="00DB6893"/>
    <w:rsid w:val="00DB7901"/>
    <w:rsid w:val="00DC1115"/>
    <w:rsid w:val="00DC1578"/>
    <w:rsid w:val="00DC2BC2"/>
    <w:rsid w:val="00DC2BC5"/>
    <w:rsid w:val="00DC66B7"/>
    <w:rsid w:val="00DC7724"/>
    <w:rsid w:val="00DC79B0"/>
    <w:rsid w:val="00DD040F"/>
    <w:rsid w:val="00DD0677"/>
    <w:rsid w:val="00DD090D"/>
    <w:rsid w:val="00DD09BC"/>
    <w:rsid w:val="00DD2317"/>
    <w:rsid w:val="00DD2B4D"/>
    <w:rsid w:val="00DD2F5D"/>
    <w:rsid w:val="00DD3BB1"/>
    <w:rsid w:val="00DD3F30"/>
    <w:rsid w:val="00DD4F59"/>
    <w:rsid w:val="00DD6260"/>
    <w:rsid w:val="00DD630C"/>
    <w:rsid w:val="00DD6CCE"/>
    <w:rsid w:val="00DD72AC"/>
    <w:rsid w:val="00DE3387"/>
    <w:rsid w:val="00DE43E8"/>
    <w:rsid w:val="00DE50EE"/>
    <w:rsid w:val="00DE599E"/>
    <w:rsid w:val="00DE6A08"/>
    <w:rsid w:val="00DE6F12"/>
    <w:rsid w:val="00DF0027"/>
    <w:rsid w:val="00DF2224"/>
    <w:rsid w:val="00DF346A"/>
    <w:rsid w:val="00DF55A8"/>
    <w:rsid w:val="00DF589D"/>
    <w:rsid w:val="00DF5C70"/>
    <w:rsid w:val="00DF643A"/>
    <w:rsid w:val="00DF6539"/>
    <w:rsid w:val="00DF7AAD"/>
    <w:rsid w:val="00E01DEF"/>
    <w:rsid w:val="00E02213"/>
    <w:rsid w:val="00E036ED"/>
    <w:rsid w:val="00E041B5"/>
    <w:rsid w:val="00E05553"/>
    <w:rsid w:val="00E10818"/>
    <w:rsid w:val="00E1337A"/>
    <w:rsid w:val="00E13FEC"/>
    <w:rsid w:val="00E14939"/>
    <w:rsid w:val="00E1580A"/>
    <w:rsid w:val="00E1682B"/>
    <w:rsid w:val="00E16A83"/>
    <w:rsid w:val="00E1730E"/>
    <w:rsid w:val="00E20DC2"/>
    <w:rsid w:val="00E20EBD"/>
    <w:rsid w:val="00E247CB"/>
    <w:rsid w:val="00E27878"/>
    <w:rsid w:val="00E27A65"/>
    <w:rsid w:val="00E33B18"/>
    <w:rsid w:val="00E37CD1"/>
    <w:rsid w:val="00E4328D"/>
    <w:rsid w:val="00E43974"/>
    <w:rsid w:val="00E44D68"/>
    <w:rsid w:val="00E44E82"/>
    <w:rsid w:val="00E4544A"/>
    <w:rsid w:val="00E45547"/>
    <w:rsid w:val="00E47A9C"/>
    <w:rsid w:val="00E47B87"/>
    <w:rsid w:val="00E52B65"/>
    <w:rsid w:val="00E53CF7"/>
    <w:rsid w:val="00E566A7"/>
    <w:rsid w:val="00E56AD1"/>
    <w:rsid w:val="00E5707B"/>
    <w:rsid w:val="00E602A3"/>
    <w:rsid w:val="00E608AA"/>
    <w:rsid w:val="00E649DC"/>
    <w:rsid w:val="00E64A56"/>
    <w:rsid w:val="00E661F6"/>
    <w:rsid w:val="00E66F99"/>
    <w:rsid w:val="00E71114"/>
    <w:rsid w:val="00E712E9"/>
    <w:rsid w:val="00E71BA3"/>
    <w:rsid w:val="00E72F91"/>
    <w:rsid w:val="00E735B1"/>
    <w:rsid w:val="00E7364E"/>
    <w:rsid w:val="00E775A3"/>
    <w:rsid w:val="00E80C85"/>
    <w:rsid w:val="00E85D84"/>
    <w:rsid w:val="00E863AA"/>
    <w:rsid w:val="00E86DD6"/>
    <w:rsid w:val="00E90457"/>
    <w:rsid w:val="00E90533"/>
    <w:rsid w:val="00E928AF"/>
    <w:rsid w:val="00E92F97"/>
    <w:rsid w:val="00E932F4"/>
    <w:rsid w:val="00E933A2"/>
    <w:rsid w:val="00E93DB3"/>
    <w:rsid w:val="00E95BD2"/>
    <w:rsid w:val="00E97A78"/>
    <w:rsid w:val="00EA1652"/>
    <w:rsid w:val="00EA273E"/>
    <w:rsid w:val="00EA3A52"/>
    <w:rsid w:val="00EA3F3A"/>
    <w:rsid w:val="00EB4362"/>
    <w:rsid w:val="00EB49E6"/>
    <w:rsid w:val="00EB5061"/>
    <w:rsid w:val="00EB6377"/>
    <w:rsid w:val="00EB7F6F"/>
    <w:rsid w:val="00EC0679"/>
    <w:rsid w:val="00EC0F02"/>
    <w:rsid w:val="00EC193F"/>
    <w:rsid w:val="00ED491A"/>
    <w:rsid w:val="00ED59C6"/>
    <w:rsid w:val="00ED5A98"/>
    <w:rsid w:val="00ED5D72"/>
    <w:rsid w:val="00ED60B9"/>
    <w:rsid w:val="00ED7030"/>
    <w:rsid w:val="00EE1BBD"/>
    <w:rsid w:val="00EE24C0"/>
    <w:rsid w:val="00EE5A2C"/>
    <w:rsid w:val="00EE5FC9"/>
    <w:rsid w:val="00EE7685"/>
    <w:rsid w:val="00EF041F"/>
    <w:rsid w:val="00EF0FD8"/>
    <w:rsid w:val="00EF1C56"/>
    <w:rsid w:val="00EF3418"/>
    <w:rsid w:val="00EF37AC"/>
    <w:rsid w:val="00EF7041"/>
    <w:rsid w:val="00EF7B37"/>
    <w:rsid w:val="00F02AC3"/>
    <w:rsid w:val="00F0531B"/>
    <w:rsid w:val="00F06522"/>
    <w:rsid w:val="00F07A21"/>
    <w:rsid w:val="00F11793"/>
    <w:rsid w:val="00F11F5C"/>
    <w:rsid w:val="00F12D20"/>
    <w:rsid w:val="00F15F15"/>
    <w:rsid w:val="00F174D9"/>
    <w:rsid w:val="00F20663"/>
    <w:rsid w:val="00F20FEB"/>
    <w:rsid w:val="00F21ADE"/>
    <w:rsid w:val="00F2450A"/>
    <w:rsid w:val="00F24DCC"/>
    <w:rsid w:val="00F251E0"/>
    <w:rsid w:val="00F25293"/>
    <w:rsid w:val="00F2567F"/>
    <w:rsid w:val="00F25D5A"/>
    <w:rsid w:val="00F26FBE"/>
    <w:rsid w:val="00F303C1"/>
    <w:rsid w:val="00F350A0"/>
    <w:rsid w:val="00F37031"/>
    <w:rsid w:val="00F432FD"/>
    <w:rsid w:val="00F43640"/>
    <w:rsid w:val="00F441EE"/>
    <w:rsid w:val="00F4782E"/>
    <w:rsid w:val="00F517E3"/>
    <w:rsid w:val="00F51DB0"/>
    <w:rsid w:val="00F52F26"/>
    <w:rsid w:val="00F5352A"/>
    <w:rsid w:val="00F54A45"/>
    <w:rsid w:val="00F566C3"/>
    <w:rsid w:val="00F56F22"/>
    <w:rsid w:val="00F601A0"/>
    <w:rsid w:val="00F60DED"/>
    <w:rsid w:val="00F611C6"/>
    <w:rsid w:val="00F61734"/>
    <w:rsid w:val="00F70D57"/>
    <w:rsid w:val="00F72EE4"/>
    <w:rsid w:val="00F73860"/>
    <w:rsid w:val="00F744DD"/>
    <w:rsid w:val="00F7507E"/>
    <w:rsid w:val="00F756CB"/>
    <w:rsid w:val="00F75E38"/>
    <w:rsid w:val="00F77247"/>
    <w:rsid w:val="00F8310D"/>
    <w:rsid w:val="00F84A95"/>
    <w:rsid w:val="00F84D57"/>
    <w:rsid w:val="00F84DD0"/>
    <w:rsid w:val="00F853EF"/>
    <w:rsid w:val="00F85E61"/>
    <w:rsid w:val="00F870D7"/>
    <w:rsid w:val="00F87E8F"/>
    <w:rsid w:val="00F90672"/>
    <w:rsid w:val="00F93163"/>
    <w:rsid w:val="00F9371D"/>
    <w:rsid w:val="00F93EB0"/>
    <w:rsid w:val="00F9461D"/>
    <w:rsid w:val="00F95F4A"/>
    <w:rsid w:val="00F97F50"/>
    <w:rsid w:val="00FA0870"/>
    <w:rsid w:val="00FA0A44"/>
    <w:rsid w:val="00FA2BFB"/>
    <w:rsid w:val="00FA4AA4"/>
    <w:rsid w:val="00FA5C29"/>
    <w:rsid w:val="00FA6C19"/>
    <w:rsid w:val="00FA7E44"/>
    <w:rsid w:val="00FB01DD"/>
    <w:rsid w:val="00FB0979"/>
    <w:rsid w:val="00FB1AE6"/>
    <w:rsid w:val="00FB37EA"/>
    <w:rsid w:val="00FB66B3"/>
    <w:rsid w:val="00FB7433"/>
    <w:rsid w:val="00FB7708"/>
    <w:rsid w:val="00FC4653"/>
    <w:rsid w:val="00FC5A90"/>
    <w:rsid w:val="00FC70CE"/>
    <w:rsid w:val="00FD0356"/>
    <w:rsid w:val="00FD0E72"/>
    <w:rsid w:val="00FD0E8C"/>
    <w:rsid w:val="00FD29D5"/>
    <w:rsid w:val="00FD46D5"/>
    <w:rsid w:val="00FD56CA"/>
    <w:rsid w:val="00FD5762"/>
    <w:rsid w:val="00FD6B98"/>
    <w:rsid w:val="00FE0809"/>
    <w:rsid w:val="00FE1732"/>
    <w:rsid w:val="00FE4704"/>
    <w:rsid w:val="00FE48D3"/>
    <w:rsid w:val="00FE4C66"/>
    <w:rsid w:val="00FE4CC3"/>
    <w:rsid w:val="00FE61F6"/>
    <w:rsid w:val="00FF2065"/>
    <w:rsid w:val="00FF315D"/>
    <w:rsid w:val="00FF3ACD"/>
    <w:rsid w:val="00FF489D"/>
    <w:rsid w:val="00FF5061"/>
    <w:rsid w:val="00FF52CB"/>
    <w:rsid w:val="00FF58E2"/>
    <w:rsid w:val="00FF6205"/>
    <w:rsid w:val="00FF6FC8"/>
    <w:rsid w:val="17A4ACDC"/>
    <w:rsid w:val="1E5EA6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C14FDA"/>
  <w15:docId w15:val="{354FE673-D660-4899-B730-41E77118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F62"/>
    <w:pPr>
      <w:spacing w:before="120" w:after="120" w:line="24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DD6CCE"/>
    <w:pPr>
      <w:keepNext/>
      <w:keepLines/>
      <w:numPr>
        <w:numId w:val="132"/>
      </w:numPr>
      <w:spacing w:before="360" w:after="240"/>
      <w:ind w:left="431" w:hanging="431"/>
      <w:outlineLvl w:val="0"/>
    </w:pPr>
    <w:rPr>
      <w:rFonts w:eastAsia="Times New Roman" w:cstheme="majorBidi"/>
      <w:b/>
      <w:sz w:val="28"/>
      <w:szCs w:val="32"/>
    </w:rPr>
  </w:style>
  <w:style w:type="paragraph" w:styleId="Heading2">
    <w:name w:val="heading 2"/>
    <w:basedOn w:val="Normal"/>
    <w:next w:val="Normal"/>
    <w:link w:val="Heading2Char"/>
    <w:autoRedefine/>
    <w:uiPriority w:val="9"/>
    <w:unhideWhenUsed/>
    <w:qFormat/>
    <w:rsid w:val="00DD6CCE"/>
    <w:pPr>
      <w:keepNext/>
      <w:keepLines/>
      <w:numPr>
        <w:ilvl w:val="1"/>
        <w:numId w:val="132"/>
      </w:numPr>
      <w:spacing w:before="240"/>
      <w:ind w:left="578" w:hanging="578"/>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D6CCE"/>
    <w:pPr>
      <w:keepNext/>
      <w:keepLines/>
      <w:numPr>
        <w:ilvl w:val="2"/>
        <w:numId w:val="132"/>
      </w:numPr>
      <w:spacing w:before="240" w:after="240"/>
      <w:outlineLvl w:val="2"/>
    </w:pPr>
    <w:rPr>
      <w:rFonts w:eastAsiaTheme="majorEastAsia" w:cs="Times New Roman"/>
      <w:i/>
      <w:szCs w:val="24"/>
    </w:rPr>
  </w:style>
  <w:style w:type="paragraph" w:styleId="Heading4">
    <w:name w:val="heading 4"/>
    <w:basedOn w:val="Normal"/>
    <w:next w:val="Normal"/>
    <w:link w:val="Heading4Char"/>
    <w:uiPriority w:val="9"/>
    <w:semiHidden/>
    <w:unhideWhenUsed/>
    <w:qFormat/>
    <w:rsid w:val="00A05E06"/>
    <w:pPr>
      <w:keepNext/>
      <w:keepLines/>
      <w:numPr>
        <w:ilvl w:val="3"/>
        <w:numId w:val="13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5E06"/>
    <w:pPr>
      <w:keepNext/>
      <w:keepLines/>
      <w:numPr>
        <w:ilvl w:val="4"/>
        <w:numId w:val="13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5E06"/>
    <w:pPr>
      <w:keepNext/>
      <w:keepLines/>
      <w:numPr>
        <w:ilvl w:val="5"/>
        <w:numId w:val="13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5E06"/>
    <w:pPr>
      <w:keepNext/>
      <w:keepLines/>
      <w:numPr>
        <w:ilvl w:val="6"/>
        <w:numId w:val="13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5E06"/>
    <w:pPr>
      <w:keepNext/>
      <w:keepLines/>
      <w:numPr>
        <w:ilvl w:val="7"/>
        <w:numId w:val="1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5E06"/>
    <w:pPr>
      <w:keepNext/>
      <w:keepLines/>
      <w:numPr>
        <w:ilvl w:val="8"/>
        <w:numId w:val="1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Resume Title,Citation List,Paragrafo elenco,List Paragraph1,1st level - Bullet List Paragraph,Paragraph,List Paragraph Red,lp1,Heading 12,heading 1,naslov 1,Naslov 12,Graf"/>
    <w:basedOn w:val="Normal"/>
    <w:link w:val="ListParagraphChar"/>
    <w:uiPriority w:val="34"/>
    <w:qFormat/>
    <w:rsid w:val="008F3BFC"/>
    <w:pPr>
      <w:ind w:left="720"/>
      <w:contextualSpacing/>
    </w:pPr>
  </w:style>
  <w:style w:type="paragraph" w:styleId="FootnoteText">
    <w:name w:val="footnote text"/>
    <w:aliases w:val="Tekst fusnote Char,Tekst fusnote Char3 Char1,Tekst fusnote Char2 Char Char2,Tekst fusnote Char1 Char Char Char2,Tekst fusnote Char Char Char Char Char2,Tekst fusnote Char2 Char Char1 Char Char Char1,Tekst fusnote Char1,Tekst fusnote Char2"/>
    <w:basedOn w:val="Normal"/>
    <w:link w:val="FootnoteTextChar"/>
    <w:uiPriority w:val="99"/>
    <w:unhideWhenUsed/>
    <w:rsid w:val="00D8564D"/>
    <w:pPr>
      <w:spacing w:after="0"/>
    </w:pPr>
    <w:rPr>
      <w:sz w:val="20"/>
      <w:szCs w:val="20"/>
    </w:rPr>
  </w:style>
  <w:style w:type="character" w:customStyle="1" w:styleId="FootnoteTextChar">
    <w:name w:val="Footnote Text Char"/>
    <w:aliases w:val="Tekst fusnote Char Char,Tekst fusnote Char3 Char1 Char,Tekst fusnote Char2 Char Char2 Char,Tekst fusnote Char1 Char Char Char2 Char,Tekst fusnote Char Char Char Char Char2 Char,Tekst fusnote Char2 Char Char1 Char Char Char1 Char"/>
    <w:basedOn w:val="DefaultParagraphFont"/>
    <w:link w:val="FootnoteText"/>
    <w:uiPriority w:val="99"/>
    <w:rsid w:val="00D8564D"/>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link w:val="BVIfnrCarChar1"/>
    <w:uiPriority w:val="99"/>
    <w:unhideWhenUsed/>
    <w:qFormat/>
    <w:rsid w:val="002B4D1F"/>
    <w:rPr>
      <w:rFonts w:ascii="Times New Roman" w:hAnsi="Times New Roman"/>
      <w:vertAlign w:val="superscript"/>
    </w:rPr>
  </w:style>
  <w:style w:type="paragraph" w:styleId="BalloonText">
    <w:name w:val="Balloon Text"/>
    <w:basedOn w:val="Normal"/>
    <w:link w:val="BalloonTextChar"/>
    <w:uiPriority w:val="99"/>
    <w:semiHidden/>
    <w:unhideWhenUsed/>
    <w:rsid w:val="00374C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C03"/>
    <w:rPr>
      <w:rFonts w:ascii="Segoe UI" w:hAnsi="Segoe UI" w:cs="Segoe UI"/>
      <w:sz w:val="18"/>
      <w:szCs w:val="18"/>
    </w:rPr>
  </w:style>
  <w:style w:type="character" w:styleId="CommentReference">
    <w:name w:val="annotation reference"/>
    <w:basedOn w:val="DefaultParagraphFont"/>
    <w:uiPriority w:val="99"/>
    <w:unhideWhenUsed/>
    <w:rsid w:val="00B013F5"/>
    <w:rPr>
      <w:sz w:val="16"/>
      <w:szCs w:val="16"/>
    </w:rPr>
  </w:style>
  <w:style w:type="paragraph" w:styleId="CommentText">
    <w:name w:val="annotation text"/>
    <w:basedOn w:val="Normal"/>
    <w:link w:val="CommentTextChar"/>
    <w:uiPriority w:val="99"/>
    <w:unhideWhenUsed/>
    <w:rsid w:val="00B013F5"/>
    <w:rPr>
      <w:sz w:val="20"/>
      <w:szCs w:val="20"/>
    </w:rPr>
  </w:style>
  <w:style w:type="character" w:customStyle="1" w:styleId="CommentTextChar">
    <w:name w:val="Comment Text Char"/>
    <w:basedOn w:val="DefaultParagraphFont"/>
    <w:link w:val="CommentText"/>
    <w:uiPriority w:val="99"/>
    <w:rsid w:val="00B013F5"/>
    <w:rPr>
      <w:sz w:val="20"/>
      <w:szCs w:val="20"/>
    </w:rPr>
  </w:style>
  <w:style w:type="paragraph" w:styleId="CommentSubject">
    <w:name w:val="annotation subject"/>
    <w:basedOn w:val="CommentText"/>
    <w:next w:val="CommentText"/>
    <w:link w:val="CommentSubjectChar"/>
    <w:uiPriority w:val="99"/>
    <w:semiHidden/>
    <w:unhideWhenUsed/>
    <w:rsid w:val="00B013F5"/>
    <w:rPr>
      <w:b/>
      <w:bCs/>
    </w:rPr>
  </w:style>
  <w:style w:type="character" w:customStyle="1" w:styleId="CommentSubjectChar">
    <w:name w:val="Comment Subject Char"/>
    <w:basedOn w:val="CommentTextChar"/>
    <w:link w:val="CommentSubject"/>
    <w:uiPriority w:val="99"/>
    <w:semiHidden/>
    <w:rsid w:val="00B013F5"/>
    <w:rPr>
      <w:b/>
      <w:bCs/>
      <w:sz w:val="20"/>
      <w:szCs w:val="20"/>
    </w:rPr>
  </w:style>
  <w:style w:type="character" w:customStyle="1" w:styleId="Heading1Char">
    <w:name w:val="Heading 1 Char"/>
    <w:basedOn w:val="DefaultParagraphFont"/>
    <w:link w:val="Heading1"/>
    <w:uiPriority w:val="9"/>
    <w:rsid w:val="00DD6CCE"/>
    <w:rPr>
      <w:rFonts w:ascii="Times New Roman" w:eastAsia="Times New Roman" w:hAnsi="Times New Roman" w:cstheme="majorBidi"/>
      <w:b/>
      <w:sz w:val="28"/>
      <w:szCs w:val="32"/>
    </w:rPr>
  </w:style>
  <w:style w:type="paragraph" w:styleId="Header">
    <w:name w:val="header"/>
    <w:basedOn w:val="Normal"/>
    <w:link w:val="HeaderChar"/>
    <w:uiPriority w:val="99"/>
    <w:unhideWhenUsed/>
    <w:rsid w:val="00D27442"/>
    <w:pPr>
      <w:tabs>
        <w:tab w:val="center" w:pos="4536"/>
        <w:tab w:val="right" w:pos="9072"/>
      </w:tabs>
      <w:spacing w:after="0"/>
    </w:pPr>
  </w:style>
  <w:style w:type="character" w:customStyle="1" w:styleId="HeaderChar">
    <w:name w:val="Header Char"/>
    <w:basedOn w:val="DefaultParagraphFont"/>
    <w:link w:val="Header"/>
    <w:uiPriority w:val="99"/>
    <w:rsid w:val="00D27442"/>
  </w:style>
  <w:style w:type="paragraph" w:styleId="Footer">
    <w:name w:val="footer"/>
    <w:basedOn w:val="Normal"/>
    <w:link w:val="FooterChar"/>
    <w:uiPriority w:val="99"/>
    <w:unhideWhenUsed/>
    <w:rsid w:val="00D27442"/>
    <w:pPr>
      <w:tabs>
        <w:tab w:val="center" w:pos="4536"/>
        <w:tab w:val="right" w:pos="9072"/>
      </w:tabs>
      <w:spacing w:after="0"/>
    </w:pPr>
  </w:style>
  <w:style w:type="character" w:customStyle="1" w:styleId="FooterChar">
    <w:name w:val="Footer Char"/>
    <w:basedOn w:val="DefaultParagraphFont"/>
    <w:link w:val="Footer"/>
    <w:uiPriority w:val="99"/>
    <w:rsid w:val="00D27442"/>
  </w:style>
  <w:style w:type="paragraph" w:customStyle="1" w:styleId="Stavci">
    <w:name w:val="Stavci"/>
    <w:basedOn w:val="Normal"/>
    <w:link w:val="StavciChar"/>
    <w:qFormat/>
    <w:rsid w:val="00505D53"/>
    <w:pPr>
      <w:spacing w:after="0"/>
      <w:ind w:left="360" w:hanging="360"/>
    </w:pPr>
    <w:rPr>
      <w:rFonts w:cs="Times New Roman"/>
      <w:szCs w:val="24"/>
    </w:rPr>
  </w:style>
  <w:style w:type="character" w:customStyle="1" w:styleId="StavciChar">
    <w:name w:val="Stavci Char"/>
    <w:basedOn w:val="DefaultParagraphFont"/>
    <w:link w:val="Stavci"/>
    <w:rsid w:val="00505D53"/>
    <w:rPr>
      <w:rFonts w:ascii="Times New Roman" w:hAnsi="Times New Roman" w:cs="Times New Roman"/>
      <w:sz w:val="24"/>
      <w:szCs w:val="24"/>
    </w:rPr>
  </w:style>
  <w:style w:type="paragraph" w:styleId="Revision">
    <w:name w:val="Revision"/>
    <w:hidden/>
    <w:uiPriority w:val="99"/>
    <w:semiHidden/>
    <w:rsid w:val="001E6997"/>
    <w:pPr>
      <w:spacing w:after="0" w:line="240" w:lineRule="auto"/>
    </w:pPr>
  </w:style>
  <w:style w:type="character" w:styleId="Emphasis">
    <w:name w:val="Emphasis"/>
    <w:basedOn w:val="DefaultParagraphFont"/>
    <w:uiPriority w:val="20"/>
    <w:qFormat/>
    <w:rsid w:val="004217F5"/>
    <w:rPr>
      <w:b/>
      <w:bCs/>
      <w:i w:val="0"/>
      <w:iCs w:val="0"/>
    </w:rPr>
  </w:style>
  <w:style w:type="character" w:customStyle="1" w:styleId="st1">
    <w:name w:val="st1"/>
    <w:basedOn w:val="DefaultParagraphFont"/>
    <w:rsid w:val="004217F5"/>
  </w:style>
  <w:style w:type="paragraph" w:styleId="NoSpacing">
    <w:name w:val="No Spacing"/>
    <w:uiPriority w:val="1"/>
    <w:qFormat/>
    <w:rsid w:val="009A049D"/>
    <w:pPr>
      <w:spacing w:after="0" w:line="240" w:lineRule="auto"/>
    </w:pPr>
  </w:style>
  <w:style w:type="table" w:customStyle="1" w:styleId="TableGrid2">
    <w:name w:val="Table Grid2"/>
    <w:basedOn w:val="TableNormal"/>
    <w:next w:val="TableGrid"/>
    <w:uiPriority w:val="39"/>
    <w:rsid w:val="00726C1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726C1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26C13"/>
    <w:rPr>
      <w:color w:val="0563C1" w:themeColor="hyperlink"/>
      <w:u w:val="single"/>
    </w:rPr>
  </w:style>
  <w:style w:type="character" w:customStyle="1" w:styleId="Heading2Char">
    <w:name w:val="Heading 2 Char"/>
    <w:basedOn w:val="DefaultParagraphFont"/>
    <w:link w:val="Heading2"/>
    <w:uiPriority w:val="9"/>
    <w:rsid w:val="00DD6CC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D6CCE"/>
    <w:rPr>
      <w:rFonts w:ascii="Times New Roman" w:eastAsiaTheme="majorEastAsia" w:hAnsi="Times New Roman" w:cs="Times New Roman"/>
      <w:i/>
      <w:sz w:val="24"/>
      <w:szCs w:val="24"/>
    </w:rPr>
  </w:style>
  <w:style w:type="paragraph" w:styleId="TOC1">
    <w:name w:val="toc 1"/>
    <w:basedOn w:val="Normal"/>
    <w:next w:val="Normal"/>
    <w:autoRedefine/>
    <w:uiPriority w:val="39"/>
    <w:unhideWhenUsed/>
    <w:rsid w:val="00BA7D38"/>
    <w:rPr>
      <w:b/>
      <w:bCs/>
      <w:caps/>
      <w:sz w:val="20"/>
      <w:szCs w:val="20"/>
    </w:rPr>
  </w:style>
  <w:style w:type="paragraph" w:styleId="TOC2">
    <w:name w:val="toc 2"/>
    <w:basedOn w:val="Normal"/>
    <w:next w:val="Normal"/>
    <w:autoRedefine/>
    <w:uiPriority w:val="39"/>
    <w:unhideWhenUsed/>
    <w:rsid w:val="00BA7D38"/>
    <w:pPr>
      <w:spacing w:after="0"/>
      <w:ind w:left="220"/>
    </w:pPr>
    <w:rPr>
      <w:smallCaps/>
      <w:sz w:val="20"/>
      <w:szCs w:val="20"/>
    </w:rPr>
  </w:style>
  <w:style w:type="paragraph" w:styleId="TOC3">
    <w:name w:val="toc 3"/>
    <w:basedOn w:val="Normal"/>
    <w:next w:val="Normal"/>
    <w:autoRedefine/>
    <w:uiPriority w:val="39"/>
    <w:unhideWhenUsed/>
    <w:rsid w:val="00BA7D38"/>
    <w:pPr>
      <w:spacing w:after="0"/>
      <w:ind w:left="440"/>
    </w:pPr>
    <w:rPr>
      <w:i/>
      <w:iCs/>
      <w:sz w:val="20"/>
      <w:szCs w:val="20"/>
    </w:rPr>
  </w:style>
  <w:style w:type="paragraph" w:styleId="TOC4">
    <w:name w:val="toc 4"/>
    <w:basedOn w:val="Normal"/>
    <w:next w:val="Normal"/>
    <w:autoRedefine/>
    <w:uiPriority w:val="39"/>
    <w:unhideWhenUsed/>
    <w:rsid w:val="00BA7D38"/>
    <w:pPr>
      <w:spacing w:after="0"/>
      <w:ind w:left="660"/>
    </w:pPr>
    <w:rPr>
      <w:sz w:val="18"/>
      <w:szCs w:val="18"/>
    </w:rPr>
  </w:style>
  <w:style w:type="paragraph" w:styleId="TOC5">
    <w:name w:val="toc 5"/>
    <w:basedOn w:val="Normal"/>
    <w:next w:val="Normal"/>
    <w:autoRedefine/>
    <w:uiPriority w:val="39"/>
    <w:unhideWhenUsed/>
    <w:rsid w:val="00BA7D38"/>
    <w:pPr>
      <w:spacing w:after="0"/>
      <w:ind w:left="880"/>
    </w:pPr>
    <w:rPr>
      <w:sz w:val="18"/>
      <w:szCs w:val="18"/>
    </w:rPr>
  </w:style>
  <w:style w:type="paragraph" w:styleId="TOC6">
    <w:name w:val="toc 6"/>
    <w:basedOn w:val="Normal"/>
    <w:next w:val="Normal"/>
    <w:autoRedefine/>
    <w:uiPriority w:val="39"/>
    <w:unhideWhenUsed/>
    <w:rsid w:val="00BA7D38"/>
    <w:pPr>
      <w:spacing w:after="0"/>
      <w:ind w:left="1100"/>
    </w:pPr>
    <w:rPr>
      <w:sz w:val="18"/>
      <w:szCs w:val="18"/>
    </w:rPr>
  </w:style>
  <w:style w:type="paragraph" w:styleId="TOC7">
    <w:name w:val="toc 7"/>
    <w:basedOn w:val="Normal"/>
    <w:next w:val="Normal"/>
    <w:autoRedefine/>
    <w:uiPriority w:val="39"/>
    <w:unhideWhenUsed/>
    <w:rsid w:val="00BA7D38"/>
    <w:pPr>
      <w:spacing w:after="0"/>
      <w:ind w:left="1320"/>
    </w:pPr>
    <w:rPr>
      <w:sz w:val="18"/>
      <w:szCs w:val="18"/>
    </w:rPr>
  </w:style>
  <w:style w:type="paragraph" w:styleId="TOC8">
    <w:name w:val="toc 8"/>
    <w:basedOn w:val="Normal"/>
    <w:next w:val="Normal"/>
    <w:autoRedefine/>
    <w:uiPriority w:val="39"/>
    <w:unhideWhenUsed/>
    <w:rsid w:val="00BA7D38"/>
    <w:pPr>
      <w:spacing w:after="0"/>
      <w:ind w:left="1540"/>
    </w:pPr>
    <w:rPr>
      <w:sz w:val="18"/>
      <w:szCs w:val="18"/>
    </w:rPr>
  </w:style>
  <w:style w:type="paragraph" w:styleId="TOC9">
    <w:name w:val="toc 9"/>
    <w:basedOn w:val="Normal"/>
    <w:next w:val="Normal"/>
    <w:autoRedefine/>
    <w:uiPriority w:val="39"/>
    <w:unhideWhenUsed/>
    <w:rsid w:val="00BA7D38"/>
    <w:pPr>
      <w:spacing w:after="0"/>
      <w:ind w:left="1760"/>
    </w:pPr>
    <w:rPr>
      <w:sz w:val="18"/>
      <w:szCs w:val="18"/>
    </w:rPr>
  </w:style>
  <w:style w:type="character" w:styleId="FollowedHyperlink">
    <w:name w:val="FollowedHyperlink"/>
    <w:basedOn w:val="DefaultParagraphFont"/>
    <w:uiPriority w:val="99"/>
    <w:semiHidden/>
    <w:unhideWhenUsed/>
    <w:rsid w:val="00DC7724"/>
    <w:rPr>
      <w:color w:val="954F72" w:themeColor="followedHyperlink"/>
      <w:u w:val="single"/>
    </w:rPr>
  </w:style>
  <w:style w:type="paragraph" w:customStyle="1" w:styleId="BVIfnrCarChar1">
    <w:name w:val="BVI fnr Car Char1"/>
    <w:basedOn w:val="Normal"/>
    <w:link w:val="FootnoteReference"/>
    <w:autoRedefine/>
    <w:uiPriority w:val="99"/>
    <w:rsid w:val="002B4D1F"/>
    <w:pPr>
      <w:spacing w:before="0" w:after="60"/>
    </w:pPr>
    <w:rPr>
      <w:sz w:val="22"/>
      <w:vertAlign w:val="superscript"/>
    </w:rPr>
  </w:style>
  <w:style w:type="character" w:customStyle="1" w:styleId="Heading4Char">
    <w:name w:val="Heading 4 Char"/>
    <w:basedOn w:val="DefaultParagraphFont"/>
    <w:link w:val="Heading4"/>
    <w:uiPriority w:val="9"/>
    <w:semiHidden/>
    <w:rsid w:val="00A05E0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A05E0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05E0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05E0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05E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5E06"/>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FE0809"/>
    <w:pPr>
      <w:spacing w:before="0" w:after="0"/>
    </w:pPr>
    <w:rPr>
      <w:sz w:val="20"/>
      <w:szCs w:val="20"/>
    </w:rPr>
  </w:style>
  <w:style w:type="character" w:customStyle="1" w:styleId="EndnoteTextChar">
    <w:name w:val="Endnote Text Char"/>
    <w:basedOn w:val="DefaultParagraphFont"/>
    <w:link w:val="EndnoteText"/>
    <w:uiPriority w:val="99"/>
    <w:semiHidden/>
    <w:rsid w:val="00FE0809"/>
    <w:rPr>
      <w:rFonts w:ascii="Times New Roman" w:hAnsi="Times New Roman"/>
      <w:sz w:val="20"/>
      <w:szCs w:val="20"/>
    </w:rPr>
  </w:style>
  <w:style w:type="character" w:styleId="EndnoteReference">
    <w:name w:val="endnote reference"/>
    <w:basedOn w:val="DefaultParagraphFont"/>
    <w:uiPriority w:val="99"/>
    <w:semiHidden/>
    <w:unhideWhenUsed/>
    <w:rsid w:val="00FE0809"/>
    <w:rPr>
      <w:vertAlign w:val="superscript"/>
    </w:rPr>
  </w:style>
  <w:style w:type="character" w:customStyle="1" w:styleId="ListParagraphChar">
    <w:name w:val="List Paragraph Char"/>
    <w:aliases w:val="Lettre d'introduction Char,Resume Title Char,Citation List Char,Paragrafo elenco Char,List Paragraph1 Char,1st level - Bullet List Paragraph Char,Paragraph Char,List Paragraph Red Char,lp1 Char,Heading 12 Char,heading 1 Char"/>
    <w:basedOn w:val="DefaultParagraphFont"/>
    <w:link w:val="ListParagraph"/>
    <w:uiPriority w:val="34"/>
    <w:locked/>
    <w:rsid w:val="00BD5D7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1801">
      <w:bodyDiv w:val="1"/>
      <w:marLeft w:val="0"/>
      <w:marRight w:val="0"/>
      <w:marTop w:val="0"/>
      <w:marBottom w:val="0"/>
      <w:divBdr>
        <w:top w:val="none" w:sz="0" w:space="0" w:color="auto"/>
        <w:left w:val="none" w:sz="0" w:space="0" w:color="auto"/>
        <w:bottom w:val="none" w:sz="0" w:space="0" w:color="auto"/>
        <w:right w:val="none" w:sz="0" w:space="0" w:color="auto"/>
      </w:divBdr>
    </w:div>
    <w:div w:id="635530089">
      <w:bodyDiv w:val="1"/>
      <w:marLeft w:val="0"/>
      <w:marRight w:val="0"/>
      <w:marTop w:val="0"/>
      <w:marBottom w:val="0"/>
      <w:divBdr>
        <w:top w:val="none" w:sz="0" w:space="0" w:color="auto"/>
        <w:left w:val="none" w:sz="0" w:space="0" w:color="auto"/>
        <w:bottom w:val="none" w:sz="0" w:space="0" w:color="auto"/>
        <w:right w:val="none" w:sz="0" w:space="0" w:color="auto"/>
      </w:divBdr>
    </w:div>
    <w:div w:id="1292784127">
      <w:bodyDiv w:val="1"/>
      <w:marLeft w:val="0"/>
      <w:marRight w:val="0"/>
      <w:marTop w:val="0"/>
      <w:marBottom w:val="0"/>
      <w:divBdr>
        <w:top w:val="none" w:sz="0" w:space="0" w:color="auto"/>
        <w:left w:val="none" w:sz="0" w:space="0" w:color="auto"/>
        <w:bottom w:val="none" w:sz="0" w:space="0" w:color="auto"/>
        <w:right w:val="none" w:sz="0" w:space="0" w:color="auto"/>
      </w:divBdr>
    </w:div>
    <w:div w:id="1313677377">
      <w:bodyDiv w:val="1"/>
      <w:marLeft w:val="0"/>
      <w:marRight w:val="0"/>
      <w:marTop w:val="0"/>
      <w:marBottom w:val="0"/>
      <w:divBdr>
        <w:top w:val="none" w:sz="0" w:space="0" w:color="auto"/>
        <w:left w:val="none" w:sz="0" w:space="0" w:color="auto"/>
        <w:bottom w:val="none" w:sz="0" w:space="0" w:color="auto"/>
        <w:right w:val="none" w:sz="0" w:space="0" w:color="auto"/>
      </w:divBdr>
    </w:div>
    <w:div w:id="1484925458">
      <w:bodyDiv w:val="1"/>
      <w:marLeft w:val="0"/>
      <w:marRight w:val="0"/>
      <w:marTop w:val="0"/>
      <w:marBottom w:val="0"/>
      <w:divBdr>
        <w:top w:val="none" w:sz="0" w:space="0" w:color="auto"/>
        <w:left w:val="none" w:sz="0" w:space="0" w:color="auto"/>
        <w:bottom w:val="none" w:sz="0" w:space="0" w:color="auto"/>
        <w:right w:val="none" w:sz="0" w:space="0" w:color="auto"/>
      </w:divBdr>
    </w:div>
    <w:div w:id="1534615316">
      <w:bodyDiv w:val="1"/>
      <w:marLeft w:val="0"/>
      <w:marRight w:val="0"/>
      <w:marTop w:val="0"/>
      <w:marBottom w:val="0"/>
      <w:divBdr>
        <w:top w:val="none" w:sz="0" w:space="0" w:color="auto"/>
        <w:left w:val="none" w:sz="0" w:space="0" w:color="auto"/>
        <w:bottom w:val="none" w:sz="0" w:space="0" w:color="auto"/>
        <w:right w:val="none" w:sz="0" w:space="0" w:color="auto"/>
      </w:divBdr>
    </w:div>
    <w:div w:id="16090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sinfo.hr/Publication/Content.aspx?Sopi=NN2011B125A2498&amp;Ver=NN2011B125A249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usinfo.hr/Publication/Content.aspx?Sopi=NN2015B61A1188&amp;Ver=NN2015B61A118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usinfo.hr/Publication/Content.aspx?Sopi=NN2015B56A1095&amp;Ver=NN2015B56A109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usinfo.hr/Publication/Content.aspx?Sopi=NN2012B144A3076&amp;Ver=NN2012B144A307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bor.hr/wp-content/uploads/2016/11/PRAVILNIK-O-DODJELI-POTPORE-MALE-VRIJEDNOSTI-2.pdf" TargetMode="External"/><Relationship Id="rId1" Type="http://schemas.openxmlformats.org/officeDocument/2006/relationships/hyperlink" Target="https://www.hbor.hr/wp-content/uploads/2016/11/Program-dodjele-drzavnih-potpora-HBO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F66DE57AD04547B14CEA690670CEFA" ma:contentTypeVersion="1" ma:contentTypeDescription="Create a new document." ma:contentTypeScope="" ma:versionID="671282e98219592874ef06623427d487">
  <xsd:schema xmlns:xsd="http://www.w3.org/2001/XMLSchema" xmlns:xs="http://www.w3.org/2001/XMLSchema" xmlns:p="http://schemas.microsoft.com/office/2006/metadata/properties" xmlns:ns2="cc1bae78-4333-4ddf-b08b-bd286aa6bb3e" targetNamespace="http://schemas.microsoft.com/office/2006/metadata/properties" ma:root="true" ma:fieldsID="d7195e410b2ccd3c59a66995846f7e82"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9B689-6B1B-488A-9460-14C3892A5EB7}">
  <ds:schemaRefs>
    <ds:schemaRef ds:uri="cc1bae78-4333-4ddf-b08b-bd286aa6bb3e"/>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E9D3424-11CC-4D49-8CD8-0E15D229BFC3}">
  <ds:schemaRefs>
    <ds:schemaRef ds:uri="http://schemas.openxmlformats.org/officeDocument/2006/bibliography"/>
  </ds:schemaRefs>
</ds:datastoreItem>
</file>

<file path=customXml/itemProps3.xml><?xml version="1.0" encoding="utf-8"?>
<ds:datastoreItem xmlns:ds="http://schemas.openxmlformats.org/officeDocument/2006/customXml" ds:itemID="{1C3C04BC-93FD-4DA2-9CBF-F4C2DE0C7C4A}">
  <ds:schemaRefs>
    <ds:schemaRef ds:uri="http://schemas.microsoft.com/sharepoint/v3/contenttype/forms"/>
  </ds:schemaRefs>
</ds:datastoreItem>
</file>

<file path=customXml/itemProps4.xml><?xml version="1.0" encoding="utf-8"?>
<ds:datastoreItem xmlns:ds="http://schemas.openxmlformats.org/officeDocument/2006/customXml" ds:itemID="{817B4D82-64A0-4F43-A345-D92BA7CE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3522</Words>
  <Characters>20080</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Erste</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Grgić Josip</dc:creator>
  <cp:lastModifiedBy>Pašiček Ana</cp:lastModifiedBy>
  <cp:revision>3</cp:revision>
  <cp:lastPrinted>2018-05-04T12:29:00Z</cp:lastPrinted>
  <dcterms:created xsi:type="dcterms:W3CDTF">2023-01-02T11:07:00Z</dcterms:created>
  <dcterms:modified xsi:type="dcterms:W3CDTF">2023-01-02T11:08:00Z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0x010100B6F66DE57AD04547B14CEA690670CEFA</vt:lpwstr>
  </property>
  <property fmtid="{D5CDD505-2E9C-101B-9397-08002B2CF9AE}" pid="3" name="TitusGUID">
    <vt:lpwstr>3a3dda16-08d4-4c58-85e8-7a80a45e2752</vt:lpwstr>
  </property>
  <property fmtid="{D5CDD505-2E9C-101B-9397-08002B2CF9AE}" pid="4" name="Classification">
    <vt:lpwstr>TITUS_BL</vt:lpwstr>
  </property>
  <property fmtid="{D5CDD505-2E9C-101B-9397-08002B2CF9AE}" pid="5" name="MSIP_Label_38939b85-7e40-4a1d-91e1-0e84c3b219d7_Enabled">
    <vt:lpwstr>True</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Owner">
    <vt:lpwstr>ihudurovic@erste.hr</vt:lpwstr>
  </property>
  <property fmtid="{D5CDD505-2E9C-101B-9397-08002B2CF9AE}" pid="8" name="MSIP_Label_38939b85-7e40-4a1d-91e1-0e84c3b219d7_SetDate">
    <vt:lpwstr>2022-02-21T17:21:04.7034841Z</vt:lpwstr>
  </property>
  <property fmtid="{D5CDD505-2E9C-101B-9397-08002B2CF9AE}" pid="9" name="MSIP_Label_38939b85-7e40-4a1d-91e1-0e84c3b219d7_Name">
    <vt:lpwstr>Internal</vt:lpwstr>
  </property>
  <property fmtid="{D5CDD505-2E9C-101B-9397-08002B2CF9AE}" pid="10" name="MSIP_Label_38939b85-7e40-4a1d-91e1-0e84c3b219d7_Application">
    <vt:lpwstr>Microsoft Azure Information Protection</vt:lpwstr>
  </property>
  <property fmtid="{D5CDD505-2E9C-101B-9397-08002B2CF9AE}" pid="11" name="MSIP_Label_38939b85-7e40-4a1d-91e1-0e84c3b219d7_ActionId">
    <vt:lpwstr>64a1f121-7633-4822-93d2-b6eba361e382</vt:lpwstr>
  </property>
  <property fmtid="{D5CDD505-2E9C-101B-9397-08002B2CF9AE}" pid="12" name="MSIP_Label_38939b85-7e40-4a1d-91e1-0e84c3b219d7_Extended_MSFT_Method">
    <vt:lpwstr>Automatic</vt:lpwstr>
  </property>
  <property fmtid="{D5CDD505-2E9C-101B-9397-08002B2CF9AE}" pid="13" name="Sensitivity">
    <vt:lpwstr>Internal</vt:lpwstr>
  </property>
</Properties>
</file>