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bookmarkStart w:id="1" w:name="_GoBack"/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bookmarkEnd w:id="1"/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9E1B" w14:textId="77777777" w:rsidR="003625AA" w:rsidRDefault="003625AA" w:rsidP="00C46C38">
      <w:pPr>
        <w:spacing w:after="0" w:line="240" w:lineRule="auto"/>
      </w:pPr>
      <w:r>
        <w:separator/>
      </w:r>
    </w:p>
  </w:endnote>
  <w:endnote w:type="continuationSeparator" w:id="0">
    <w:p w14:paraId="7800FB60" w14:textId="77777777" w:rsidR="003625AA" w:rsidRDefault="003625AA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41D8" w14:textId="77777777" w:rsidR="003625AA" w:rsidRDefault="003625AA" w:rsidP="00C46C38">
      <w:pPr>
        <w:spacing w:after="0" w:line="240" w:lineRule="auto"/>
      </w:pPr>
      <w:r>
        <w:separator/>
      </w:r>
    </w:p>
  </w:footnote>
  <w:footnote w:type="continuationSeparator" w:id="0">
    <w:p w14:paraId="7CFA86AB" w14:textId="77777777" w:rsidR="003625AA" w:rsidRDefault="003625AA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E149E71" w:rsidR="00406953" w:rsidRPr="00A71D94" w:rsidRDefault="00784A9D" w:rsidP="00406953">
          <w:pPr>
            <w:rPr>
              <w:rFonts w:cstheme="minorHAnsi"/>
              <w:b/>
            </w:rPr>
          </w:pPr>
          <w:r w:rsidRPr="00784A9D">
            <w:rPr>
              <w:rFonts w:ascii="Calibri" w:hAnsi="Calibri" w:cs="Calibri"/>
              <w:b/>
            </w:rPr>
            <w:t>Nabava usluga osiguranja imovine na kojoj HBOR ima upisan zalog/fiduciju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F5163A9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875B96">
            <w:rPr>
              <w:b/>
            </w:rPr>
            <w:t>58</w:t>
          </w:r>
          <w:r w:rsidR="00334897">
            <w:rPr>
              <w:b/>
            </w:rPr>
            <w:t>-</w:t>
          </w:r>
          <w:r w:rsidR="00875B96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625AA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800629"/>
    <w:rsid w:val="00864011"/>
    <w:rsid w:val="00875B96"/>
    <w:rsid w:val="00886187"/>
    <w:rsid w:val="008A25DA"/>
    <w:rsid w:val="008D6E06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A8EDBB2F-EEF2-4CF9-9F5D-82D7714B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2020-06-18T14:11:00Z</dcterms:created>
  <dcterms:modified xsi:type="dcterms:W3CDTF">2020-06-18T14:11:00Z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