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798"/>
        <w:gridCol w:w="737"/>
        <w:gridCol w:w="541"/>
        <w:gridCol w:w="3948"/>
        <w:gridCol w:w="45"/>
        <w:gridCol w:w="24"/>
      </w:tblGrid>
      <w:tr w:rsidR="00A30698" w:rsidRPr="0028588E" w14:paraId="1C44C8A3" w14:textId="77777777">
        <w:trPr>
          <w:trHeight w:val="274"/>
        </w:trPr>
        <w:tc>
          <w:tcPr>
            <w:tcW w:w="3798"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98"/>
            </w:tblGrid>
            <w:tr w:rsidR="00A30698" w:rsidRPr="0028588E" w14:paraId="1C44C89C" w14:textId="77777777">
              <w:trPr>
                <w:trHeight w:val="1224"/>
              </w:trPr>
              <w:tc>
                <w:tcPr>
                  <w:tcW w:w="3798" w:type="dxa"/>
                  <w:tcBorders>
                    <w:top w:val="nil"/>
                    <w:left w:val="nil"/>
                    <w:bottom w:val="nil"/>
                    <w:right w:val="nil"/>
                  </w:tcBorders>
                  <w:tcMar>
                    <w:top w:w="0" w:type="dxa"/>
                    <w:left w:w="0" w:type="dxa"/>
                    <w:bottom w:w="0" w:type="dxa"/>
                    <w:right w:w="0" w:type="dxa"/>
                  </w:tcMar>
                </w:tcPr>
                <w:p w14:paraId="1C44C89B" w14:textId="2D7FDAD3" w:rsidR="00A30698" w:rsidRPr="0028588E" w:rsidRDefault="005B4AE5" w:rsidP="00550F54">
                  <w:pPr>
                    <w:spacing w:after="0" w:line="276" w:lineRule="auto"/>
                    <w:rPr>
                      <w:rFonts w:ascii="Arial" w:hAnsi="Arial"/>
                    </w:rPr>
                  </w:pPr>
                  <w:r>
                    <w:rPr>
                      <w:noProof/>
                    </w:rPr>
                    <w:drawing>
                      <wp:inline distT="0" distB="0" distL="0" distR="0" wp14:anchorId="28FBCD61" wp14:editId="5F02CD64">
                        <wp:extent cx="2412000" cy="777600"/>
                        <wp:effectExtent l="0" t="0" r="0" b="0"/>
                        <wp:docPr id="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1" cstate="print"/>
                                <a:stretch>
                                  <a:fillRect/>
                                </a:stretch>
                              </pic:blipFill>
                              <pic:spPr>
                                <a:xfrm>
                                  <a:off x="0" y="0"/>
                                  <a:ext cx="2412000" cy="777600"/>
                                </a:xfrm>
                                <a:prstGeom prst="rect">
                                  <a:avLst/>
                                </a:prstGeom>
                              </pic:spPr>
                            </pic:pic>
                          </a:graphicData>
                        </a:graphic>
                      </wp:inline>
                    </w:drawing>
                  </w:r>
                </w:p>
              </w:tc>
            </w:tr>
          </w:tbl>
          <w:p w14:paraId="1C44C89D" w14:textId="77777777" w:rsidR="00A30698" w:rsidRPr="0028588E" w:rsidRDefault="00A30698" w:rsidP="00550F54">
            <w:pPr>
              <w:spacing w:after="0" w:line="276" w:lineRule="auto"/>
              <w:rPr>
                <w:rFonts w:ascii="Arial" w:hAnsi="Arial"/>
              </w:rPr>
            </w:pPr>
          </w:p>
        </w:tc>
        <w:tc>
          <w:tcPr>
            <w:tcW w:w="737" w:type="dxa"/>
          </w:tcPr>
          <w:p w14:paraId="1C44C89E"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9F"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A0"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A1"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A2"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AC" w14:textId="77777777">
        <w:trPr>
          <w:trHeight w:val="823"/>
        </w:trPr>
        <w:tc>
          <w:tcPr>
            <w:tcW w:w="3798" w:type="dxa"/>
            <w:vMerge/>
          </w:tcPr>
          <w:p w14:paraId="1C44C8A4"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A5"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A6" w14:textId="77777777" w:rsidR="00A30698" w:rsidRPr="0028588E" w:rsidRDefault="00A30698" w:rsidP="00550F54">
            <w:pPr>
              <w:pStyle w:val="EmptyCellLayoutStyle"/>
              <w:spacing w:after="0" w:line="276" w:lineRule="auto"/>
              <w:rPr>
                <w:rFonts w:ascii="Arial" w:hAnsi="Arial"/>
                <w:sz w:val="20"/>
              </w:rPr>
            </w:pPr>
          </w:p>
        </w:tc>
        <w:tc>
          <w:tcPr>
            <w:tcW w:w="3948" w:type="dxa"/>
          </w:tcPr>
          <w:tbl>
            <w:tblPr>
              <w:tblW w:w="0" w:type="auto"/>
              <w:tblCellMar>
                <w:left w:w="0" w:type="dxa"/>
                <w:right w:w="0" w:type="dxa"/>
              </w:tblCellMar>
              <w:tblLook w:val="04A0" w:firstRow="1" w:lastRow="0" w:firstColumn="1" w:lastColumn="0" w:noHBand="0" w:noVBand="1"/>
            </w:tblPr>
            <w:tblGrid>
              <w:gridCol w:w="3948"/>
            </w:tblGrid>
            <w:tr w:rsidR="00A8418B" w:rsidRPr="0028588E" w14:paraId="1C44C8A8" w14:textId="77777777">
              <w:trPr>
                <w:trHeight w:val="745"/>
              </w:trPr>
              <w:tc>
                <w:tcPr>
                  <w:tcW w:w="3948"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3870"/>
                  </w:tblGrid>
                  <w:tr w:rsidR="00A8418B" w:rsidRPr="0028588E" w14:paraId="0AE95822" w14:textId="77777777" w:rsidTr="00277058">
                    <w:trPr>
                      <w:trHeight w:val="745"/>
                    </w:trPr>
                    <w:tc>
                      <w:tcPr>
                        <w:tcW w:w="3948" w:type="dxa"/>
                        <w:tcBorders>
                          <w:top w:val="nil"/>
                          <w:left w:val="nil"/>
                          <w:bottom w:val="nil"/>
                          <w:right w:val="nil"/>
                        </w:tcBorders>
                        <w:tcMar>
                          <w:top w:w="39" w:type="dxa"/>
                          <w:left w:w="39" w:type="dxa"/>
                          <w:bottom w:w="39" w:type="dxa"/>
                          <w:right w:w="39" w:type="dxa"/>
                        </w:tcMar>
                      </w:tcPr>
                      <w:p w14:paraId="51BAEB7F" w14:textId="504B3850" w:rsidR="00A8418B" w:rsidRPr="0028588E" w:rsidRDefault="00A8418B" w:rsidP="00550F54">
                        <w:pPr>
                          <w:spacing w:after="0" w:line="276" w:lineRule="auto"/>
                          <w:jc w:val="right"/>
                          <w:rPr>
                            <w:rFonts w:ascii="Arial" w:hAnsi="Arial"/>
                          </w:rPr>
                        </w:pPr>
                      </w:p>
                    </w:tc>
                  </w:tr>
                </w:tbl>
                <w:p w14:paraId="1C44C8A7" w14:textId="00F853FE" w:rsidR="00A8418B" w:rsidRPr="0028588E" w:rsidRDefault="00A8418B" w:rsidP="00550F54">
                  <w:pPr>
                    <w:spacing w:after="0" w:line="276" w:lineRule="auto"/>
                    <w:jc w:val="right"/>
                    <w:rPr>
                      <w:rFonts w:ascii="Arial" w:hAnsi="Arial"/>
                    </w:rPr>
                  </w:pPr>
                </w:p>
              </w:tc>
            </w:tr>
          </w:tbl>
          <w:p w14:paraId="1C44C8A9" w14:textId="77777777" w:rsidR="00A30698" w:rsidRPr="0028588E" w:rsidRDefault="00A30698" w:rsidP="00550F54">
            <w:pPr>
              <w:spacing w:after="0" w:line="276" w:lineRule="auto"/>
              <w:rPr>
                <w:rFonts w:ascii="Arial" w:hAnsi="Arial"/>
              </w:rPr>
            </w:pPr>
          </w:p>
        </w:tc>
        <w:tc>
          <w:tcPr>
            <w:tcW w:w="45" w:type="dxa"/>
          </w:tcPr>
          <w:p w14:paraId="1C44C8AA"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AB"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B3" w14:textId="77777777">
        <w:trPr>
          <w:trHeight w:val="126"/>
        </w:trPr>
        <w:tc>
          <w:tcPr>
            <w:tcW w:w="3798" w:type="dxa"/>
            <w:vMerge/>
          </w:tcPr>
          <w:p w14:paraId="1C44C8AD"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AE"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AF"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B0"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B1"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B2"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BA" w14:textId="77777777">
        <w:trPr>
          <w:trHeight w:val="13"/>
        </w:trPr>
        <w:tc>
          <w:tcPr>
            <w:tcW w:w="3798" w:type="dxa"/>
          </w:tcPr>
          <w:p w14:paraId="1C44C8B4"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B5"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B6"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B7"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B8"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B9" w14:textId="77777777" w:rsidR="00A30698" w:rsidRPr="0028588E" w:rsidRDefault="00A30698" w:rsidP="00550F54">
            <w:pPr>
              <w:pStyle w:val="EmptyCellLayoutStyle"/>
              <w:spacing w:after="0" w:line="276" w:lineRule="auto"/>
              <w:rPr>
                <w:rFonts w:ascii="Arial" w:hAnsi="Arial"/>
                <w:sz w:val="20"/>
              </w:rPr>
            </w:pPr>
          </w:p>
        </w:tc>
      </w:tr>
    </w:tbl>
    <w:p w14:paraId="5374749D" w14:textId="13ADFE5B" w:rsidR="00E00746" w:rsidRPr="0028588E" w:rsidRDefault="00E00746" w:rsidP="009F4016">
      <w:pPr>
        <w:keepNext/>
        <w:keepLines/>
        <w:autoSpaceDE w:val="0"/>
        <w:autoSpaceDN w:val="0"/>
        <w:adjustRightInd w:val="0"/>
        <w:spacing w:after="0" w:line="276" w:lineRule="auto"/>
        <w:ind w:right="-54"/>
        <w:jc w:val="both"/>
        <w:rPr>
          <w:rFonts w:ascii="Arial" w:hAnsi="Arial" w:cs="Arial"/>
        </w:rPr>
      </w:pPr>
      <w:bookmarkStart w:id="0" w:name="_Hlk513460482"/>
      <w:r w:rsidRPr="0028588E">
        <w:rPr>
          <w:rFonts w:ascii="Arial" w:hAnsi="Arial" w:cs="Arial"/>
          <w:b/>
          <w:bCs/>
        </w:rPr>
        <w:t>HRVATSKA BANKA ZA OBNOVU I RAZVITAK</w:t>
      </w:r>
      <w:bookmarkEnd w:id="0"/>
      <w:r w:rsidRPr="0028588E">
        <w:rPr>
          <w:rFonts w:ascii="Arial" w:hAnsi="Arial" w:cs="Arial"/>
        </w:rPr>
        <w:t xml:space="preserve">, Strossmayerov trg 9, 10000 Zagreb, MB: 3929370; OIB: 26702280390 (dalje: </w:t>
      </w:r>
      <w:r w:rsidR="00E03081" w:rsidRPr="0028588E">
        <w:rPr>
          <w:rFonts w:ascii="Arial" w:hAnsi="Arial" w:cs="Arial"/>
        </w:rPr>
        <w:t>Osigurat</w:t>
      </w:r>
      <w:r w:rsidRPr="0028588E">
        <w:rPr>
          <w:rFonts w:ascii="Arial" w:hAnsi="Arial" w:cs="Arial"/>
        </w:rPr>
        <w:t xml:space="preserve">elj), u ime i za račun </w:t>
      </w:r>
      <w:r w:rsidRPr="00902A1D">
        <w:rPr>
          <w:rFonts w:ascii="Arial" w:hAnsi="Arial" w:cs="Arial"/>
        </w:rPr>
        <w:t xml:space="preserve">Republike Hrvatske </w:t>
      </w:r>
      <w:r w:rsidR="00902A1D" w:rsidRPr="00902A1D">
        <w:rPr>
          <w:rFonts w:ascii="Arial" w:hAnsi="Arial" w:cs="Arial"/>
        </w:rPr>
        <w:t xml:space="preserve">izdaje </w:t>
      </w:r>
      <w:r w:rsidRPr="00902A1D">
        <w:rPr>
          <w:rFonts w:ascii="Arial" w:hAnsi="Arial" w:cs="Arial"/>
        </w:rPr>
        <w:t>ovu</w:t>
      </w:r>
    </w:p>
    <w:p w14:paraId="35AA8074" w14:textId="77777777" w:rsidR="00E00746" w:rsidRPr="0028588E" w:rsidRDefault="00E00746" w:rsidP="009F4016">
      <w:pPr>
        <w:spacing w:after="0" w:line="276" w:lineRule="auto"/>
        <w:rPr>
          <w:rFonts w:ascii="Arial" w:hAnsi="Arial" w:cs="Arial"/>
        </w:rPr>
      </w:pPr>
    </w:p>
    <w:p w14:paraId="690EBEAD" w14:textId="77777777" w:rsidR="00E00746" w:rsidRPr="0028588E" w:rsidRDefault="00E00746" w:rsidP="009F4016">
      <w:pPr>
        <w:spacing w:after="0" w:line="276" w:lineRule="auto"/>
        <w:rPr>
          <w:rFonts w:ascii="Arial" w:hAnsi="Arial" w:cs="Arial"/>
        </w:rPr>
      </w:pPr>
    </w:p>
    <w:p w14:paraId="75B5D932" w14:textId="21D142BD" w:rsidR="00E00746" w:rsidRPr="0028588E" w:rsidRDefault="00E00746" w:rsidP="009F4016">
      <w:pPr>
        <w:keepNext/>
        <w:spacing w:after="0" w:line="276" w:lineRule="auto"/>
        <w:jc w:val="center"/>
        <w:outlineLvl w:val="2"/>
        <w:rPr>
          <w:rFonts w:ascii="Arial" w:hAnsi="Arial"/>
          <w:b/>
          <w:color w:val="000000"/>
        </w:rPr>
      </w:pPr>
      <w:r w:rsidRPr="0028588E">
        <w:rPr>
          <w:rFonts w:ascii="Arial" w:hAnsi="Arial"/>
          <w:b/>
          <w:color w:val="000000"/>
        </w:rPr>
        <w:t>POLICU OSIGURANJA</w:t>
      </w:r>
      <w:r w:rsidR="00107914" w:rsidRPr="0028588E">
        <w:rPr>
          <w:rFonts w:ascii="Arial" w:hAnsi="Arial"/>
          <w:b/>
          <w:color w:val="000000"/>
        </w:rPr>
        <w:t xml:space="preserve"> KREDITA</w:t>
      </w:r>
      <w:r w:rsidRPr="0028588E">
        <w:rPr>
          <w:rFonts w:ascii="Arial" w:hAnsi="Arial"/>
          <w:b/>
          <w:color w:val="000000"/>
        </w:rPr>
        <w:t xml:space="preserve"> br. </w:t>
      </w:r>
      <w:r w:rsidR="00373FFF" w:rsidRPr="0028588E">
        <w:rPr>
          <w:rFonts w:ascii="Arial" w:hAnsi="Arial"/>
          <w:b/>
          <w:color w:val="000000"/>
        </w:rPr>
        <w:t>_</w:t>
      </w:r>
      <w:r w:rsidR="008C181E" w:rsidRPr="0028588E">
        <w:rPr>
          <w:rFonts w:ascii="Arial" w:hAnsi="Arial"/>
          <w:b/>
          <w:color w:val="000000"/>
        </w:rPr>
        <w:t>_</w:t>
      </w:r>
      <w:r w:rsidR="00373FFF" w:rsidRPr="0028588E">
        <w:rPr>
          <w:rFonts w:ascii="Arial" w:hAnsi="Arial"/>
          <w:b/>
          <w:color w:val="000000"/>
        </w:rPr>
        <w:t>__</w:t>
      </w:r>
      <w:r w:rsidRPr="0028588E">
        <w:rPr>
          <w:rFonts w:ascii="Arial" w:hAnsi="Arial"/>
          <w:b/>
          <w:color w:val="000000"/>
        </w:rPr>
        <w:t>/</w:t>
      </w:r>
      <w:r w:rsidR="008C181E" w:rsidRPr="0028588E">
        <w:rPr>
          <w:rFonts w:ascii="Arial" w:hAnsi="Arial"/>
          <w:b/>
          <w:color w:val="000000"/>
        </w:rPr>
        <w:t>____</w:t>
      </w:r>
    </w:p>
    <w:p w14:paraId="5C5A5803" w14:textId="0F1CFAD3" w:rsidR="00E00746" w:rsidRPr="0028588E" w:rsidRDefault="00E00746" w:rsidP="009F4016">
      <w:pPr>
        <w:spacing w:after="0" w:line="276" w:lineRule="auto"/>
        <w:rPr>
          <w:rFonts w:ascii="Arial" w:hAnsi="Arial"/>
          <w:b/>
          <w:color w:val="000000"/>
        </w:rPr>
      </w:pPr>
    </w:p>
    <w:p w14:paraId="65CF3476" w14:textId="54F89B6F" w:rsidR="00EC23F1" w:rsidRPr="0028588E" w:rsidRDefault="00EC23F1" w:rsidP="00550F54">
      <w:pPr>
        <w:spacing w:after="0" w:line="276" w:lineRule="auto"/>
        <w:jc w:val="both"/>
        <w:rPr>
          <w:rFonts w:ascii="Arial" w:hAnsi="Arial"/>
          <w:color w:val="000000"/>
        </w:rPr>
      </w:pPr>
      <w:r w:rsidRPr="0028588E">
        <w:rPr>
          <w:rFonts w:ascii="Arial" w:hAnsi="Arial"/>
          <w:color w:val="000000"/>
        </w:rPr>
        <w:t xml:space="preserve">po Programu </w:t>
      </w:r>
      <w:r w:rsidRPr="00ED296F">
        <w:rPr>
          <w:rFonts w:ascii="Arial" w:hAnsi="Arial"/>
          <w:color w:val="000000"/>
        </w:rPr>
        <w:t>pojedinačnog osiguranja kredita za likvidnost izvoznik</w:t>
      </w:r>
      <w:r w:rsidR="00241C96" w:rsidRPr="00ED296F">
        <w:rPr>
          <w:rFonts w:ascii="Arial" w:hAnsi="Arial"/>
          <w:color w:val="000000"/>
        </w:rPr>
        <w:t>a</w:t>
      </w:r>
      <w:r w:rsidRPr="00ED296F">
        <w:rPr>
          <w:rFonts w:ascii="Arial" w:hAnsi="Arial"/>
          <w:color w:val="000000"/>
        </w:rPr>
        <w:t xml:space="preserve"> – Covid-19 mjera Republike Hrvatske pomoći gospodarstvu PO-PPO-COVID/01-2</w:t>
      </w:r>
      <w:r w:rsidR="00E65C39">
        <w:rPr>
          <w:rFonts w:ascii="Arial" w:hAnsi="Arial"/>
          <w:color w:val="000000"/>
        </w:rPr>
        <w:t>2</w:t>
      </w:r>
      <w:r w:rsidRPr="00ED296F">
        <w:rPr>
          <w:rFonts w:ascii="Arial" w:hAnsi="Arial"/>
          <w:color w:val="000000"/>
        </w:rPr>
        <w:t xml:space="preserve"> (dalje</w:t>
      </w:r>
      <w:r w:rsidRPr="0028588E">
        <w:rPr>
          <w:rFonts w:ascii="Arial" w:hAnsi="Arial"/>
          <w:color w:val="000000"/>
        </w:rPr>
        <w:t>: Program osiguranja).</w:t>
      </w:r>
    </w:p>
    <w:p w14:paraId="5F698171" w14:textId="77777777" w:rsidR="0059453C" w:rsidRPr="0028588E" w:rsidRDefault="0059453C" w:rsidP="009F4016">
      <w:pPr>
        <w:spacing w:after="0" w:line="276" w:lineRule="auto"/>
        <w:rPr>
          <w:rFonts w:ascii="Arial" w:hAnsi="Arial"/>
          <w:b/>
          <w:color w:val="000000"/>
        </w:rPr>
      </w:pPr>
    </w:p>
    <w:p w14:paraId="6BD51434" w14:textId="5D92AFA7" w:rsidR="008C181E" w:rsidRPr="0028588E" w:rsidRDefault="008C181E" w:rsidP="009F4016">
      <w:pPr>
        <w:spacing w:after="0" w:line="276" w:lineRule="auto"/>
        <w:rPr>
          <w:rFonts w:ascii="Arial" w:hAnsi="Arial"/>
          <w:b/>
          <w:color w:val="000000"/>
        </w:rPr>
      </w:pPr>
      <w:r w:rsidRPr="0028588E">
        <w:rPr>
          <w:rFonts w:ascii="Arial" w:hAnsi="Arial"/>
          <w:b/>
          <w:color w:val="000000"/>
        </w:rPr>
        <w:t xml:space="preserve">POSEBNE ODREDBE POLICE OSIGURANJA: </w:t>
      </w:r>
    </w:p>
    <w:tbl>
      <w:tblPr>
        <w:tblW w:w="10348" w:type="dxa"/>
        <w:tblLook w:val="04A0" w:firstRow="1" w:lastRow="0" w:firstColumn="1" w:lastColumn="0" w:noHBand="0" w:noVBand="1"/>
      </w:tblPr>
      <w:tblGrid>
        <w:gridCol w:w="2694"/>
        <w:gridCol w:w="7654"/>
      </w:tblGrid>
      <w:tr w:rsidR="00E00746" w:rsidRPr="0028588E" w14:paraId="0E4E22E7" w14:textId="77777777" w:rsidTr="008E0D5F">
        <w:trPr>
          <w:trHeight w:val="201"/>
        </w:trPr>
        <w:tc>
          <w:tcPr>
            <w:tcW w:w="2694" w:type="dxa"/>
            <w:shd w:val="clear" w:color="auto" w:fill="auto"/>
          </w:tcPr>
          <w:p w14:paraId="10EF46E1" w14:textId="77777777" w:rsidR="00E00746" w:rsidRPr="0028588E" w:rsidRDefault="00E00746" w:rsidP="00550F54">
            <w:pPr>
              <w:spacing w:after="0" w:line="276" w:lineRule="auto"/>
              <w:rPr>
                <w:rFonts w:ascii="Arial" w:eastAsia="Calibri" w:hAnsi="Arial" w:cs="Arial"/>
              </w:rPr>
            </w:pPr>
          </w:p>
        </w:tc>
        <w:tc>
          <w:tcPr>
            <w:tcW w:w="7654" w:type="dxa"/>
            <w:shd w:val="clear" w:color="auto" w:fill="auto"/>
          </w:tcPr>
          <w:p w14:paraId="467EECC5" w14:textId="77777777" w:rsidR="00E00746" w:rsidRPr="0028588E" w:rsidRDefault="00E00746" w:rsidP="009F4016">
            <w:pPr>
              <w:spacing w:after="0" w:line="276" w:lineRule="auto"/>
              <w:jc w:val="both"/>
              <w:rPr>
                <w:rFonts w:ascii="Arial" w:eastAsia="Calibri" w:hAnsi="Arial" w:cs="Arial"/>
              </w:rPr>
            </w:pPr>
          </w:p>
        </w:tc>
      </w:tr>
      <w:tr w:rsidR="0085518B" w:rsidRPr="0028588E" w14:paraId="38DB44D9" w14:textId="77777777" w:rsidTr="00B344C4">
        <w:tc>
          <w:tcPr>
            <w:tcW w:w="2694" w:type="dxa"/>
            <w:shd w:val="clear" w:color="auto" w:fill="auto"/>
          </w:tcPr>
          <w:p w14:paraId="669DA985" w14:textId="49593EE6" w:rsidR="0085518B" w:rsidRPr="0028588E" w:rsidRDefault="0085518B" w:rsidP="009F4016">
            <w:pPr>
              <w:spacing w:after="0" w:line="276" w:lineRule="auto"/>
              <w:jc w:val="both"/>
              <w:rPr>
                <w:rFonts w:ascii="Arial" w:eastAsia="Calibri" w:hAnsi="Arial" w:cs="Arial"/>
                <w:b/>
                <w:color w:val="000000"/>
              </w:rPr>
            </w:pPr>
            <w:r w:rsidRPr="0028588E">
              <w:rPr>
                <w:rFonts w:ascii="Arial" w:hAnsi="Arial" w:cs="Arial"/>
              </w:rPr>
              <w:t>Osiguranik:</w:t>
            </w:r>
          </w:p>
        </w:tc>
        <w:tc>
          <w:tcPr>
            <w:tcW w:w="7654" w:type="dxa"/>
            <w:shd w:val="clear" w:color="auto" w:fill="auto"/>
          </w:tcPr>
          <w:p w14:paraId="0CCF1D8D" w14:textId="03FDFEB6" w:rsidR="008C181E" w:rsidRPr="0028588E" w:rsidRDefault="008C181E" w:rsidP="00550F54">
            <w:pPr>
              <w:spacing w:after="0" w:line="276" w:lineRule="auto"/>
              <w:jc w:val="both"/>
              <w:rPr>
                <w:rFonts w:ascii="Arial" w:hAnsi="Arial" w:cs="Arial"/>
              </w:rPr>
            </w:pPr>
          </w:p>
          <w:p w14:paraId="50C3AA47" w14:textId="3018B2B5" w:rsidR="008C181E" w:rsidRPr="0028588E" w:rsidRDefault="008C181E" w:rsidP="00550F54">
            <w:pPr>
              <w:spacing w:after="0" w:line="276" w:lineRule="auto"/>
              <w:jc w:val="both"/>
              <w:rPr>
                <w:rFonts w:ascii="Arial" w:hAnsi="Arial" w:cs="Arial"/>
                <w:u w:val="single"/>
              </w:rPr>
            </w:pPr>
            <w:r w:rsidRPr="0028588E">
              <w:rPr>
                <w:rFonts w:ascii="Arial" w:hAnsi="Arial" w:cs="Arial"/>
                <w:u w:val="single"/>
              </w:rPr>
              <w:t>(naziv banke)</w:t>
            </w:r>
          </w:p>
          <w:p w14:paraId="5D754F2F" w14:textId="180FB53A" w:rsidR="008C181E" w:rsidRPr="0028588E" w:rsidRDefault="008C181E" w:rsidP="00550F54">
            <w:pPr>
              <w:spacing w:after="0" w:line="276" w:lineRule="auto"/>
              <w:jc w:val="both"/>
              <w:rPr>
                <w:rFonts w:ascii="Arial" w:hAnsi="Arial" w:cs="Arial"/>
              </w:rPr>
            </w:pPr>
            <w:r w:rsidRPr="0028588E">
              <w:rPr>
                <w:rFonts w:ascii="Arial" w:hAnsi="Arial" w:cs="Arial"/>
              </w:rPr>
              <w:t>(sjedište poslovne banke)</w:t>
            </w:r>
          </w:p>
          <w:p w14:paraId="486DD6EE" w14:textId="0F05AC35" w:rsidR="008C181E" w:rsidRPr="0028588E" w:rsidRDefault="008C181E" w:rsidP="00550F54">
            <w:pPr>
              <w:spacing w:after="0" w:line="276" w:lineRule="auto"/>
              <w:jc w:val="both"/>
              <w:rPr>
                <w:rFonts w:ascii="Arial" w:hAnsi="Arial" w:cs="Arial"/>
              </w:rPr>
            </w:pPr>
            <w:r w:rsidRPr="0028588E">
              <w:rPr>
                <w:rFonts w:ascii="Arial" w:hAnsi="Arial" w:cs="Arial"/>
              </w:rPr>
              <w:t>MB: _______, OIB: ___________</w:t>
            </w:r>
          </w:p>
        </w:tc>
      </w:tr>
      <w:tr w:rsidR="0085518B" w:rsidRPr="0028588E" w14:paraId="6FDB55FF" w14:textId="77777777" w:rsidTr="00B344C4">
        <w:tc>
          <w:tcPr>
            <w:tcW w:w="2694" w:type="dxa"/>
            <w:shd w:val="clear" w:color="auto" w:fill="auto"/>
          </w:tcPr>
          <w:p w14:paraId="4EED113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77BB849C" w14:textId="77777777" w:rsidR="0085518B" w:rsidRPr="0028588E" w:rsidRDefault="0085518B" w:rsidP="009F4016">
            <w:pPr>
              <w:spacing w:after="0" w:line="276" w:lineRule="auto"/>
              <w:jc w:val="both"/>
              <w:rPr>
                <w:rFonts w:ascii="Arial" w:eastAsia="Calibri" w:hAnsi="Arial" w:cs="Arial"/>
              </w:rPr>
            </w:pPr>
          </w:p>
        </w:tc>
      </w:tr>
      <w:tr w:rsidR="0085518B" w:rsidRPr="0028588E" w14:paraId="3338F19F" w14:textId="77777777" w:rsidTr="00B344C4">
        <w:tc>
          <w:tcPr>
            <w:tcW w:w="2694" w:type="dxa"/>
            <w:shd w:val="clear" w:color="auto" w:fill="auto"/>
          </w:tcPr>
          <w:p w14:paraId="4C7F0542" w14:textId="01ED12FA" w:rsidR="0085518B" w:rsidRPr="0028588E" w:rsidRDefault="0085518B" w:rsidP="009F4016">
            <w:pPr>
              <w:spacing w:after="0" w:line="276" w:lineRule="auto"/>
              <w:jc w:val="both"/>
              <w:rPr>
                <w:rFonts w:ascii="Arial" w:eastAsia="Calibri" w:hAnsi="Arial" w:cs="Arial"/>
                <w:b/>
                <w:color w:val="000000"/>
              </w:rPr>
            </w:pPr>
            <w:bookmarkStart w:id="1" w:name="_Hlk508117157"/>
            <w:r w:rsidRPr="0028588E">
              <w:rPr>
                <w:rFonts w:ascii="Arial" w:hAnsi="Arial" w:cs="Arial"/>
              </w:rPr>
              <w:t>Izvoznik:</w:t>
            </w:r>
          </w:p>
        </w:tc>
        <w:tc>
          <w:tcPr>
            <w:tcW w:w="7654" w:type="dxa"/>
            <w:shd w:val="clear" w:color="auto" w:fill="auto"/>
          </w:tcPr>
          <w:p w14:paraId="63121AC7" w14:textId="55EA23A1" w:rsidR="0085518B" w:rsidRPr="0028588E" w:rsidRDefault="008C181E" w:rsidP="00550F54">
            <w:pPr>
              <w:spacing w:after="0" w:line="276" w:lineRule="auto"/>
              <w:jc w:val="both"/>
              <w:rPr>
                <w:rFonts w:ascii="Arial" w:hAnsi="Arial" w:cs="Arial"/>
                <w:u w:val="single"/>
              </w:rPr>
            </w:pPr>
            <w:r w:rsidRPr="0028588E">
              <w:rPr>
                <w:rFonts w:ascii="Arial" w:hAnsi="Arial" w:cs="Arial"/>
                <w:u w:val="single"/>
              </w:rPr>
              <w:t>(tvrtka izvoznika)</w:t>
            </w:r>
            <w:r w:rsidR="0085518B" w:rsidRPr="0028588E">
              <w:rPr>
                <w:rFonts w:ascii="Arial" w:hAnsi="Arial" w:cs="Arial"/>
                <w:u w:val="single"/>
              </w:rPr>
              <w:t xml:space="preserve"> </w:t>
            </w:r>
          </w:p>
          <w:p w14:paraId="489A2DDE" w14:textId="7E29821A" w:rsidR="0085518B" w:rsidRPr="0028588E" w:rsidRDefault="008C181E" w:rsidP="00550F54">
            <w:pPr>
              <w:spacing w:after="0" w:line="276" w:lineRule="auto"/>
              <w:jc w:val="both"/>
              <w:rPr>
                <w:rFonts w:ascii="Arial" w:hAnsi="Arial" w:cs="Arial"/>
                <w:u w:val="single"/>
              </w:rPr>
            </w:pPr>
            <w:r w:rsidRPr="0028588E">
              <w:rPr>
                <w:rFonts w:ascii="Arial" w:hAnsi="Arial" w:cs="Arial"/>
                <w:u w:val="single"/>
              </w:rPr>
              <w:t>(sjedište izvoznika)</w:t>
            </w:r>
          </w:p>
          <w:p w14:paraId="5C89F2EA" w14:textId="44E1946F" w:rsidR="0085518B" w:rsidRPr="0028588E" w:rsidRDefault="0085518B" w:rsidP="009F4016">
            <w:pPr>
              <w:spacing w:after="0" w:line="276" w:lineRule="auto"/>
              <w:jc w:val="both"/>
              <w:rPr>
                <w:rFonts w:ascii="Arial" w:eastAsia="Calibri" w:hAnsi="Arial" w:cs="Arial"/>
              </w:rPr>
            </w:pPr>
            <w:r w:rsidRPr="0028588E">
              <w:rPr>
                <w:rFonts w:ascii="Arial" w:hAnsi="Arial" w:cs="Arial"/>
              </w:rPr>
              <w:t xml:space="preserve">MB: </w:t>
            </w:r>
            <w:r w:rsidR="008C181E" w:rsidRPr="0028588E">
              <w:rPr>
                <w:rFonts w:ascii="Arial" w:hAnsi="Arial" w:cs="Arial"/>
              </w:rPr>
              <w:t>_______</w:t>
            </w:r>
            <w:r w:rsidRPr="0028588E">
              <w:rPr>
                <w:rFonts w:ascii="Arial" w:hAnsi="Arial" w:cs="Arial"/>
              </w:rPr>
              <w:t xml:space="preserve">, OIB: </w:t>
            </w:r>
            <w:r w:rsidR="008C181E" w:rsidRPr="0028588E">
              <w:rPr>
                <w:rFonts w:ascii="Arial" w:hAnsi="Arial" w:cs="Arial"/>
              </w:rPr>
              <w:t>___________</w:t>
            </w:r>
            <w:r w:rsidR="00241C96">
              <w:rPr>
                <w:rFonts w:ascii="Arial" w:hAnsi="Arial" w:cs="Arial"/>
              </w:rPr>
              <w:t xml:space="preserve"> </w:t>
            </w:r>
            <w:r w:rsidR="00241C96" w:rsidRPr="00241C96">
              <w:rPr>
                <w:rFonts w:ascii="Arial" w:hAnsi="Arial" w:cs="Arial"/>
                <w:i/>
                <w:iCs/>
              </w:rPr>
              <w:t>(</w:t>
            </w:r>
            <w:r w:rsidR="00241C96">
              <w:rPr>
                <w:rFonts w:ascii="Arial" w:hAnsi="Arial" w:cs="Arial"/>
                <w:i/>
                <w:iCs/>
              </w:rPr>
              <w:t xml:space="preserve">prilagoditi </w:t>
            </w:r>
            <w:r w:rsidR="00241C96" w:rsidRPr="00241C96">
              <w:rPr>
                <w:rFonts w:ascii="Arial" w:hAnsi="Arial" w:cs="Arial"/>
                <w:i/>
                <w:iCs/>
              </w:rPr>
              <w:t>ako nije riječ o trg. društvu već obrtniku, slobodnom zanimanju ili OPG-u)</w:t>
            </w:r>
          </w:p>
        </w:tc>
      </w:tr>
      <w:bookmarkEnd w:id="1"/>
      <w:tr w:rsidR="0085518B" w:rsidRPr="0028588E" w14:paraId="49E639B3" w14:textId="77777777" w:rsidTr="00B344C4">
        <w:tc>
          <w:tcPr>
            <w:tcW w:w="2694" w:type="dxa"/>
            <w:shd w:val="clear" w:color="auto" w:fill="auto"/>
          </w:tcPr>
          <w:p w14:paraId="2A9A28D8"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771DB644" w14:textId="77777777" w:rsidR="0085518B" w:rsidRPr="0028588E" w:rsidRDefault="0085518B" w:rsidP="009F4016">
            <w:pPr>
              <w:spacing w:after="0" w:line="276" w:lineRule="auto"/>
              <w:jc w:val="both"/>
              <w:rPr>
                <w:rFonts w:ascii="Arial" w:eastAsia="Calibri" w:hAnsi="Arial" w:cs="Arial"/>
                <w:color w:val="000000"/>
              </w:rPr>
            </w:pPr>
          </w:p>
        </w:tc>
      </w:tr>
      <w:tr w:rsidR="0085518B" w:rsidRPr="0028588E" w14:paraId="1DDA1534" w14:textId="77777777" w:rsidTr="00B344C4">
        <w:tc>
          <w:tcPr>
            <w:tcW w:w="2694" w:type="dxa"/>
            <w:shd w:val="clear" w:color="auto" w:fill="auto"/>
          </w:tcPr>
          <w:p w14:paraId="4B5A2CD8" w14:textId="4B54CB63" w:rsidR="0085518B" w:rsidRPr="0028588E" w:rsidRDefault="0085518B" w:rsidP="00550F54">
            <w:pPr>
              <w:spacing w:after="0" w:line="276" w:lineRule="auto"/>
              <w:rPr>
                <w:rFonts w:ascii="Arial" w:hAnsi="Arial" w:cs="Arial"/>
              </w:rPr>
            </w:pPr>
            <w:r w:rsidRPr="0028588E">
              <w:rPr>
                <w:rFonts w:ascii="Arial" w:hAnsi="Arial" w:cs="Arial"/>
              </w:rPr>
              <w:t>Jamac platac:</w:t>
            </w:r>
          </w:p>
          <w:p w14:paraId="2040708E" w14:textId="3A362C9C"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5D7741F1" w14:textId="65F834A4" w:rsidR="0085518B" w:rsidRPr="0028588E" w:rsidRDefault="008C181E" w:rsidP="00550F54">
            <w:pPr>
              <w:spacing w:after="0" w:line="276" w:lineRule="auto"/>
              <w:jc w:val="both"/>
              <w:rPr>
                <w:rFonts w:ascii="Arial" w:hAnsi="Arial" w:cs="Arial"/>
              </w:rPr>
            </w:pPr>
            <w:r w:rsidRPr="0028588E">
              <w:rPr>
                <w:rFonts w:ascii="Arial" w:hAnsi="Arial" w:cs="Arial"/>
              </w:rPr>
              <w:t>(tvrtka jamca platca</w:t>
            </w:r>
            <w:r w:rsidR="00A72DCE" w:rsidRPr="0028588E">
              <w:rPr>
                <w:rFonts w:ascii="Arial" w:hAnsi="Arial" w:cs="Arial"/>
              </w:rPr>
              <w:t>, ako je ugovoren jamac platac)</w:t>
            </w:r>
          </w:p>
          <w:p w14:paraId="2169246E" w14:textId="47D96888" w:rsidR="008C181E" w:rsidRPr="0028588E" w:rsidRDefault="008C181E" w:rsidP="00550F54">
            <w:pPr>
              <w:spacing w:after="0" w:line="276" w:lineRule="auto"/>
              <w:jc w:val="both"/>
              <w:rPr>
                <w:rFonts w:ascii="Arial" w:hAnsi="Arial" w:cs="Arial"/>
                <w:u w:val="single"/>
              </w:rPr>
            </w:pPr>
            <w:r w:rsidRPr="0028588E">
              <w:rPr>
                <w:rFonts w:ascii="Arial" w:hAnsi="Arial" w:cs="Arial"/>
                <w:u w:val="single"/>
              </w:rPr>
              <w:t>(sjedište jamca platca)</w:t>
            </w:r>
          </w:p>
          <w:p w14:paraId="5204D131" w14:textId="46E29308" w:rsidR="00F60E88" w:rsidRPr="0028588E" w:rsidRDefault="008C181E" w:rsidP="009F4016">
            <w:pPr>
              <w:spacing w:after="0" w:line="276" w:lineRule="auto"/>
              <w:jc w:val="both"/>
              <w:rPr>
                <w:rFonts w:ascii="Arial" w:eastAsia="Calibri" w:hAnsi="Arial" w:cs="Arial"/>
                <w:color w:val="000000"/>
              </w:rPr>
            </w:pPr>
            <w:r w:rsidRPr="0028588E">
              <w:rPr>
                <w:rFonts w:ascii="Arial" w:hAnsi="Arial" w:cs="Arial"/>
              </w:rPr>
              <w:t>MB: _______, OIB: ___________</w:t>
            </w:r>
            <w:r w:rsidR="00241C96">
              <w:rPr>
                <w:rFonts w:ascii="Arial" w:hAnsi="Arial" w:cs="Arial"/>
              </w:rPr>
              <w:t xml:space="preserve"> </w:t>
            </w:r>
            <w:r w:rsidR="00241C96" w:rsidRPr="00241C96">
              <w:rPr>
                <w:rFonts w:ascii="Arial" w:hAnsi="Arial" w:cs="Arial"/>
                <w:i/>
                <w:iCs/>
              </w:rPr>
              <w:t>(</w:t>
            </w:r>
            <w:r w:rsidR="00241C96">
              <w:rPr>
                <w:rFonts w:ascii="Arial" w:hAnsi="Arial" w:cs="Arial"/>
                <w:i/>
                <w:iCs/>
              </w:rPr>
              <w:t xml:space="preserve">prilagoditi </w:t>
            </w:r>
            <w:r w:rsidR="00241C96" w:rsidRPr="00241C96">
              <w:rPr>
                <w:rFonts w:ascii="Arial" w:hAnsi="Arial" w:cs="Arial"/>
                <w:i/>
                <w:iCs/>
              </w:rPr>
              <w:t xml:space="preserve">ako nije riječ o trg. društvu već </w:t>
            </w:r>
            <w:r w:rsidR="00241C96">
              <w:rPr>
                <w:rFonts w:ascii="Arial" w:hAnsi="Arial" w:cs="Arial"/>
                <w:i/>
                <w:iCs/>
              </w:rPr>
              <w:t xml:space="preserve">fizičkoj osobi ili </w:t>
            </w:r>
            <w:r w:rsidR="00241C96" w:rsidRPr="00241C96">
              <w:rPr>
                <w:rFonts w:ascii="Arial" w:hAnsi="Arial" w:cs="Arial"/>
                <w:i/>
                <w:iCs/>
              </w:rPr>
              <w:t>obrtniku, slobodnom zanimanju</w:t>
            </w:r>
            <w:r w:rsidR="00241C96">
              <w:rPr>
                <w:rFonts w:ascii="Arial" w:hAnsi="Arial" w:cs="Arial"/>
                <w:i/>
                <w:iCs/>
              </w:rPr>
              <w:t>,</w:t>
            </w:r>
            <w:r w:rsidR="00241C96" w:rsidRPr="00241C96">
              <w:rPr>
                <w:rFonts w:ascii="Arial" w:hAnsi="Arial" w:cs="Arial"/>
                <w:i/>
                <w:iCs/>
              </w:rPr>
              <w:t xml:space="preserve"> OPG-u)</w:t>
            </w:r>
          </w:p>
        </w:tc>
      </w:tr>
      <w:tr w:rsidR="0085518B" w:rsidRPr="0028588E" w14:paraId="067E4FEB" w14:textId="77777777" w:rsidTr="00B344C4">
        <w:tc>
          <w:tcPr>
            <w:tcW w:w="2694" w:type="dxa"/>
            <w:shd w:val="clear" w:color="auto" w:fill="auto"/>
          </w:tcPr>
          <w:p w14:paraId="2FF105AD"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4C73833B" w14:textId="77777777" w:rsidR="0085518B" w:rsidRPr="0028588E" w:rsidRDefault="0085518B" w:rsidP="009F4016">
            <w:pPr>
              <w:spacing w:after="0" w:line="276" w:lineRule="auto"/>
              <w:jc w:val="both"/>
              <w:rPr>
                <w:rFonts w:ascii="Arial" w:eastAsia="Calibri" w:hAnsi="Arial" w:cs="Arial"/>
                <w:color w:val="0070C0"/>
              </w:rPr>
            </w:pPr>
          </w:p>
        </w:tc>
      </w:tr>
      <w:tr w:rsidR="0085518B" w:rsidRPr="0028588E" w14:paraId="493549A6" w14:textId="77777777" w:rsidTr="00B344C4">
        <w:tc>
          <w:tcPr>
            <w:tcW w:w="2694" w:type="dxa"/>
            <w:shd w:val="clear" w:color="auto" w:fill="auto"/>
          </w:tcPr>
          <w:p w14:paraId="36CCA9E9" w14:textId="2EEAFD25" w:rsidR="0085518B" w:rsidRPr="0028588E" w:rsidRDefault="0085518B" w:rsidP="009F4016">
            <w:pPr>
              <w:spacing w:after="0" w:line="276" w:lineRule="auto"/>
              <w:jc w:val="both"/>
              <w:rPr>
                <w:rFonts w:ascii="Arial" w:eastAsia="Calibri" w:hAnsi="Arial" w:cs="Arial"/>
              </w:rPr>
            </w:pPr>
            <w:r w:rsidRPr="0028588E">
              <w:rPr>
                <w:rFonts w:ascii="Arial" w:hAnsi="Arial" w:cs="Arial"/>
                <w:b/>
              </w:rPr>
              <w:t>Ugovor o kreditu:</w:t>
            </w:r>
          </w:p>
        </w:tc>
        <w:tc>
          <w:tcPr>
            <w:tcW w:w="7654" w:type="dxa"/>
            <w:shd w:val="clear" w:color="auto" w:fill="auto"/>
          </w:tcPr>
          <w:p w14:paraId="649F2AAE" w14:textId="0D8C2C90" w:rsidR="0085518B" w:rsidRPr="0028588E" w:rsidRDefault="00DA116C" w:rsidP="009F4016">
            <w:pPr>
              <w:spacing w:after="0" w:line="276" w:lineRule="auto"/>
              <w:jc w:val="both"/>
              <w:rPr>
                <w:rFonts w:ascii="Arial" w:eastAsia="Calibri" w:hAnsi="Arial" w:cs="Arial"/>
                <w:color w:val="0070C0"/>
              </w:rPr>
            </w:pPr>
            <w:r w:rsidRPr="0028588E">
              <w:rPr>
                <w:rFonts w:ascii="Arial" w:hAnsi="Arial" w:cs="Arial"/>
                <w:color w:val="000000"/>
              </w:rPr>
              <w:t xml:space="preserve">Broj </w:t>
            </w:r>
            <w:r w:rsidR="008C181E" w:rsidRPr="0028588E">
              <w:rPr>
                <w:rFonts w:ascii="Arial" w:hAnsi="Arial" w:cs="Arial"/>
                <w:color w:val="000000"/>
              </w:rPr>
              <w:t>__________</w:t>
            </w:r>
            <w:r w:rsidRPr="0028588E">
              <w:rPr>
                <w:rFonts w:ascii="Arial" w:hAnsi="Arial" w:cs="Arial"/>
                <w:color w:val="000000"/>
              </w:rPr>
              <w:t xml:space="preserve"> od </w:t>
            </w:r>
            <w:r w:rsidR="008C181E" w:rsidRPr="0028588E">
              <w:rPr>
                <w:rFonts w:ascii="Arial" w:hAnsi="Arial" w:cs="Arial"/>
                <w:color w:val="000000"/>
              </w:rPr>
              <w:t>__</w:t>
            </w:r>
            <w:r w:rsidRPr="0028588E">
              <w:rPr>
                <w:rFonts w:ascii="Arial" w:hAnsi="Arial" w:cs="Arial"/>
                <w:color w:val="000000"/>
              </w:rPr>
              <w:t>.</w:t>
            </w:r>
            <w:r w:rsidR="00241C96">
              <w:rPr>
                <w:rFonts w:ascii="Arial" w:hAnsi="Arial" w:cs="Arial"/>
                <w:color w:val="000000"/>
              </w:rPr>
              <w:t xml:space="preserve"> </w:t>
            </w:r>
            <w:r w:rsidR="008C181E" w:rsidRPr="0028588E">
              <w:rPr>
                <w:rFonts w:ascii="Arial" w:hAnsi="Arial" w:cs="Arial"/>
                <w:color w:val="000000"/>
              </w:rPr>
              <w:t>__</w:t>
            </w:r>
            <w:r w:rsidRPr="0028588E">
              <w:rPr>
                <w:rFonts w:ascii="Arial" w:hAnsi="Arial" w:cs="Arial"/>
                <w:color w:val="000000"/>
              </w:rPr>
              <w:t>.</w:t>
            </w:r>
            <w:r w:rsidR="00241C96">
              <w:rPr>
                <w:rFonts w:ascii="Arial" w:hAnsi="Arial" w:cs="Arial"/>
                <w:color w:val="000000"/>
              </w:rPr>
              <w:t xml:space="preserve"> </w:t>
            </w:r>
            <w:r w:rsidR="008C181E" w:rsidRPr="0028588E">
              <w:rPr>
                <w:rFonts w:ascii="Arial" w:hAnsi="Arial" w:cs="Arial"/>
                <w:color w:val="000000"/>
              </w:rPr>
              <w:t>____</w:t>
            </w:r>
            <w:r w:rsidR="0085518B" w:rsidRPr="0028588E">
              <w:rPr>
                <w:rFonts w:ascii="Arial" w:hAnsi="Arial" w:cs="Arial"/>
                <w:color w:val="000000"/>
              </w:rPr>
              <w:t>.</w:t>
            </w:r>
          </w:p>
        </w:tc>
      </w:tr>
      <w:tr w:rsidR="0085518B" w:rsidRPr="0028588E" w14:paraId="478386D6" w14:textId="77777777" w:rsidTr="00B344C4">
        <w:tc>
          <w:tcPr>
            <w:tcW w:w="2694" w:type="dxa"/>
            <w:shd w:val="clear" w:color="auto" w:fill="auto"/>
          </w:tcPr>
          <w:p w14:paraId="1C57497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5BAAEE44" w14:textId="77777777" w:rsidR="0085518B" w:rsidRPr="0028588E" w:rsidRDefault="0085518B" w:rsidP="009F4016">
            <w:pPr>
              <w:spacing w:after="0" w:line="276" w:lineRule="auto"/>
              <w:jc w:val="both"/>
              <w:rPr>
                <w:rFonts w:ascii="Arial" w:eastAsia="Calibri" w:hAnsi="Arial" w:cs="Arial"/>
                <w:color w:val="0070C0"/>
              </w:rPr>
            </w:pPr>
          </w:p>
        </w:tc>
      </w:tr>
      <w:tr w:rsidR="0085518B" w:rsidRPr="0028588E" w14:paraId="03C6A75A" w14:textId="77777777" w:rsidTr="00B344C4">
        <w:tc>
          <w:tcPr>
            <w:tcW w:w="2694" w:type="dxa"/>
            <w:shd w:val="clear" w:color="auto" w:fill="auto"/>
          </w:tcPr>
          <w:p w14:paraId="1BD89B4F" w14:textId="2FBF7D50" w:rsidR="0085518B" w:rsidRPr="0028588E" w:rsidRDefault="0085518B" w:rsidP="009F4016">
            <w:pPr>
              <w:spacing w:after="0" w:line="276" w:lineRule="auto"/>
              <w:ind w:left="35" w:firstLine="284"/>
              <w:jc w:val="both"/>
              <w:rPr>
                <w:rFonts w:ascii="Arial" w:eastAsia="Calibri" w:hAnsi="Arial" w:cs="Arial"/>
              </w:rPr>
            </w:pPr>
            <w:r w:rsidRPr="0028588E">
              <w:rPr>
                <w:rFonts w:ascii="Arial" w:hAnsi="Arial" w:cs="Arial"/>
              </w:rPr>
              <w:t>Namjena kredita:</w:t>
            </w:r>
          </w:p>
        </w:tc>
        <w:tc>
          <w:tcPr>
            <w:tcW w:w="7654" w:type="dxa"/>
            <w:shd w:val="clear" w:color="auto" w:fill="auto"/>
          </w:tcPr>
          <w:p w14:paraId="5FCAD7D3" w14:textId="55198D2D" w:rsidR="0085518B" w:rsidRPr="0028588E" w:rsidRDefault="0059453C" w:rsidP="009F4016">
            <w:pPr>
              <w:spacing w:after="0" w:line="276" w:lineRule="auto"/>
              <w:jc w:val="both"/>
              <w:rPr>
                <w:rFonts w:ascii="Arial" w:eastAsia="Calibri" w:hAnsi="Arial" w:cs="Arial"/>
              </w:rPr>
            </w:pPr>
            <w:r w:rsidRPr="0028588E">
              <w:rPr>
                <w:rFonts w:ascii="Arial" w:eastAsia="Calibri" w:hAnsi="Arial" w:cs="Arial"/>
              </w:rPr>
              <w:t>____________________________</w:t>
            </w:r>
          </w:p>
        </w:tc>
      </w:tr>
      <w:tr w:rsidR="0085518B" w:rsidRPr="0028588E" w14:paraId="6F2192F1" w14:textId="77777777" w:rsidTr="00B344C4">
        <w:tc>
          <w:tcPr>
            <w:tcW w:w="2694" w:type="dxa"/>
            <w:shd w:val="clear" w:color="auto" w:fill="auto"/>
          </w:tcPr>
          <w:p w14:paraId="770ED82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F87FDD5" w14:textId="77777777" w:rsidR="0085518B" w:rsidRPr="0028588E" w:rsidRDefault="0085518B" w:rsidP="009F4016">
            <w:pPr>
              <w:spacing w:after="0" w:line="276" w:lineRule="auto"/>
              <w:jc w:val="both"/>
              <w:rPr>
                <w:rFonts w:ascii="Arial" w:eastAsia="Calibri" w:hAnsi="Arial" w:cs="Arial"/>
              </w:rPr>
            </w:pPr>
          </w:p>
        </w:tc>
      </w:tr>
      <w:tr w:rsidR="0085518B" w:rsidRPr="0028588E" w14:paraId="7AC98BC0" w14:textId="77777777" w:rsidTr="00B344C4">
        <w:tc>
          <w:tcPr>
            <w:tcW w:w="2694" w:type="dxa"/>
            <w:shd w:val="clear" w:color="auto" w:fill="auto"/>
          </w:tcPr>
          <w:p w14:paraId="760F1B16" w14:textId="48678A8A" w:rsidR="0085518B" w:rsidRPr="0028588E" w:rsidRDefault="0085518B" w:rsidP="009F4016">
            <w:pPr>
              <w:spacing w:after="0" w:line="276" w:lineRule="auto"/>
              <w:ind w:firstLine="319"/>
              <w:jc w:val="both"/>
              <w:rPr>
                <w:rFonts w:ascii="Arial" w:eastAsia="Calibri" w:hAnsi="Arial" w:cs="Arial"/>
              </w:rPr>
            </w:pPr>
            <w:r w:rsidRPr="0028588E">
              <w:rPr>
                <w:rFonts w:ascii="Arial" w:hAnsi="Arial" w:cs="Arial"/>
              </w:rPr>
              <w:t xml:space="preserve">Iznos glavnice kredita:                         </w:t>
            </w:r>
          </w:p>
        </w:tc>
        <w:tc>
          <w:tcPr>
            <w:tcW w:w="7654" w:type="dxa"/>
            <w:shd w:val="clear" w:color="auto" w:fill="auto"/>
          </w:tcPr>
          <w:p w14:paraId="599D18B4" w14:textId="1EC2EED6" w:rsidR="0085518B" w:rsidRPr="0028588E" w:rsidRDefault="00241C96" w:rsidP="009F4016">
            <w:pPr>
              <w:spacing w:after="0" w:line="276" w:lineRule="auto"/>
              <w:jc w:val="both"/>
              <w:rPr>
                <w:rFonts w:ascii="Arial" w:eastAsia="Calibri" w:hAnsi="Arial" w:cs="Arial"/>
              </w:rPr>
            </w:pPr>
            <w:r w:rsidRPr="0028588E">
              <w:rPr>
                <w:rFonts w:ascii="Arial" w:hAnsi="Arial" w:cs="Arial"/>
                <w:bCs/>
              </w:rPr>
              <w:t>___________,__</w:t>
            </w:r>
            <w:r w:rsidR="00D50A11">
              <w:rPr>
                <w:rFonts w:ascii="Arial" w:hAnsi="Arial" w:cs="Arial"/>
                <w:bCs/>
              </w:rPr>
              <w:t>_ HRK</w:t>
            </w:r>
            <w:r w:rsidR="00607080">
              <w:rPr>
                <w:rFonts w:ascii="Arial" w:hAnsi="Arial" w:cs="Arial"/>
                <w:bCs/>
              </w:rPr>
              <w:t>/</w:t>
            </w:r>
            <w:r w:rsidR="00D50A11">
              <w:rPr>
                <w:rFonts w:ascii="Arial" w:hAnsi="Arial" w:cs="Arial"/>
                <w:bCs/>
              </w:rPr>
              <w:t>EUR</w:t>
            </w:r>
            <w:r w:rsidRPr="0028588E">
              <w:rPr>
                <w:rFonts w:ascii="Arial" w:hAnsi="Arial" w:cs="Arial"/>
                <w:bCs/>
              </w:rPr>
              <w:t xml:space="preserve"> </w:t>
            </w:r>
            <w:r>
              <w:rPr>
                <w:rFonts w:ascii="Arial" w:eastAsia="Calibri" w:hAnsi="Arial" w:cs="Arial"/>
              </w:rPr>
              <w:t xml:space="preserve">(slovima: </w:t>
            </w:r>
            <w:r w:rsidRPr="0028588E">
              <w:rPr>
                <w:rFonts w:ascii="Arial" w:hAnsi="Arial" w:cs="Arial"/>
              </w:rPr>
              <w:t>_____________</w:t>
            </w:r>
            <w:r>
              <w:rPr>
                <w:rFonts w:ascii="Arial" w:eastAsia="Calibri" w:hAnsi="Arial" w:cs="Arial"/>
              </w:rPr>
              <w:t>)</w:t>
            </w:r>
          </w:p>
        </w:tc>
      </w:tr>
      <w:tr w:rsidR="0085518B" w:rsidRPr="0028588E" w14:paraId="4D9D1D0B" w14:textId="77777777" w:rsidTr="00B344C4">
        <w:tc>
          <w:tcPr>
            <w:tcW w:w="2694" w:type="dxa"/>
            <w:shd w:val="clear" w:color="auto" w:fill="auto"/>
          </w:tcPr>
          <w:p w14:paraId="21034734" w14:textId="31FED6F7" w:rsidR="0085518B" w:rsidRPr="0019594B" w:rsidRDefault="0085518B" w:rsidP="009F4016">
            <w:pPr>
              <w:spacing w:after="0" w:line="276" w:lineRule="auto"/>
              <w:ind w:firstLine="319"/>
              <w:jc w:val="both"/>
              <w:rPr>
                <w:rFonts w:ascii="Arial" w:eastAsia="Calibri" w:hAnsi="Arial" w:cs="Arial"/>
              </w:rPr>
            </w:pPr>
          </w:p>
        </w:tc>
        <w:tc>
          <w:tcPr>
            <w:tcW w:w="7654" w:type="dxa"/>
            <w:shd w:val="clear" w:color="auto" w:fill="auto"/>
          </w:tcPr>
          <w:p w14:paraId="15CF5283" w14:textId="77777777" w:rsidR="0085518B" w:rsidRPr="0019594B" w:rsidRDefault="0085518B" w:rsidP="009F4016">
            <w:pPr>
              <w:spacing w:after="0" w:line="276" w:lineRule="auto"/>
              <w:jc w:val="both"/>
              <w:rPr>
                <w:rFonts w:ascii="Arial" w:eastAsia="Calibri" w:hAnsi="Arial" w:cs="Arial"/>
              </w:rPr>
            </w:pPr>
          </w:p>
        </w:tc>
      </w:tr>
      <w:tr w:rsidR="0085518B" w:rsidRPr="0028588E" w14:paraId="287AA976" w14:textId="77777777" w:rsidTr="00B344C4">
        <w:tc>
          <w:tcPr>
            <w:tcW w:w="2694" w:type="dxa"/>
            <w:shd w:val="clear" w:color="auto" w:fill="auto"/>
          </w:tcPr>
          <w:p w14:paraId="1F700457" w14:textId="21837D7D" w:rsidR="0085518B" w:rsidRPr="0019594B" w:rsidRDefault="0085518B" w:rsidP="009F4016">
            <w:pPr>
              <w:spacing w:after="0" w:line="276" w:lineRule="auto"/>
              <w:jc w:val="both"/>
              <w:rPr>
                <w:rFonts w:ascii="Arial" w:eastAsia="Calibri" w:hAnsi="Arial" w:cs="Arial"/>
              </w:rPr>
            </w:pPr>
            <w:r w:rsidRPr="0019594B">
              <w:rPr>
                <w:rFonts w:ascii="Arial" w:hAnsi="Arial" w:cs="Arial"/>
              </w:rPr>
              <w:t xml:space="preserve">      Kamatna stopa:</w:t>
            </w:r>
          </w:p>
        </w:tc>
        <w:tc>
          <w:tcPr>
            <w:tcW w:w="7654" w:type="dxa"/>
            <w:shd w:val="clear" w:color="auto" w:fill="auto"/>
          </w:tcPr>
          <w:p w14:paraId="2763532D" w14:textId="1CCC8CFA" w:rsidR="0085518B" w:rsidRPr="0019594B" w:rsidRDefault="0059453C" w:rsidP="009F4016">
            <w:pPr>
              <w:spacing w:after="0" w:line="276" w:lineRule="auto"/>
              <w:jc w:val="both"/>
              <w:rPr>
                <w:rFonts w:ascii="Arial" w:eastAsia="Calibri" w:hAnsi="Arial" w:cs="Arial"/>
              </w:rPr>
            </w:pPr>
            <w:r w:rsidRPr="0019594B">
              <w:rPr>
                <w:rFonts w:ascii="Arial" w:eastAsia="Calibri" w:hAnsi="Arial" w:cs="Arial"/>
              </w:rPr>
              <w:t>____________________________</w:t>
            </w:r>
          </w:p>
        </w:tc>
      </w:tr>
      <w:tr w:rsidR="0085518B" w:rsidRPr="0028588E" w14:paraId="0B42BBE1" w14:textId="77777777" w:rsidTr="00B344C4">
        <w:tc>
          <w:tcPr>
            <w:tcW w:w="2694" w:type="dxa"/>
            <w:shd w:val="clear" w:color="auto" w:fill="auto"/>
          </w:tcPr>
          <w:p w14:paraId="66672544" w14:textId="31C56B1C" w:rsidR="0085518B" w:rsidRPr="0019594B" w:rsidRDefault="0085518B" w:rsidP="009F4016">
            <w:pPr>
              <w:spacing w:after="0" w:line="276" w:lineRule="auto"/>
              <w:ind w:firstLine="319"/>
              <w:rPr>
                <w:rFonts w:ascii="Arial" w:eastAsia="Calibri" w:hAnsi="Arial" w:cs="Arial"/>
              </w:rPr>
            </w:pPr>
          </w:p>
        </w:tc>
        <w:tc>
          <w:tcPr>
            <w:tcW w:w="7654" w:type="dxa"/>
            <w:shd w:val="clear" w:color="auto" w:fill="auto"/>
          </w:tcPr>
          <w:p w14:paraId="1E0D9CBD" w14:textId="7DAAD7D3" w:rsidR="0085518B" w:rsidRPr="0019594B" w:rsidRDefault="0085518B" w:rsidP="009F4016">
            <w:pPr>
              <w:spacing w:after="0" w:line="276" w:lineRule="auto"/>
              <w:jc w:val="both"/>
              <w:rPr>
                <w:rFonts w:ascii="Arial" w:eastAsia="Calibri" w:hAnsi="Arial" w:cs="Arial"/>
              </w:rPr>
            </w:pPr>
          </w:p>
        </w:tc>
      </w:tr>
      <w:tr w:rsidR="0085518B" w:rsidRPr="0028588E" w14:paraId="4D3FC8A5" w14:textId="77777777" w:rsidTr="00B344C4">
        <w:tc>
          <w:tcPr>
            <w:tcW w:w="2694" w:type="dxa"/>
            <w:shd w:val="clear" w:color="auto" w:fill="auto"/>
          </w:tcPr>
          <w:p w14:paraId="1A2E6994" w14:textId="505B655E" w:rsidR="0085518B" w:rsidRPr="0019594B" w:rsidRDefault="0085518B" w:rsidP="009F4016">
            <w:pPr>
              <w:spacing w:after="0" w:line="276" w:lineRule="auto"/>
              <w:ind w:firstLine="319"/>
              <w:jc w:val="both"/>
              <w:rPr>
                <w:rFonts w:ascii="Arial" w:eastAsia="Calibri" w:hAnsi="Arial" w:cs="Arial"/>
              </w:rPr>
            </w:pPr>
            <w:bookmarkStart w:id="2" w:name="_Hlk508118219"/>
            <w:r w:rsidRPr="0019594B">
              <w:rPr>
                <w:rFonts w:ascii="Arial" w:hAnsi="Arial" w:cs="Arial"/>
              </w:rPr>
              <w:t>Trajanje kredita:</w:t>
            </w:r>
          </w:p>
        </w:tc>
        <w:tc>
          <w:tcPr>
            <w:tcW w:w="7654" w:type="dxa"/>
            <w:shd w:val="clear" w:color="auto" w:fill="auto"/>
          </w:tcPr>
          <w:p w14:paraId="01950725" w14:textId="68E18117" w:rsidR="0085518B" w:rsidRPr="0019594B" w:rsidRDefault="00EC23F1" w:rsidP="009F4016">
            <w:pPr>
              <w:spacing w:after="0" w:line="276" w:lineRule="auto"/>
              <w:jc w:val="both"/>
              <w:rPr>
                <w:rFonts w:ascii="Arial" w:eastAsia="Calibri" w:hAnsi="Arial" w:cs="Arial"/>
              </w:rPr>
            </w:pPr>
            <w:r w:rsidRPr="0019594B">
              <w:rPr>
                <w:rFonts w:ascii="Arial" w:hAnsi="Arial" w:cs="Arial"/>
                <w:color w:val="000000"/>
              </w:rPr>
              <w:t xml:space="preserve">Vremensko razdoblje od dana zaključenja Ugovora o kreditu do zadnjeg dana </w:t>
            </w:r>
            <w:r w:rsidR="006A241F" w:rsidRPr="0019594B">
              <w:rPr>
                <w:rFonts w:ascii="Arial" w:hAnsi="Arial" w:cs="Arial"/>
                <w:color w:val="000000"/>
              </w:rPr>
              <w:t>r</w:t>
            </w:r>
            <w:r w:rsidRPr="0019594B">
              <w:rPr>
                <w:rFonts w:ascii="Arial" w:hAnsi="Arial" w:cs="Arial"/>
                <w:color w:val="000000"/>
              </w:rPr>
              <w:t xml:space="preserve">oka otplate kredita, koje uključuje razdoblje korištenja </w:t>
            </w:r>
            <w:r w:rsidR="006A241F" w:rsidRPr="0019594B">
              <w:rPr>
                <w:rFonts w:ascii="Arial" w:hAnsi="Arial" w:cs="Arial"/>
                <w:color w:val="000000"/>
              </w:rPr>
              <w:t>k</w:t>
            </w:r>
            <w:r w:rsidRPr="0019594B">
              <w:rPr>
                <w:rFonts w:ascii="Arial" w:hAnsi="Arial" w:cs="Arial"/>
                <w:color w:val="000000"/>
              </w:rPr>
              <w:t xml:space="preserve">redita i </w:t>
            </w:r>
            <w:r w:rsidR="006A241F" w:rsidRPr="0019594B">
              <w:rPr>
                <w:rFonts w:ascii="Arial" w:hAnsi="Arial" w:cs="Arial"/>
                <w:color w:val="000000"/>
              </w:rPr>
              <w:t>r</w:t>
            </w:r>
            <w:r w:rsidRPr="0019594B">
              <w:rPr>
                <w:rFonts w:ascii="Arial" w:hAnsi="Arial" w:cs="Arial"/>
                <w:color w:val="000000"/>
              </w:rPr>
              <w:t>ok otplate kredita</w:t>
            </w:r>
          </w:p>
        </w:tc>
      </w:tr>
      <w:bookmarkEnd w:id="2"/>
      <w:tr w:rsidR="0085518B" w:rsidRPr="0028588E" w14:paraId="68833DF4" w14:textId="77777777" w:rsidTr="00B344C4">
        <w:tc>
          <w:tcPr>
            <w:tcW w:w="2694" w:type="dxa"/>
            <w:shd w:val="clear" w:color="auto" w:fill="auto"/>
          </w:tcPr>
          <w:p w14:paraId="2301303F" w14:textId="77777777" w:rsidR="0085518B" w:rsidRPr="0019594B" w:rsidRDefault="0085518B" w:rsidP="009F4016">
            <w:pPr>
              <w:spacing w:after="0" w:line="276" w:lineRule="auto"/>
              <w:jc w:val="both"/>
              <w:rPr>
                <w:rFonts w:ascii="Arial" w:eastAsia="Calibri" w:hAnsi="Arial" w:cs="Arial"/>
              </w:rPr>
            </w:pPr>
          </w:p>
        </w:tc>
        <w:tc>
          <w:tcPr>
            <w:tcW w:w="7654" w:type="dxa"/>
            <w:shd w:val="clear" w:color="auto" w:fill="auto"/>
          </w:tcPr>
          <w:p w14:paraId="7FA498B4" w14:textId="77777777" w:rsidR="0085518B" w:rsidRPr="0019594B" w:rsidRDefault="0085518B" w:rsidP="009F4016">
            <w:pPr>
              <w:spacing w:after="0" w:line="276" w:lineRule="auto"/>
              <w:jc w:val="both"/>
              <w:rPr>
                <w:rFonts w:ascii="Arial" w:eastAsia="Calibri" w:hAnsi="Arial" w:cs="Arial"/>
              </w:rPr>
            </w:pPr>
          </w:p>
        </w:tc>
      </w:tr>
      <w:tr w:rsidR="0085518B" w:rsidRPr="0028588E" w14:paraId="7FF3A506" w14:textId="77777777" w:rsidTr="00B344C4">
        <w:tc>
          <w:tcPr>
            <w:tcW w:w="2694" w:type="dxa"/>
            <w:shd w:val="clear" w:color="auto" w:fill="auto"/>
          </w:tcPr>
          <w:p w14:paraId="4586F2BC" w14:textId="7FF5910A" w:rsidR="0085518B" w:rsidRPr="0019594B" w:rsidRDefault="0085518B" w:rsidP="009F4016">
            <w:pPr>
              <w:spacing w:after="0" w:line="276" w:lineRule="auto"/>
              <w:ind w:firstLine="319"/>
              <w:rPr>
                <w:rFonts w:ascii="Arial" w:hAnsi="Arial" w:cs="Arial"/>
              </w:rPr>
            </w:pPr>
            <w:r w:rsidRPr="0019594B">
              <w:rPr>
                <w:rFonts w:ascii="Arial" w:hAnsi="Arial" w:cs="Arial"/>
              </w:rPr>
              <w:t>- rok i način korištenja:</w:t>
            </w:r>
          </w:p>
          <w:p w14:paraId="0DECB08E" w14:textId="651AFB26" w:rsidR="0085518B" w:rsidRPr="0019594B" w:rsidRDefault="0085518B" w:rsidP="009F4016">
            <w:pPr>
              <w:spacing w:after="0" w:line="276" w:lineRule="auto"/>
              <w:ind w:firstLine="319"/>
              <w:jc w:val="both"/>
              <w:rPr>
                <w:rFonts w:ascii="Arial" w:eastAsia="Calibri" w:hAnsi="Arial" w:cs="Arial"/>
              </w:rPr>
            </w:pPr>
            <w:r w:rsidRPr="0019594B">
              <w:rPr>
                <w:rFonts w:ascii="Arial" w:hAnsi="Arial" w:cs="Arial"/>
              </w:rPr>
              <w:t xml:space="preserve"> </w:t>
            </w:r>
          </w:p>
        </w:tc>
        <w:tc>
          <w:tcPr>
            <w:tcW w:w="7654" w:type="dxa"/>
            <w:shd w:val="clear" w:color="auto" w:fill="auto"/>
          </w:tcPr>
          <w:p w14:paraId="4C3DF52D" w14:textId="6E491401" w:rsidR="0085518B" w:rsidRPr="0019594B" w:rsidRDefault="0059453C" w:rsidP="009F4016">
            <w:pPr>
              <w:spacing w:after="0" w:line="276" w:lineRule="auto"/>
              <w:jc w:val="both"/>
              <w:rPr>
                <w:rFonts w:ascii="Arial" w:eastAsia="Calibri" w:hAnsi="Arial" w:cs="Arial"/>
              </w:rPr>
            </w:pPr>
            <w:r w:rsidRPr="0019594B">
              <w:rPr>
                <w:rFonts w:ascii="Arial" w:eastAsia="Calibri" w:hAnsi="Arial" w:cs="Arial"/>
              </w:rPr>
              <w:t>____________________________</w:t>
            </w:r>
          </w:p>
        </w:tc>
      </w:tr>
      <w:tr w:rsidR="0085518B" w:rsidRPr="0028588E" w14:paraId="31463993" w14:textId="77777777" w:rsidTr="00B344C4">
        <w:tc>
          <w:tcPr>
            <w:tcW w:w="2694" w:type="dxa"/>
            <w:shd w:val="clear" w:color="auto" w:fill="auto"/>
          </w:tcPr>
          <w:p w14:paraId="50FA5217" w14:textId="77777777" w:rsidR="0085518B" w:rsidRPr="0028588E" w:rsidRDefault="0085518B" w:rsidP="00550F54">
            <w:pPr>
              <w:spacing w:after="0" w:line="276" w:lineRule="auto"/>
              <w:ind w:firstLine="319"/>
              <w:jc w:val="both"/>
              <w:rPr>
                <w:rFonts w:ascii="Arial" w:hAnsi="Arial" w:cs="Arial"/>
              </w:rPr>
            </w:pPr>
            <w:r w:rsidRPr="0028588E">
              <w:rPr>
                <w:rFonts w:ascii="Arial" w:hAnsi="Arial" w:cs="Arial"/>
              </w:rPr>
              <w:t xml:space="preserve">- rok i način otplate </w:t>
            </w:r>
          </w:p>
          <w:p w14:paraId="410EC3AD" w14:textId="26B9F010" w:rsidR="00DA116C" w:rsidRPr="0028588E" w:rsidRDefault="0085518B" w:rsidP="009F4016">
            <w:pPr>
              <w:spacing w:after="0" w:line="276" w:lineRule="auto"/>
              <w:jc w:val="both"/>
              <w:rPr>
                <w:rFonts w:ascii="Arial" w:hAnsi="Arial" w:cs="Arial"/>
              </w:rPr>
            </w:pPr>
            <w:r w:rsidRPr="0028588E">
              <w:rPr>
                <w:rFonts w:ascii="Arial" w:hAnsi="Arial" w:cs="Arial"/>
              </w:rPr>
              <w:t xml:space="preserve">        glavnice:</w:t>
            </w:r>
          </w:p>
        </w:tc>
        <w:tc>
          <w:tcPr>
            <w:tcW w:w="7654" w:type="dxa"/>
            <w:shd w:val="clear" w:color="auto" w:fill="auto"/>
          </w:tcPr>
          <w:p w14:paraId="5C40AD53" w14:textId="77777777" w:rsidR="00F60E88" w:rsidRPr="0028588E" w:rsidRDefault="00F60E88" w:rsidP="009F4016">
            <w:pPr>
              <w:spacing w:after="0" w:line="276" w:lineRule="auto"/>
              <w:jc w:val="both"/>
              <w:rPr>
                <w:rFonts w:ascii="Arial" w:eastAsia="Calibri" w:hAnsi="Arial" w:cs="Arial"/>
              </w:rPr>
            </w:pPr>
          </w:p>
          <w:p w14:paraId="76DB8EE1" w14:textId="04916B9E" w:rsidR="00F60E88" w:rsidRPr="0028588E" w:rsidRDefault="0059453C" w:rsidP="009F4016">
            <w:pPr>
              <w:spacing w:after="0" w:line="276" w:lineRule="auto"/>
              <w:jc w:val="both"/>
              <w:rPr>
                <w:rFonts w:ascii="Arial" w:eastAsia="Calibri" w:hAnsi="Arial" w:cs="Arial"/>
              </w:rPr>
            </w:pPr>
            <w:r w:rsidRPr="0028588E">
              <w:rPr>
                <w:rFonts w:ascii="Arial" w:eastAsia="Calibri" w:hAnsi="Arial" w:cs="Arial"/>
              </w:rPr>
              <w:t>____________________________</w:t>
            </w:r>
          </w:p>
          <w:p w14:paraId="6E759E49" w14:textId="38462A8F" w:rsidR="00F60E88" w:rsidRPr="0028588E" w:rsidRDefault="00F60E88" w:rsidP="009F4016">
            <w:pPr>
              <w:spacing w:after="0" w:line="276" w:lineRule="auto"/>
              <w:jc w:val="both"/>
              <w:rPr>
                <w:rFonts w:ascii="Arial" w:eastAsia="Calibri" w:hAnsi="Arial" w:cs="Arial"/>
              </w:rPr>
            </w:pPr>
          </w:p>
        </w:tc>
      </w:tr>
      <w:tr w:rsidR="0085518B" w:rsidRPr="0028588E" w14:paraId="277CA858" w14:textId="77777777" w:rsidTr="00B344C4">
        <w:tc>
          <w:tcPr>
            <w:tcW w:w="2694" w:type="dxa"/>
            <w:shd w:val="clear" w:color="auto" w:fill="auto"/>
          </w:tcPr>
          <w:p w14:paraId="751C46B7" w14:textId="77777777" w:rsidR="0085518B" w:rsidRPr="0028588E" w:rsidRDefault="0085518B" w:rsidP="00550F54">
            <w:pPr>
              <w:spacing w:after="0" w:line="276" w:lineRule="auto"/>
              <w:jc w:val="both"/>
              <w:rPr>
                <w:rFonts w:ascii="Arial" w:hAnsi="Arial" w:cs="Arial"/>
                <w:b/>
              </w:rPr>
            </w:pPr>
          </w:p>
          <w:p w14:paraId="34231167" w14:textId="58D1C7A6" w:rsidR="0085518B" w:rsidRPr="0028588E" w:rsidRDefault="0085518B" w:rsidP="009F4016">
            <w:pPr>
              <w:spacing w:after="0" w:line="276" w:lineRule="auto"/>
              <w:jc w:val="both"/>
              <w:rPr>
                <w:rFonts w:ascii="Arial" w:eastAsia="Calibri" w:hAnsi="Arial" w:cs="Arial"/>
                <w:b/>
              </w:rPr>
            </w:pPr>
            <w:r w:rsidRPr="0028588E">
              <w:rPr>
                <w:rFonts w:ascii="Arial" w:hAnsi="Arial" w:cs="Arial"/>
                <w:b/>
              </w:rPr>
              <w:t>Uvjeti osiguranja:</w:t>
            </w:r>
          </w:p>
        </w:tc>
        <w:tc>
          <w:tcPr>
            <w:tcW w:w="7654" w:type="dxa"/>
            <w:shd w:val="clear" w:color="auto" w:fill="auto"/>
          </w:tcPr>
          <w:p w14:paraId="405F6A45" w14:textId="77777777" w:rsidR="0085518B" w:rsidRPr="0028588E" w:rsidRDefault="0085518B" w:rsidP="009F4016">
            <w:pPr>
              <w:spacing w:after="0" w:line="276" w:lineRule="auto"/>
              <w:jc w:val="both"/>
              <w:rPr>
                <w:rFonts w:ascii="Arial" w:eastAsia="Calibri" w:hAnsi="Arial" w:cs="Arial"/>
              </w:rPr>
            </w:pPr>
          </w:p>
        </w:tc>
      </w:tr>
      <w:tr w:rsidR="0085518B" w:rsidRPr="0028588E" w14:paraId="0B91CD8B" w14:textId="77777777" w:rsidTr="00B344C4">
        <w:tc>
          <w:tcPr>
            <w:tcW w:w="2694" w:type="dxa"/>
            <w:shd w:val="clear" w:color="auto" w:fill="auto"/>
          </w:tcPr>
          <w:p w14:paraId="7452F22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2D21FA73" w14:textId="77777777" w:rsidR="0085518B" w:rsidRPr="0028588E" w:rsidRDefault="0085518B" w:rsidP="009F4016">
            <w:pPr>
              <w:spacing w:after="0" w:line="276" w:lineRule="auto"/>
              <w:jc w:val="both"/>
              <w:rPr>
                <w:rFonts w:ascii="Arial" w:eastAsia="Calibri" w:hAnsi="Arial" w:cs="Arial"/>
              </w:rPr>
            </w:pPr>
          </w:p>
        </w:tc>
      </w:tr>
      <w:tr w:rsidR="0085518B" w:rsidRPr="0028588E" w14:paraId="60772B32" w14:textId="77777777" w:rsidTr="00B344C4">
        <w:tc>
          <w:tcPr>
            <w:tcW w:w="2694" w:type="dxa"/>
            <w:shd w:val="clear" w:color="auto" w:fill="auto"/>
          </w:tcPr>
          <w:p w14:paraId="73871713" w14:textId="2AC342EC" w:rsidR="0085518B" w:rsidRPr="0028588E" w:rsidRDefault="0085518B" w:rsidP="009F4016">
            <w:pPr>
              <w:spacing w:after="0" w:line="276" w:lineRule="auto"/>
              <w:jc w:val="both"/>
              <w:rPr>
                <w:rFonts w:ascii="Arial" w:eastAsia="Calibri" w:hAnsi="Arial" w:cs="Arial"/>
              </w:rPr>
            </w:pPr>
            <w:r w:rsidRPr="0028588E">
              <w:rPr>
                <w:rFonts w:ascii="Arial" w:hAnsi="Arial" w:cs="Arial"/>
              </w:rPr>
              <w:lastRenderedPageBreak/>
              <w:t>Predmet osiguranja:</w:t>
            </w:r>
          </w:p>
        </w:tc>
        <w:tc>
          <w:tcPr>
            <w:tcW w:w="7654" w:type="dxa"/>
            <w:shd w:val="clear" w:color="auto" w:fill="auto"/>
          </w:tcPr>
          <w:p w14:paraId="208D1BFB" w14:textId="354C0A14" w:rsidR="0085518B" w:rsidRPr="0028588E" w:rsidRDefault="00EC23F1" w:rsidP="009F4016">
            <w:pPr>
              <w:spacing w:after="0" w:line="276" w:lineRule="auto"/>
              <w:jc w:val="both"/>
              <w:rPr>
                <w:rFonts w:ascii="Arial" w:eastAsia="Calibri" w:hAnsi="Arial" w:cs="Arial"/>
              </w:rPr>
            </w:pPr>
            <w:r w:rsidRPr="0028588E">
              <w:rPr>
                <w:rFonts w:ascii="Arial" w:hAnsi="Arial" w:cs="Arial"/>
                <w:bCs/>
              </w:rPr>
              <w:t xml:space="preserve">Tražbina Osiguranika na ime glavnice ili glavnice i </w:t>
            </w:r>
            <w:r w:rsidR="0096494E" w:rsidRPr="0028588E">
              <w:rPr>
                <w:rFonts w:ascii="Arial" w:hAnsi="Arial" w:cs="Arial"/>
                <w:bCs/>
              </w:rPr>
              <w:t>U</w:t>
            </w:r>
            <w:r w:rsidRPr="0028588E">
              <w:rPr>
                <w:rFonts w:ascii="Arial" w:hAnsi="Arial" w:cs="Arial"/>
                <w:bCs/>
              </w:rPr>
              <w:t xml:space="preserve">govorene kamate kredita u skladu s člankom </w:t>
            </w:r>
            <w:r w:rsidR="00E03081" w:rsidRPr="0028588E">
              <w:rPr>
                <w:rFonts w:ascii="Arial" w:hAnsi="Arial" w:cs="Arial"/>
                <w:bCs/>
              </w:rPr>
              <w:t>7.</w:t>
            </w:r>
            <w:r w:rsidRPr="0028588E">
              <w:rPr>
                <w:rFonts w:ascii="Arial" w:hAnsi="Arial" w:cs="Arial"/>
                <w:bCs/>
              </w:rPr>
              <w:t xml:space="preserve"> Općih odredbi Police osiguranja.</w:t>
            </w:r>
          </w:p>
        </w:tc>
      </w:tr>
      <w:tr w:rsidR="0085518B" w:rsidRPr="0028588E" w14:paraId="49702120" w14:textId="77777777" w:rsidTr="00B344C4">
        <w:tc>
          <w:tcPr>
            <w:tcW w:w="2694" w:type="dxa"/>
            <w:shd w:val="clear" w:color="auto" w:fill="auto"/>
          </w:tcPr>
          <w:p w14:paraId="56C11426"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482EE0BA" w14:textId="77777777" w:rsidR="0085518B" w:rsidRPr="0028588E" w:rsidRDefault="0085518B" w:rsidP="009F4016">
            <w:pPr>
              <w:spacing w:after="0" w:line="276" w:lineRule="auto"/>
              <w:jc w:val="both"/>
              <w:rPr>
                <w:rFonts w:ascii="Arial" w:eastAsia="Calibri" w:hAnsi="Arial" w:cs="Arial"/>
              </w:rPr>
            </w:pPr>
          </w:p>
        </w:tc>
      </w:tr>
      <w:tr w:rsidR="0085518B" w:rsidRPr="0028588E" w14:paraId="51512368" w14:textId="77777777" w:rsidTr="00B344C4">
        <w:tc>
          <w:tcPr>
            <w:tcW w:w="2694" w:type="dxa"/>
            <w:shd w:val="clear" w:color="auto" w:fill="auto"/>
          </w:tcPr>
          <w:p w14:paraId="6DB3B57E" w14:textId="532B2B71" w:rsidR="0085518B" w:rsidRPr="0028588E" w:rsidRDefault="0085518B" w:rsidP="009F4016">
            <w:pPr>
              <w:spacing w:after="0" w:line="276" w:lineRule="auto"/>
              <w:jc w:val="both"/>
              <w:rPr>
                <w:rFonts w:ascii="Arial" w:eastAsia="Calibri" w:hAnsi="Arial" w:cs="Arial"/>
              </w:rPr>
            </w:pPr>
            <w:r w:rsidRPr="0028588E">
              <w:rPr>
                <w:rFonts w:ascii="Arial" w:hAnsi="Arial" w:cs="Arial"/>
              </w:rPr>
              <w:t>Osigurani rizici:</w:t>
            </w:r>
          </w:p>
        </w:tc>
        <w:tc>
          <w:tcPr>
            <w:tcW w:w="7654" w:type="dxa"/>
            <w:shd w:val="clear" w:color="auto" w:fill="auto"/>
          </w:tcPr>
          <w:p w14:paraId="3C4F8293" w14:textId="412B6C45" w:rsidR="0085518B" w:rsidRPr="0028588E" w:rsidRDefault="00EC23F1" w:rsidP="00550F54">
            <w:pPr>
              <w:spacing w:after="0" w:line="276" w:lineRule="auto"/>
              <w:jc w:val="both"/>
              <w:rPr>
                <w:rFonts w:ascii="Arial" w:eastAsia="Calibri" w:hAnsi="Arial" w:cs="Arial"/>
              </w:rPr>
            </w:pPr>
            <w:r w:rsidRPr="0028588E">
              <w:rPr>
                <w:rFonts w:ascii="Arial" w:hAnsi="Arial"/>
              </w:rPr>
              <w:t>Neplaćanje tražbina koje su Predmet osiguranja na Dan obračuna</w:t>
            </w:r>
          </w:p>
        </w:tc>
      </w:tr>
      <w:tr w:rsidR="0085518B" w:rsidRPr="0028588E" w14:paraId="0DA359EA" w14:textId="77777777" w:rsidTr="00B344C4">
        <w:tc>
          <w:tcPr>
            <w:tcW w:w="2694" w:type="dxa"/>
            <w:shd w:val="clear" w:color="auto" w:fill="auto"/>
          </w:tcPr>
          <w:p w14:paraId="30C83D1A"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CDCCCA4" w14:textId="77777777" w:rsidR="0085518B" w:rsidRPr="0028588E" w:rsidRDefault="0085518B" w:rsidP="009F4016">
            <w:pPr>
              <w:spacing w:after="0" w:line="276" w:lineRule="auto"/>
              <w:jc w:val="both"/>
              <w:rPr>
                <w:rFonts w:ascii="Arial" w:eastAsia="Calibri" w:hAnsi="Arial" w:cs="Arial"/>
              </w:rPr>
            </w:pPr>
          </w:p>
        </w:tc>
      </w:tr>
      <w:tr w:rsidR="0085518B" w:rsidRPr="0028588E" w14:paraId="79ECE222" w14:textId="77777777" w:rsidTr="00B344C4">
        <w:tc>
          <w:tcPr>
            <w:tcW w:w="2694" w:type="dxa"/>
            <w:shd w:val="clear" w:color="auto" w:fill="auto"/>
          </w:tcPr>
          <w:p w14:paraId="4EBD3189" w14:textId="143F6F82" w:rsidR="0085518B" w:rsidRPr="0028588E" w:rsidRDefault="0085518B" w:rsidP="009F4016">
            <w:pPr>
              <w:autoSpaceDE w:val="0"/>
              <w:autoSpaceDN w:val="0"/>
              <w:adjustRightInd w:val="0"/>
              <w:spacing w:after="0" w:line="276" w:lineRule="auto"/>
              <w:jc w:val="both"/>
              <w:rPr>
                <w:rFonts w:ascii="Arial" w:eastAsia="Calibri" w:hAnsi="Arial" w:cs="Arial"/>
              </w:rPr>
            </w:pPr>
            <w:r w:rsidRPr="0028588E">
              <w:rPr>
                <w:rFonts w:ascii="Arial" w:hAnsi="Arial" w:cs="Arial"/>
              </w:rPr>
              <w:t>Osigurana svota:</w:t>
            </w:r>
          </w:p>
        </w:tc>
        <w:tc>
          <w:tcPr>
            <w:tcW w:w="7654" w:type="dxa"/>
            <w:shd w:val="clear" w:color="auto" w:fill="auto"/>
          </w:tcPr>
          <w:p w14:paraId="4B223234" w14:textId="4682F4BD" w:rsidR="0085518B" w:rsidRPr="0028588E" w:rsidRDefault="00607080" w:rsidP="009F4016">
            <w:pPr>
              <w:spacing w:after="0" w:line="276" w:lineRule="auto"/>
              <w:jc w:val="both"/>
              <w:rPr>
                <w:rFonts w:ascii="Arial" w:eastAsia="Calibri" w:hAnsi="Arial" w:cs="Arial"/>
              </w:rPr>
            </w:pPr>
            <w:r w:rsidRPr="0028588E">
              <w:rPr>
                <w:rFonts w:ascii="Arial" w:hAnsi="Arial" w:cs="Arial"/>
                <w:bCs/>
              </w:rPr>
              <w:t>___________,__</w:t>
            </w:r>
            <w:r>
              <w:rPr>
                <w:rFonts w:ascii="Arial" w:hAnsi="Arial" w:cs="Arial"/>
                <w:bCs/>
              </w:rPr>
              <w:t>_ HRK/EUR</w:t>
            </w:r>
            <w:r w:rsidRPr="0028588E">
              <w:rPr>
                <w:rFonts w:ascii="Arial" w:hAnsi="Arial" w:cs="Arial"/>
              </w:rPr>
              <w:t xml:space="preserve"> </w:t>
            </w:r>
            <w:r w:rsidR="0085518B" w:rsidRPr="0028588E">
              <w:rPr>
                <w:rFonts w:ascii="Arial" w:hAnsi="Arial" w:cs="Arial"/>
              </w:rPr>
              <w:t>(slovima:</w:t>
            </w:r>
            <w:r w:rsidR="0059453C" w:rsidRPr="0028588E">
              <w:rPr>
                <w:rFonts w:ascii="Arial" w:hAnsi="Arial" w:cs="Arial"/>
              </w:rPr>
              <w:t>_____________)</w:t>
            </w:r>
            <w:r w:rsidR="0085518B" w:rsidRPr="0028588E">
              <w:rPr>
                <w:rFonts w:ascii="Arial" w:hAnsi="Arial" w:cs="Arial"/>
              </w:rPr>
              <w:t xml:space="preserve"> </w:t>
            </w:r>
            <w:r w:rsidR="0085518B" w:rsidRPr="0028588E">
              <w:rPr>
                <w:rFonts w:ascii="Arial" w:hAnsi="Arial" w:cs="Arial"/>
                <w:color w:val="000000"/>
              </w:rPr>
              <w:t xml:space="preserve">+ </w:t>
            </w:r>
            <w:r w:rsidR="0096494E" w:rsidRPr="0028588E">
              <w:rPr>
                <w:rFonts w:ascii="Arial" w:hAnsi="Arial" w:cs="Arial"/>
                <w:color w:val="000000"/>
              </w:rPr>
              <w:t>Ugovorena</w:t>
            </w:r>
            <w:r w:rsidR="0085518B" w:rsidRPr="0028588E">
              <w:rPr>
                <w:rFonts w:ascii="Arial" w:hAnsi="Arial" w:cs="Arial"/>
                <w:color w:val="000000"/>
              </w:rPr>
              <w:t xml:space="preserve"> kamata</w:t>
            </w:r>
          </w:p>
        </w:tc>
      </w:tr>
      <w:tr w:rsidR="0085518B" w:rsidRPr="0028588E" w14:paraId="37A861A4" w14:textId="77777777" w:rsidTr="00B344C4">
        <w:tc>
          <w:tcPr>
            <w:tcW w:w="2694" w:type="dxa"/>
            <w:shd w:val="clear" w:color="auto" w:fill="auto"/>
          </w:tcPr>
          <w:p w14:paraId="0FAC2C1D" w14:textId="77777777" w:rsidR="0085518B" w:rsidRPr="0028588E" w:rsidRDefault="0085518B" w:rsidP="009F4016">
            <w:pPr>
              <w:autoSpaceDE w:val="0"/>
              <w:autoSpaceDN w:val="0"/>
              <w:adjustRightInd w:val="0"/>
              <w:spacing w:after="0" w:line="276" w:lineRule="auto"/>
              <w:jc w:val="both"/>
              <w:rPr>
                <w:rFonts w:ascii="Arial" w:eastAsia="Calibri" w:hAnsi="Arial" w:cs="Arial"/>
              </w:rPr>
            </w:pPr>
          </w:p>
        </w:tc>
        <w:tc>
          <w:tcPr>
            <w:tcW w:w="7654" w:type="dxa"/>
            <w:shd w:val="clear" w:color="auto" w:fill="auto"/>
          </w:tcPr>
          <w:p w14:paraId="5B250E74" w14:textId="77777777" w:rsidR="0085518B" w:rsidRPr="0028588E" w:rsidRDefault="0085518B" w:rsidP="009F4016">
            <w:pPr>
              <w:spacing w:after="0" w:line="276" w:lineRule="auto"/>
              <w:jc w:val="both"/>
              <w:rPr>
                <w:rFonts w:ascii="Arial" w:eastAsia="Calibri" w:hAnsi="Arial" w:cs="Arial"/>
              </w:rPr>
            </w:pPr>
          </w:p>
        </w:tc>
      </w:tr>
      <w:tr w:rsidR="0085518B" w:rsidRPr="0028588E" w14:paraId="73B167E1" w14:textId="77777777" w:rsidTr="00B344C4">
        <w:tc>
          <w:tcPr>
            <w:tcW w:w="2694" w:type="dxa"/>
            <w:shd w:val="clear" w:color="auto" w:fill="auto"/>
          </w:tcPr>
          <w:p w14:paraId="51B6A0D3" w14:textId="169FB6CF" w:rsidR="0085518B" w:rsidRPr="0028588E" w:rsidRDefault="0085518B" w:rsidP="009F4016">
            <w:pPr>
              <w:spacing w:after="0" w:line="276" w:lineRule="auto"/>
              <w:jc w:val="both"/>
              <w:rPr>
                <w:rFonts w:ascii="Arial" w:eastAsia="Calibri" w:hAnsi="Arial" w:cs="Arial"/>
              </w:rPr>
            </w:pPr>
            <w:r w:rsidRPr="0028588E">
              <w:rPr>
                <w:rFonts w:ascii="Arial" w:hAnsi="Arial" w:cs="Arial"/>
              </w:rPr>
              <w:t>Trajanje osiguranja:</w:t>
            </w:r>
          </w:p>
        </w:tc>
        <w:tc>
          <w:tcPr>
            <w:tcW w:w="7654" w:type="dxa"/>
            <w:shd w:val="clear" w:color="auto" w:fill="auto"/>
          </w:tcPr>
          <w:p w14:paraId="6644AD18" w14:textId="513416CB" w:rsidR="0085518B" w:rsidRPr="0028588E" w:rsidRDefault="0085518B" w:rsidP="009F4016">
            <w:pPr>
              <w:spacing w:after="0" w:line="276" w:lineRule="auto"/>
              <w:jc w:val="both"/>
              <w:rPr>
                <w:rFonts w:ascii="Arial" w:eastAsia="Calibri" w:hAnsi="Arial" w:cs="Arial"/>
              </w:rPr>
            </w:pPr>
            <w:r w:rsidRPr="0028588E">
              <w:rPr>
                <w:rFonts w:ascii="Arial" w:hAnsi="Arial" w:cs="Arial"/>
              </w:rPr>
              <w:t xml:space="preserve">Sukladno </w:t>
            </w:r>
            <w:r w:rsidR="00EC23F1" w:rsidRPr="0028588E">
              <w:rPr>
                <w:rFonts w:ascii="Arial" w:hAnsi="Arial" w:cs="Arial"/>
              </w:rPr>
              <w:t>T</w:t>
            </w:r>
            <w:r w:rsidRPr="0028588E">
              <w:rPr>
                <w:rFonts w:ascii="Arial" w:hAnsi="Arial" w:cs="Arial"/>
              </w:rPr>
              <w:t>rajanju kredita</w:t>
            </w:r>
          </w:p>
        </w:tc>
      </w:tr>
      <w:tr w:rsidR="0085518B" w:rsidRPr="0028588E" w14:paraId="7536DA1C" w14:textId="77777777" w:rsidTr="00B344C4">
        <w:tc>
          <w:tcPr>
            <w:tcW w:w="2694" w:type="dxa"/>
            <w:shd w:val="clear" w:color="auto" w:fill="auto"/>
          </w:tcPr>
          <w:p w14:paraId="77EB0DB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F7ACDD3" w14:textId="77777777" w:rsidR="0085518B" w:rsidRPr="0028588E" w:rsidRDefault="0085518B" w:rsidP="009F4016">
            <w:pPr>
              <w:spacing w:after="0" w:line="276" w:lineRule="auto"/>
              <w:jc w:val="both"/>
              <w:rPr>
                <w:rFonts w:ascii="Arial" w:eastAsia="Calibri" w:hAnsi="Arial" w:cs="Arial"/>
              </w:rPr>
            </w:pPr>
          </w:p>
        </w:tc>
      </w:tr>
      <w:tr w:rsidR="0085518B" w:rsidRPr="0028588E" w14:paraId="7AC86389" w14:textId="77777777" w:rsidTr="00B344C4">
        <w:tc>
          <w:tcPr>
            <w:tcW w:w="2694" w:type="dxa"/>
            <w:shd w:val="clear" w:color="auto" w:fill="auto"/>
          </w:tcPr>
          <w:p w14:paraId="545A68CB" w14:textId="55D93C05" w:rsidR="0085518B" w:rsidRPr="0028588E" w:rsidRDefault="0085518B" w:rsidP="009F4016">
            <w:pPr>
              <w:spacing w:after="0" w:line="276" w:lineRule="auto"/>
              <w:rPr>
                <w:rFonts w:ascii="Arial" w:eastAsia="Calibri" w:hAnsi="Arial" w:cs="Arial"/>
              </w:rPr>
            </w:pPr>
            <w:proofErr w:type="spellStart"/>
            <w:r w:rsidRPr="0028588E">
              <w:rPr>
                <w:rFonts w:ascii="Arial" w:hAnsi="Arial" w:cs="Arial"/>
              </w:rPr>
              <w:t>Samopridržaj</w:t>
            </w:r>
            <w:proofErr w:type="spellEnd"/>
            <w:r w:rsidRPr="0028588E">
              <w:rPr>
                <w:rFonts w:ascii="Arial" w:hAnsi="Arial" w:cs="Arial"/>
              </w:rPr>
              <w:t>:</w:t>
            </w:r>
          </w:p>
        </w:tc>
        <w:tc>
          <w:tcPr>
            <w:tcW w:w="7654" w:type="dxa"/>
            <w:shd w:val="clear" w:color="auto" w:fill="auto"/>
          </w:tcPr>
          <w:p w14:paraId="2B732111" w14:textId="7F7D029F" w:rsidR="0085518B" w:rsidRPr="0028588E" w:rsidRDefault="0059453C" w:rsidP="009F4016">
            <w:pPr>
              <w:spacing w:after="0" w:line="276" w:lineRule="auto"/>
              <w:jc w:val="both"/>
              <w:rPr>
                <w:rFonts w:ascii="Arial" w:eastAsia="Calibri" w:hAnsi="Arial" w:cs="Arial"/>
              </w:rPr>
            </w:pPr>
            <w:r w:rsidRPr="0028588E">
              <w:rPr>
                <w:rFonts w:ascii="Arial" w:hAnsi="Arial" w:cs="Arial"/>
              </w:rPr>
              <w:t>__</w:t>
            </w:r>
            <w:r w:rsidR="00611944">
              <w:rPr>
                <w:rFonts w:ascii="Arial" w:hAnsi="Arial" w:cs="Arial"/>
              </w:rPr>
              <w:t>_</w:t>
            </w:r>
            <w:r w:rsidR="0085518B" w:rsidRPr="0028588E">
              <w:rPr>
                <w:rFonts w:ascii="Arial" w:hAnsi="Arial" w:cs="Arial"/>
              </w:rPr>
              <w:t xml:space="preserve">% </w:t>
            </w:r>
          </w:p>
        </w:tc>
      </w:tr>
      <w:tr w:rsidR="0085518B" w:rsidRPr="0028588E" w14:paraId="495261D7" w14:textId="77777777" w:rsidTr="00B344C4">
        <w:tc>
          <w:tcPr>
            <w:tcW w:w="2694" w:type="dxa"/>
            <w:shd w:val="clear" w:color="auto" w:fill="auto"/>
          </w:tcPr>
          <w:p w14:paraId="6A7DF966" w14:textId="58F52F5F" w:rsidR="0085518B" w:rsidRPr="0028588E" w:rsidRDefault="0085518B" w:rsidP="009F4016">
            <w:pPr>
              <w:autoSpaceDE w:val="0"/>
              <w:autoSpaceDN w:val="0"/>
              <w:adjustRightInd w:val="0"/>
              <w:spacing w:after="0" w:line="276" w:lineRule="auto"/>
              <w:rPr>
                <w:rFonts w:ascii="Arial" w:eastAsia="Calibri" w:hAnsi="Arial" w:cs="Arial"/>
              </w:rPr>
            </w:pPr>
          </w:p>
        </w:tc>
        <w:tc>
          <w:tcPr>
            <w:tcW w:w="7654" w:type="dxa"/>
            <w:shd w:val="clear" w:color="auto" w:fill="auto"/>
          </w:tcPr>
          <w:p w14:paraId="099236F1" w14:textId="77777777" w:rsidR="0085518B" w:rsidRPr="0028588E" w:rsidRDefault="0085518B" w:rsidP="009F4016">
            <w:pPr>
              <w:spacing w:after="0" w:line="276" w:lineRule="auto"/>
              <w:jc w:val="both"/>
              <w:rPr>
                <w:rFonts w:ascii="Arial" w:eastAsia="Calibri" w:hAnsi="Arial" w:cs="Arial"/>
              </w:rPr>
            </w:pPr>
          </w:p>
        </w:tc>
      </w:tr>
      <w:tr w:rsidR="0085518B" w:rsidRPr="00241C96" w14:paraId="3DD4BB20" w14:textId="77777777" w:rsidTr="00B344C4">
        <w:tc>
          <w:tcPr>
            <w:tcW w:w="2694" w:type="dxa"/>
            <w:shd w:val="clear" w:color="auto" w:fill="auto"/>
          </w:tcPr>
          <w:p w14:paraId="51272DB2" w14:textId="2861162F" w:rsidR="0085518B" w:rsidRPr="00241C96" w:rsidRDefault="00EC23F1" w:rsidP="00550F54">
            <w:pPr>
              <w:autoSpaceDE w:val="0"/>
              <w:autoSpaceDN w:val="0"/>
              <w:adjustRightInd w:val="0"/>
              <w:spacing w:after="0" w:line="276" w:lineRule="auto"/>
              <w:rPr>
                <w:rFonts w:ascii="Arial" w:hAnsi="Arial" w:cs="Arial"/>
              </w:rPr>
            </w:pPr>
            <w:r w:rsidRPr="00241C96">
              <w:rPr>
                <w:rFonts w:ascii="Arial" w:hAnsi="Arial" w:cs="Arial"/>
              </w:rPr>
              <w:t>P</w:t>
            </w:r>
            <w:r w:rsidR="0085518B" w:rsidRPr="00241C96">
              <w:rPr>
                <w:rFonts w:ascii="Arial" w:hAnsi="Arial" w:cs="Arial"/>
              </w:rPr>
              <w:t>remij</w:t>
            </w:r>
            <w:r w:rsidR="00902A1D" w:rsidRPr="00241C96">
              <w:rPr>
                <w:rFonts w:ascii="Arial" w:hAnsi="Arial" w:cs="Arial"/>
              </w:rPr>
              <w:t>a</w:t>
            </w:r>
            <w:r w:rsidR="0085518B" w:rsidRPr="00241C96">
              <w:rPr>
                <w:rFonts w:ascii="Arial" w:hAnsi="Arial" w:cs="Arial"/>
              </w:rPr>
              <w:t>:</w:t>
            </w:r>
          </w:p>
          <w:p w14:paraId="788047F9" w14:textId="77777777" w:rsidR="0085518B" w:rsidRPr="00241C96" w:rsidRDefault="0085518B" w:rsidP="009F4016">
            <w:pPr>
              <w:spacing w:after="0" w:line="276" w:lineRule="auto"/>
              <w:jc w:val="both"/>
              <w:rPr>
                <w:rFonts w:ascii="Arial" w:eastAsia="Calibri" w:hAnsi="Arial" w:cs="Arial"/>
              </w:rPr>
            </w:pPr>
          </w:p>
        </w:tc>
        <w:tc>
          <w:tcPr>
            <w:tcW w:w="7654" w:type="dxa"/>
            <w:shd w:val="clear" w:color="auto" w:fill="auto"/>
          </w:tcPr>
          <w:p w14:paraId="0CFEBB8B" w14:textId="1E1C9FF7" w:rsidR="0059453C" w:rsidRPr="00241C96" w:rsidRDefault="0085518B" w:rsidP="009F4016">
            <w:pPr>
              <w:spacing w:after="0" w:line="276" w:lineRule="auto"/>
              <w:jc w:val="both"/>
              <w:rPr>
                <w:rFonts w:ascii="Arial" w:hAnsi="Arial" w:cs="Arial"/>
                <w:bCs/>
              </w:rPr>
            </w:pPr>
            <w:r w:rsidRPr="00241C96">
              <w:rPr>
                <w:rFonts w:ascii="Arial" w:hAnsi="Arial" w:cs="Arial"/>
                <w:bCs/>
              </w:rPr>
              <w:t xml:space="preserve">Premija iznosi </w:t>
            </w:r>
            <w:r w:rsidR="00D50A11" w:rsidRPr="0028588E">
              <w:rPr>
                <w:rFonts w:ascii="Arial" w:hAnsi="Arial" w:cs="Arial"/>
                <w:bCs/>
              </w:rPr>
              <w:t>___________,__</w:t>
            </w:r>
            <w:r w:rsidR="00D50A11">
              <w:rPr>
                <w:rFonts w:ascii="Arial" w:hAnsi="Arial" w:cs="Arial"/>
                <w:bCs/>
              </w:rPr>
              <w:t>_ HRK</w:t>
            </w:r>
            <w:r w:rsidR="00607080">
              <w:rPr>
                <w:rFonts w:ascii="Arial" w:hAnsi="Arial" w:cs="Arial"/>
                <w:bCs/>
              </w:rPr>
              <w:t>/</w:t>
            </w:r>
            <w:r w:rsidR="00D50A11">
              <w:rPr>
                <w:rFonts w:ascii="Arial" w:hAnsi="Arial" w:cs="Arial"/>
                <w:bCs/>
              </w:rPr>
              <w:t>EUR</w:t>
            </w:r>
            <w:r w:rsidR="00D50A11" w:rsidRPr="00241C96">
              <w:rPr>
                <w:rFonts w:ascii="Arial" w:hAnsi="Arial" w:cs="Arial"/>
                <w:bCs/>
              </w:rPr>
              <w:t xml:space="preserve"> </w:t>
            </w:r>
            <w:r w:rsidRPr="00241C96">
              <w:rPr>
                <w:rFonts w:ascii="Arial" w:hAnsi="Arial" w:cs="Arial"/>
                <w:bCs/>
              </w:rPr>
              <w:t xml:space="preserve">(slovima: </w:t>
            </w:r>
            <w:r w:rsidR="0059453C" w:rsidRPr="00241C96">
              <w:rPr>
                <w:rFonts w:ascii="Arial" w:hAnsi="Arial" w:cs="Arial"/>
                <w:bCs/>
              </w:rPr>
              <w:t>_____________</w:t>
            </w:r>
            <w:r w:rsidRPr="00241C96">
              <w:rPr>
                <w:rFonts w:ascii="Arial" w:hAnsi="Arial" w:cs="Arial"/>
                <w:bCs/>
              </w:rPr>
              <w:t xml:space="preserve">). </w:t>
            </w:r>
          </w:p>
          <w:p w14:paraId="6C56179C" w14:textId="2BDA74CF" w:rsidR="0085518B" w:rsidRPr="00241C96" w:rsidRDefault="00C77A79" w:rsidP="009F4016">
            <w:pPr>
              <w:spacing w:after="0" w:line="276" w:lineRule="auto"/>
              <w:jc w:val="both"/>
              <w:rPr>
                <w:rFonts w:ascii="Arial" w:eastAsia="Calibri" w:hAnsi="Arial" w:cs="Arial"/>
                <w:color w:val="000000"/>
              </w:rPr>
            </w:pPr>
            <w:r w:rsidRPr="00241C96">
              <w:rPr>
                <w:rFonts w:ascii="Arial" w:hAnsi="Arial" w:cs="Arial"/>
                <w:bCs/>
              </w:rPr>
              <w:t xml:space="preserve">Cjelokupnu </w:t>
            </w:r>
            <w:r w:rsidR="0085518B" w:rsidRPr="00241C96">
              <w:rPr>
                <w:rFonts w:ascii="Arial" w:hAnsi="Arial" w:cs="Arial"/>
                <w:bCs/>
              </w:rPr>
              <w:t>Premiju plaća Osiguranik, jednokratno unaprijed prilikom zaključenja Ugovora o osiguranju</w:t>
            </w:r>
            <w:r w:rsidR="00EC23F1" w:rsidRPr="00241C96">
              <w:rPr>
                <w:rFonts w:ascii="Arial" w:hAnsi="Arial" w:cs="Arial"/>
                <w:bCs/>
              </w:rPr>
              <w:t xml:space="preserve"> </w:t>
            </w:r>
            <w:r w:rsidR="00EC23F1" w:rsidRPr="00241C96">
              <w:rPr>
                <w:rFonts w:ascii="Arial" w:hAnsi="Arial" w:cs="Arial"/>
                <w:bCs/>
                <w:i/>
                <w:iCs/>
              </w:rPr>
              <w:t>(izmijeniti ovisno o tome je li subvencionirana)</w:t>
            </w:r>
          </w:p>
        </w:tc>
      </w:tr>
      <w:tr w:rsidR="008C181E" w:rsidRPr="0028588E" w14:paraId="3BFFB6C7" w14:textId="77777777" w:rsidTr="0059453C">
        <w:trPr>
          <w:trHeight w:val="185"/>
        </w:trPr>
        <w:tc>
          <w:tcPr>
            <w:tcW w:w="2694" w:type="dxa"/>
            <w:shd w:val="clear" w:color="auto" w:fill="auto"/>
          </w:tcPr>
          <w:p w14:paraId="445290EF" w14:textId="77777777" w:rsidR="008C181E" w:rsidRPr="0028588E" w:rsidRDefault="008C181E" w:rsidP="009F4016">
            <w:pPr>
              <w:autoSpaceDE w:val="0"/>
              <w:autoSpaceDN w:val="0"/>
              <w:adjustRightInd w:val="0"/>
              <w:spacing w:after="0" w:line="276" w:lineRule="auto"/>
              <w:rPr>
                <w:rFonts w:ascii="Arial" w:hAnsi="Arial" w:cs="Arial"/>
              </w:rPr>
            </w:pPr>
          </w:p>
        </w:tc>
        <w:tc>
          <w:tcPr>
            <w:tcW w:w="7654" w:type="dxa"/>
            <w:shd w:val="clear" w:color="auto" w:fill="auto"/>
          </w:tcPr>
          <w:p w14:paraId="2E8EEBFB" w14:textId="77777777" w:rsidR="008C181E" w:rsidRPr="0028588E" w:rsidRDefault="008C181E" w:rsidP="009F4016">
            <w:pPr>
              <w:spacing w:after="0" w:line="276" w:lineRule="auto"/>
              <w:jc w:val="both"/>
              <w:rPr>
                <w:rFonts w:ascii="Arial" w:hAnsi="Arial" w:cs="Arial"/>
                <w:bCs/>
              </w:rPr>
            </w:pPr>
          </w:p>
        </w:tc>
      </w:tr>
      <w:tr w:rsidR="008C181E" w:rsidRPr="0028588E" w14:paraId="59E56471" w14:textId="77777777" w:rsidTr="00B344C4">
        <w:tc>
          <w:tcPr>
            <w:tcW w:w="2694" w:type="dxa"/>
            <w:shd w:val="clear" w:color="auto" w:fill="auto"/>
          </w:tcPr>
          <w:p w14:paraId="3104752A" w14:textId="0FBCECDD" w:rsidR="008C181E" w:rsidRPr="0028588E" w:rsidRDefault="0059453C" w:rsidP="00550F54">
            <w:pPr>
              <w:autoSpaceDE w:val="0"/>
              <w:autoSpaceDN w:val="0"/>
              <w:adjustRightInd w:val="0"/>
              <w:spacing w:after="0" w:line="276" w:lineRule="auto"/>
              <w:rPr>
                <w:rFonts w:ascii="Arial" w:hAnsi="Arial" w:cs="Arial"/>
              </w:rPr>
            </w:pPr>
            <w:r w:rsidRPr="0028588E">
              <w:rPr>
                <w:rFonts w:ascii="Arial" w:hAnsi="Arial" w:cs="Arial"/>
              </w:rPr>
              <w:t>Naknada za obradu zahtjeva za osiguranje:</w:t>
            </w:r>
            <w:r w:rsidR="00611944">
              <w:rPr>
                <w:rFonts w:ascii="Arial" w:hAnsi="Arial" w:cs="Arial"/>
              </w:rPr>
              <w:t xml:space="preserve"> </w:t>
            </w:r>
          </w:p>
        </w:tc>
        <w:tc>
          <w:tcPr>
            <w:tcW w:w="7654" w:type="dxa"/>
            <w:shd w:val="clear" w:color="auto" w:fill="auto"/>
          </w:tcPr>
          <w:p w14:paraId="130FA2CE" w14:textId="2DCDE645" w:rsidR="008C181E" w:rsidRPr="0028588E" w:rsidRDefault="00D50A11" w:rsidP="009F4016">
            <w:pPr>
              <w:spacing w:after="0" w:line="276" w:lineRule="auto"/>
              <w:jc w:val="both"/>
              <w:rPr>
                <w:rFonts w:ascii="Arial" w:hAnsi="Arial" w:cs="Arial"/>
                <w:bCs/>
              </w:rPr>
            </w:pPr>
            <w:r w:rsidRPr="0028588E">
              <w:rPr>
                <w:rFonts w:ascii="Arial" w:hAnsi="Arial" w:cs="Arial"/>
                <w:bCs/>
              </w:rPr>
              <w:t>___________,__</w:t>
            </w:r>
            <w:r>
              <w:rPr>
                <w:rFonts w:ascii="Arial" w:hAnsi="Arial" w:cs="Arial"/>
                <w:bCs/>
              </w:rPr>
              <w:t>_ HRK</w:t>
            </w:r>
            <w:r w:rsidR="00607080">
              <w:rPr>
                <w:rFonts w:ascii="Arial" w:hAnsi="Arial" w:cs="Arial"/>
                <w:bCs/>
              </w:rPr>
              <w:t>/</w:t>
            </w:r>
            <w:r>
              <w:rPr>
                <w:rFonts w:ascii="Arial" w:hAnsi="Arial" w:cs="Arial"/>
                <w:bCs/>
              </w:rPr>
              <w:t>EUR</w:t>
            </w:r>
            <w:r w:rsidRPr="0028588E">
              <w:rPr>
                <w:rFonts w:ascii="Arial" w:hAnsi="Arial" w:cs="Arial"/>
              </w:rPr>
              <w:t xml:space="preserve"> </w:t>
            </w:r>
            <w:r w:rsidR="00241C96" w:rsidRPr="0028588E">
              <w:rPr>
                <w:rFonts w:ascii="Arial" w:hAnsi="Arial" w:cs="Arial"/>
              </w:rPr>
              <w:t>(slovima:_____________)</w:t>
            </w:r>
          </w:p>
        </w:tc>
      </w:tr>
      <w:tr w:rsidR="0059453C" w:rsidRPr="0028588E" w14:paraId="21F78EAB" w14:textId="77777777" w:rsidTr="00B344C4">
        <w:tc>
          <w:tcPr>
            <w:tcW w:w="2694" w:type="dxa"/>
            <w:shd w:val="clear" w:color="auto" w:fill="auto"/>
          </w:tcPr>
          <w:p w14:paraId="126DB3EC" w14:textId="77777777" w:rsidR="0059453C" w:rsidRPr="0028588E" w:rsidRDefault="0059453C" w:rsidP="009F4016">
            <w:pPr>
              <w:autoSpaceDE w:val="0"/>
              <w:autoSpaceDN w:val="0"/>
              <w:adjustRightInd w:val="0"/>
              <w:spacing w:after="0" w:line="276" w:lineRule="auto"/>
              <w:rPr>
                <w:rFonts w:ascii="Arial" w:hAnsi="Arial" w:cs="Arial"/>
              </w:rPr>
            </w:pPr>
          </w:p>
        </w:tc>
        <w:tc>
          <w:tcPr>
            <w:tcW w:w="7654" w:type="dxa"/>
            <w:shd w:val="clear" w:color="auto" w:fill="auto"/>
          </w:tcPr>
          <w:p w14:paraId="159C2301" w14:textId="77777777" w:rsidR="0059453C" w:rsidRPr="0028588E" w:rsidRDefault="0059453C" w:rsidP="009F4016">
            <w:pPr>
              <w:spacing w:after="0" w:line="276" w:lineRule="auto"/>
              <w:jc w:val="both"/>
              <w:rPr>
                <w:rFonts w:ascii="Arial" w:hAnsi="Arial" w:cs="Arial"/>
                <w:bCs/>
              </w:rPr>
            </w:pPr>
          </w:p>
        </w:tc>
      </w:tr>
      <w:tr w:rsidR="0085518B" w:rsidRPr="0028588E" w14:paraId="701A0BDD" w14:textId="77777777" w:rsidTr="00B344C4">
        <w:tc>
          <w:tcPr>
            <w:tcW w:w="2694" w:type="dxa"/>
            <w:shd w:val="clear" w:color="auto" w:fill="auto"/>
          </w:tcPr>
          <w:p w14:paraId="6ED5B5B4" w14:textId="44235F1C" w:rsidR="0085518B" w:rsidRPr="0028588E" w:rsidRDefault="0059453C" w:rsidP="00550F54">
            <w:pPr>
              <w:autoSpaceDE w:val="0"/>
              <w:autoSpaceDN w:val="0"/>
              <w:adjustRightInd w:val="0"/>
              <w:spacing w:after="0" w:line="276" w:lineRule="auto"/>
              <w:rPr>
                <w:rFonts w:ascii="Arial" w:hAnsi="Arial" w:cs="Arial"/>
              </w:rPr>
            </w:pPr>
            <w:r w:rsidRPr="0028588E">
              <w:rPr>
                <w:rFonts w:ascii="Arial" w:hAnsi="Arial" w:cs="Arial"/>
              </w:rPr>
              <w:t>Ostale posebne odredbe</w:t>
            </w:r>
            <w:r w:rsidR="0085518B" w:rsidRPr="0028588E">
              <w:rPr>
                <w:rFonts w:ascii="Arial" w:hAnsi="Arial" w:cs="Arial"/>
              </w:rPr>
              <w:t>:</w:t>
            </w:r>
          </w:p>
          <w:p w14:paraId="17A89F3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68BB333F" w14:textId="42F1D2F0" w:rsidR="0085518B" w:rsidRPr="0028588E" w:rsidRDefault="0059453C" w:rsidP="009F4016">
            <w:pPr>
              <w:spacing w:after="0" w:line="276" w:lineRule="auto"/>
              <w:jc w:val="both"/>
              <w:rPr>
                <w:rFonts w:ascii="Arial" w:hAnsi="Arial" w:cs="Arial"/>
                <w:bCs/>
              </w:rPr>
            </w:pPr>
            <w:r w:rsidRPr="0028588E">
              <w:rPr>
                <w:rFonts w:ascii="Arial" w:hAnsi="Arial" w:cs="Arial"/>
                <w:bCs/>
              </w:rPr>
              <w:t>Uvjeti Ugovora o kreditu moraju biti u skladu s Programom</w:t>
            </w:r>
            <w:r w:rsidR="00297F8F" w:rsidRPr="0028588E">
              <w:rPr>
                <w:rFonts w:ascii="Arial" w:hAnsi="Arial" w:cs="Arial"/>
                <w:bCs/>
              </w:rPr>
              <w:t xml:space="preserve"> </w:t>
            </w:r>
            <w:r w:rsidR="00EC23F1" w:rsidRPr="0028588E">
              <w:rPr>
                <w:rFonts w:ascii="Arial" w:hAnsi="Arial" w:cs="Arial"/>
                <w:bCs/>
              </w:rPr>
              <w:t>osiguranja</w:t>
            </w:r>
            <w:r w:rsidR="00672EAC" w:rsidRPr="0028588E">
              <w:rPr>
                <w:rFonts w:ascii="Arial" w:hAnsi="Arial" w:cs="Arial"/>
                <w:bCs/>
              </w:rPr>
              <w:t>.</w:t>
            </w:r>
          </w:p>
          <w:p w14:paraId="4229ACD7" w14:textId="77777777" w:rsidR="00EC23F1" w:rsidRPr="0028588E" w:rsidRDefault="00EC23F1" w:rsidP="009F4016">
            <w:pPr>
              <w:spacing w:after="0" w:line="276" w:lineRule="auto"/>
              <w:jc w:val="both"/>
              <w:rPr>
                <w:rFonts w:ascii="Arial" w:eastAsia="Calibri" w:hAnsi="Arial" w:cs="Arial"/>
                <w:bCs/>
              </w:rPr>
            </w:pPr>
          </w:p>
          <w:p w14:paraId="3AF1FA3F" w14:textId="75538FAF" w:rsidR="00EC23F1" w:rsidRPr="0028588E" w:rsidRDefault="00EC23F1" w:rsidP="009F4016">
            <w:pPr>
              <w:spacing w:after="0" w:line="276" w:lineRule="auto"/>
              <w:jc w:val="both"/>
              <w:rPr>
                <w:rFonts w:ascii="Arial" w:eastAsia="Calibri" w:hAnsi="Arial" w:cs="Arial"/>
                <w:color w:val="000000"/>
              </w:rPr>
            </w:pPr>
            <w:r w:rsidRPr="0028588E">
              <w:rPr>
                <w:rFonts w:ascii="Arial" w:eastAsia="Calibri" w:hAnsi="Arial" w:cs="Arial"/>
                <w:color w:val="000000"/>
              </w:rPr>
              <w:t>U slučaju neslaganja pojedine Posebne odredbe Police osiguranja s Općim odredbama Police osiguranja, važit će Posebne odredbe Police osiguranja.</w:t>
            </w:r>
          </w:p>
        </w:tc>
      </w:tr>
    </w:tbl>
    <w:p w14:paraId="1F42F561" w14:textId="77777777" w:rsidR="0090446E" w:rsidRPr="0028588E" w:rsidRDefault="0090446E" w:rsidP="009F4016">
      <w:pPr>
        <w:spacing w:after="0" w:line="276" w:lineRule="auto"/>
        <w:jc w:val="both"/>
        <w:rPr>
          <w:rFonts w:ascii="Arial" w:hAnsi="Arial" w:cs="Arial"/>
        </w:rPr>
      </w:pPr>
    </w:p>
    <w:p w14:paraId="691A8737" w14:textId="39C23E3E" w:rsidR="00BF69ED" w:rsidRPr="0028588E" w:rsidRDefault="00BF69ED" w:rsidP="009F4016">
      <w:pPr>
        <w:spacing w:after="0" w:line="276" w:lineRule="auto"/>
        <w:ind w:left="567"/>
        <w:jc w:val="both"/>
        <w:rPr>
          <w:rFonts w:ascii="Arial" w:hAnsi="Arial" w:cs="Arial"/>
        </w:rPr>
      </w:pPr>
    </w:p>
    <w:p w14:paraId="710E279B" w14:textId="21BC1387" w:rsidR="0059453C" w:rsidRPr="0028588E" w:rsidRDefault="0059453C" w:rsidP="009F4016">
      <w:pPr>
        <w:spacing w:after="0" w:line="276" w:lineRule="auto"/>
        <w:rPr>
          <w:rFonts w:ascii="Arial" w:hAnsi="Arial"/>
          <w:b/>
          <w:color w:val="000000"/>
        </w:rPr>
      </w:pPr>
      <w:r w:rsidRPr="0028588E">
        <w:rPr>
          <w:rFonts w:ascii="Arial" w:hAnsi="Arial"/>
          <w:b/>
          <w:color w:val="000000"/>
        </w:rPr>
        <w:t xml:space="preserve">OPĆE ODREDBE POLICE OSIGURANJA: </w:t>
      </w:r>
    </w:p>
    <w:p w14:paraId="0773D23B" w14:textId="77777777" w:rsidR="00277058" w:rsidRPr="0028588E" w:rsidRDefault="00277058" w:rsidP="00550F54">
      <w:pPr>
        <w:spacing w:after="0" w:line="276" w:lineRule="auto"/>
        <w:rPr>
          <w:rFonts w:ascii="Arial" w:hAnsi="Arial"/>
          <w:color w:val="000000"/>
        </w:rPr>
      </w:pPr>
    </w:p>
    <w:p w14:paraId="0154D896"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w:t>
      </w:r>
    </w:p>
    <w:p w14:paraId="2F0599F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Pojmovi</w:t>
      </w:r>
    </w:p>
    <w:p w14:paraId="04F10176" w14:textId="77777777" w:rsidR="00277058" w:rsidRPr="0028588E" w:rsidRDefault="00277058" w:rsidP="00550F54">
      <w:pPr>
        <w:spacing w:after="0" w:line="276" w:lineRule="auto"/>
        <w:jc w:val="both"/>
        <w:rPr>
          <w:rFonts w:ascii="Arial" w:hAnsi="Arial" w:cs="Arial"/>
          <w:color w:val="000000"/>
        </w:rPr>
      </w:pPr>
    </w:p>
    <w:p w14:paraId="2CD1D197"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U Ugovoru o osiguranju, pojmovi iz ovog članka upotrijebljeni su sa sljedećim značenjem:</w:t>
      </w:r>
    </w:p>
    <w:p w14:paraId="08625527" w14:textId="77777777" w:rsidR="00277058" w:rsidRPr="0028588E" w:rsidRDefault="00277058" w:rsidP="00550F54">
      <w:pPr>
        <w:spacing w:after="0" w:line="276" w:lineRule="auto"/>
        <w:jc w:val="both"/>
        <w:rPr>
          <w:rFonts w:ascii="Arial" w:hAnsi="Arial" w:cs="Arial"/>
          <w:color w:val="000000"/>
        </w:rPr>
      </w:pPr>
    </w:p>
    <w:p w14:paraId="4E41BF4F" w14:textId="31139006" w:rsidR="00B54E6A" w:rsidRPr="0019594B" w:rsidRDefault="00B54E6A" w:rsidP="00550F54">
      <w:pPr>
        <w:spacing w:after="0" w:line="276" w:lineRule="auto"/>
        <w:ind w:left="1560" w:hanging="1560"/>
        <w:jc w:val="both"/>
        <w:rPr>
          <w:rFonts w:ascii="Arial" w:hAnsi="Arial" w:cs="Arial"/>
          <w:bCs/>
          <w:color w:val="000000"/>
        </w:rPr>
      </w:pPr>
      <w:r w:rsidRPr="0019594B">
        <w:rPr>
          <w:rFonts w:ascii="Arial" w:hAnsi="Arial" w:cs="Arial"/>
          <w:b/>
          <w:color w:val="000000"/>
        </w:rPr>
        <w:t xml:space="preserve">Dan obračuna: </w:t>
      </w:r>
      <w:r w:rsidRPr="0019594B">
        <w:rPr>
          <w:rFonts w:ascii="Arial" w:hAnsi="Arial" w:cs="Arial"/>
          <w:b/>
          <w:color w:val="000000"/>
        </w:rPr>
        <w:tab/>
      </w:r>
      <w:r w:rsidRPr="0019594B">
        <w:rPr>
          <w:rFonts w:ascii="Arial" w:hAnsi="Arial" w:cs="Arial"/>
          <w:bCs/>
          <w:color w:val="000000"/>
        </w:rPr>
        <w:t>a) dan donošenja rješenja o otvaranju stečajnog postupka nad Izvoznikom ili</w:t>
      </w:r>
    </w:p>
    <w:p w14:paraId="4B550CDF" w14:textId="36527086" w:rsidR="00B54E6A" w:rsidRPr="0019594B" w:rsidRDefault="00B54E6A" w:rsidP="00550F54">
      <w:pPr>
        <w:spacing w:after="0" w:line="276" w:lineRule="auto"/>
        <w:ind w:left="1560"/>
        <w:jc w:val="both"/>
        <w:rPr>
          <w:rFonts w:ascii="Arial" w:hAnsi="Arial" w:cs="Arial"/>
          <w:bCs/>
          <w:color w:val="000000"/>
        </w:rPr>
      </w:pPr>
      <w:r w:rsidRPr="0019594B">
        <w:rPr>
          <w:rFonts w:ascii="Arial" w:hAnsi="Arial" w:cs="Arial"/>
          <w:bCs/>
          <w:color w:val="000000"/>
        </w:rPr>
        <w:t>b) dan nakon dana dospijeća posljednje rate/anuiteta Kredita ugovorene Ugovorom o kreditu ili svih obveza po Kreditu s jednokratnim dospijećem ili</w:t>
      </w:r>
    </w:p>
    <w:p w14:paraId="18DB9DC8" w14:textId="6EBA93CB" w:rsidR="00B54E6A" w:rsidRPr="0019594B" w:rsidRDefault="00B54E6A" w:rsidP="00550F54">
      <w:pPr>
        <w:spacing w:after="0" w:line="276" w:lineRule="auto"/>
        <w:ind w:left="1560"/>
        <w:jc w:val="both"/>
        <w:rPr>
          <w:rFonts w:ascii="Arial" w:hAnsi="Arial" w:cs="Arial"/>
          <w:bCs/>
          <w:color w:val="000000"/>
        </w:rPr>
      </w:pPr>
      <w:r w:rsidRPr="0019594B">
        <w:rPr>
          <w:rFonts w:ascii="Arial" w:hAnsi="Arial" w:cs="Arial"/>
          <w:bCs/>
          <w:color w:val="000000"/>
        </w:rPr>
        <w:t>c) dan nakon dana dospijeća svih obveza po Ugovoru o kreditu na temelju otkaza/raskida Ugovora o kreditu.</w:t>
      </w:r>
    </w:p>
    <w:p w14:paraId="2E5ACBA0" w14:textId="3C40C22C" w:rsidR="00B54E6A" w:rsidRPr="0028588E" w:rsidRDefault="00B54E6A" w:rsidP="00550F54">
      <w:pPr>
        <w:spacing w:after="0" w:line="276" w:lineRule="auto"/>
        <w:ind w:left="1560"/>
        <w:jc w:val="both"/>
        <w:rPr>
          <w:rFonts w:ascii="Arial" w:hAnsi="Arial" w:cs="Arial"/>
          <w:bCs/>
          <w:color w:val="000000"/>
        </w:rPr>
      </w:pPr>
      <w:r w:rsidRPr="0019594B">
        <w:rPr>
          <w:rFonts w:ascii="Arial" w:hAnsi="Arial" w:cs="Arial"/>
          <w:bCs/>
          <w:color w:val="000000"/>
        </w:rPr>
        <w:t>Radi izbjegavanja svake sumnje, otvaranje predstečajnog postupka ne utječe na utvrđenje Dana obračuna kao što je navedeno</w:t>
      </w:r>
      <w:r w:rsidRPr="0028588E">
        <w:rPr>
          <w:rFonts w:ascii="Arial" w:hAnsi="Arial" w:cs="Arial"/>
          <w:bCs/>
          <w:color w:val="000000"/>
        </w:rPr>
        <w:t xml:space="preserve"> pod a) ili b) ili c);</w:t>
      </w:r>
    </w:p>
    <w:p w14:paraId="4DAE8633" w14:textId="77777777" w:rsidR="00B54E6A" w:rsidRPr="0028588E" w:rsidRDefault="00B54E6A" w:rsidP="00550F54">
      <w:pPr>
        <w:spacing w:after="0" w:line="276" w:lineRule="auto"/>
        <w:jc w:val="both"/>
        <w:rPr>
          <w:rFonts w:ascii="Arial" w:hAnsi="Arial" w:cs="Arial"/>
          <w:b/>
          <w:color w:val="000000"/>
        </w:rPr>
      </w:pPr>
    </w:p>
    <w:p w14:paraId="3F697958" w14:textId="6C427C7C"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Izvoznik:</w:t>
      </w:r>
      <w:r w:rsidRPr="0028588E">
        <w:rPr>
          <w:rFonts w:ascii="Arial" w:hAnsi="Arial" w:cs="Arial"/>
          <w:color w:val="000000"/>
        </w:rPr>
        <w:t xml:space="preserve"> korisnik kredita koji s Osiguranikom ima valjano zaključen Ugovor o kreditu;</w:t>
      </w:r>
    </w:p>
    <w:p w14:paraId="79ED312E" w14:textId="77777777" w:rsidR="00B54E6A" w:rsidRPr="0028588E" w:rsidRDefault="00B54E6A" w:rsidP="00550F54">
      <w:pPr>
        <w:spacing w:after="0" w:line="276" w:lineRule="auto"/>
        <w:jc w:val="both"/>
        <w:rPr>
          <w:rFonts w:ascii="Arial" w:hAnsi="Arial" w:cs="Arial"/>
          <w:color w:val="000000"/>
        </w:rPr>
      </w:pPr>
    </w:p>
    <w:p w14:paraId="4C6101B1" w14:textId="2214C527" w:rsidR="00277058" w:rsidRPr="0028588E" w:rsidRDefault="00B54E6A" w:rsidP="00550F54">
      <w:pPr>
        <w:spacing w:after="0" w:line="276" w:lineRule="auto"/>
        <w:jc w:val="both"/>
        <w:rPr>
          <w:rFonts w:ascii="Arial" w:hAnsi="Arial" w:cs="Arial"/>
          <w:color w:val="000000"/>
        </w:rPr>
      </w:pPr>
      <w:r w:rsidRPr="0028588E">
        <w:rPr>
          <w:rFonts w:ascii="Arial" w:hAnsi="Arial" w:cs="Arial"/>
          <w:b/>
          <w:bCs/>
          <w:color w:val="000000"/>
        </w:rPr>
        <w:t>Kredit:</w:t>
      </w:r>
      <w:r w:rsidRPr="0028588E">
        <w:rPr>
          <w:rFonts w:ascii="Arial" w:hAnsi="Arial" w:cs="Arial"/>
          <w:color w:val="000000"/>
        </w:rPr>
        <w:tab/>
        <w:t>kredit iz Ugovora o kreditu;</w:t>
      </w:r>
    </w:p>
    <w:p w14:paraId="4BC719E5" w14:textId="77777777" w:rsidR="00B54E6A" w:rsidRPr="0028588E" w:rsidRDefault="00B54E6A" w:rsidP="00550F54">
      <w:pPr>
        <w:spacing w:after="0" w:line="276" w:lineRule="auto"/>
        <w:jc w:val="both"/>
        <w:rPr>
          <w:rFonts w:ascii="Arial" w:hAnsi="Arial" w:cs="Arial"/>
          <w:b/>
          <w:color w:val="000000"/>
        </w:rPr>
      </w:pPr>
    </w:p>
    <w:p w14:paraId="408AC7DB" w14:textId="39E56616"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Odšteta:</w:t>
      </w:r>
      <w:r w:rsidRPr="0028588E">
        <w:rPr>
          <w:rFonts w:ascii="Arial" w:hAnsi="Arial" w:cs="Arial"/>
          <w:color w:val="000000"/>
        </w:rPr>
        <w:t xml:space="preserve"> novčani iznos koji </w:t>
      </w:r>
      <w:r w:rsidR="00E03081" w:rsidRPr="0028588E">
        <w:rPr>
          <w:rFonts w:ascii="Arial" w:hAnsi="Arial" w:cs="Arial"/>
          <w:color w:val="000000"/>
        </w:rPr>
        <w:t>Osigurat</w:t>
      </w:r>
      <w:r w:rsidRPr="0028588E">
        <w:rPr>
          <w:rFonts w:ascii="Arial" w:hAnsi="Arial" w:cs="Arial"/>
          <w:color w:val="000000"/>
        </w:rPr>
        <w:t xml:space="preserve">elj isplaćuje Osiguraniku radi naknade Štete koja je nastala </w:t>
      </w:r>
      <w:r w:rsidR="00B54E6A" w:rsidRPr="0028588E">
        <w:rPr>
          <w:rFonts w:ascii="Arial" w:hAnsi="Arial" w:cs="Arial"/>
          <w:color w:val="000000"/>
        </w:rPr>
        <w:t>nastupom</w:t>
      </w:r>
      <w:r w:rsidRPr="0028588E">
        <w:rPr>
          <w:rFonts w:ascii="Arial" w:hAnsi="Arial" w:cs="Arial"/>
          <w:color w:val="000000"/>
        </w:rPr>
        <w:t xml:space="preserve"> Osiguran</w:t>
      </w:r>
      <w:r w:rsidR="00B54E6A" w:rsidRPr="0028588E">
        <w:rPr>
          <w:rFonts w:ascii="Arial" w:hAnsi="Arial" w:cs="Arial"/>
          <w:color w:val="000000"/>
        </w:rPr>
        <w:t>og</w:t>
      </w:r>
      <w:r w:rsidRPr="0028588E">
        <w:rPr>
          <w:rFonts w:ascii="Arial" w:hAnsi="Arial" w:cs="Arial"/>
          <w:color w:val="000000"/>
        </w:rPr>
        <w:t xml:space="preserve"> rizika</w:t>
      </w:r>
      <w:r w:rsidR="00B54E6A" w:rsidRPr="0028588E">
        <w:rPr>
          <w:rFonts w:ascii="Arial" w:hAnsi="Arial" w:cs="Arial"/>
          <w:color w:val="000000"/>
        </w:rPr>
        <w:t>;</w:t>
      </w:r>
    </w:p>
    <w:p w14:paraId="1DF9DF8B" w14:textId="160189B3" w:rsidR="00980D72" w:rsidRPr="0028588E" w:rsidRDefault="00980D72" w:rsidP="009F4016">
      <w:pPr>
        <w:spacing w:after="0" w:line="276" w:lineRule="auto"/>
        <w:jc w:val="both"/>
        <w:rPr>
          <w:rFonts w:ascii="Arial" w:hAnsi="Arial" w:cs="Arial"/>
          <w:color w:val="000000"/>
        </w:rPr>
      </w:pPr>
    </w:p>
    <w:p w14:paraId="540C6654" w14:textId="750813E3" w:rsidR="00980D72" w:rsidRPr="0028588E" w:rsidRDefault="00980D72" w:rsidP="00550F54">
      <w:pPr>
        <w:spacing w:after="0" w:line="276" w:lineRule="auto"/>
        <w:jc w:val="both"/>
        <w:rPr>
          <w:rFonts w:ascii="Arial" w:hAnsi="Arial"/>
          <w:color w:val="000000"/>
        </w:rPr>
      </w:pPr>
      <w:r w:rsidRPr="0028588E">
        <w:rPr>
          <w:rFonts w:ascii="Arial" w:hAnsi="Arial" w:cs="Arial"/>
          <w:b/>
          <w:bCs/>
          <w:color w:val="000000"/>
        </w:rPr>
        <w:t>Odštetni zahtjev:</w:t>
      </w:r>
      <w:r w:rsidRPr="0028588E">
        <w:rPr>
          <w:rFonts w:ascii="Arial" w:hAnsi="Arial" w:cs="Arial"/>
          <w:color w:val="000000"/>
        </w:rPr>
        <w:t xml:space="preserve"> pisani zahtjev za isplatu Odštete za Kredit koji je Osiguranik dostavio Osiguratelju u skladu s odredbama članka 12. </w:t>
      </w:r>
      <w:r w:rsidRPr="0028588E">
        <w:rPr>
          <w:rFonts w:ascii="Arial" w:hAnsi="Arial"/>
          <w:color w:val="000000"/>
        </w:rPr>
        <w:t>Općih odredbi Police osiguranja;</w:t>
      </w:r>
    </w:p>
    <w:p w14:paraId="2721ED42" w14:textId="77777777" w:rsidR="00277058" w:rsidRPr="0028588E" w:rsidRDefault="00277058" w:rsidP="00550F54">
      <w:pPr>
        <w:spacing w:after="0" w:line="276" w:lineRule="auto"/>
        <w:jc w:val="both"/>
        <w:rPr>
          <w:rFonts w:ascii="Arial" w:hAnsi="Arial" w:cs="Arial"/>
          <w:color w:val="000000"/>
        </w:rPr>
      </w:pPr>
    </w:p>
    <w:p w14:paraId="5B97C881" w14:textId="008780D2"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Osigurana svota:</w:t>
      </w:r>
      <w:r w:rsidRPr="0028588E">
        <w:rPr>
          <w:rFonts w:ascii="Arial" w:hAnsi="Arial" w:cs="Arial"/>
          <w:color w:val="000000"/>
        </w:rPr>
        <w:t xml:space="preserve"> novčani iznos na koji je zaključeno osiguranje</w:t>
      </w:r>
      <w:r w:rsidR="00387D1B" w:rsidRPr="0028588E">
        <w:rPr>
          <w:rFonts w:ascii="Arial" w:hAnsi="Arial" w:cs="Arial"/>
          <w:color w:val="000000"/>
        </w:rPr>
        <w:t xml:space="preserve">; </w:t>
      </w:r>
    </w:p>
    <w:p w14:paraId="68F3DA4C" w14:textId="77777777" w:rsidR="00277058" w:rsidRPr="0028588E" w:rsidRDefault="00277058" w:rsidP="00550F54">
      <w:pPr>
        <w:spacing w:after="0" w:line="276" w:lineRule="auto"/>
        <w:jc w:val="both"/>
        <w:rPr>
          <w:rFonts w:ascii="Arial" w:hAnsi="Arial" w:cs="Arial"/>
          <w:color w:val="000000"/>
        </w:rPr>
      </w:pPr>
    </w:p>
    <w:p w14:paraId="6E0A82DA" w14:textId="0F01999B"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Osiguranik:</w:t>
      </w:r>
      <w:r w:rsidRPr="0028588E">
        <w:rPr>
          <w:rFonts w:ascii="Arial" w:hAnsi="Arial" w:cs="Arial"/>
          <w:color w:val="000000"/>
        </w:rPr>
        <w:t xml:space="preserve"> financijska institucija koja odobrava kredit;</w:t>
      </w:r>
    </w:p>
    <w:p w14:paraId="244ADEF5" w14:textId="77777777" w:rsidR="00277058" w:rsidRPr="0028588E" w:rsidRDefault="00277058" w:rsidP="00550F54">
      <w:pPr>
        <w:spacing w:after="0" w:line="276" w:lineRule="auto"/>
        <w:jc w:val="both"/>
        <w:rPr>
          <w:rFonts w:ascii="Arial" w:hAnsi="Arial" w:cs="Arial"/>
          <w:color w:val="000000"/>
        </w:rPr>
      </w:pPr>
    </w:p>
    <w:p w14:paraId="675816EC" w14:textId="24125F4D"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lastRenderedPageBreak/>
        <w:t>Osiguratelj:</w:t>
      </w:r>
      <w:r w:rsidRPr="0028588E">
        <w:rPr>
          <w:rFonts w:ascii="Arial" w:hAnsi="Arial" w:cs="Arial"/>
          <w:color w:val="000000"/>
        </w:rPr>
        <w:t xml:space="preserve"> HBOR - Hrvatska banka za obnovu i razvitak, sa sjedištem u Zagrebu, Strossmayerov trg 9, u ime i za račun Republike Hrvatske;</w:t>
      </w:r>
    </w:p>
    <w:p w14:paraId="3974453C" w14:textId="77777777" w:rsidR="00277058" w:rsidRPr="0028588E" w:rsidRDefault="00277058" w:rsidP="00550F54">
      <w:pPr>
        <w:spacing w:after="0" w:line="276" w:lineRule="auto"/>
        <w:jc w:val="both"/>
        <w:rPr>
          <w:rFonts w:ascii="Arial" w:hAnsi="Arial" w:cs="Arial"/>
          <w:color w:val="000000"/>
        </w:rPr>
      </w:pPr>
    </w:p>
    <w:p w14:paraId="3C90DF0C" w14:textId="6FDEDCD8" w:rsidR="00277058" w:rsidRPr="0028588E" w:rsidRDefault="00277058" w:rsidP="00550F54">
      <w:pPr>
        <w:spacing w:after="0" w:line="276" w:lineRule="auto"/>
        <w:jc w:val="both"/>
        <w:rPr>
          <w:rFonts w:ascii="Arial" w:hAnsi="Arial" w:cs="Arial"/>
          <w:color w:val="000000"/>
        </w:rPr>
      </w:pPr>
      <w:bookmarkStart w:id="3" w:name="_Hlk59705528"/>
      <w:r w:rsidRPr="0028588E">
        <w:rPr>
          <w:rFonts w:ascii="Arial" w:hAnsi="Arial" w:cs="Arial"/>
          <w:b/>
          <w:color w:val="000000"/>
        </w:rPr>
        <w:t>Polica osiguranja:</w:t>
      </w:r>
      <w:r w:rsidRPr="0028588E">
        <w:rPr>
          <w:rFonts w:ascii="Arial" w:hAnsi="Arial" w:cs="Arial"/>
          <w:color w:val="000000"/>
        </w:rPr>
        <w:t xml:space="preserve"> pisana isprava o zaključenom Ugovoru o osiguranju, izdana od strane </w:t>
      </w:r>
      <w:r w:rsidR="00E03081" w:rsidRPr="0028588E">
        <w:rPr>
          <w:rFonts w:ascii="Arial" w:hAnsi="Arial" w:cs="Arial"/>
          <w:color w:val="000000"/>
        </w:rPr>
        <w:t>Osigurat</w:t>
      </w:r>
      <w:r w:rsidRPr="0028588E">
        <w:rPr>
          <w:rFonts w:ascii="Arial" w:hAnsi="Arial" w:cs="Arial"/>
          <w:color w:val="000000"/>
        </w:rPr>
        <w:t>elja;</w:t>
      </w:r>
    </w:p>
    <w:p w14:paraId="1CC99771" w14:textId="77777777" w:rsidR="00277058" w:rsidRPr="0028588E" w:rsidRDefault="00277058" w:rsidP="00550F54">
      <w:pPr>
        <w:spacing w:after="0" w:line="276" w:lineRule="auto"/>
        <w:jc w:val="both"/>
        <w:rPr>
          <w:rFonts w:ascii="Arial" w:hAnsi="Arial" w:cs="Arial"/>
          <w:color w:val="000000"/>
        </w:rPr>
      </w:pPr>
    </w:p>
    <w:bookmarkEnd w:id="3"/>
    <w:p w14:paraId="7CC399D9" w14:textId="36DA52CE"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Premija:</w:t>
      </w:r>
      <w:r w:rsidRPr="0028588E">
        <w:rPr>
          <w:rFonts w:ascii="Arial" w:hAnsi="Arial" w:cs="Arial"/>
          <w:color w:val="000000"/>
        </w:rPr>
        <w:t xml:space="preserve"> novčani iznos koji naplaćuje </w:t>
      </w:r>
      <w:r w:rsidR="00E03081" w:rsidRPr="0028588E">
        <w:rPr>
          <w:rFonts w:ascii="Arial" w:hAnsi="Arial" w:cs="Arial"/>
          <w:color w:val="000000"/>
        </w:rPr>
        <w:t>Osigurat</w:t>
      </w:r>
      <w:r w:rsidRPr="0028588E">
        <w:rPr>
          <w:rFonts w:ascii="Arial" w:hAnsi="Arial" w:cs="Arial"/>
          <w:color w:val="000000"/>
        </w:rPr>
        <w:t>elj pri zaključenju Ugovora o osiguranju za preuzeti rizik;</w:t>
      </w:r>
    </w:p>
    <w:p w14:paraId="76F204D4" w14:textId="77777777" w:rsidR="00277058" w:rsidRPr="0028588E" w:rsidRDefault="00277058" w:rsidP="00550F54">
      <w:pPr>
        <w:spacing w:after="0" w:line="276" w:lineRule="auto"/>
        <w:jc w:val="both"/>
        <w:rPr>
          <w:rFonts w:ascii="Arial" w:hAnsi="Arial" w:cs="Arial"/>
          <w:color w:val="000000"/>
        </w:rPr>
      </w:pPr>
    </w:p>
    <w:p w14:paraId="3DB0218B" w14:textId="134F6400"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Razdoblje čekanja:</w:t>
      </w:r>
      <w:r w:rsidRPr="0028588E">
        <w:rPr>
          <w:rFonts w:ascii="Arial" w:hAnsi="Arial" w:cs="Arial"/>
          <w:color w:val="000000"/>
        </w:rPr>
        <w:t xml:space="preserve"> vremensko razdoblje istekom kojeg Osiguranik ima pravo podnijeti </w:t>
      </w:r>
      <w:r w:rsidR="008B19F9" w:rsidRPr="0028588E">
        <w:rPr>
          <w:rFonts w:ascii="Arial" w:hAnsi="Arial" w:cs="Arial"/>
          <w:color w:val="000000"/>
        </w:rPr>
        <w:t>O</w:t>
      </w:r>
      <w:r w:rsidRPr="0028588E">
        <w:rPr>
          <w:rFonts w:ascii="Arial" w:hAnsi="Arial" w:cs="Arial"/>
          <w:color w:val="000000"/>
        </w:rPr>
        <w:t>dštetni zahtjev;</w:t>
      </w:r>
    </w:p>
    <w:p w14:paraId="290393F6" w14:textId="77777777" w:rsidR="00277058" w:rsidRPr="0028588E" w:rsidRDefault="00277058" w:rsidP="00550F54">
      <w:pPr>
        <w:spacing w:after="0" w:line="276" w:lineRule="auto"/>
        <w:jc w:val="both"/>
        <w:rPr>
          <w:rFonts w:ascii="Arial" w:hAnsi="Arial" w:cs="Arial"/>
          <w:color w:val="000000"/>
        </w:rPr>
      </w:pPr>
    </w:p>
    <w:p w14:paraId="094FFC44" w14:textId="5CFBED58" w:rsidR="00277058" w:rsidRPr="0028588E" w:rsidRDefault="00277058" w:rsidP="00550F54">
      <w:pPr>
        <w:spacing w:after="0" w:line="276" w:lineRule="auto"/>
        <w:jc w:val="both"/>
        <w:rPr>
          <w:rFonts w:ascii="Arial" w:hAnsi="Arial" w:cs="Arial"/>
          <w:color w:val="000000"/>
        </w:rPr>
      </w:pPr>
      <w:proofErr w:type="spellStart"/>
      <w:r w:rsidRPr="0028588E">
        <w:rPr>
          <w:rFonts w:ascii="Arial" w:hAnsi="Arial" w:cs="Arial"/>
          <w:b/>
          <w:color w:val="000000"/>
        </w:rPr>
        <w:t>Samopridržaj</w:t>
      </w:r>
      <w:proofErr w:type="spellEnd"/>
      <w:r w:rsidRPr="0028588E">
        <w:rPr>
          <w:rFonts w:ascii="Arial" w:hAnsi="Arial" w:cs="Arial"/>
          <w:b/>
          <w:color w:val="000000"/>
        </w:rPr>
        <w:t>:</w:t>
      </w:r>
      <w:r w:rsidRPr="0028588E">
        <w:rPr>
          <w:rFonts w:ascii="Arial" w:hAnsi="Arial" w:cs="Arial"/>
          <w:color w:val="000000"/>
        </w:rPr>
        <w:t xml:space="preserve"> neosigurani (vlastiti) udio Osiguranika u Šteti </w:t>
      </w:r>
      <w:r w:rsidR="00A2432D" w:rsidRPr="0028588E">
        <w:rPr>
          <w:rFonts w:ascii="Arial" w:hAnsi="Arial" w:cs="Arial"/>
          <w:color w:val="000000"/>
        </w:rPr>
        <w:t xml:space="preserve">koji predstavlja razliku između 100% i Stope pokrića, a koji je naveden </w:t>
      </w:r>
      <w:r w:rsidRPr="0028588E">
        <w:rPr>
          <w:rFonts w:ascii="Arial" w:hAnsi="Arial" w:cs="Arial"/>
          <w:color w:val="000000"/>
        </w:rPr>
        <w:t>u Posebnim odredbama Police osiguranja;</w:t>
      </w:r>
    </w:p>
    <w:p w14:paraId="5C8D8382" w14:textId="2E802F02" w:rsidR="00277058" w:rsidRPr="0028588E" w:rsidRDefault="00277058" w:rsidP="00550F54">
      <w:pPr>
        <w:spacing w:after="0" w:line="276" w:lineRule="auto"/>
        <w:jc w:val="both"/>
        <w:rPr>
          <w:rFonts w:ascii="Arial" w:hAnsi="Arial" w:cs="Arial"/>
          <w:color w:val="000000"/>
        </w:rPr>
      </w:pPr>
    </w:p>
    <w:p w14:paraId="06982710" w14:textId="37C3F14A" w:rsidR="008B19F9" w:rsidRPr="0028588E" w:rsidRDefault="008B19F9" w:rsidP="00550F54">
      <w:pPr>
        <w:spacing w:after="0" w:line="276" w:lineRule="auto"/>
        <w:jc w:val="both"/>
        <w:rPr>
          <w:rFonts w:ascii="Arial" w:hAnsi="Arial" w:cs="Arial"/>
          <w:color w:val="000000"/>
        </w:rPr>
      </w:pPr>
      <w:r w:rsidRPr="0028588E">
        <w:rPr>
          <w:rFonts w:ascii="Arial" w:hAnsi="Arial" w:cs="Arial"/>
          <w:b/>
          <w:bCs/>
          <w:color w:val="000000"/>
        </w:rPr>
        <w:t>Stopa pokrića:</w:t>
      </w:r>
      <w:r w:rsidRPr="0028588E">
        <w:rPr>
          <w:rFonts w:ascii="Arial" w:hAnsi="Arial" w:cs="Arial"/>
          <w:color w:val="000000"/>
        </w:rPr>
        <w:t xml:space="preserve"> udio </w:t>
      </w:r>
      <w:r w:rsidR="00E03081" w:rsidRPr="0028588E">
        <w:rPr>
          <w:rFonts w:ascii="Arial" w:hAnsi="Arial" w:cs="Arial"/>
          <w:color w:val="000000"/>
        </w:rPr>
        <w:t>Osigurat</w:t>
      </w:r>
      <w:r w:rsidRPr="0028588E">
        <w:rPr>
          <w:rFonts w:ascii="Arial" w:hAnsi="Arial" w:cs="Arial"/>
          <w:color w:val="000000"/>
        </w:rPr>
        <w:t>elja u Šteti naveden u Obavijesti o uključivanju, a iznosi 10%, 20%, 30%, 40%, 50%, 60%, 70%, 80% ili 90%;</w:t>
      </w:r>
    </w:p>
    <w:p w14:paraId="0515C055" w14:textId="77777777" w:rsidR="008B19F9" w:rsidRPr="0028588E" w:rsidRDefault="008B19F9" w:rsidP="00550F54">
      <w:pPr>
        <w:spacing w:after="0" w:line="276" w:lineRule="auto"/>
        <w:jc w:val="both"/>
        <w:rPr>
          <w:rFonts w:ascii="Arial" w:hAnsi="Arial" w:cs="Arial"/>
          <w:color w:val="000000"/>
        </w:rPr>
      </w:pPr>
    </w:p>
    <w:p w14:paraId="1BA757DC" w14:textId="7DE25D2C" w:rsidR="008B19F9" w:rsidRPr="0028588E" w:rsidRDefault="008B19F9" w:rsidP="00550F54">
      <w:pPr>
        <w:spacing w:after="0" w:line="276" w:lineRule="auto"/>
        <w:jc w:val="both"/>
        <w:rPr>
          <w:rFonts w:ascii="Arial" w:hAnsi="Arial" w:cs="Arial"/>
          <w:color w:val="000000"/>
        </w:rPr>
      </w:pPr>
      <w:r w:rsidRPr="0028588E">
        <w:rPr>
          <w:rFonts w:ascii="Arial" w:hAnsi="Arial" w:cs="Arial"/>
          <w:b/>
          <w:color w:val="000000"/>
        </w:rPr>
        <w:t>Šteta:</w:t>
      </w:r>
      <w:r w:rsidRPr="0028588E">
        <w:rPr>
          <w:rFonts w:ascii="Arial" w:hAnsi="Arial" w:cs="Arial"/>
          <w:color w:val="000000"/>
        </w:rPr>
        <w:t xml:space="preserve"> iznos dospjelih nenaplaćenih tražbina Osiguranika koje su Predmet osiguranja na dan podnošenja Odštetnog zahtjeva; u slučaju da je nad Izvoznikom otvoren predstečajni postupak, Štetom se ima smatrati iznos nenaplaćenih tražbina Osiguranika koje su Predmet osiguranja na dan podnošenja Odštetnog zahtjeva uvećano za eventualni otpis iz predstečajnog postupka;.</w:t>
      </w:r>
    </w:p>
    <w:p w14:paraId="701D6169" w14:textId="0805E3E0" w:rsidR="008B19F9" w:rsidRPr="0028588E" w:rsidRDefault="008B19F9" w:rsidP="00550F54">
      <w:pPr>
        <w:spacing w:after="0" w:line="276" w:lineRule="auto"/>
        <w:jc w:val="both"/>
        <w:rPr>
          <w:rFonts w:ascii="Arial" w:hAnsi="Arial" w:cs="Arial"/>
          <w:color w:val="000000"/>
        </w:rPr>
      </w:pPr>
    </w:p>
    <w:p w14:paraId="6503ADEA" w14:textId="4AFC22D5" w:rsidR="006A241F" w:rsidRPr="0028588E" w:rsidRDefault="006A241F" w:rsidP="00550F54">
      <w:pPr>
        <w:spacing w:after="0" w:line="276" w:lineRule="auto"/>
        <w:jc w:val="both"/>
        <w:rPr>
          <w:rFonts w:ascii="Arial" w:hAnsi="Arial" w:cs="Arial"/>
          <w:b/>
          <w:color w:val="000000"/>
        </w:rPr>
      </w:pPr>
      <w:r w:rsidRPr="0028588E">
        <w:rPr>
          <w:rFonts w:ascii="Arial" w:hAnsi="Arial" w:cs="Arial"/>
          <w:b/>
          <w:color w:val="000000"/>
        </w:rPr>
        <w:t>Trajanje kredita:</w:t>
      </w:r>
      <w:r w:rsidRPr="0028588E">
        <w:rPr>
          <w:rFonts w:ascii="Arial" w:hAnsi="Arial" w:cs="Arial"/>
          <w:bCs/>
          <w:color w:val="000000"/>
        </w:rPr>
        <w:t xml:space="preserve"> Vremensko razdoblje od dana zaključenja Ugovora o kreditu do zadnjeg dana roka otplate </w:t>
      </w:r>
      <w:r w:rsidR="0032028D" w:rsidRPr="0028588E">
        <w:rPr>
          <w:rFonts w:ascii="Arial" w:hAnsi="Arial" w:cs="Arial"/>
          <w:bCs/>
          <w:color w:val="000000"/>
        </w:rPr>
        <w:t>K</w:t>
      </w:r>
      <w:r w:rsidRPr="0028588E">
        <w:rPr>
          <w:rFonts w:ascii="Arial" w:hAnsi="Arial" w:cs="Arial"/>
          <w:bCs/>
          <w:color w:val="000000"/>
        </w:rPr>
        <w:t xml:space="preserve">redita, koje uključuje razdoblje korištenja </w:t>
      </w:r>
      <w:r w:rsidR="0032028D" w:rsidRPr="0028588E">
        <w:rPr>
          <w:rFonts w:ascii="Arial" w:hAnsi="Arial" w:cs="Arial"/>
          <w:bCs/>
          <w:color w:val="000000"/>
        </w:rPr>
        <w:t>K</w:t>
      </w:r>
      <w:r w:rsidRPr="0028588E">
        <w:rPr>
          <w:rFonts w:ascii="Arial" w:hAnsi="Arial" w:cs="Arial"/>
          <w:bCs/>
          <w:color w:val="000000"/>
        </w:rPr>
        <w:t xml:space="preserve">redita i rok otplate </w:t>
      </w:r>
      <w:r w:rsidR="0032028D" w:rsidRPr="0028588E">
        <w:rPr>
          <w:rFonts w:ascii="Arial" w:hAnsi="Arial" w:cs="Arial"/>
          <w:bCs/>
          <w:color w:val="000000"/>
        </w:rPr>
        <w:t>K</w:t>
      </w:r>
      <w:r w:rsidRPr="0028588E">
        <w:rPr>
          <w:rFonts w:ascii="Arial" w:hAnsi="Arial" w:cs="Arial"/>
          <w:bCs/>
          <w:color w:val="000000"/>
        </w:rPr>
        <w:t>redita;</w:t>
      </w:r>
    </w:p>
    <w:p w14:paraId="7A4018D7" w14:textId="77777777" w:rsidR="006A241F" w:rsidRPr="0028588E" w:rsidRDefault="006A241F" w:rsidP="00550F54">
      <w:pPr>
        <w:spacing w:after="0" w:line="276" w:lineRule="auto"/>
        <w:jc w:val="both"/>
        <w:rPr>
          <w:rFonts w:ascii="Arial" w:hAnsi="Arial" w:cs="Arial"/>
          <w:color w:val="000000"/>
        </w:rPr>
      </w:pPr>
    </w:p>
    <w:p w14:paraId="3BFB0504"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Ugovor o kreditu:</w:t>
      </w:r>
      <w:r w:rsidRPr="0028588E">
        <w:rPr>
          <w:rFonts w:ascii="Arial" w:hAnsi="Arial" w:cs="Arial"/>
          <w:color w:val="000000"/>
        </w:rPr>
        <w:t xml:space="preserve"> ugovor o kreditu zaključen između Osiguranika i Izvoznika; </w:t>
      </w:r>
    </w:p>
    <w:p w14:paraId="27FC4EC9" w14:textId="77777777" w:rsidR="00277058" w:rsidRPr="0028588E" w:rsidRDefault="00277058" w:rsidP="00550F54">
      <w:pPr>
        <w:spacing w:after="0" w:line="276" w:lineRule="auto"/>
        <w:jc w:val="both"/>
        <w:rPr>
          <w:rFonts w:ascii="Arial" w:hAnsi="Arial" w:cs="Arial"/>
          <w:color w:val="000000"/>
        </w:rPr>
      </w:pPr>
    </w:p>
    <w:p w14:paraId="156730D1" w14:textId="730C7541"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Ugovor o osiguranju:</w:t>
      </w:r>
      <w:r w:rsidRPr="0028588E">
        <w:rPr>
          <w:rFonts w:ascii="Arial" w:hAnsi="Arial" w:cs="Arial"/>
          <w:color w:val="000000"/>
        </w:rPr>
        <w:t xml:space="preserve"> pisani ugovor o osiguranju </w:t>
      </w:r>
      <w:r w:rsidR="0032028D" w:rsidRPr="0028588E">
        <w:rPr>
          <w:rFonts w:ascii="Arial" w:hAnsi="Arial" w:cs="Arial"/>
          <w:color w:val="000000"/>
        </w:rPr>
        <w:t>K</w:t>
      </w:r>
      <w:r w:rsidRPr="0028588E">
        <w:rPr>
          <w:rFonts w:ascii="Arial" w:hAnsi="Arial" w:cs="Arial"/>
          <w:color w:val="000000"/>
        </w:rPr>
        <w:t xml:space="preserve">redita, zaključen između </w:t>
      </w:r>
      <w:r w:rsidR="00E03081" w:rsidRPr="0028588E">
        <w:rPr>
          <w:rFonts w:ascii="Arial" w:hAnsi="Arial" w:cs="Arial"/>
          <w:color w:val="000000"/>
        </w:rPr>
        <w:t>Osigurat</w:t>
      </w:r>
      <w:r w:rsidRPr="0028588E">
        <w:rPr>
          <w:rFonts w:ascii="Arial" w:hAnsi="Arial" w:cs="Arial"/>
          <w:color w:val="000000"/>
        </w:rPr>
        <w:t xml:space="preserve">elja, Osiguranika i Izvoznika, kojim se osiguravaju </w:t>
      </w:r>
      <w:proofErr w:type="spellStart"/>
      <w:r w:rsidRPr="0028588E">
        <w:rPr>
          <w:rFonts w:ascii="Arial" w:hAnsi="Arial" w:cs="Arial"/>
          <w:color w:val="000000"/>
        </w:rPr>
        <w:t>Osiguranikove</w:t>
      </w:r>
      <w:proofErr w:type="spellEnd"/>
      <w:r w:rsidRPr="0028588E">
        <w:rPr>
          <w:rFonts w:ascii="Arial" w:hAnsi="Arial" w:cs="Arial"/>
          <w:color w:val="000000"/>
        </w:rPr>
        <w:t xml:space="preserve"> tražbine prema Izvozniku po Ugovoru o kreditu;</w:t>
      </w:r>
    </w:p>
    <w:p w14:paraId="22A87AC6" w14:textId="347AB980" w:rsidR="00F61EA7" w:rsidRPr="0028588E" w:rsidRDefault="00F61EA7" w:rsidP="00550F54">
      <w:pPr>
        <w:spacing w:after="0" w:line="276" w:lineRule="auto"/>
        <w:jc w:val="both"/>
        <w:rPr>
          <w:rFonts w:ascii="Arial" w:hAnsi="Arial" w:cs="Arial"/>
          <w:color w:val="000000"/>
        </w:rPr>
      </w:pPr>
    </w:p>
    <w:p w14:paraId="632B267C" w14:textId="7C96EF3E" w:rsidR="00F61EA7" w:rsidRPr="0028588E" w:rsidRDefault="00F61EA7" w:rsidP="00550F54">
      <w:pPr>
        <w:spacing w:after="0" w:line="276" w:lineRule="auto"/>
        <w:jc w:val="both"/>
        <w:rPr>
          <w:rFonts w:ascii="Arial" w:hAnsi="Arial" w:cs="Arial"/>
          <w:color w:val="000000"/>
        </w:rPr>
      </w:pPr>
      <w:r w:rsidRPr="0028588E">
        <w:rPr>
          <w:rFonts w:ascii="Arial" w:hAnsi="Arial" w:cs="Arial"/>
          <w:b/>
          <w:bCs/>
          <w:color w:val="000000"/>
        </w:rPr>
        <w:t>Ugovorena kamata:</w:t>
      </w:r>
      <w:r w:rsidRPr="0028588E">
        <w:rPr>
          <w:rFonts w:ascii="Arial" w:hAnsi="Arial" w:cs="Arial"/>
          <w:color w:val="000000"/>
        </w:rPr>
        <w:t xml:space="preserve"> redovna kamata, </w:t>
      </w:r>
      <w:proofErr w:type="spellStart"/>
      <w:r w:rsidRPr="0028588E">
        <w:rPr>
          <w:rFonts w:ascii="Arial" w:hAnsi="Arial" w:cs="Arial"/>
          <w:color w:val="000000"/>
        </w:rPr>
        <w:t>interkalarna</w:t>
      </w:r>
      <w:proofErr w:type="spellEnd"/>
      <w:r w:rsidRPr="0028588E">
        <w:rPr>
          <w:rFonts w:ascii="Arial" w:hAnsi="Arial" w:cs="Arial"/>
          <w:color w:val="000000"/>
        </w:rPr>
        <w:t xml:space="preserve"> kamata i kamata u počeku.</w:t>
      </w:r>
    </w:p>
    <w:p w14:paraId="31F4D957" w14:textId="77777777" w:rsidR="00277058" w:rsidRPr="0028588E" w:rsidRDefault="00277058" w:rsidP="00550F54">
      <w:pPr>
        <w:spacing w:after="0" w:line="276" w:lineRule="auto"/>
        <w:jc w:val="both"/>
        <w:rPr>
          <w:rFonts w:ascii="Arial" w:hAnsi="Arial"/>
          <w:b/>
          <w:color w:val="000000"/>
        </w:rPr>
      </w:pPr>
    </w:p>
    <w:p w14:paraId="1942B932"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w:t>
      </w:r>
    </w:p>
    <w:p w14:paraId="2FC77DC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Ugovor o osiguranju</w:t>
      </w:r>
    </w:p>
    <w:p w14:paraId="1331AB4B" w14:textId="77777777" w:rsidR="00277058" w:rsidRPr="0028588E" w:rsidRDefault="00277058" w:rsidP="00550F54">
      <w:pPr>
        <w:spacing w:after="0" w:line="276" w:lineRule="auto"/>
        <w:jc w:val="both"/>
        <w:rPr>
          <w:rFonts w:ascii="Arial" w:hAnsi="Arial" w:cs="Arial"/>
          <w:color w:val="000000"/>
        </w:rPr>
      </w:pPr>
    </w:p>
    <w:p w14:paraId="738507DA" w14:textId="09CEF04C" w:rsidR="00277058" w:rsidRPr="0028588E" w:rsidRDefault="00277058" w:rsidP="00550F54">
      <w:pPr>
        <w:spacing w:after="0" w:line="276" w:lineRule="auto"/>
        <w:jc w:val="both"/>
        <w:rPr>
          <w:rFonts w:ascii="Arial" w:hAnsi="Arial" w:cs="Arial"/>
        </w:rPr>
      </w:pPr>
      <w:r w:rsidRPr="0028588E">
        <w:rPr>
          <w:rFonts w:ascii="Arial" w:hAnsi="Arial" w:cs="Arial"/>
          <w:color w:val="000000"/>
        </w:rPr>
        <w:t>2.1.</w:t>
      </w:r>
      <w:r w:rsidRPr="0028588E">
        <w:rPr>
          <w:rFonts w:ascii="Arial" w:hAnsi="Arial" w:cs="Arial"/>
          <w:color w:val="000000"/>
        </w:rPr>
        <w:tab/>
      </w:r>
      <w:bookmarkStart w:id="4" w:name="_Hlk58928550"/>
      <w:r w:rsidRPr="0028588E">
        <w:rPr>
          <w:rFonts w:ascii="Arial" w:hAnsi="Arial" w:cs="Arial"/>
          <w:color w:val="000000"/>
        </w:rPr>
        <w:t>Ugovor o osiguranju sastoji se od Police osiguranja i</w:t>
      </w:r>
      <w:r w:rsidR="00B10121" w:rsidRPr="0028588E">
        <w:rPr>
          <w:rFonts w:ascii="Arial" w:hAnsi="Arial" w:cs="Arial"/>
          <w:color w:val="000000"/>
        </w:rPr>
        <w:t xml:space="preserve"> priloga</w:t>
      </w:r>
      <w:r w:rsidRPr="0028588E">
        <w:rPr>
          <w:rFonts w:ascii="Arial" w:hAnsi="Arial" w:cs="Arial"/>
          <w:color w:val="000000"/>
        </w:rPr>
        <w:t xml:space="preserve">. </w:t>
      </w:r>
      <w:bookmarkEnd w:id="4"/>
      <w:r w:rsidR="008B19F9" w:rsidRPr="0028588E">
        <w:rPr>
          <w:rFonts w:ascii="Arial" w:hAnsi="Arial" w:cs="Arial"/>
          <w:color w:val="000000"/>
        </w:rPr>
        <w:t>Zahtjev za osiguranje kredita je, kao prilog Polici osiguranja, sastavni dio Ugovora o osiguranju.</w:t>
      </w:r>
    </w:p>
    <w:p w14:paraId="518B2B75" w14:textId="77777777" w:rsidR="00277058" w:rsidRPr="0028588E" w:rsidRDefault="00277058" w:rsidP="00550F54">
      <w:pPr>
        <w:spacing w:after="0" w:line="276" w:lineRule="auto"/>
        <w:jc w:val="both"/>
        <w:rPr>
          <w:rFonts w:ascii="Arial" w:hAnsi="Arial" w:cs="Arial"/>
          <w:color w:val="000000"/>
        </w:rPr>
      </w:pPr>
    </w:p>
    <w:p w14:paraId="630F0BAE" w14:textId="7D1CF739"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2.2.</w:t>
      </w:r>
      <w:r w:rsidRPr="0028588E">
        <w:rPr>
          <w:rFonts w:ascii="Arial" w:hAnsi="Arial" w:cs="Arial"/>
          <w:color w:val="000000"/>
        </w:rPr>
        <w:tab/>
        <w:t>Polica osiguranja je pisana isprava o zaključenom Ugovoru o osiguranju</w:t>
      </w:r>
      <w:r w:rsidR="008B19F9" w:rsidRPr="0028588E">
        <w:rPr>
          <w:rFonts w:ascii="Arial" w:hAnsi="Arial" w:cs="Arial"/>
          <w:color w:val="000000"/>
        </w:rPr>
        <w:t>.</w:t>
      </w:r>
      <w:r w:rsidR="000C1DFE" w:rsidRPr="0028588E">
        <w:rPr>
          <w:rFonts w:ascii="Arial" w:hAnsi="Arial" w:cs="Arial"/>
          <w:color w:val="000000"/>
        </w:rPr>
        <w:t xml:space="preserve"> </w:t>
      </w:r>
    </w:p>
    <w:p w14:paraId="53400CCB" w14:textId="77777777" w:rsidR="00277058" w:rsidRPr="0028588E" w:rsidRDefault="00277058" w:rsidP="00550F54">
      <w:pPr>
        <w:spacing w:after="0" w:line="276" w:lineRule="auto"/>
        <w:jc w:val="both"/>
        <w:rPr>
          <w:rFonts w:ascii="Arial" w:hAnsi="Arial" w:cs="Arial"/>
          <w:color w:val="000000"/>
        </w:rPr>
      </w:pPr>
    </w:p>
    <w:p w14:paraId="5B37A7E1" w14:textId="5B452FE1"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2.3.</w:t>
      </w:r>
      <w:r w:rsidRPr="0028588E">
        <w:rPr>
          <w:rFonts w:ascii="Arial" w:hAnsi="Arial" w:cs="Arial"/>
          <w:color w:val="000000"/>
        </w:rPr>
        <w:tab/>
        <w:t xml:space="preserve">Ugovor o osiguranju zaključuje se u pisanom obliku, potpisivanjem Police osiguranja od strane za to ovlaštenih zastupnika ugovornih strana, u </w:t>
      </w:r>
      <w:r w:rsidR="008B19F9" w:rsidRPr="0028588E">
        <w:rPr>
          <w:rFonts w:ascii="Arial" w:hAnsi="Arial" w:cs="Arial"/>
          <w:color w:val="000000"/>
        </w:rPr>
        <w:t>tri</w:t>
      </w:r>
      <w:r w:rsidRPr="0028588E">
        <w:rPr>
          <w:rFonts w:ascii="Arial" w:hAnsi="Arial" w:cs="Arial"/>
          <w:color w:val="000000"/>
        </w:rPr>
        <w:t xml:space="preserve"> izvornika, po jedan za svaku ugovornu stranu. </w:t>
      </w:r>
    </w:p>
    <w:p w14:paraId="4B088150" w14:textId="77777777" w:rsidR="000C1DFE" w:rsidRPr="0028588E" w:rsidRDefault="000C1DFE" w:rsidP="00550F54">
      <w:pPr>
        <w:spacing w:after="0" w:line="276" w:lineRule="auto"/>
        <w:jc w:val="both"/>
        <w:rPr>
          <w:rFonts w:ascii="Arial" w:hAnsi="Arial" w:cs="Arial"/>
          <w:color w:val="000000"/>
        </w:rPr>
      </w:pPr>
    </w:p>
    <w:p w14:paraId="34D1B9D5" w14:textId="319FE1F9" w:rsidR="000C1DFE" w:rsidRPr="0028588E" w:rsidRDefault="000C1DFE" w:rsidP="00550F54">
      <w:pPr>
        <w:spacing w:after="0" w:line="276" w:lineRule="auto"/>
        <w:jc w:val="both"/>
        <w:rPr>
          <w:rFonts w:ascii="Arial" w:hAnsi="Arial" w:cs="Arial"/>
          <w:color w:val="000000"/>
        </w:rPr>
      </w:pPr>
      <w:r w:rsidRPr="0028588E">
        <w:rPr>
          <w:rFonts w:ascii="Arial" w:hAnsi="Arial" w:cs="Arial"/>
          <w:color w:val="000000"/>
        </w:rPr>
        <w:t>2.4.</w:t>
      </w:r>
      <w:r w:rsidRPr="0028588E">
        <w:rPr>
          <w:rFonts w:ascii="Arial" w:hAnsi="Arial" w:cs="Arial"/>
          <w:color w:val="000000"/>
        </w:rPr>
        <w:tab/>
        <w:t>U slučaju neslaganja pojedine odredbe Police osiguranja s Programom osiguranja, važit će odredbe Police osiguranja.</w:t>
      </w:r>
    </w:p>
    <w:p w14:paraId="4B7305B6" w14:textId="77777777" w:rsidR="00513EC3" w:rsidRPr="0028588E" w:rsidRDefault="00513EC3" w:rsidP="00550F54">
      <w:pPr>
        <w:spacing w:after="0" w:line="276" w:lineRule="auto"/>
        <w:jc w:val="both"/>
        <w:rPr>
          <w:rFonts w:ascii="Arial" w:hAnsi="Arial" w:cs="Arial"/>
          <w:color w:val="000000"/>
        </w:rPr>
      </w:pPr>
    </w:p>
    <w:p w14:paraId="32D2E87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3.</w:t>
      </w:r>
    </w:p>
    <w:p w14:paraId="602CE490" w14:textId="0B831415"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Obveze Osiguranika</w:t>
      </w:r>
    </w:p>
    <w:p w14:paraId="35494AA8" w14:textId="77777777" w:rsidR="00277058" w:rsidRPr="0028588E" w:rsidRDefault="00277058" w:rsidP="00550F54">
      <w:pPr>
        <w:spacing w:after="0" w:line="276" w:lineRule="auto"/>
        <w:jc w:val="both"/>
        <w:rPr>
          <w:rFonts w:ascii="Arial" w:hAnsi="Arial" w:cs="Arial"/>
          <w:color w:val="000000"/>
        </w:rPr>
      </w:pPr>
    </w:p>
    <w:p w14:paraId="57C1E533"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3.1.</w:t>
      </w:r>
      <w:r w:rsidRPr="0028588E">
        <w:rPr>
          <w:rFonts w:ascii="Arial" w:hAnsi="Arial" w:cs="Arial"/>
          <w:color w:val="000000"/>
        </w:rPr>
        <w:tab/>
        <w:t>Osiguranik se obvezuje:</w:t>
      </w:r>
    </w:p>
    <w:p w14:paraId="51078278" w14:textId="3718E4D9" w:rsidR="000C1DFE" w:rsidRPr="0028588E" w:rsidRDefault="000C1DFE" w:rsidP="00550F54">
      <w:pPr>
        <w:pStyle w:val="Odlomakpopisa"/>
        <w:numPr>
          <w:ilvl w:val="0"/>
          <w:numId w:val="34"/>
        </w:numPr>
        <w:spacing w:after="0" w:line="276" w:lineRule="auto"/>
        <w:ind w:left="357" w:hanging="357"/>
        <w:contextualSpacing w:val="0"/>
        <w:jc w:val="both"/>
        <w:rPr>
          <w:rFonts w:ascii="Arial" w:hAnsi="Arial" w:cs="Arial"/>
          <w:color w:val="000000"/>
        </w:rPr>
      </w:pPr>
      <w:r w:rsidRPr="0028588E">
        <w:rPr>
          <w:rFonts w:ascii="Arial" w:hAnsi="Arial" w:cs="Arial"/>
          <w:color w:val="000000"/>
        </w:rPr>
        <w:t xml:space="preserve">pri procjeni rizika, odobrenju, upravljanju, isplati i naplati Kredita postupati u skladu s propisima, svojim standardnim internim aktima, pravilima i procedurama te Ugovoru o kreditu, kako i inače postupa s kreditima za likvidnost u okviru mjera Vlade Republike Hrvatske pomoći gospodarstvu uslijed COVID–19, odobrenim Izvoznicima iste ili slične rizične kategorije; </w:t>
      </w:r>
    </w:p>
    <w:p w14:paraId="51103A2A" w14:textId="47DB24EB" w:rsidR="004227E2" w:rsidRPr="0028588E" w:rsidRDefault="004227E2" w:rsidP="00550F54">
      <w:pPr>
        <w:pStyle w:val="Odlomakpopisa"/>
        <w:numPr>
          <w:ilvl w:val="0"/>
          <w:numId w:val="34"/>
        </w:numPr>
        <w:spacing w:after="0" w:line="276" w:lineRule="auto"/>
        <w:contextualSpacing w:val="0"/>
        <w:jc w:val="both"/>
        <w:rPr>
          <w:rFonts w:ascii="Arial" w:hAnsi="Arial" w:cs="Arial"/>
          <w:color w:val="000000"/>
        </w:rPr>
      </w:pPr>
      <w:r w:rsidRPr="0028588E">
        <w:rPr>
          <w:rFonts w:ascii="Arial" w:hAnsi="Arial" w:cs="Arial"/>
          <w:color w:val="000000"/>
        </w:rPr>
        <w:lastRenderedPageBreak/>
        <w:t>omogućiti Izvozniku povoljnije uvjete kreditiranja, npr. u obliku višeg volumena financiranja, nižeg zahtjeva za drugim instrumentima osiguranja, nižih kamatnih stopa i dr., i o tome obavijestiti Osiguratelja u sklopu Zahtjeva za osiguranje;</w:t>
      </w:r>
    </w:p>
    <w:p w14:paraId="1AD2F85F" w14:textId="606FD38E" w:rsidR="005F5449" w:rsidRPr="0028588E" w:rsidRDefault="005F5449" w:rsidP="00550F54">
      <w:pPr>
        <w:pStyle w:val="Odlomakpopisa"/>
        <w:numPr>
          <w:ilvl w:val="0"/>
          <w:numId w:val="34"/>
        </w:numPr>
        <w:spacing w:after="0" w:line="276" w:lineRule="auto"/>
        <w:contextualSpacing w:val="0"/>
        <w:jc w:val="both"/>
        <w:rPr>
          <w:rFonts w:ascii="Arial" w:hAnsi="Arial" w:cs="Arial"/>
        </w:rPr>
      </w:pPr>
      <w:r w:rsidRPr="0028588E">
        <w:rPr>
          <w:rFonts w:ascii="Arial" w:hAnsi="Arial" w:cs="Arial"/>
        </w:rPr>
        <w:t>sudjelovati u provođenju subvencioniranja Premije u skladu s Programom subvencioniranja</w:t>
      </w:r>
      <w:r w:rsidRPr="0028588E">
        <w:rPr>
          <w:rFonts w:ascii="Arial" w:hAnsi="Arial" w:cs="Arial"/>
          <w:color w:val="000000"/>
        </w:rPr>
        <w:t xml:space="preserve"> premije osiguranja – Covid-19 mjera Republike Hrvatske pomoći gospodarstvu PSP/</w:t>
      </w:r>
      <w:r w:rsidR="00FD461C">
        <w:rPr>
          <w:rFonts w:ascii="Arial" w:hAnsi="Arial" w:cs="Arial"/>
          <w:color w:val="000000"/>
        </w:rPr>
        <w:t>0</w:t>
      </w:r>
      <w:r w:rsidRPr="0028588E">
        <w:rPr>
          <w:rFonts w:ascii="Arial" w:hAnsi="Arial" w:cs="Arial"/>
          <w:color w:val="000000"/>
        </w:rPr>
        <w:t>1-202</w:t>
      </w:r>
      <w:r w:rsidR="008B0DE7">
        <w:rPr>
          <w:rFonts w:ascii="Arial" w:hAnsi="Arial" w:cs="Arial"/>
          <w:color w:val="000000"/>
        </w:rPr>
        <w:t>2</w:t>
      </w:r>
      <w:r w:rsidRPr="0028588E">
        <w:rPr>
          <w:rFonts w:ascii="Arial" w:hAnsi="Arial" w:cs="Arial"/>
          <w:color w:val="000000"/>
        </w:rPr>
        <w:t xml:space="preserve"> (dalje: Program subvencioniranja)</w:t>
      </w:r>
      <w:r w:rsidR="00CC7B8F" w:rsidRPr="0028588E">
        <w:rPr>
          <w:rFonts w:ascii="Arial" w:hAnsi="Arial" w:cs="Arial"/>
          <w:color w:val="000000"/>
        </w:rPr>
        <w:t>;</w:t>
      </w:r>
    </w:p>
    <w:p w14:paraId="25A2D00D" w14:textId="0FCF3619" w:rsidR="009F4016" w:rsidRPr="0028588E" w:rsidRDefault="009F4016" w:rsidP="009F4016">
      <w:pPr>
        <w:pStyle w:val="Style26"/>
        <w:numPr>
          <w:ilvl w:val="0"/>
          <w:numId w:val="34"/>
        </w:numPr>
        <w:shd w:val="clear" w:color="auto" w:fill="auto"/>
        <w:tabs>
          <w:tab w:val="left" w:pos="426"/>
        </w:tabs>
        <w:spacing w:line="276" w:lineRule="auto"/>
        <w:jc w:val="both"/>
        <w:rPr>
          <w:rFonts w:ascii="Arial" w:hAnsi="Arial"/>
          <w:color w:val="000000"/>
          <w:sz w:val="20"/>
        </w:rPr>
      </w:pPr>
      <w:r w:rsidRPr="0028588E">
        <w:rPr>
          <w:rFonts w:ascii="Arial" w:hAnsi="Arial" w:cs="Arial"/>
          <w:color w:val="000000"/>
          <w:sz w:val="20"/>
          <w:szCs w:val="20"/>
        </w:rPr>
        <w:t>u Zahtjevu za osiguranje prijaviti Osiguratelju</w:t>
      </w:r>
      <w:r w:rsidRPr="0028588E">
        <w:rPr>
          <w:rFonts w:ascii="Arial" w:hAnsi="Arial"/>
          <w:color w:val="000000"/>
          <w:sz w:val="20"/>
        </w:rPr>
        <w:t xml:space="preserve"> potpuno i točno sve okolnosti koje i sam Osiguranik primjenjujući pažnju dobrog bankara uzima kao potrebne za ocjenu kreditnog plasmana;</w:t>
      </w:r>
    </w:p>
    <w:p w14:paraId="1B5B1C40" w14:textId="1E920A25" w:rsidR="00730879" w:rsidRPr="0028588E" w:rsidRDefault="00730879" w:rsidP="00730879">
      <w:pPr>
        <w:pStyle w:val="Style26"/>
        <w:numPr>
          <w:ilvl w:val="0"/>
          <w:numId w:val="34"/>
        </w:numPr>
        <w:shd w:val="clear" w:color="auto" w:fill="auto"/>
        <w:tabs>
          <w:tab w:val="left" w:pos="426"/>
        </w:tabs>
        <w:spacing w:line="276" w:lineRule="auto"/>
        <w:jc w:val="both"/>
        <w:rPr>
          <w:rFonts w:ascii="Arial" w:hAnsi="Arial"/>
          <w:color w:val="000000"/>
          <w:sz w:val="20"/>
        </w:rPr>
      </w:pPr>
      <w:r w:rsidRPr="0028588E">
        <w:rPr>
          <w:rFonts w:ascii="Arial" w:hAnsi="Arial"/>
          <w:color w:val="000000" w:themeColor="text1"/>
          <w:sz w:val="20"/>
        </w:rPr>
        <w:t xml:space="preserve">ugovoriti Ugovorom o kreditu da će se iznos isplaćene Odštete i/ili troškova smatrati dospjelim potraživanjem na dan isplate te da je Izvoznik zajedno s ostalim dužnicima iz Ugovora o kreditu (npr. jamci platci, sudužnici i dr.) obvezan odmah izvršiti povrat sredstava isplaćenih temeljem Odštete i/ili troškova uvećano za zakonsku zateznu kamatu (pravo na regres); </w:t>
      </w:r>
    </w:p>
    <w:p w14:paraId="0CA5633B" w14:textId="06FC2401" w:rsidR="009F4016" w:rsidRPr="0028588E" w:rsidRDefault="009F4016" w:rsidP="00550F54">
      <w:pPr>
        <w:pStyle w:val="Odlomakpopisa"/>
        <w:numPr>
          <w:ilvl w:val="0"/>
          <w:numId w:val="34"/>
        </w:numPr>
        <w:spacing w:after="0" w:line="276" w:lineRule="auto"/>
        <w:contextualSpacing w:val="0"/>
        <w:jc w:val="both"/>
        <w:rPr>
          <w:rFonts w:ascii="Arial" w:hAnsi="Arial" w:cs="Arial"/>
          <w:color w:val="000000"/>
        </w:rPr>
      </w:pPr>
      <w:r w:rsidRPr="0028588E">
        <w:rPr>
          <w:rFonts w:ascii="Arial" w:hAnsi="Arial"/>
        </w:rPr>
        <w:t>platiti Premiju u skladu s člankom 20. Općih odredbi Police osiguranja</w:t>
      </w:r>
      <w:r w:rsidR="00902A1D">
        <w:rPr>
          <w:rFonts w:ascii="Arial" w:hAnsi="Arial"/>
        </w:rPr>
        <w:t xml:space="preserve"> i Naknadu za obradu zahtjeva za osiguranje</w:t>
      </w:r>
      <w:r w:rsidRPr="0028588E">
        <w:rPr>
          <w:rFonts w:ascii="Arial" w:hAnsi="Arial"/>
        </w:rPr>
        <w:t>;</w:t>
      </w:r>
    </w:p>
    <w:p w14:paraId="26A5AACE" w14:textId="426B9559" w:rsidR="009F4016" w:rsidRPr="0028588E" w:rsidRDefault="009F4016" w:rsidP="009F4016">
      <w:pPr>
        <w:pStyle w:val="Style26"/>
        <w:widowControl/>
        <w:numPr>
          <w:ilvl w:val="0"/>
          <w:numId w:val="34"/>
        </w:numPr>
        <w:shd w:val="clear" w:color="auto" w:fill="auto"/>
        <w:tabs>
          <w:tab w:val="left" w:pos="426"/>
        </w:tabs>
        <w:spacing w:line="276" w:lineRule="auto"/>
        <w:jc w:val="both"/>
        <w:rPr>
          <w:rFonts w:ascii="Arial" w:hAnsi="Arial"/>
          <w:color w:val="000000"/>
          <w:sz w:val="20"/>
        </w:rPr>
      </w:pPr>
      <w:r w:rsidRPr="0028588E">
        <w:rPr>
          <w:rFonts w:ascii="Arial" w:hAnsi="Arial"/>
          <w:sz w:val="20"/>
        </w:rPr>
        <w:t>pribaviti instrumente osiguranja navedene u Zahtjevu za osiguranje i Ugovoru o kreditu;</w:t>
      </w:r>
    </w:p>
    <w:p w14:paraId="0E359832" w14:textId="1A9C6A6F" w:rsidR="00963B60" w:rsidRPr="0028588E" w:rsidRDefault="00963B60" w:rsidP="00CC7B8F">
      <w:pPr>
        <w:pStyle w:val="Style26"/>
        <w:numPr>
          <w:ilvl w:val="0"/>
          <w:numId w:val="34"/>
        </w:numPr>
        <w:shd w:val="clear" w:color="auto" w:fill="auto"/>
        <w:tabs>
          <w:tab w:val="left" w:pos="426"/>
        </w:tabs>
        <w:spacing w:line="276" w:lineRule="auto"/>
        <w:jc w:val="both"/>
        <w:rPr>
          <w:rFonts w:ascii="Arial" w:hAnsi="Arial"/>
          <w:sz w:val="20"/>
        </w:rPr>
      </w:pPr>
      <w:r w:rsidRPr="0028588E">
        <w:rPr>
          <w:rFonts w:ascii="Arial" w:hAnsi="Arial"/>
          <w:sz w:val="20"/>
        </w:rPr>
        <w:t>odobriti i isplatiti Izvozniku Kredit u skladu s Ugovorom o kreditu koji mora biti u skladu s Programom osiguranja;</w:t>
      </w:r>
    </w:p>
    <w:p w14:paraId="7DABDE8A" w14:textId="793BC426" w:rsidR="009F4016" w:rsidRPr="0028588E" w:rsidRDefault="009F4016" w:rsidP="009F4016">
      <w:pPr>
        <w:pStyle w:val="Style26"/>
        <w:numPr>
          <w:ilvl w:val="0"/>
          <w:numId w:val="34"/>
        </w:numPr>
        <w:shd w:val="clear" w:color="auto" w:fill="auto"/>
        <w:tabs>
          <w:tab w:val="left" w:pos="426"/>
        </w:tabs>
        <w:spacing w:line="276" w:lineRule="auto"/>
        <w:jc w:val="both"/>
        <w:rPr>
          <w:rFonts w:ascii="Arial" w:hAnsi="Arial" w:cs="Arial"/>
          <w:color w:val="000000" w:themeColor="text1"/>
          <w:sz w:val="20"/>
          <w:szCs w:val="20"/>
        </w:rPr>
      </w:pPr>
      <w:r w:rsidRPr="0028588E">
        <w:rPr>
          <w:rFonts w:ascii="Arial" w:hAnsi="Arial" w:cs="Arial"/>
          <w:color w:val="000000" w:themeColor="text1"/>
          <w:sz w:val="20"/>
          <w:szCs w:val="20"/>
        </w:rPr>
        <w:t xml:space="preserve">u roku od 10 </w:t>
      </w:r>
      <w:r w:rsidR="00730879" w:rsidRPr="0028588E">
        <w:rPr>
          <w:rFonts w:ascii="Arial" w:hAnsi="Arial" w:cs="Arial"/>
          <w:color w:val="000000" w:themeColor="text1"/>
          <w:sz w:val="20"/>
          <w:szCs w:val="20"/>
        </w:rPr>
        <w:t>r</w:t>
      </w:r>
      <w:r w:rsidRPr="0028588E">
        <w:rPr>
          <w:rFonts w:ascii="Arial" w:hAnsi="Arial" w:cs="Arial"/>
          <w:color w:val="000000" w:themeColor="text1"/>
          <w:sz w:val="20"/>
          <w:szCs w:val="20"/>
        </w:rPr>
        <w:t xml:space="preserve">adnih dana od prelaska Kredita u otplatu, dostaviti Osiguratelju plan otplate Kredita; </w:t>
      </w:r>
    </w:p>
    <w:p w14:paraId="7A6325F0" w14:textId="77777777" w:rsidR="009F4016" w:rsidRPr="0028588E" w:rsidRDefault="009F4016" w:rsidP="009F4016">
      <w:pPr>
        <w:pStyle w:val="Style26"/>
        <w:numPr>
          <w:ilvl w:val="0"/>
          <w:numId w:val="34"/>
        </w:numPr>
        <w:shd w:val="clear" w:color="auto" w:fill="auto"/>
        <w:tabs>
          <w:tab w:val="left" w:pos="426"/>
        </w:tabs>
        <w:spacing w:line="276" w:lineRule="auto"/>
        <w:jc w:val="both"/>
        <w:rPr>
          <w:rFonts w:ascii="Arial" w:hAnsi="Arial"/>
          <w:sz w:val="20"/>
        </w:rPr>
      </w:pPr>
      <w:r w:rsidRPr="0028588E">
        <w:rPr>
          <w:rFonts w:ascii="Arial" w:hAnsi="Arial"/>
          <w:sz w:val="20"/>
        </w:rPr>
        <w:t>zatražiti suglasnost Osiguratelja prije materijalne izmjene Ugovora o kreditu. Materijalnom izmjenom Ugovora o kreditu smatrat će se izmjene:</w:t>
      </w:r>
    </w:p>
    <w:p w14:paraId="48B36B3D" w14:textId="77777777" w:rsidR="009F4016" w:rsidRPr="0028588E" w:rsidRDefault="009F4016" w:rsidP="00550F54">
      <w:pPr>
        <w:spacing w:after="0" w:line="276" w:lineRule="auto"/>
        <w:ind w:left="426"/>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ugovornih strana,</w:t>
      </w:r>
    </w:p>
    <w:p w14:paraId="2625D12A" w14:textId="0E8949E9" w:rsidR="009F4016" w:rsidRPr="0028588E" w:rsidRDefault="009F4016" w:rsidP="00550F54">
      <w:pPr>
        <w:spacing w:after="0" w:line="276" w:lineRule="auto"/>
        <w:ind w:left="426"/>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iznosa </w:t>
      </w:r>
      <w:r w:rsidR="0032028D" w:rsidRPr="0028588E">
        <w:rPr>
          <w:rFonts w:ascii="Arial" w:hAnsi="Arial" w:cs="Arial"/>
          <w:color w:val="000000"/>
        </w:rPr>
        <w:t>K</w:t>
      </w:r>
      <w:r w:rsidRPr="0028588E">
        <w:rPr>
          <w:rFonts w:ascii="Arial" w:hAnsi="Arial" w:cs="Arial"/>
          <w:color w:val="000000"/>
        </w:rPr>
        <w:t>redita,</w:t>
      </w:r>
    </w:p>
    <w:p w14:paraId="13D5EF1C" w14:textId="4B3BAE82" w:rsidR="009F4016" w:rsidRPr="0028588E" w:rsidRDefault="009F4016" w:rsidP="00550F54">
      <w:pPr>
        <w:spacing w:after="0" w:line="276" w:lineRule="auto"/>
        <w:ind w:left="426"/>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valute </w:t>
      </w:r>
      <w:r w:rsidR="0032028D" w:rsidRPr="0028588E">
        <w:rPr>
          <w:rFonts w:ascii="Arial" w:hAnsi="Arial" w:cs="Arial"/>
          <w:color w:val="000000"/>
        </w:rPr>
        <w:t>K</w:t>
      </w:r>
      <w:r w:rsidRPr="0028588E">
        <w:rPr>
          <w:rFonts w:ascii="Arial" w:hAnsi="Arial" w:cs="Arial"/>
          <w:color w:val="000000"/>
        </w:rPr>
        <w:t xml:space="preserve">redita, </w:t>
      </w:r>
    </w:p>
    <w:p w14:paraId="1142B727" w14:textId="77777777" w:rsidR="009F4016" w:rsidRPr="0028588E" w:rsidRDefault="009F4016" w:rsidP="00550F54">
      <w:pPr>
        <w:spacing w:after="0" w:line="276" w:lineRule="auto"/>
        <w:ind w:left="426"/>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kamatne stope,</w:t>
      </w:r>
    </w:p>
    <w:p w14:paraId="47790C90" w14:textId="3514447B" w:rsidR="009F4016" w:rsidRPr="0028588E" w:rsidRDefault="009F4016" w:rsidP="00550F54">
      <w:pPr>
        <w:spacing w:after="0" w:line="276" w:lineRule="auto"/>
        <w:ind w:left="426"/>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ročnosti </w:t>
      </w:r>
      <w:r w:rsidR="0032028D" w:rsidRPr="0028588E">
        <w:rPr>
          <w:rFonts w:ascii="Arial" w:hAnsi="Arial" w:cs="Arial"/>
          <w:color w:val="000000"/>
        </w:rPr>
        <w:t>K</w:t>
      </w:r>
      <w:r w:rsidRPr="0028588E">
        <w:rPr>
          <w:rFonts w:ascii="Arial" w:hAnsi="Arial" w:cs="Arial"/>
          <w:color w:val="000000"/>
        </w:rPr>
        <w:t>redita,</w:t>
      </w:r>
    </w:p>
    <w:p w14:paraId="09E3CF66" w14:textId="756BBEF7" w:rsidR="009F4016" w:rsidRPr="0028588E" w:rsidRDefault="009F4016" w:rsidP="00550F54">
      <w:pPr>
        <w:spacing w:after="0" w:line="276" w:lineRule="auto"/>
        <w:ind w:left="426"/>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instrumenata osiguranja </w:t>
      </w:r>
      <w:r w:rsidR="0032028D" w:rsidRPr="0028588E">
        <w:rPr>
          <w:rFonts w:ascii="Arial" w:hAnsi="Arial" w:cs="Arial"/>
          <w:color w:val="000000"/>
        </w:rPr>
        <w:t>K</w:t>
      </w:r>
      <w:r w:rsidRPr="0028588E">
        <w:rPr>
          <w:rFonts w:ascii="Arial" w:hAnsi="Arial" w:cs="Arial"/>
          <w:color w:val="000000"/>
        </w:rPr>
        <w:t>redita,</w:t>
      </w:r>
    </w:p>
    <w:p w14:paraId="039842CA" w14:textId="67F3C443" w:rsidR="009F4016" w:rsidRPr="0028588E" w:rsidRDefault="009F4016" w:rsidP="00550F54">
      <w:pPr>
        <w:spacing w:after="0" w:line="276" w:lineRule="auto"/>
        <w:ind w:left="426"/>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korištenja </w:t>
      </w:r>
      <w:r w:rsidR="0032028D" w:rsidRPr="0028588E">
        <w:rPr>
          <w:rFonts w:ascii="Arial" w:hAnsi="Arial" w:cs="Arial"/>
          <w:color w:val="000000"/>
        </w:rPr>
        <w:t>K</w:t>
      </w:r>
      <w:r w:rsidRPr="0028588E">
        <w:rPr>
          <w:rFonts w:ascii="Arial" w:hAnsi="Arial" w:cs="Arial"/>
          <w:color w:val="000000"/>
        </w:rPr>
        <w:t>redita,</w:t>
      </w:r>
    </w:p>
    <w:p w14:paraId="034704D8" w14:textId="2C12FA57" w:rsidR="009F4016" w:rsidRPr="0028588E" w:rsidRDefault="009F4016" w:rsidP="00550F54">
      <w:pPr>
        <w:spacing w:after="0" w:line="276" w:lineRule="auto"/>
        <w:ind w:left="426"/>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otplate </w:t>
      </w:r>
      <w:r w:rsidR="0032028D" w:rsidRPr="0028588E">
        <w:rPr>
          <w:rFonts w:ascii="Arial" w:hAnsi="Arial" w:cs="Arial"/>
          <w:color w:val="000000"/>
        </w:rPr>
        <w:t>K</w:t>
      </w:r>
      <w:r w:rsidRPr="0028588E">
        <w:rPr>
          <w:rFonts w:ascii="Arial" w:hAnsi="Arial" w:cs="Arial"/>
          <w:color w:val="000000"/>
        </w:rPr>
        <w:t>redita.</w:t>
      </w:r>
    </w:p>
    <w:p w14:paraId="3F38A01C" w14:textId="6AE133ED" w:rsidR="009F4016" w:rsidRPr="0028588E" w:rsidRDefault="009F4016" w:rsidP="009F4016">
      <w:pPr>
        <w:pStyle w:val="Style26"/>
        <w:shd w:val="clear" w:color="auto" w:fill="auto"/>
        <w:tabs>
          <w:tab w:val="left" w:pos="426"/>
        </w:tabs>
        <w:spacing w:line="276" w:lineRule="auto"/>
        <w:ind w:left="360" w:firstLine="0"/>
        <w:jc w:val="both"/>
        <w:rPr>
          <w:rFonts w:ascii="Arial" w:hAnsi="Arial" w:cs="Arial"/>
          <w:color w:val="000000"/>
          <w:sz w:val="20"/>
          <w:szCs w:val="20"/>
        </w:rPr>
      </w:pPr>
      <w:r w:rsidRPr="0028588E">
        <w:rPr>
          <w:rFonts w:ascii="Arial" w:hAnsi="Arial" w:cs="Arial"/>
          <w:color w:val="000000"/>
          <w:sz w:val="20"/>
          <w:szCs w:val="20"/>
        </w:rPr>
        <w:t xml:space="preserve">Smatrat će se da je Osiguratelj suglasan sa svakom materijalnom izmjenom Ugovora o kreditu koja proizlazi iz zakona, odnosno zakonske obveze Osiguranika da ubrza </w:t>
      </w:r>
      <w:r w:rsidR="0032028D" w:rsidRPr="0028588E">
        <w:rPr>
          <w:rFonts w:ascii="Arial" w:hAnsi="Arial" w:cs="Arial"/>
          <w:color w:val="000000"/>
          <w:sz w:val="20"/>
          <w:szCs w:val="20"/>
        </w:rPr>
        <w:t>K</w:t>
      </w:r>
      <w:r w:rsidRPr="0028588E">
        <w:rPr>
          <w:rFonts w:ascii="Arial" w:hAnsi="Arial" w:cs="Arial"/>
          <w:color w:val="000000"/>
          <w:sz w:val="20"/>
          <w:szCs w:val="20"/>
        </w:rPr>
        <w:t>redit. O ostalim izmjenama Ugovora o kreditu koje se ne smatraju materijalnima u smislu ove točke, Osiguranik je dužan bez odgađanja i u najkraćem mogućem roku samo obavijestiti Osiguratelja;</w:t>
      </w:r>
    </w:p>
    <w:p w14:paraId="31C74A24" w14:textId="43C4E263" w:rsidR="009F4016" w:rsidRPr="0028588E" w:rsidRDefault="009F4016" w:rsidP="009F4016">
      <w:pPr>
        <w:pStyle w:val="Style26"/>
        <w:numPr>
          <w:ilvl w:val="0"/>
          <w:numId w:val="34"/>
        </w:numPr>
        <w:shd w:val="clear" w:color="auto" w:fill="auto"/>
        <w:tabs>
          <w:tab w:val="left" w:pos="426"/>
        </w:tabs>
        <w:spacing w:line="276" w:lineRule="auto"/>
        <w:jc w:val="both"/>
        <w:rPr>
          <w:rFonts w:ascii="Arial" w:hAnsi="Arial" w:cs="Arial"/>
          <w:color w:val="000000" w:themeColor="text1"/>
          <w:sz w:val="20"/>
          <w:szCs w:val="20"/>
        </w:rPr>
      </w:pPr>
      <w:r w:rsidRPr="0028588E">
        <w:rPr>
          <w:rFonts w:ascii="Arial" w:hAnsi="Arial" w:cs="Arial"/>
          <w:color w:val="000000" w:themeColor="text1"/>
          <w:sz w:val="20"/>
          <w:szCs w:val="20"/>
        </w:rPr>
        <w:t xml:space="preserve">obavijestiti Osiguratelja o otplati Kredita u cijelosti u roku od 10 </w:t>
      </w:r>
      <w:r w:rsidR="00730879" w:rsidRPr="0028588E">
        <w:rPr>
          <w:rFonts w:ascii="Arial" w:hAnsi="Arial" w:cs="Arial"/>
          <w:color w:val="000000" w:themeColor="text1"/>
          <w:sz w:val="20"/>
          <w:szCs w:val="20"/>
        </w:rPr>
        <w:t>r</w:t>
      </w:r>
      <w:r w:rsidRPr="0028588E">
        <w:rPr>
          <w:rFonts w:ascii="Arial" w:hAnsi="Arial" w:cs="Arial"/>
          <w:color w:val="000000" w:themeColor="text1"/>
          <w:sz w:val="20"/>
          <w:szCs w:val="20"/>
        </w:rPr>
        <w:t>adnih dana od otplate;</w:t>
      </w:r>
    </w:p>
    <w:p w14:paraId="1AC29DBE" w14:textId="77777777" w:rsidR="00963B60" w:rsidRPr="0028588E" w:rsidRDefault="00963B60" w:rsidP="009F4016">
      <w:pPr>
        <w:pStyle w:val="Style26"/>
        <w:numPr>
          <w:ilvl w:val="0"/>
          <w:numId w:val="34"/>
        </w:numPr>
        <w:shd w:val="clear" w:color="auto" w:fill="auto"/>
        <w:tabs>
          <w:tab w:val="left" w:pos="426"/>
        </w:tabs>
        <w:spacing w:line="276" w:lineRule="auto"/>
        <w:jc w:val="both"/>
        <w:rPr>
          <w:rFonts w:ascii="Arial" w:hAnsi="Arial"/>
          <w:sz w:val="20"/>
        </w:rPr>
      </w:pPr>
      <w:r w:rsidRPr="0028588E">
        <w:rPr>
          <w:rFonts w:ascii="Arial" w:hAnsi="Arial"/>
          <w:sz w:val="20"/>
        </w:rPr>
        <w:t>po neplaćanju dospjelih obveza iz Kredita pisanim putem pozvati Izvoznika i (ako su ugovoreni) sudužnike/jamce, na plaćanje obveza po Kreditu, u skladu sa svojim procedurama i internim pravilima;</w:t>
      </w:r>
    </w:p>
    <w:p w14:paraId="43C517E5" w14:textId="3D702359" w:rsidR="00730879" w:rsidRPr="0028588E" w:rsidRDefault="00730879" w:rsidP="00730879">
      <w:pPr>
        <w:pStyle w:val="Style26"/>
        <w:numPr>
          <w:ilvl w:val="0"/>
          <w:numId w:val="34"/>
        </w:numPr>
        <w:shd w:val="clear" w:color="auto" w:fill="auto"/>
        <w:tabs>
          <w:tab w:val="left" w:pos="426"/>
        </w:tabs>
        <w:spacing w:line="276" w:lineRule="auto"/>
        <w:jc w:val="both"/>
        <w:rPr>
          <w:rFonts w:ascii="Arial" w:hAnsi="Arial" w:cs="Arial"/>
          <w:color w:val="000000" w:themeColor="text1"/>
          <w:sz w:val="20"/>
          <w:szCs w:val="20"/>
        </w:rPr>
      </w:pPr>
      <w:r w:rsidRPr="0028588E">
        <w:rPr>
          <w:rFonts w:ascii="Arial" w:eastAsia="Batang" w:hAnsi="Arial" w:cs="Arial"/>
          <w:color w:val="000000" w:themeColor="text1"/>
          <w:sz w:val="20"/>
          <w:szCs w:val="20"/>
          <w:lang w:eastAsia="ko-KR"/>
        </w:rPr>
        <w:t xml:space="preserve">najkasnije u roku od 10 radnih dana izvijestiti HBOR o </w:t>
      </w:r>
      <w:r w:rsidRPr="0028588E">
        <w:rPr>
          <w:rFonts w:ascii="Arial" w:hAnsi="Arial" w:cs="Arial"/>
          <w:color w:val="000000" w:themeColor="text1"/>
          <w:sz w:val="20"/>
          <w:szCs w:val="20"/>
        </w:rPr>
        <w:t>kašnjenju Izvoznika u podmirenju obveza po Ugovoru o kreditu dužem od 30 dana;</w:t>
      </w:r>
    </w:p>
    <w:p w14:paraId="76E70F72" w14:textId="6390552B" w:rsidR="00730879" w:rsidRPr="0028588E" w:rsidRDefault="00730879" w:rsidP="00730879">
      <w:pPr>
        <w:pStyle w:val="Style26"/>
        <w:numPr>
          <w:ilvl w:val="0"/>
          <w:numId w:val="34"/>
        </w:numPr>
        <w:shd w:val="clear" w:color="auto" w:fill="auto"/>
        <w:tabs>
          <w:tab w:val="left" w:pos="426"/>
        </w:tabs>
        <w:spacing w:line="276" w:lineRule="auto"/>
        <w:jc w:val="both"/>
        <w:rPr>
          <w:rFonts w:ascii="Arial" w:hAnsi="Arial" w:cs="Arial"/>
          <w:color w:val="000000"/>
          <w:sz w:val="20"/>
          <w:szCs w:val="20"/>
        </w:rPr>
      </w:pPr>
      <w:r w:rsidRPr="0028588E">
        <w:rPr>
          <w:rFonts w:ascii="Arial" w:hAnsi="Arial" w:cs="Arial"/>
          <w:color w:val="000000"/>
          <w:sz w:val="20"/>
          <w:szCs w:val="20"/>
        </w:rPr>
        <w:t>najkasnije u roku od 10 radnih dana od saznanja, izvijestiti Osiguratelja o svim događajima, koji bi, po procjeni Osiguranika, mogli utjecati na uredno podmirenje obveza Izvoznika po Ugovoru o kreditu;</w:t>
      </w:r>
    </w:p>
    <w:p w14:paraId="70CE386F" w14:textId="5CFA8C49" w:rsidR="00963B60" w:rsidRPr="0028588E" w:rsidRDefault="00963B60" w:rsidP="009F4016">
      <w:pPr>
        <w:pStyle w:val="Style26"/>
        <w:numPr>
          <w:ilvl w:val="0"/>
          <w:numId w:val="34"/>
        </w:numPr>
        <w:shd w:val="clear" w:color="auto" w:fill="auto"/>
        <w:tabs>
          <w:tab w:val="left" w:pos="426"/>
        </w:tabs>
        <w:spacing w:line="276" w:lineRule="auto"/>
        <w:jc w:val="both"/>
        <w:rPr>
          <w:rFonts w:ascii="Arial" w:hAnsi="Arial"/>
          <w:sz w:val="20"/>
        </w:rPr>
      </w:pPr>
      <w:r w:rsidRPr="0028588E">
        <w:rPr>
          <w:rFonts w:ascii="Arial" w:hAnsi="Arial"/>
          <w:sz w:val="20"/>
        </w:rPr>
        <w:t xml:space="preserve">u slučaju podnošenja Odštetnog zahtjeva, dostaviti potpuno ispunjen Odštetni zahtjev i postupati u skladu s ostalim obvezama iz članka </w:t>
      </w:r>
      <w:r w:rsidR="00783E44" w:rsidRPr="0028588E">
        <w:rPr>
          <w:rFonts w:ascii="Arial" w:hAnsi="Arial"/>
          <w:sz w:val="20"/>
        </w:rPr>
        <w:t>12</w:t>
      </w:r>
      <w:r w:rsidRPr="0028588E">
        <w:rPr>
          <w:rFonts w:ascii="Arial" w:hAnsi="Arial"/>
          <w:sz w:val="20"/>
        </w:rPr>
        <w:t>. Općih</w:t>
      </w:r>
      <w:r w:rsidR="00783E44" w:rsidRPr="0028588E">
        <w:rPr>
          <w:rFonts w:ascii="Arial" w:hAnsi="Arial"/>
          <w:sz w:val="20"/>
        </w:rPr>
        <w:t xml:space="preserve"> odredbi Police osiguranja</w:t>
      </w:r>
      <w:r w:rsidRPr="0028588E">
        <w:rPr>
          <w:rFonts w:ascii="Arial" w:hAnsi="Arial"/>
          <w:sz w:val="20"/>
        </w:rPr>
        <w:t>;</w:t>
      </w:r>
    </w:p>
    <w:p w14:paraId="3257FB21" w14:textId="4221381A" w:rsidR="00963B60" w:rsidRPr="0028588E" w:rsidRDefault="00963B60" w:rsidP="009F4016">
      <w:pPr>
        <w:pStyle w:val="Style26"/>
        <w:numPr>
          <w:ilvl w:val="0"/>
          <w:numId w:val="34"/>
        </w:numPr>
        <w:shd w:val="clear" w:color="auto" w:fill="auto"/>
        <w:tabs>
          <w:tab w:val="left" w:pos="426"/>
        </w:tabs>
        <w:spacing w:line="276" w:lineRule="auto"/>
        <w:jc w:val="both"/>
        <w:rPr>
          <w:rFonts w:ascii="Arial" w:hAnsi="Arial"/>
          <w:sz w:val="20"/>
        </w:rPr>
      </w:pPr>
      <w:r w:rsidRPr="0028588E">
        <w:rPr>
          <w:rFonts w:ascii="Arial" w:hAnsi="Arial"/>
          <w:sz w:val="20"/>
        </w:rPr>
        <w:t xml:space="preserve">u slučaju prihvaćanja Odštetnog zahtjeva, zaključiti </w:t>
      </w:r>
      <w:r w:rsidR="00055AF0">
        <w:rPr>
          <w:rFonts w:ascii="Arial" w:hAnsi="Arial"/>
          <w:sz w:val="20"/>
        </w:rPr>
        <w:t>u</w:t>
      </w:r>
      <w:r w:rsidRPr="0028588E">
        <w:rPr>
          <w:rFonts w:ascii="Arial" w:hAnsi="Arial"/>
          <w:sz w:val="20"/>
        </w:rPr>
        <w:t>govor o regresnoj naplati, voditi regresnu naplatu i postupati u skladu s ostalim obvezama iz članaka 1</w:t>
      </w:r>
      <w:r w:rsidR="00094A1C" w:rsidRPr="0028588E">
        <w:rPr>
          <w:rFonts w:ascii="Arial" w:hAnsi="Arial"/>
          <w:sz w:val="20"/>
        </w:rPr>
        <w:t>6</w:t>
      </w:r>
      <w:r w:rsidRPr="0028588E">
        <w:rPr>
          <w:rFonts w:ascii="Arial" w:hAnsi="Arial"/>
          <w:sz w:val="20"/>
        </w:rPr>
        <w:t xml:space="preserve">. i </w:t>
      </w:r>
      <w:r w:rsidR="00094A1C" w:rsidRPr="0028588E">
        <w:rPr>
          <w:rFonts w:ascii="Arial" w:hAnsi="Arial"/>
          <w:sz w:val="20"/>
        </w:rPr>
        <w:t>17</w:t>
      </w:r>
      <w:r w:rsidRPr="0028588E">
        <w:rPr>
          <w:rFonts w:ascii="Arial" w:hAnsi="Arial"/>
          <w:sz w:val="20"/>
        </w:rPr>
        <w:t xml:space="preserve">. Općih </w:t>
      </w:r>
      <w:r w:rsidR="00094A1C" w:rsidRPr="0028588E">
        <w:rPr>
          <w:rFonts w:ascii="Arial" w:hAnsi="Arial"/>
          <w:sz w:val="20"/>
        </w:rPr>
        <w:t>odredbi Police osiguranja</w:t>
      </w:r>
      <w:r w:rsidRPr="0028588E">
        <w:rPr>
          <w:rFonts w:ascii="Arial" w:hAnsi="Arial"/>
          <w:sz w:val="20"/>
        </w:rPr>
        <w:t>;</w:t>
      </w:r>
    </w:p>
    <w:p w14:paraId="1C0BB271" w14:textId="3ED4E95D" w:rsidR="00730879" w:rsidRPr="0028588E" w:rsidRDefault="00963B60" w:rsidP="00730879">
      <w:pPr>
        <w:pStyle w:val="Style26"/>
        <w:numPr>
          <w:ilvl w:val="0"/>
          <w:numId w:val="34"/>
        </w:numPr>
        <w:shd w:val="clear" w:color="auto" w:fill="auto"/>
        <w:tabs>
          <w:tab w:val="left" w:pos="426"/>
        </w:tabs>
        <w:spacing w:line="276" w:lineRule="auto"/>
        <w:jc w:val="both"/>
        <w:rPr>
          <w:rFonts w:ascii="Arial" w:hAnsi="Arial"/>
          <w:sz w:val="20"/>
        </w:rPr>
      </w:pPr>
      <w:r w:rsidRPr="0028588E">
        <w:rPr>
          <w:rFonts w:ascii="Arial" w:hAnsi="Arial"/>
          <w:sz w:val="20"/>
        </w:rPr>
        <w:t>zatražiti prethodnu ili naknadnu pisanu suglasnost Osiguratelja na radnje koje Osiguranik poduzima u svrhu naplate Kredita, ako takve radnje mogu prouzročiti Troškove prisilne naplate, u skladu s člankom 1</w:t>
      </w:r>
      <w:r w:rsidR="00094A1C" w:rsidRPr="0028588E">
        <w:rPr>
          <w:rFonts w:ascii="Arial" w:hAnsi="Arial"/>
          <w:sz w:val="20"/>
        </w:rPr>
        <w:t>6</w:t>
      </w:r>
      <w:r w:rsidRPr="0028588E">
        <w:rPr>
          <w:rFonts w:ascii="Arial" w:hAnsi="Arial"/>
          <w:sz w:val="20"/>
        </w:rPr>
        <w:t xml:space="preserve">. </w:t>
      </w:r>
      <w:r w:rsidR="00094A1C" w:rsidRPr="0028588E">
        <w:rPr>
          <w:rFonts w:ascii="Arial" w:hAnsi="Arial"/>
          <w:sz w:val="20"/>
        </w:rPr>
        <w:t>Općih odredbi Police osiguranja</w:t>
      </w:r>
      <w:r w:rsidRPr="0028588E">
        <w:rPr>
          <w:rFonts w:ascii="Arial" w:hAnsi="Arial"/>
          <w:sz w:val="20"/>
        </w:rPr>
        <w:t xml:space="preserve">; </w:t>
      </w:r>
      <w:bookmarkStart w:id="5" w:name="_Hlk58934331"/>
    </w:p>
    <w:p w14:paraId="4FF00D73" w14:textId="65DAF591" w:rsidR="006C300B" w:rsidRPr="0028588E" w:rsidRDefault="009F4016" w:rsidP="00730879">
      <w:pPr>
        <w:pStyle w:val="Style26"/>
        <w:numPr>
          <w:ilvl w:val="0"/>
          <w:numId w:val="34"/>
        </w:numPr>
        <w:shd w:val="clear" w:color="auto" w:fill="auto"/>
        <w:tabs>
          <w:tab w:val="left" w:pos="426"/>
        </w:tabs>
        <w:spacing w:line="276" w:lineRule="auto"/>
        <w:jc w:val="both"/>
        <w:rPr>
          <w:rFonts w:ascii="Arial" w:hAnsi="Arial" w:cs="Arial"/>
          <w:sz w:val="20"/>
          <w:szCs w:val="20"/>
        </w:rPr>
      </w:pPr>
      <w:r w:rsidRPr="0028588E">
        <w:rPr>
          <w:rFonts w:ascii="Arial" w:hAnsi="Arial"/>
          <w:sz w:val="20"/>
        </w:rPr>
        <w:t xml:space="preserve">dostavljati pravovremeno informacije o regresnoj naplati u skladu s člankom 17. </w:t>
      </w:r>
      <w:r w:rsidRPr="0028588E">
        <w:rPr>
          <w:rFonts w:ascii="Arial" w:hAnsi="Arial" w:cs="Arial"/>
          <w:sz w:val="20"/>
          <w:szCs w:val="20"/>
        </w:rPr>
        <w:t>Općih odredbi Police osiguranja;</w:t>
      </w:r>
      <w:bookmarkEnd w:id="5"/>
    </w:p>
    <w:p w14:paraId="74F7AD31" w14:textId="6F83696C" w:rsidR="006C300B" w:rsidRPr="0028588E" w:rsidRDefault="00E03081" w:rsidP="009F4016">
      <w:pPr>
        <w:pStyle w:val="Style26"/>
        <w:numPr>
          <w:ilvl w:val="0"/>
          <w:numId w:val="34"/>
        </w:numPr>
        <w:shd w:val="clear" w:color="auto" w:fill="auto"/>
        <w:tabs>
          <w:tab w:val="left" w:pos="426"/>
        </w:tabs>
        <w:spacing w:line="276" w:lineRule="auto"/>
        <w:jc w:val="both"/>
        <w:rPr>
          <w:rFonts w:ascii="Arial" w:hAnsi="Arial"/>
          <w:sz w:val="20"/>
        </w:rPr>
      </w:pPr>
      <w:r w:rsidRPr="0028588E">
        <w:rPr>
          <w:rFonts w:ascii="Arial" w:hAnsi="Arial" w:cs="Arial"/>
          <w:color w:val="000000"/>
          <w:sz w:val="20"/>
          <w:szCs w:val="20"/>
        </w:rPr>
        <w:t>Osigurat</w:t>
      </w:r>
      <w:r w:rsidR="005F5449" w:rsidRPr="0028588E">
        <w:rPr>
          <w:rFonts w:ascii="Arial" w:hAnsi="Arial" w:cs="Arial"/>
          <w:color w:val="000000"/>
          <w:sz w:val="20"/>
          <w:szCs w:val="20"/>
        </w:rPr>
        <w:t>elju</w:t>
      </w:r>
      <w:r w:rsidR="005F5449" w:rsidRPr="0028588E">
        <w:rPr>
          <w:rFonts w:ascii="Arial" w:hAnsi="Arial"/>
          <w:color w:val="000000"/>
          <w:sz w:val="20"/>
        </w:rPr>
        <w:t xml:space="preserve"> vratiti isplaćenu Odštetu i naknađene troškove zajedno sa zateznom kamatom u zakonom propisanoj visini, </w:t>
      </w:r>
      <w:r w:rsidR="00963B60" w:rsidRPr="0028588E">
        <w:rPr>
          <w:rFonts w:ascii="Arial" w:hAnsi="Arial"/>
          <w:sz w:val="20"/>
        </w:rPr>
        <w:t>ako se ostvare okolnosti iz članka 1</w:t>
      </w:r>
      <w:r w:rsidR="005F5449" w:rsidRPr="0028588E">
        <w:rPr>
          <w:rFonts w:ascii="Arial" w:hAnsi="Arial"/>
          <w:sz w:val="20"/>
        </w:rPr>
        <w:t>4</w:t>
      </w:r>
      <w:r w:rsidR="00963B60" w:rsidRPr="0028588E">
        <w:rPr>
          <w:rFonts w:ascii="Arial" w:hAnsi="Arial"/>
          <w:sz w:val="20"/>
        </w:rPr>
        <w:t>.</w:t>
      </w:r>
      <w:r w:rsidR="005F5449" w:rsidRPr="0028588E">
        <w:rPr>
          <w:rFonts w:ascii="Arial" w:hAnsi="Arial"/>
          <w:sz w:val="20"/>
        </w:rPr>
        <w:t xml:space="preserve"> stavka 14.2.</w:t>
      </w:r>
      <w:r w:rsidR="00963B60" w:rsidRPr="0028588E">
        <w:rPr>
          <w:rFonts w:ascii="Arial" w:hAnsi="Arial"/>
          <w:sz w:val="20"/>
        </w:rPr>
        <w:t xml:space="preserve"> Općih </w:t>
      </w:r>
      <w:r w:rsidR="005F5449" w:rsidRPr="0028588E">
        <w:rPr>
          <w:rFonts w:ascii="Arial" w:hAnsi="Arial"/>
          <w:sz w:val="20"/>
        </w:rPr>
        <w:t>odredbi Police osiguranja</w:t>
      </w:r>
      <w:r w:rsidR="00730879" w:rsidRPr="0028588E">
        <w:rPr>
          <w:rFonts w:ascii="Arial" w:hAnsi="Arial" w:cs="Arial"/>
          <w:sz w:val="20"/>
          <w:szCs w:val="20"/>
        </w:rPr>
        <w:t>;</w:t>
      </w:r>
    </w:p>
    <w:p w14:paraId="76723E86" w14:textId="6FA7E09A" w:rsidR="00671378" w:rsidRPr="0028588E" w:rsidRDefault="00671378" w:rsidP="009F4016">
      <w:pPr>
        <w:pStyle w:val="Style26"/>
        <w:numPr>
          <w:ilvl w:val="0"/>
          <w:numId w:val="34"/>
        </w:numPr>
        <w:shd w:val="clear" w:color="auto" w:fill="auto"/>
        <w:tabs>
          <w:tab w:val="left" w:pos="426"/>
        </w:tabs>
        <w:spacing w:line="276" w:lineRule="auto"/>
        <w:jc w:val="both"/>
        <w:rPr>
          <w:rFonts w:ascii="Arial" w:hAnsi="Arial"/>
          <w:color w:val="000000" w:themeColor="text1"/>
          <w:sz w:val="20"/>
        </w:rPr>
      </w:pPr>
      <w:r w:rsidRPr="0028588E">
        <w:rPr>
          <w:rFonts w:ascii="Arial" w:hAnsi="Arial"/>
          <w:color w:val="000000" w:themeColor="text1"/>
          <w:sz w:val="20"/>
        </w:rPr>
        <w:t xml:space="preserve">bez odgode, na zahtjev </w:t>
      </w:r>
      <w:r w:rsidR="00E03081" w:rsidRPr="0028588E">
        <w:rPr>
          <w:rFonts w:ascii="Arial" w:hAnsi="Arial" w:cs="Arial"/>
          <w:color w:val="000000" w:themeColor="text1"/>
          <w:sz w:val="20"/>
          <w:szCs w:val="20"/>
        </w:rPr>
        <w:t>Osigurat</w:t>
      </w:r>
      <w:r w:rsidRPr="0028588E">
        <w:rPr>
          <w:rFonts w:ascii="Arial" w:hAnsi="Arial" w:cs="Arial"/>
          <w:color w:val="000000" w:themeColor="text1"/>
          <w:sz w:val="20"/>
          <w:szCs w:val="20"/>
        </w:rPr>
        <w:t>elja</w:t>
      </w:r>
      <w:r w:rsidRPr="0028588E">
        <w:rPr>
          <w:rFonts w:ascii="Arial" w:hAnsi="Arial"/>
          <w:color w:val="000000" w:themeColor="text1"/>
          <w:sz w:val="20"/>
        </w:rPr>
        <w:t xml:space="preserve">, dostaviti dokumentaciju i/ili informacije vezane za Ugovor o kreditu, točne informacije o vlastitoj financijskoj poziciji i pravnom statusu kao i o financijskoj poziciji, rizičnom statusu i pravnom statusu Izvoznika te drugu dokumentaciju i/ili informacije koji su potrebni </w:t>
      </w:r>
      <w:r w:rsidR="00E03081" w:rsidRPr="0028588E">
        <w:rPr>
          <w:rFonts w:ascii="Arial" w:hAnsi="Arial" w:cs="Arial"/>
          <w:color w:val="000000" w:themeColor="text1"/>
          <w:sz w:val="20"/>
          <w:szCs w:val="20"/>
        </w:rPr>
        <w:t>Osigurat</w:t>
      </w:r>
      <w:r w:rsidRPr="0028588E">
        <w:rPr>
          <w:rFonts w:ascii="Arial" w:hAnsi="Arial" w:cs="Arial"/>
          <w:color w:val="000000" w:themeColor="text1"/>
          <w:sz w:val="20"/>
          <w:szCs w:val="20"/>
        </w:rPr>
        <w:t>elju</w:t>
      </w:r>
      <w:r w:rsidRPr="0028588E">
        <w:rPr>
          <w:rFonts w:ascii="Arial" w:hAnsi="Arial"/>
          <w:color w:val="000000" w:themeColor="text1"/>
          <w:sz w:val="20"/>
        </w:rPr>
        <w:t xml:space="preserve"> u </w:t>
      </w:r>
      <w:r w:rsidRPr="0028588E">
        <w:rPr>
          <w:rFonts w:ascii="Arial" w:hAnsi="Arial"/>
          <w:color w:val="000000" w:themeColor="text1"/>
          <w:sz w:val="20"/>
        </w:rPr>
        <w:lastRenderedPageBreak/>
        <w:t>svrhu provođenja Programa osiguranja;</w:t>
      </w:r>
    </w:p>
    <w:p w14:paraId="602A6546" w14:textId="593AD341" w:rsidR="001B2717" w:rsidRPr="0028588E" w:rsidRDefault="001B2717" w:rsidP="009F4016">
      <w:pPr>
        <w:pStyle w:val="Style26"/>
        <w:numPr>
          <w:ilvl w:val="0"/>
          <w:numId w:val="34"/>
        </w:numPr>
        <w:shd w:val="clear" w:color="auto" w:fill="auto"/>
        <w:tabs>
          <w:tab w:val="left" w:pos="426"/>
        </w:tabs>
        <w:spacing w:line="276" w:lineRule="auto"/>
        <w:jc w:val="both"/>
        <w:rPr>
          <w:rFonts w:ascii="Arial" w:hAnsi="Arial"/>
          <w:color w:val="000000"/>
          <w:sz w:val="20"/>
        </w:rPr>
      </w:pPr>
      <w:r w:rsidRPr="0028588E">
        <w:rPr>
          <w:rFonts w:ascii="Arial" w:hAnsi="Arial"/>
          <w:color w:val="000000" w:themeColor="text1"/>
          <w:sz w:val="20"/>
        </w:rPr>
        <w:t xml:space="preserve">pribaviti prethodnu pisanu suglasnost </w:t>
      </w:r>
      <w:r w:rsidR="00E03081" w:rsidRPr="0028588E">
        <w:rPr>
          <w:rFonts w:ascii="Arial" w:hAnsi="Arial" w:cs="Arial"/>
          <w:color w:val="000000" w:themeColor="text1"/>
          <w:sz w:val="20"/>
          <w:szCs w:val="20"/>
        </w:rPr>
        <w:t>Osigurat</w:t>
      </w:r>
      <w:r w:rsidRPr="0028588E">
        <w:rPr>
          <w:rFonts w:ascii="Arial" w:hAnsi="Arial" w:cs="Arial"/>
          <w:color w:val="000000" w:themeColor="text1"/>
          <w:sz w:val="20"/>
          <w:szCs w:val="20"/>
        </w:rPr>
        <w:t>elja</w:t>
      </w:r>
      <w:r w:rsidRPr="0028588E">
        <w:rPr>
          <w:rFonts w:ascii="Arial" w:hAnsi="Arial"/>
          <w:color w:val="000000" w:themeColor="text1"/>
          <w:sz w:val="20"/>
        </w:rPr>
        <w:t xml:space="preserve"> za prijenos prava Osiguranika iz Ugovora o osiguranju, u skladu s člankom 21. Općih odredbi Police osiguranja;</w:t>
      </w:r>
    </w:p>
    <w:p w14:paraId="6261EAC8" w14:textId="77777777" w:rsidR="00671378" w:rsidRPr="0028588E" w:rsidRDefault="00671378" w:rsidP="009F4016">
      <w:pPr>
        <w:pStyle w:val="Style26"/>
        <w:numPr>
          <w:ilvl w:val="0"/>
          <w:numId w:val="34"/>
        </w:numPr>
        <w:shd w:val="clear" w:color="auto" w:fill="auto"/>
        <w:tabs>
          <w:tab w:val="left" w:pos="426"/>
        </w:tabs>
        <w:spacing w:line="276" w:lineRule="auto"/>
        <w:jc w:val="both"/>
        <w:rPr>
          <w:rFonts w:ascii="Arial" w:hAnsi="Arial"/>
          <w:color w:val="000000"/>
          <w:sz w:val="20"/>
        </w:rPr>
      </w:pPr>
      <w:r w:rsidRPr="0028588E">
        <w:rPr>
          <w:rFonts w:ascii="Arial" w:hAnsi="Arial"/>
          <w:color w:val="000000" w:themeColor="text1"/>
          <w:sz w:val="20"/>
        </w:rPr>
        <w:t>poduzeti sve ostale radnje s ciljem ispunjenja obveza iz ovog Ugovora o osiguranju.</w:t>
      </w:r>
    </w:p>
    <w:p w14:paraId="3BF6248B" w14:textId="77777777" w:rsidR="00373FFF" w:rsidRPr="0028588E" w:rsidRDefault="00373FFF" w:rsidP="00550F54">
      <w:pPr>
        <w:spacing w:after="0" w:line="276" w:lineRule="auto"/>
        <w:jc w:val="center"/>
        <w:rPr>
          <w:rFonts w:ascii="Arial" w:hAnsi="Arial" w:cs="Arial"/>
          <w:b/>
          <w:color w:val="000000"/>
        </w:rPr>
      </w:pPr>
    </w:p>
    <w:p w14:paraId="4BE0C34B" w14:textId="45CBF155"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4.</w:t>
      </w:r>
    </w:p>
    <w:p w14:paraId="08B0F595" w14:textId="40C7526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Obveze </w:t>
      </w:r>
      <w:r w:rsidR="00E03081" w:rsidRPr="0028588E">
        <w:rPr>
          <w:rFonts w:ascii="Arial" w:hAnsi="Arial" w:cs="Arial"/>
          <w:b/>
          <w:color w:val="000000"/>
        </w:rPr>
        <w:t>Osigurat</w:t>
      </w:r>
      <w:r w:rsidRPr="0028588E">
        <w:rPr>
          <w:rFonts w:ascii="Arial" w:hAnsi="Arial" w:cs="Arial"/>
          <w:b/>
          <w:color w:val="000000"/>
        </w:rPr>
        <w:t>elja</w:t>
      </w:r>
    </w:p>
    <w:p w14:paraId="07CA06BC" w14:textId="77777777" w:rsidR="00277058" w:rsidRPr="0028588E" w:rsidRDefault="00277058" w:rsidP="00550F54">
      <w:pPr>
        <w:spacing w:after="0" w:line="276" w:lineRule="auto"/>
        <w:jc w:val="both"/>
        <w:rPr>
          <w:rFonts w:ascii="Arial" w:hAnsi="Arial" w:cs="Arial"/>
          <w:color w:val="000000"/>
        </w:rPr>
      </w:pPr>
    </w:p>
    <w:p w14:paraId="6C711736" w14:textId="55BBBB8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 xml:space="preserve">Na osnovu Ugovora o osiguranju, </w:t>
      </w:r>
      <w:r w:rsidR="00E03081" w:rsidRPr="0028588E">
        <w:rPr>
          <w:rFonts w:ascii="Arial" w:hAnsi="Arial" w:cs="Arial"/>
          <w:color w:val="000000"/>
        </w:rPr>
        <w:t>Osigurat</w:t>
      </w:r>
      <w:r w:rsidRPr="0028588E">
        <w:rPr>
          <w:rFonts w:ascii="Arial" w:hAnsi="Arial" w:cs="Arial"/>
          <w:color w:val="000000"/>
        </w:rPr>
        <w:t xml:space="preserve">elj se obvezuje, ako nastane Šteta kao posljedica Osiguranog rizika, te ako </w:t>
      </w:r>
      <w:r w:rsidR="00980D72" w:rsidRPr="0028588E">
        <w:rPr>
          <w:rFonts w:ascii="Arial" w:hAnsi="Arial" w:cs="Arial"/>
          <w:color w:val="000000"/>
        </w:rPr>
        <w:t>O</w:t>
      </w:r>
      <w:r w:rsidRPr="0028588E">
        <w:rPr>
          <w:rFonts w:ascii="Arial" w:hAnsi="Arial" w:cs="Arial"/>
          <w:color w:val="000000"/>
        </w:rPr>
        <w:t>dštetni zahtjev Osiguranika bude prihvaćen, isplatiti Osiguraniku ili trećoj osobi iz članka 21. Općih odredbi Police osiguranja Odštetu i naknadu troškova u skladu s člankom 15. i 16. Općih odredbi Police osiguranja.</w:t>
      </w:r>
    </w:p>
    <w:p w14:paraId="1DC3FD24" w14:textId="77777777" w:rsidR="00373FFF" w:rsidRPr="0028588E" w:rsidRDefault="00373FFF" w:rsidP="00550F54">
      <w:pPr>
        <w:spacing w:after="0" w:line="276" w:lineRule="auto"/>
        <w:jc w:val="both"/>
        <w:rPr>
          <w:rFonts w:ascii="Arial" w:hAnsi="Arial" w:cs="Arial"/>
          <w:color w:val="000000"/>
        </w:rPr>
      </w:pPr>
    </w:p>
    <w:p w14:paraId="5D25A98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5.</w:t>
      </w:r>
    </w:p>
    <w:p w14:paraId="08E6AA05"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Obveze Izvoznika</w:t>
      </w:r>
    </w:p>
    <w:p w14:paraId="141537D8" w14:textId="77777777" w:rsidR="00277058" w:rsidRPr="0028588E" w:rsidRDefault="00277058" w:rsidP="00550F54">
      <w:pPr>
        <w:spacing w:after="0" w:line="276" w:lineRule="auto"/>
        <w:jc w:val="both"/>
        <w:rPr>
          <w:rFonts w:ascii="Arial" w:hAnsi="Arial" w:cs="Arial"/>
          <w:color w:val="000000"/>
        </w:rPr>
      </w:pPr>
    </w:p>
    <w:p w14:paraId="1BDC06E5" w14:textId="19C369CE" w:rsidR="009E740F" w:rsidRPr="0028588E" w:rsidRDefault="00277058" w:rsidP="00550F54">
      <w:pPr>
        <w:spacing w:after="0" w:line="276" w:lineRule="auto"/>
        <w:jc w:val="both"/>
        <w:rPr>
          <w:rFonts w:ascii="Arial" w:hAnsi="Arial" w:cs="Arial"/>
          <w:color w:val="000000"/>
        </w:rPr>
      </w:pPr>
      <w:r w:rsidRPr="0028588E">
        <w:rPr>
          <w:rFonts w:ascii="Arial" w:hAnsi="Arial" w:cs="Arial"/>
          <w:color w:val="000000"/>
        </w:rPr>
        <w:t>5.1.</w:t>
      </w:r>
      <w:r w:rsidR="009E740F" w:rsidRPr="0028588E">
        <w:rPr>
          <w:rFonts w:ascii="Arial" w:hAnsi="Arial" w:cs="Arial"/>
          <w:color w:val="000000"/>
        </w:rPr>
        <w:t xml:space="preserve"> </w:t>
      </w:r>
      <w:r w:rsidR="009E740F" w:rsidRPr="0028588E">
        <w:rPr>
          <w:rFonts w:ascii="Arial" w:hAnsi="Arial" w:cs="Arial"/>
          <w:color w:val="000000"/>
        </w:rPr>
        <w:tab/>
      </w:r>
      <w:r w:rsidR="00871132" w:rsidRPr="0028588E">
        <w:rPr>
          <w:rFonts w:ascii="Arial" w:hAnsi="Arial" w:cs="Arial"/>
          <w:color w:val="000000"/>
        </w:rPr>
        <w:t xml:space="preserve">Izvoznik se obvezuje </w:t>
      </w:r>
      <w:r w:rsidR="009E740F" w:rsidRPr="0028588E">
        <w:rPr>
          <w:rFonts w:ascii="Arial" w:hAnsi="Arial" w:cs="Arial"/>
          <w:color w:val="000000"/>
        </w:rPr>
        <w:t>pravovremeno izvršavati sve obveze iz Ugovora o kreditu i pripadajućim dodacima</w:t>
      </w:r>
      <w:r w:rsidR="00FB68B7" w:rsidRPr="0028588E">
        <w:rPr>
          <w:rFonts w:ascii="Arial" w:hAnsi="Arial" w:cs="Arial"/>
          <w:color w:val="000000"/>
        </w:rPr>
        <w:t>.</w:t>
      </w:r>
    </w:p>
    <w:p w14:paraId="501DEA3F" w14:textId="77777777" w:rsidR="00871132" w:rsidRPr="0028588E" w:rsidRDefault="00871132" w:rsidP="00550F54">
      <w:pPr>
        <w:spacing w:after="0" w:line="276" w:lineRule="auto"/>
        <w:jc w:val="both"/>
        <w:rPr>
          <w:rFonts w:ascii="Arial" w:hAnsi="Arial" w:cs="Arial"/>
          <w:color w:val="000000"/>
        </w:rPr>
      </w:pPr>
    </w:p>
    <w:p w14:paraId="630141A7" w14:textId="78BEBF8D" w:rsidR="009E740F" w:rsidRPr="0028588E" w:rsidRDefault="009E740F" w:rsidP="00550F54">
      <w:pPr>
        <w:spacing w:after="0" w:line="276" w:lineRule="auto"/>
        <w:jc w:val="both"/>
        <w:rPr>
          <w:rFonts w:ascii="Arial" w:hAnsi="Arial" w:cs="Arial"/>
          <w:color w:val="000000"/>
        </w:rPr>
      </w:pPr>
      <w:r w:rsidRPr="0028588E">
        <w:rPr>
          <w:rFonts w:ascii="Arial" w:hAnsi="Arial" w:cs="Arial"/>
          <w:color w:val="000000"/>
        </w:rPr>
        <w:t xml:space="preserve">5.2. </w:t>
      </w:r>
      <w:r w:rsidRPr="0028588E">
        <w:rPr>
          <w:rFonts w:ascii="Arial" w:hAnsi="Arial" w:cs="Arial"/>
          <w:color w:val="000000"/>
        </w:rPr>
        <w:tab/>
      </w:r>
      <w:r w:rsidR="00871132" w:rsidRPr="0028588E">
        <w:rPr>
          <w:rFonts w:ascii="Arial" w:hAnsi="Arial" w:cs="Arial"/>
          <w:color w:val="000000"/>
        </w:rPr>
        <w:t xml:space="preserve">Izvoznik se obvezuje </w:t>
      </w:r>
      <w:r w:rsidRPr="0028588E">
        <w:rPr>
          <w:rFonts w:ascii="Arial" w:hAnsi="Arial" w:cs="Arial"/>
          <w:color w:val="000000"/>
        </w:rPr>
        <w:t>koristiti Kredit isključivo za financiranje tekućeg poslovanja i to za ugovorenu namjenu te na način kako je to utvrđeno Ugovorom o kreditu i pripadajućim dodacima</w:t>
      </w:r>
      <w:r w:rsidR="00FB68B7" w:rsidRPr="0028588E">
        <w:rPr>
          <w:rFonts w:ascii="Arial" w:hAnsi="Arial" w:cs="Arial"/>
          <w:color w:val="000000"/>
        </w:rPr>
        <w:t>.</w:t>
      </w:r>
    </w:p>
    <w:p w14:paraId="4C1E9DC7" w14:textId="77777777" w:rsidR="00871132" w:rsidRPr="0028588E" w:rsidRDefault="00871132" w:rsidP="00550F54">
      <w:pPr>
        <w:spacing w:after="0" w:line="276" w:lineRule="auto"/>
        <w:jc w:val="both"/>
        <w:rPr>
          <w:rFonts w:ascii="Arial" w:hAnsi="Arial" w:cs="Arial"/>
          <w:color w:val="000000"/>
        </w:rPr>
      </w:pPr>
    </w:p>
    <w:p w14:paraId="0D0C0B86" w14:textId="27DA0AA9" w:rsidR="00277058" w:rsidRPr="0028588E" w:rsidRDefault="009E740F" w:rsidP="00550F54">
      <w:pPr>
        <w:spacing w:after="0" w:line="276" w:lineRule="auto"/>
        <w:jc w:val="both"/>
        <w:rPr>
          <w:rFonts w:ascii="Arial" w:hAnsi="Arial" w:cs="Arial"/>
          <w:color w:val="000000"/>
        </w:rPr>
      </w:pPr>
      <w:r w:rsidRPr="0028588E">
        <w:rPr>
          <w:rFonts w:ascii="Arial" w:hAnsi="Arial" w:cs="Arial"/>
          <w:color w:val="000000"/>
        </w:rPr>
        <w:t>5.3.</w:t>
      </w:r>
      <w:r w:rsidRPr="0028588E">
        <w:rPr>
          <w:rFonts w:ascii="Arial" w:hAnsi="Arial" w:cs="Arial"/>
          <w:color w:val="000000"/>
        </w:rPr>
        <w:tab/>
      </w:r>
      <w:r w:rsidR="00277058" w:rsidRPr="0028588E">
        <w:rPr>
          <w:rFonts w:ascii="Arial" w:hAnsi="Arial" w:cs="Arial"/>
          <w:color w:val="000000"/>
        </w:rPr>
        <w:t>Izvoznik se obvezuje</w:t>
      </w:r>
      <w:r w:rsidR="00871132" w:rsidRPr="0028588E">
        <w:rPr>
          <w:rFonts w:ascii="Arial" w:hAnsi="Arial" w:cs="Arial"/>
          <w:color w:val="000000"/>
        </w:rPr>
        <w:t xml:space="preserve"> </w:t>
      </w:r>
      <w:r w:rsidR="00277058" w:rsidRPr="0028588E">
        <w:rPr>
          <w:rFonts w:ascii="Arial" w:hAnsi="Arial" w:cs="Arial"/>
          <w:color w:val="000000"/>
        </w:rPr>
        <w:t xml:space="preserve">na zahtjev </w:t>
      </w:r>
      <w:r w:rsidR="00E03081" w:rsidRPr="0028588E">
        <w:rPr>
          <w:rFonts w:ascii="Arial" w:hAnsi="Arial" w:cs="Arial"/>
          <w:color w:val="000000"/>
        </w:rPr>
        <w:t>Osigurat</w:t>
      </w:r>
      <w:r w:rsidR="00277058" w:rsidRPr="0028588E">
        <w:rPr>
          <w:rFonts w:ascii="Arial" w:hAnsi="Arial" w:cs="Arial"/>
          <w:color w:val="000000"/>
        </w:rPr>
        <w:t xml:space="preserve">elja odmah dostaviti točne informacije o vlastitoj financijskoj poziciji i pravnom statusu te obavijestiti </w:t>
      </w:r>
      <w:r w:rsidR="00E03081" w:rsidRPr="0028588E">
        <w:rPr>
          <w:rFonts w:ascii="Arial" w:hAnsi="Arial" w:cs="Arial"/>
          <w:color w:val="000000"/>
        </w:rPr>
        <w:t>Osigurat</w:t>
      </w:r>
      <w:r w:rsidR="00277058" w:rsidRPr="0028588E">
        <w:rPr>
          <w:rFonts w:ascii="Arial" w:hAnsi="Arial" w:cs="Arial"/>
          <w:color w:val="000000"/>
        </w:rPr>
        <w:t>elja o bilo kojoj promjeni u svezi takvih informacija za koju Izvoznik primjenjujući oblik pažnje dobrog gospodarstvenika može procijeniti da bi mogla dovesti do Štete.</w:t>
      </w:r>
    </w:p>
    <w:p w14:paraId="2222D40C" w14:textId="6447C198" w:rsidR="00277058" w:rsidRPr="0028588E" w:rsidRDefault="00277058" w:rsidP="00550F54">
      <w:pPr>
        <w:spacing w:after="0" w:line="276" w:lineRule="auto"/>
        <w:jc w:val="both"/>
        <w:rPr>
          <w:rFonts w:ascii="Arial" w:hAnsi="Arial" w:cs="Arial"/>
          <w:color w:val="000000"/>
        </w:rPr>
      </w:pPr>
    </w:p>
    <w:p w14:paraId="762FF1D1" w14:textId="1332A9BB" w:rsidR="00871132" w:rsidRDefault="00871132" w:rsidP="00550F54">
      <w:pPr>
        <w:spacing w:after="0" w:line="276" w:lineRule="auto"/>
        <w:jc w:val="both"/>
        <w:rPr>
          <w:rFonts w:ascii="Arial" w:hAnsi="Arial" w:cs="Arial"/>
          <w:color w:val="000000"/>
        </w:rPr>
      </w:pPr>
      <w:r w:rsidRPr="0028588E">
        <w:rPr>
          <w:rFonts w:ascii="Arial" w:hAnsi="Arial" w:cs="Arial"/>
          <w:color w:val="000000"/>
        </w:rPr>
        <w:t>5.4.</w:t>
      </w:r>
      <w:r w:rsidRPr="0028588E">
        <w:rPr>
          <w:rFonts w:ascii="Arial" w:hAnsi="Arial" w:cs="Arial"/>
          <w:color w:val="000000"/>
        </w:rPr>
        <w:tab/>
        <w:t xml:space="preserve">Izvoznik izrijekom potvrđuje da je upoznat i suglasan s obvezama koje za Osiguranika nastaju temeljem Ugovora o osiguranju, te potpisom Police osiguranja daje izričitu suglasnost da Osiguranik prenese na </w:t>
      </w:r>
      <w:r w:rsidR="00E03081" w:rsidRPr="0028588E">
        <w:rPr>
          <w:rFonts w:ascii="Arial" w:hAnsi="Arial" w:cs="Arial"/>
          <w:color w:val="000000"/>
        </w:rPr>
        <w:t>Osigurat</w:t>
      </w:r>
      <w:r w:rsidRPr="0028588E">
        <w:rPr>
          <w:rFonts w:ascii="Arial" w:hAnsi="Arial" w:cs="Arial"/>
          <w:color w:val="000000"/>
        </w:rPr>
        <w:t xml:space="preserve">elja sve ili pojedine, u cijelosti ili u razmjernom dijelu, instrumente osiguranja koji su predviđeni Ugovorom o kreditu. Izvoznik se obvezuje na zahtjev </w:t>
      </w:r>
      <w:r w:rsidR="00E03081" w:rsidRPr="0028588E">
        <w:rPr>
          <w:rFonts w:ascii="Arial" w:hAnsi="Arial" w:cs="Arial"/>
          <w:color w:val="000000"/>
        </w:rPr>
        <w:t>Osigurat</w:t>
      </w:r>
      <w:r w:rsidRPr="0028588E">
        <w:rPr>
          <w:rFonts w:ascii="Arial" w:hAnsi="Arial" w:cs="Arial"/>
          <w:color w:val="000000"/>
        </w:rPr>
        <w:t xml:space="preserve">elja ili Osiguranika dati pisanu suglasnost i poduzeti sve radnje koje su potrebne za provedbu prijenosa instrumenata osiguranja sa Osiguranika na </w:t>
      </w:r>
      <w:r w:rsidR="00E03081" w:rsidRPr="0028588E">
        <w:rPr>
          <w:rFonts w:ascii="Arial" w:hAnsi="Arial" w:cs="Arial"/>
          <w:color w:val="000000"/>
        </w:rPr>
        <w:t>Osigurat</w:t>
      </w:r>
      <w:r w:rsidRPr="0028588E">
        <w:rPr>
          <w:rFonts w:ascii="Arial" w:hAnsi="Arial" w:cs="Arial"/>
          <w:color w:val="000000"/>
        </w:rPr>
        <w:t>elja.</w:t>
      </w:r>
    </w:p>
    <w:p w14:paraId="19A61A71" w14:textId="14511AAC" w:rsidR="00863B6E" w:rsidRDefault="00863B6E" w:rsidP="00550F54">
      <w:pPr>
        <w:spacing w:after="0" w:line="276" w:lineRule="auto"/>
        <w:jc w:val="both"/>
        <w:rPr>
          <w:rFonts w:ascii="Arial" w:hAnsi="Arial" w:cs="Arial"/>
          <w:color w:val="000000"/>
        </w:rPr>
      </w:pPr>
    </w:p>
    <w:p w14:paraId="57DD8DEB" w14:textId="7E09EDCE" w:rsidR="00863B6E" w:rsidRPr="008A2ECC" w:rsidRDefault="00863B6E" w:rsidP="00C11146">
      <w:pPr>
        <w:widowControl w:val="0"/>
        <w:spacing w:after="0" w:line="276" w:lineRule="auto"/>
        <w:jc w:val="both"/>
        <w:rPr>
          <w:rFonts w:ascii="Arial" w:hAnsi="Arial" w:cs="Arial"/>
          <w:color w:val="000000"/>
        </w:rPr>
      </w:pPr>
      <w:r w:rsidRPr="008A2ECC">
        <w:rPr>
          <w:rFonts w:ascii="Arial" w:hAnsi="Arial" w:cs="Arial"/>
          <w:color w:val="000000"/>
        </w:rPr>
        <w:t>5.5.</w:t>
      </w:r>
      <w:r w:rsidR="00FC470D" w:rsidRPr="008A2ECC">
        <w:rPr>
          <w:rFonts w:ascii="Arial" w:hAnsi="Arial" w:cs="Arial"/>
          <w:color w:val="000000"/>
        </w:rPr>
        <w:tab/>
      </w:r>
      <w:r w:rsidRPr="008A2ECC">
        <w:rPr>
          <w:rFonts w:ascii="Arial" w:hAnsi="Arial" w:cs="Arial"/>
          <w:color w:val="000000"/>
        </w:rPr>
        <w:t>Izvoznik izrijekom potvrđuje da je upoznat da je na temelju Programa osiguranja i ovog Ugovora o osiguranju</w:t>
      </w:r>
      <w:r w:rsidR="00FC470D" w:rsidRPr="008A2ECC">
        <w:rPr>
          <w:rFonts w:ascii="Arial" w:hAnsi="Arial" w:cs="Arial"/>
          <w:color w:val="000000"/>
        </w:rPr>
        <w:t xml:space="preserve"> </w:t>
      </w:r>
      <w:r w:rsidRPr="008A2ECC">
        <w:rPr>
          <w:rFonts w:ascii="Arial" w:hAnsi="Arial" w:cs="Arial"/>
          <w:color w:val="000000"/>
        </w:rPr>
        <w:t xml:space="preserve">datumom potpisa Ugovora o </w:t>
      </w:r>
      <w:r w:rsidR="00C11146" w:rsidRPr="008A2ECC">
        <w:rPr>
          <w:rFonts w:ascii="Arial" w:hAnsi="Arial" w:cs="Arial"/>
          <w:color w:val="000000"/>
        </w:rPr>
        <w:t>osiguranju</w:t>
      </w:r>
      <w:r w:rsidRPr="008A2ECC">
        <w:rPr>
          <w:rFonts w:ascii="Arial" w:hAnsi="Arial" w:cs="Arial"/>
          <w:color w:val="000000"/>
        </w:rPr>
        <w:t xml:space="preserve"> ostvario potporu iz poglavlja 3.2. Privremenog okvira sadržanu u osiguranju kredita</w:t>
      </w:r>
      <w:r w:rsidR="00C11146" w:rsidRPr="008A2ECC">
        <w:rPr>
          <w:rFonts w:ascii="Arial" w:hAnsi="Arial" w:cs="Arial"/>
          <w:color w:val="000000"/>
        </w:rPr>
        <w:t xml:space="preserve"> </w:t>
      </w:r>
      <w:r w:rsidRPr="008A2ECC">
        <w:rPr>
          <w:rFonts w:ascii="Arial" w:hAnsi="Arial" w:cs="Arial"/>
          <w:color w:val="000000"/>
        </w:rPr>
        <w:t>u iznosu koji je jednak umnošku Stope pokrića i iznosa Kredita.</w:t>
      </w:r>
    </w:p>
    <w:p w14:paraId="0679061D" w14:textId="1E717DA7" w:rsidR="00863B6E" w:rsidRPr="008A2ECC" w:rsidRDefault="00863B6E" w:rsidP="00863B6E">
      <w:pPr>
        <w:spacing w:after="0" w:line="276" w:lineRule="auto"/>
        <w:jc w:val="both"/>
        <w:rPr>
          <w:rFonts w:ascii="Arial" w:hAnsi="Arial" w:cs="Arial"/>
          <w:color w:val="000000"/>
        </w:rPr>
      </w:pPr>
      <w:r w:rsidRPr="008A2ECC">
        <w:rPr>
          <w:rFonts w:ascii="Arial" w:hAnsi="Arial" w:cs="Arial"/>
          <w:color w:val="000000"/>
        </w:rPr>
        <w:t xml:space="preserve">Potporu sadržanu u osiguranju kredita, dodjeljuje Osiguratelj sukladno Programu osiguranja koji </w:t>
      </w:r>
      <w:r w:rsidR="00C11146" w:rsidRPr="008A2ECC">
        <w:rPr>
          <w:rFonts w:ascii="Arial" w:hAnsi="Arial" w:cs="Arial"/>
          <w:color w:val="000000"/>
        </w:rPr>
        <w:t xml:space="preserve">je </w:t>
      </w:r>
      <w:r w:rsidRPr="008A2ECC">
        <w:rPr>
          <w:rFonts w:ascii="Arial" w:hAnsi="Arial" w:cs="Arial"/>
          <w:color w:val="000000"/>
        </w:rPr>
        <w:t xml:space="preserve">usvojen na temelju programa potpora „Program pojedinačnog i </w:t>
      </w:r>
      <w:proofErr w:type="spellStart"/>
      <w:r w:rsidRPr="008A2ECC">
        <w:rPr>
          <w:rFonts w:ascii="Arial" w:hAnsi="Arial" w:cs="Arial"/>
          <w:color w:val="000000"/>
        </w:rPr>
        <w:t>portfeljnog</w:t>
      </w:r>
      <w:proofErr w:type="spellEnd"/>
      <w:r w:rsidRPr="008A2ECC">
        <w:rPr>
          <w:rFonts w:ascii="Arial" w:hAnsi="Arial" w:cs="Arial"/>
          <w:color w:val="000000"/>
        </w:rPr>
        <w:t xml:space="preserve"> osiguranja kredita za likvidnost i ulaganja izvoznika – COVID – 19“, usklađenim s Komunikacijom Komisije.</w:t>
      </w:r>
      <w:r w:rsidR="00FC470D" w:rsidRPr="008A2ECC">
        <w:rPr>
          <w:rStyle w:val="Referencafusnote"/>
          <w:rFonts w:ascii="Arial" w:hAnsi="Arial" w:cs="Arial"/>
          <w:color w:val="000000"/>
        </w:rPr>
        <w:footnoteReference w:id="2"/>
      </w:r>
    </w:p>
    <w:p w14:paraId="2FDAC122" w14:textId="77777777" w:rsidR="00871132" w:rsidRPr="008A2ECC" w:rsidRDefault="00871132" w:rsidP="00550F54">
      <w:pPr>
        <w:spacing w:after="0" w:line="276" w:lineRule="auto"/>
        <w:jc w:val="both"/>
        <w:rPr>
          <w:rFonts w:ascii="Arial" w:hAnsi="Arial" w:cs="Arial"/>
          <w:color w:val="000000"/>
        </w:rPr>
      </w:pPr>
    </w:p>
    <w:p w14:paraId="2D2D84F6" w14:textId="02EE28B1" w:rsidR="00277058" w:rsidRPr="008A2ECC" w:rsidRDefault="00277058" w:rsidP="00550F54">
      <w:pPr>
        <w:spacing w:after="0" w:line="276" w:lineRule="auto"/>
        <w:jc w:val="both"/>
        <w:rPr>
          <w:rFonts w:ascii="Arial" w:hAnsi="Arial" w:cs="Arial"/>
          <w:color w:val="000000"/>
        </w:rPr>
      </w:pPr>
      <w:r w:rsidRPr="008A2ECC">
        <w:rPr>
          <w:rFonts w:ascii="Arial" w:hAnsi="Arial" w:cs="Arial"/>
          <w:color w:val="000000"/>
        </w:rPr>
        <w:t>5.</w:t>
      </w:r>
      <w:r w:rsidR="00C11146" w:rsidRPr="008A2ECC">
        <w:rPr>
          <w:rFonts w:ascii="Arial" w:hAnsi="Arial" w:cs="Arial"/>
          <w:color w:val="000000"/>
        </w:rPr>
        <w:t>6</w:t>
      </w:r>
      <w:r w:rsidRPr="008A2ECC">
        <w:rPr>
          <w:rFonts w:ascii="Arial" w:hAnsi="Arial" w:cs="Arial"/>
          <w:color w:val="000000"/>
        </w:rPr>
        <w:t>.</w:t>
      </w:r>
      <w:r w:rsidRPr="008A2ECC">
        <w:rPr>
          <w:rFonts w:ascii="Arial" w:hAnsi="Arial" w:cs="Arial"/>
          <w:color w:val="000000"/>
        </w:rPr>
        <w:tab/>
        <w:t>Povreda obveza Izvoznika iz ovog članka ne utječe na prava Osiguranika iz Ugovora o osiguranju, a posebno na pravo Osiguranika da primi Odštetu.</w:t>
      </w:r>
    </w:p>
    <w:p w14:paraId="46529879" w14:textId="77777777" w:rsidR="00277058" w:rsidRPr="008A2ECC" w:rsidRDefault="00277058" w:rsidP="00550F54">
      <w:pPr>
        <w:spacing w:after="0" w:line="276" w:lineRule="auto"/>
        <w:jc w:val="both"/>
        <w:rPr>
          <w:rFonts w:ascii="Arial" w:hAnsi="Arial" w:cs="Arial"/>
          <w:color w:val="000000"/>
        </w:rPr>
      </w:pPr>
    </w:p>
    <w:p w14:paraId="2BB4A8F2" w14:textId="77777777" w:rsidR="00277058" w:rsidRPr="008A2ECC" w:rsidRDefault="00277058" w:rsidP="00550F54">
      <w:pPr>
        <w:spacing w:after="0" w:line="276" w:lineRule="auto"/>
        <w:jc w:val="center"/>
        <w:rPr>
          <w:rFonts w:ascii="Arial" w:hAnsi="Arial" w:cs="Arial"/>
          <w:b/>
          <w:color w:val="000000"/>
        </w:rPr>
      </w:pPr>
      <w:r w:rsidRPr="008A2ECC">
        <w:rPr>
          <w:rFonts w:ascii="Arial" w:hAnsi="Arial" w:cs="Arial"/>
          <w:b/>
          <w:color w:val="000000"/>
        </w:rPr>
        <w:t>Članak 6.</w:t>
      </w:r>
    </w:p>
    <w:p w14:paraId="4CC215B8" w14:textId="77777777" w:rsidR="00277058" w:rsidRPr="008A2ECC" w:rsidRDefault="00277058" w:rsidP="00550F54">
      <w:pPr>
        <w:spacing w:after="0" w:line="276" w:lineRule="auto"/>
        <w:jc w:val="center"/>
        <w:rPr>
          <w:rFonts w:ascii="Arial" w:hAnsi="Arial" w:cs="Arial"/>
          <w:b/>
          <w:color w:val="000000"/>
        </w:rPr>
      </w:pPr>
      <w:r w:rsidRPr="008A2ECC">
        <w:rPr>
          <w:rFonts w:ascii="Arial" w:hAnsi="Arial" w:cs="Arial"/>
          <w:b/>
          <w:color w:val="000000"/>
        </w:rPr>
        <w:t>Valuta Ugovora o osiguranju</w:t>
      </w:r>
    </w:p>
    <w:p w14:paraId="4CC80A76" w14:textId="77777777" w:rsidR="00277058" w:rsidRPr="008A2ECC" w:rsidRDefault="00277058" w:rsidP="00550F54">
      <w:pPr>
        <w:spacing w:after="0" w:line="276" w:lineRule="auto"/>
        <w:jc w:val="both"/>
        <w:rPr>
          <w:rFonts w:ascii="Arial" w:hAnsi="Arial" w:cs="Arial"/>
          <w:color w:val="000000"/>
        </w:rPr>
      </w:pPr>
    </w:p>
    <w:p w14:paraId="314629CF" w14:textId="545DB84A" w:rsidR="00277058" w:rsidRPr="0028588E" w:rsidRDefault="00277058" w:rsidP="00550F54">
      <w:pPr>
        <w:spacing w:after="0" w:line="276" w:lineRule="auto"/>
        <w:jc w:val="both"/>
        <w:rPr>
          <w:rFonts w:ascii="Arial" w:hAnsi="Arial" w:cs="Arial"/>
          <w:color w:val="000000"/>
        </w:rPr>
      </w:pPr>
      <w:r w:rsidRPr="008A2ECC">
        <w:rPr>
          <w:rFonts w:ascii="Arial" w:hAnsi="Arial" w:cs="Arial"/>
          <w:color w:val="000000"/>
        </w:rPr>
        <w:t>Valuta Ugovora o osiguranju istovjetna je valuti Ugovora o kreditu. Osim ako u Posebnim odredbama Police osiguranja nije drukčije ugovoreno, sva plaćanja i financijske obveze koje proizlaze iz Ugovora o osiguranju</w:t>
      </w:r>
      <w:r w:rsidRPr="0028588E">
        <w:rPr>
          <w:rFonts w:ascii="Arial" w:hAnsi="Arial" w:cs="Arial"/>
          <w:color w:val="000000"/>
        </w:rPr>
        <w:t xml:space="preserve"> </w:t>
      </w:r>
      <w:r w:rsidRPr="0028588E">
        <w:rPr>
          <w:rFonts w:ascii="Arial" w:hAnsi="Arial" w:cs="Arial"/>
          <w:color w:val="000000"/>
        </w:rPr>
        <w:lastRenderedPageBreak/>
        <w:t xml:space="preserve">iskazuju se u hrvatskim kunama, a kod obračuna iz drugih valuta koristit će se važeći srednji tečaj Hrvatske narodne banke na dan obračuna i to za Premiju prilikom ispostave računa, a za Odštetu na dan isplate. </w:t>
      </w:r>
    </w:p>
    <w:p w14:paraId="6BBEB4FA" w14:textId="77777777" w:rsidR="00277058" w:rsidRPr="0028588E" w:rsidRDefault="00277058" w:rsidP="00550F54">
      <w:pPr>
        <w:spacing w:after="0" w:line="276" w:lineRule="auto"/>
        <w:jc w:val="both"/>
        <w:rPr>
          <w:rFonts w:ascii="Arial" w:hAnsi="Arial" w:cs="Arial"/>
          <w:color w:val="000000"/>
        </w:rPr>
      </w:pPr>
    </w:p>
    <w:p w14:paraId="2584B6C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7.</w:t>
      </w:r>
    </w:p>
    <w:p w14:paraId="6F64C6E8"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Predmet osiguranja</w:t>
      </w:r>
    </w:p>
    <w:p w14:paraId="082FB197" w14:textId="77777777" w:rsidR="00277058" w:rsidRPr="0028588E" w:rsidRDefault="00277058" w:rsidP="00550F54">
      <w:pPr>
        <w:spacing w:after="0" w:line="276" w:lineRule="auto"/>
        <w:jc w:val="both"/>
        <w:rPr>
          <w:rFonts w:ascii="Arial" w:hAnsi="Arial" w:cs="Arial"/>
          <w:color w:val="000000"/>
        </w:rPr>
      </w:pPr>
    </w:p>
    <w:p w14:paraId="1D90EC57" w14:textId="13FE3C42" w:rsidR="00F61EA7" w:rsidRPr="0028588E" w:rsidRDefault="00F61EA7" w:rsidP="009F4016">
      <w:pPr>
        <w:pStyle w:val="Style26"/>
        <w:shd w:val="clear" w:color="auto" w:fill="auto"/>
        <w:tabs>
          <w:tab w:val="left" w:pos="567"/>
        </w:tabs>
        <w:spacing w:line="276" w:lineRule="auto"/>
        <w:ind w:firstLine="0"/>
        <w:jc w:val="both"/>
        <w:rPr>
          <w:rFonts w:ascii="Arial" w:hAnsi="Arial" w:cs="Arial"/>
          <w:color w:val="000000"/>
          <w:sz w:val="20"/>
          <w:szCs w:val="20"/>
        </w:rPr>
      </w:pPr>
      <w:r w:rsidRPr="0028588E">
        <w:rPr>
          <w:rFonts w:ascii="Arial" w:hAnsi="Arial" w:cs="Arial"/>
          <w:color w:val="000000"/>
          <w:sz w:val="20"/>
          <w:szCs w:val="20"/>
        </w:rPr>
        <w:t>Predmet osiguranja su kod Stope pokrića od 90% tražbine Osiguranika na ime glavnice ili kod Stope pokrića od 10%, 20%, 30%, 40%, 50%, 60%, 70% i 80% tražbine Osiguranika na ime glavnice i Ugovorene kamate Kredita. Predmet osiguranja nisu tražbine na ime zateznih kamata, naknada ili bilo koji drugi troškovi Kredita.</w:t>
      </w:r>
    </w:p>
    <w:p w14:paraId="5463866F" w14:textId="77777777" w:rsidR="00373FFF" w:rsidRPr="0028588E" w:rsidRDefault="00373FFF" w:rsidP="00550F54">
      <w:pPr>
        <w:spacing w:after="0" w:line="276" w:lineRule="auto"/>
        <w:jc w:val="both"/>
        <w:rPr>
          <w:rFonts w:ascii="Arial" w:hAnsi="Arial" w:cs="Arial"/>
          <w:color w:val="000000"/>
        </w:rPr>
      </w:pPr>
    </w:p>
    <w:p w14:paraId="16A29C2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8.</w:t>
      </w:r>
    </w:p>
    <w:p w14:paraId="774E82D3" w14:textId="77777777" w:rsidR="00277058" w:rsidRPr="0019594B" w:rsidRDefault="00277058" w:rsidP="00550F54">
      <w:pPr>
        <w:spacing w:after="0" w:line="276" w:lineRule="auto"/>
        <w:jc w:val="center"/>
        <w:rPr>
          <w:rFonts w:ascii="Arial" w:hAnsi="Arial" w:cs="Arial"/>
          <w:b/>
          <w:color w:val="000000"/>
        </w:rPr>
      </w:pPr>
      <w:r w:rsidRPr="0019594B">
        <w:rPr>
          <w:rFonts w:ascii="Arial" w:hAnsi="Arial" w:cs="Arial"/>
          <w:b/>
          <w:color w:val="000000"/>
        </w:rPr>
        <w:t>Trajanje osiguranja</w:t>
      </w:r>
    </w:p>
    <w:p w14:paraId="19FDCAFF" w14:textId="77777777" w:rsidR="00277058" w:rsidRPr="0019594B" w:rsidRDefault="00277058" w:rsidP="00550F54">
      <w:pPr>
        <w:spacing w:after="0" w:line="276" w:lineRule="auto"/>
        <w:jc w:val="both"/>
        <w:rPr>
          <w:rFonts w:ascii="Arial" w:hAnsi="Arial" w:cs="Arial"/>
          <w:color w:val="000000"/>
        </w:rPr>
      </w:pPr>
    </w:p>
    <w:p w14:paraId="3861534E" w14:textId="6AC100D1" w:rsidR="00277058" w:rsidRDefault="00277058" w:rsidP="00550F54">
      <w:pPr>
        <w:spacing w:after="0" w:line="276" w:lineRule="auto"/>
        <w:jc w:val="both"/>
        <w:rPr>
          <w:rFonts w:ascii="Arial" w:hAnsi="Arial" w:cs="Arial"/>
          <w:color w:val="000000"/>
        </w:rPr>
      </w:pPr>
      <w:r w:rsidRPr="0019594B">
        <w:rPr>
          <w:rFonts w:ascii="Arial" w:hAnsi="Arial" w:cs="Arial"/>
          <w:color w:val="000000"/>
        </w:rPr>
        <w:t xml:space="preserve">Osiguranje započinje </w:t>
      </w:r>
      <w:r w:rsidRPr="0019594B">
        <w:rPr>
          <w:rFonts w:ascii="Arial" w:hAnsi="Arial" w:cs="Arial"/>
        </w:rPr>
        <w:t xml:space="preserve">u 00:00 h te </w:t>
      </w:r>
      <w:r w:rsidRPr="0019594B">
        <w:rPr>
          <w:rFonts w:ascii="Arial" w:hAnsi="Arial" w:cs="Arial"/>
          <w:color w:val="000000"/>
        </w:rPr>
        <w:t xml:space="preserve">prestaje u 23:59:59 h </w:t>
      </w:r>
      <w:r w:rsidRPr="0019594B">
        <w:rPr>
          <w:rFonts w:ascii="Arial" w:hAnsi="Arial" w:cs="Arial"/>
        </w:rPr>
        <w:t xml:space="preserve">na dan </w:t>
      </w:r>
      <w:r w:rsidRPr="0019594B">
        <w:rPr>
          <w:rFonts w:ascii="Arial" w:hAnsi="Arial" w:cs="Arial"/>
          <w:color w:val="000000"/>
        </w:rPr>
        <w:t>naveden u Posebnim odredbama Police osiguranja.</w:t>
      </w:r>
    </w:p>
    <w:p w14:paraId="0E8D990A" w14:textId="77777777" w:rsidR="00373FFF" w:rsidRPr="0028588E" w:rsidRDefault="00373FFF" w:rsidP="00550F54">
      <w:pPr>
        <w:spacing w:after="0" w:line="276" w:lineRule="auto"/>
        <w:jc w:val="both"/>
        <w:rPr>
          <w:rFonts w:ascii="Arial" w:hAnsi="Arial" w:cs="Arial"/>
          <w:color w:val="000000"/>
        </w:rPr>
      </w:pPr>
    </w:p>
    <w:p w14:paraId="13D3E0C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9.</w:t>
      </w:r>
    </w:p>
    <w:p w14:paraId="4263CED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Razdoblje čekanja</w:t>
      </w:r>
    </w:p>
    <w:p w14:paraId="0A0415E9"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ab/>
      </w:r>
    </w:p>
    <w:p w14:paraId="3D3D647A" w14:textId="55C6F47B"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Razdoblje čekanja trajat će</w:t>
      </w:r>
      <w:r w:rsidR="008B19F9" w:rsidRPr="0028588E">
        <w:rPr>
          <w:rFonts w:ascii="Arial" w:hAnsi="Arial" w:cs="Arial"/>
          <w:color w:val="000000"/>
        </w:rPr>
        <w:t xml:space="preserve"> </w:t>
      </w:r>
      <w:r w:rsidR="00F70EF0" w:rsidRPr="0028588E">
        <w:rPr>
          <w:rFonts w:ascii="Arial" w:hAnsi="Arial" w:cs="Arial"/>
          <w:color w:val="000000"/>
        </w:rPr>
        <w:t>2</w:t>
      </w:r>
      <w:r w:rsidRPr="0028588E">
        <w:rPr>
          <w:rFonts w:ascii="Arial" w:hAnsi="Arial" w:cs="Arial"/>
          <w:color w:val="000000"/>
        </w:rPr>
        <w:t xml:space="preserve">0 dana od </w:t>
      </w:r>
      <w:r w:rsidR="008B19F9" w:rsidRPr="0028588E">
        <w:rPr>
          <w:rFonts w:ascii="Arial" w:hAnsi="Arial" w:cs="Arial"/>
          <w:color w:val="000000"/>
        </w:rPr>
        <w:t>D</w:t>
      </w:r>
      <w:r w:rsidRPr="0028588E">
        <w:rPr>
          <w:rFonts w:ascii="Arial" w:hAnsi="Arial" w:cs="Arial"/>
          <w:color w:val="000000"/>
        </w:rPr>
        <w:t xml:space="preserve">ana </w:t>
      </w:r>
      <w:r w:rsidR="008B19F9" w:rsidRPr="0028588E">
        <w:rPr>
          <w:rFonts w:ascii="Arial" w:hAnsi="Arial" w:cs="Arial"/>
          <w:color w:val="000000"/>
        </w:rPr>
        <w:t>obračuna</w:t>
      </w:r>
      <w:r w:rsidRPr="0028588E">
        <w:rPr>
          <w:rFonts w:ascii="Arial" w:hAnsi="Arial" w:cs="Arial"/>
          <w:color w:val="000000"/>
        </w:rPr>
        <w:t>.</w:t>
      </w:r>
    </w:p>
    <w:p w14:paraId="16AFA901" w14:textId="77777777" w:rsidR="00277058" w:rsidRPr="0028588E" w:rsidRDefault="00277058" w:rsidP="00550F54">
      <w:pPr>
        <w:spacing w:after="0" w:line="276" w:lineRule="auto"/>
        <w:jc w:val="both"/>
        <w:rPr>
          <w:rFonts w:ascii="Arial" w:hAnsi="Arial" w:cs="Arial"/>
          <w:color w:val="000000"/>
        </w:rPr>
      </w:pPr>
    </w:p>
    <w:p w14:paraId="6BF33D5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10.</w:t>
      </w:r>
    </w:p>
    <w:p w14:paraId="6D85125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Raskid Ugovora o osiguranju</w:t>
      </w:r>
    </w:p>
    <w:p w14:paraId="251E5905" w14:textId="77777777" w:rsidR="00277058" w:rsidRPr="0028588E" w:rsidRDefault="00277058" w:rsidP="00550F54">
      <w:pPr>
        <w:spacing w:after="0" w:line="276" w:lineRule="auto"/>
        <w:jc w:val="both"/>
        <w:rPr>
          <w:rFonts w:ascii="Arial" w:hAnsi="Arial" w:cs="Arial"/>
          <w:color w:val="000000"/>
        </w:rPr>
      </w:pPr>
    </w:p>
    <w:p w14:paraId="1849E990" w14:textId="43299E6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10.1.</w:t>
      </w:r>
      <w:r w:rsidRPr="0028588E">
        <w:rPr>
          <w:rFonts w:ascii="Arial" w:hAnsi="Arial" w:cs="Arial"/>
          <w:color w:val="000000"/>
        </w:rPr>
        <w:tab/>
        <w:t xml:space="preserve">Ugovor o osiguranju može se raskinuti pisanim sporazumom između </w:t>
      </w:r>
      <w:r w:rsidR="00E03081" w:rsidRPr="0028588E">
        <w:rPr>
          <w:rFonts w:ascii="Arial" w:hAnsi="Arial" w:cs="Arial"/>
          <w:color w:val="000000"/>
        </w:rPr>
        <w:t>Osigurat</w:t>
      </w:r>
      <w:r w:rsidRPr="0028588E">
        <w:rPr>
          <w:rFonts w:ascii="Arial" w:hAnsi="Arial" w:cs="Arial"/>
          <w:color w:val="000000"/>
        </w:rPr>
        <w:t xml:space="preserve">elja i Osiguranika, kojim će se definirati i datum raskida Ugovora o osiguranju. </w:t>
      </w:r>
    </w:p>
    <w:p w14:paraId="6691FD7F" w14:textId="77777777" w:rsidR="00277058" w:rsidRPr="0028588E" w:rsidRDefault="00277058" w:rsidP="00550F54">
      <w:pPr>
        <w:spacing w:after="0" w:line="276" w:lineRule="auto"/>
        <w:jc w:val="both"/>
        <w:rPr>
          <w:rFonts w:ascii="Arial" w:hAnsi="Arial" w:cs="Arial"/>
          <w:color w:val="000000"/>
        </w:rPr>
      </w:pPr>
    </w:p>
    <w:p w14:paraId="09B6D638" w14:textId="2EAE9BB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10.2.</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može raskinuti Ugovor o osiguranju s trenutnim učinkom ako Osiguranik prekrši svoje obveze iz Ugovora o osiguranju, </w:t>
      </w:r>
      <w:r w:rsidR="00C77A79" w:rsidRPr="0028588E">
        <w:rPr>
          <w:rFonts w:ascii="Arial" w:hAnsi="Arial" w:cs="Arial"/>
          <w:color w:val="000000"/>
        </w:rPr>
        <w:t>a</w:t>
      </w:r>
      <w:r w:rsidR="00236697" w:rsidRPr="0028588E">
        <w:rPr>
          <w:rFonts w:ascii="Arial" w:hAnsi="Arial" w:cs="Arial"/>
          <w:color w:val="000000"/>
        </w:rPr>
        <w:t xml:space="preserve"> </w:t>
      </w:r>
      <w:r w:rsidRPr="0028588E">
        <w:rPr>
          <w:rFonts w:ascii="Arial" w:hAnsi="Arial" w:cs="Arial"/>
          <w:color w:val="000000"/>
        </w:rPr>
        <w:t>posebno u slučaju:</w:t>
      </w:r>
    </w:p>
    <w:p w14:paraId="4644D718" w14:textId="671A72F7" w:rsidR="00277058" w:rsidRPr="0028588E" w:rsidRDefault="00277058" w:rsidP="00550F54">
      <w:pPr>
        <w:spacing w:after="0" w:line="276" w:lineRule="auto"/>
        <w:ind w:left="993" w:hanging="284"/>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ako podaci navedeni u Zahtjevu za </w:t>
      </w:r>
      <w:r w:rsidR="00FB68B7" w:rsidRPr="0028588E">
        <w:rPr>
          <w:rFonts w:ascii="Arial" w:hAnsi="Arial" w:cs="Arial"/>
          <w:color w:val="000000"/>
        </w:rPr>
        <w:t>osiguranje</w:t>
      </w:r>
      <w:r w:rsidRPr="0028588E">
        <w:rPr>
          <w:rFonts w:ascii="Arial" w:hAnsi="Arial" w:cs="Arial"/>
          <w:color w:val="000000"/>
        </w:rPr>
        <w:t xml:space="preserve"> ili u Polici osiguranja, te svi ostali podaci koje </w:t>
      </w:r>
      <w:r w:rsidR="00E03081" w:rsidRPr="007E72C6">
        <w:rPr>
          <w:rFonts w:ascii="Arial" w:hAnsi="Arial" w:cs="Arial"/>
          <w:color w:val="000000"/>
        </w:rPr>
        <w:t>Osigurat</w:t>
      </w:r>
      <w:r w:rsidRPr="007E72C6">
        <w:rPr>
          <w:rFonts w:ascii="Arial" w:hAnsi="Arial" w:cs="Arial"/>
          <w:color w:val="000000"/>
        </w:rPr>
        <w:t xml:space="preserve">elju dostavi Osiguranik, nisu u bitnoj mjeri točni ili potpuni, ili Osiguranik </w:t>
      </w:r>
      <w:r w:rsidR="00E03081" w:rsidRPr="007E72C6">
        <w:rPr>
          <w:rFonts w:ascii="Arial" w:hAnsi="Arial" w:cs="Arial"/>
          <w:color w:val="000000"/>
        </w:rPr>
        <w:t>Osigurat</w:t>
      </w:r>
      <w:r w:rsidRPr="007E72C6">
        <w:rPr>
          <w:rFonts w:ascii="Arial" w:hAnsi="Arial" w:cs="Arial"/>
          <w:color w:val="000000"/>
        </w:rPr>
        <w:t xml:space="preserve">elju ne dostavi određeni podatak za koji je znao ili ga je morao doznati u postupku odobrenja Ugovora o kreditu ili tijekom njegova korištenja, a koje bi mogle dovesti do odbijanja zahtjeva za </w:t>
      </w:r>
      <w:r w:rsidR="0032028D" w:rsidRPr="007E72C6">
        <w:rPr>
          <w:rFonts w:ascii="Arial" w:hAnsi="Arial" w:cs="Arial"/>
          <w:color w:val="000000"/>
        </w:rPr>
        <w:t>K</w:t>
      </w:r>
      <w:r w:rsidRPr="007E72C6">
        <w:rPr>
          <w:rFonts w:ascii="Arial" w:hAnsi="Arial" w:cs="Arial"/>
          <w:color w:val="000000"/>
        </w:rPr>
        <w:t>redit ili raskida Ugovora o kreditu;</w:t>
      </w:r>
      <w:r w:rsidRPr="0028588E">
        <w:rPr>
          <w:rFonts w:ascii="Arial" w:hAnsi="Arial" w:cs="Arial"/>
          <w:color w:val="000000"/>
        </w:rPr>
        <w:t xml:space="preserve"> </w:t>
      </w:r>
    </w:p>
    <w:p w14:paraId="070AEA94" w14:textId="7CB95E45" w:rsidR="00297F8F" w:rsidRPr="0028588E" w:rsidRDefault="00277058" w:rsidP="00550F54">
      <w:pPr>
        <w:spacing w:after="0" w:line="276" w:lineRule="auto"/>
        <w:ind w:left="993" w:hanging="284"/>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ako Premij</w:t>
      </w:r>
      <w:r w:rsidR="00C77A79" w:rsidRPr="0028588E">
        <w:rPr>
          <w:rFonts w:ascii="Arial" w:hAnsi="Arial" w:cs="Arial"/>
          <w:color w:val="000000"/>
        </w:rPr>
        <w:t xml:space="preserve">a ne bude plaćena niti u razumnom roku nakon roka dospijeća naznačenog na računu za uplatu Premije kojeg ispostavlja </w:t>
      </w:r>
      <w:r w:rsidR="00E03081" w:rsidRPr="0028588E">
        <w:rPr>
          <w:rFonts w:ascii="Arial" w:hAnsi="Arial" w:cs="Arial"/>
          <w:color w:val="000000"/>
        </w:rPr>
        <w:t>Osigurat</w:t>
      </w:r>
      <w:r w:rsidR="00C77A79" w:rsidRPr="0028588E">
        <w:rPr>
          <w:rFonts w:ascii="Arial" w:hAnsi="Arial" w:cs="Arial"/>
          <w:color w:val="000000"/>
        </w:rPr>
        <w:t>elj</w:t>
      </w:r>
      <w:r w:rsidR="00B81F6B" w:rsidRPr="0028588E">
        <w:rPr>
          <w:rFonts w:ascii="Arial" w:hAnsi="Arial" w:cs="Arial"/>
          <w:color w:val="000000"/>
        </w:rPr>
        <w:t>;</w:t>
      </w:r>
    </w:p>
    <w:p w14:paraId="59FC88C3" w14:textId="52606F0C" w:rsidR="00277058" w:rsidRPr="0028588E" w:rsidRDefault="00297F8F" w:rsidP="00550F54">
      <w:pPr>
        <w:spacing w:after="0" w:line="276" w:lineRule="auto"/>
        <w:ind w:left="993" w:hanging="284"/>
        <w:jc w:val="both"/>
        <w:rPr>
          <w:rFonts w:ascii="Arial" w:hAnsi="Arial" w:cs="Arial"/>
          <w:color w:val="000000"/>
        </w:rPr>
      </w:pPr>
      <w:r w:rsidRPr="0028588E">
        <w:rPr>
          <w:rFonts w:ascii="Arial" w:hAnsi="Arial" w:cs="Arial"/>
          <w:bCs/>
        </w:rPr>
        <w:t>-</w:t>
      </w:r>
      <w:r w:rsidRPr="0028588E">
        <w:rPr>
          <w:rFonts w:ascii="Arial" w:hAnsi="Arial" w:cs="Arial"/>
          <w:bCs/>
        </w:rPr>
        <w:tab/>
        <w:t xml:space="preserve">ako uvjeti Ugovora o kreditu nisu u skladu s Programom </w:t>
      </w:r>
      <w:r w:rsidR="00A2432D" w:rsidRPr="0028588E">
        <w:rPr>
          <w:rFonts w:ascii="Arial" w:hAnsi="Arial" w:cs="Arial"/>
          <w:bCs/>
        </w:rPr>
        <w:t>osiguranja</w:t>
      </w:r>
      <w:r w:rsidR="00C77A79" w:rsidRPr="0028588E">
        <w:rPr>
          <w:rFonts w:ascii="Arial" w:hAnsi="Arial" w:cs="Arial"/>
          <w:color w:val="000000"/>
        </w:rPr>
        <w:t>.</w:t>
      </w:r>
    </w:p>
    <w:p w14:paraId="481780E6" w14:textId="77777777" w:rsidR="00277058" w:rsidRPr="0028588E" w:rsidRDefault="00277058" w:rsidP="00550F54">
      <w:pPr>
        <w:spacing w:after="0" w:line="276" w:lineRule="auto"/>
        <w:jc w:val="both"/>
        <w:rPr>
          <w:rFonts w:ascii="Arial" w:hAnsi="Arial" w:cs="Arial"/>
          <w:color w:val="000000"/>
        </w:rPr>
      </w:pPr>
    </w:p>
    <w:p w14:paraId="48B8CC26" w14:textId="5AB8A67D"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10.3.</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može pisanom izjavom Osiguraniku održati Ugovor o osiguranju na snazi, unatoč postojanju uvjeta za raskid. Održanje Ugovora o osiguranju na snazi </w:t>
      </w:r>
      <w:r w:rsidR="00E03081" w:rsidRPr="0028588E">
        <w:rPr>
          <w:rFonts w:ascii="Arial" w:hAnsi="Arial" w:cs="Arial"/>
          <w:color w:val="000000"/>
        </w:rPr>
        <w:t>Osigurat</w:t>
      </w:r>
      <w:r w:rsidRPr="0028588E">
        <w:rPr>
          <w:rFonts w:ascii="Arial" w:hAnsi="Arial" w:cs="Arial"/>
          <w:color w:val="000000"/>
        </w:rPr>
        <w:t>elj može uvjetovati prihvatom njegovih izmjena i dopuna.</w:t>
      </w:r>
    </w:p>
    <w:p w14:paraId="10BC7751" w14:textId="77777777" w:rsidR="00D50A11" w:rsidRPr="0028588E" w:rsidRDefault="00D50A11" w:rsidP="00550F54">
      <w:pPr>
        <w:spacing w:after="0" w:line="276" w:lineRule="auto"/>
        <w:jc w:val="both"/>
        <w:rPr>
          <w:rFonts w:ascii="Arial" w:hAnsi="Arial" w:cs="Arial"/>
          <w:color w:val="000000"/>
        </w:rPr>
      </w:pPr>
    </w:p>
    <w:p w14:paraId="10C14C75"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11.</w:t>
      </w:r>
    </w:p>
    <w:p w14:paraId="629EE145" w14:textId="77777777" w:rsidR="00277058" w:rsidRPr="0028588E" w:rsidRDefault="00277058" w:rsidP="00550F54">
      <w:pPr>
        <w:spacing w:after="0" w:line="276" w:lineRule="auto"/>
        <w:jc w:val="center"/>
        <w:rPr>
          <w:rFonts w:ascii="Arial" w:hAnsi="Arial" w:cs="Arial"/>
          <w:b/>
          <w:color w:val="000000"/>
        </w:rPr>
      </w:pPr>
      <w:proofErr w:type="spellStart"/>
      <w:r w:rsidRPr="0028588E">
        <w:rPr>
          <w:rFonts w:ascii="Arial" w:hAnsi="Arial" w:cs="Arial"/>
          <w:b/>
          <w:color w:val="000000"/>
        </w:rPr>
        <w:t>Samopridržaj</w:t>
      </w:r>
      <w:proofErr w:type="spellEnd"/>
    </w:p>
    <w:p w14:paraId="0434F9D3" w14:textId="77777777" w:rsidR="00277058" w:rsidRPr="0028588E" w:rsidRDefault="00277058" w:rsidP="00550F54">
      <w:pPr>
        <w:spacing w:after="0" w:line="276" w:lineRule="auto"/>
        <w:jc w:val="both"/>
        <w:rPr>
          <w:rFonts w:ascii="Arial" w:hAnsi="Arial" w:cs="Arial"/>
          <w:color w:val="000000"/>
        </w:rPr>
      </w:pPr>
    </w:p>
    <w:p w14:paraId="3CDB64A5" w14:textId="314BAD76" w:rsidR="00277058" w:rsidRPr="0028588E" w:rsidRDefault="00277058" w:rsidP="00550F54">
      <w:pPr>
        <w:spacing w:after="0" w:line="276" w:lineRule="auto"/>
        <w:jc w:val="both"/>
        <w:rPr>
          <w:rFonts w:ascii="Arial" w:hAnsi="Arial" w:cs="Arial"/>
          <w:color w:val="000000"/>
        </w:rPr>
      </w:pPr>
      <w:proofErr w:type="spellStart"/>
      <w:r w:rsidRPr="0028588E">
        <w:rPr>
          <w:rFonts w:ascii="Arial" w:hAnsi="Arial" w:cs="Arial"/>
          <w:color w:val="000000"/>
        </w:rPr>
        <w:t>Samopridržaj</w:t>
      </w:r>
      <w:proofErr w:type="spellEnd"/>
      <w:r w:rsidRPr="0028588E">
        <w:rPr>
          <w:rFonts w:ascii="Arial" w:hAnsi="Arial" w:cs="Arial"/>
          <w:color w:val="000000"/>
        </w:rPr>
        <w:t>, odnosno vlastiti udio Osiguranika u Šteti po Ugovoru o kreditu</w:t>
      </w:r>
      <w:r w:rsidR="00672C19" w:rsidRPr="0028588E">
        <w:rPr>
          <w:rFonts w:ascii="Arial" w:hAnsi="Arial" w:cs="Arial"/>
          <w:color w:val="000000"/>
        </w:rPr>
        <w:t>,</w:t>
      </w:r>
      <w:r w:rsidRPr="0028588E">
        <w:rPr>
          <w:rFonts w:ascii="Arial" w:hAnsi="Arial" w:cs="Arial"/>
          <w:color w:val="000000"/>
        </w:rPr>
        <w:t xml:space="preserve"> naveden je u Posebnim odredbama Police osiguranja. </w:t>
      </w:r>
      <w:r w:rsidR="00292EF0" w:rsidRPr="0028588E">
        <w:rPr>
          <w:rFonts w:ascii="Arial" w:hAnsi="Arial" w:cs="Arial"/>
          <w:color w:val="000000"/>
        </w:rPr>
        <w:t xml:space="preserve">Ako drugačije nije navedeno u Posebnim odredbama Police osiguranja, </w:t>
      </w:r>
      <w:proofErr w:type="spellStart"/>
      <w:r w:rsidR="00292EF0" w:rsidRPr="0028588E">
        <w:rPr>
          <w:rFonts w:ascii="Arial" w:hAnsi="Arial" w:cs="Arial"/>
          <w:color w:val="000000"/>
        </w:rPr>
        <w:t>Samopridržaj</w:t>
      </w:r>
      <w:proofErr w:type="spellEnd"/>
      <w:r w:rsidR="00292EF0" w:rsidRPr="0028588E">
        <w:rPr>
          <w:rFonts w:ascii="Arial" w:hAnsi="Arial" w:cs="Arial"/>
          <w:color w:val="000000"/>
        </w:rPr>
        <w:t xml:space="preserve"> iznosi 10%.</w:t>
      </w:r>
    </w:p>
    <w:p w14:paraId="35490B85" w14:textId="2118FB91" w:rsidR="00D50A11" w:rsidRDefault="00D50A11" w:rsidP="00550F54">
      <w:pPr>
        <w:spacing w:after="0" w:line="276" w:lineRule="auto"/>
        <w:jc w:val="both"/>
        <w:rPr>
          <w:rFonts w:ascii="Arial" w:hAnsi="Arial" w:cs="Arial"/>
          <w:color w:val="000000"/>
        </w:rPr>
      </w:pPr>
    </w:p>
    <w:p w14:paraId="5677B427" w14:textId="49472B23" w:rsidR="0032698C" w:rsidRDefault="0032698C" w:rsidP="00550F54">
      <w:pPr>
        <w:spacing w:after="0" w:line="276" w:lineRule="auto"/>
        <w:jc w:val="both"/>
        <w:rPr>
          <w:rFonts w:ascii="Arial" w:hAnsi="Arial" w:cs="Arial"/>
          <w:color w:val="000000"/>
        </w:rPr>
      </w:pPr>
    </w:p>
    <w:p w14:paraId="4A4EB7EE" w14:textId="48F2F39C" w:rsidR="0032698C" w:rsidRDefault="0032698C" w:rsidP="00550F54">
      <w:pPr>
        <w:spacing w:after="0" w:line="276" w:lineRule="auto"/>
        <w:jc w:val="both"/>
        <w:rPr>
          <w:rFonts w:ascii="Arial" w:hAnsi="Arial" w:cs="Arial"/>
          <w:color w:val="000000"/>
        </w:rPr>
      </w:pPr>
    </w:p>
    <w:p w14:paraId="2B7892D2" w14:textId="4BA55263" w:rsidR="0032698C" w:rsidRDefault="0032698C" w:rsidP="00550F54">
      <w:pPr>
        <w:spacing w:after="0" w:line="276" w:lineRule="auto"/>
        <w:jc w:val="both"/>
        <w:rPr>
          <w:rFonts w:ascii="Arial" w:hAnsi="Arial" w:cs="Arial"/>
          <w:color w:val="000000"/>
        </w:rPr>
      </w:pPr>
    </w:p>
    <w:p w14:paraId="2056807A" w14:textId="77777777" w:rsidR="0032698C" w:rsidRPr="0028588E" w:rsidRDefault="0032698C" w:rsidP="00550F54">
      <w:pPr>
        <w:spacing w:after="0" w:line="276" w:lineRule="auto"/>
        <w:jc w:val="both"/>
        <w:rPr>
          <w:rFonts w:ascii="Arial" w:hAnsi="Arial" w:cs="Arial"/>
          <w:color w:val="000000"/>
        </w:rPr>
      </w:pPr>
    </w:p>
    <w:p w14:paraId="47B0F15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lastRenderedPageBreak/>
        <w:t>Članak 12.</w:t>
      </w:r>
    </w:p>
    <w:p w14:paraId="6A28A4C6" w14:textId="22683BE1"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Odštetni zahtjev i postupanje </w:t>
      </w:r>
      <w:r w:rsidR="00E03081" w:rsidRPr="0028588E">
        <w:rPr>
          <w:rFonts w:ascii="Arial" w:hAnsi="Arial" w:cs="Arial"/>
          <w:b/>
          <w:color w:val="000000"/>
        </w:rPr>
        <w:t>Osigurat</w:t>
      </w:r>
      <w:r w:rsidRPr="0028588E">
        <w:rPr>
          <w:rFonts w:ascii="Arial" w:hAnsi="Arial" w:cs="Arial"/>
          <w:b/>
          <w:color w:val="000000"/>
        </w:rPr>
        <w:t>elja po njegovom podnošenju</w:t>
      </w:r>
    </w:p>
    <w:p w14:paraId="344622E9" w14:textId="77777777" w:rsidR="00277058" w:rsidRPr="0028588E" w:rsidRDefault="00277058" w:rsidP="00550F54">
      <w:pPr>
        <w:spacing w:after="0" w:line="276" w:lineRule="auto"/>
        <w:jc w:val="both"/>
        <w:rPr>
          <w:rFonts w:ascii="Arial" w:hAnsi="Arial" w:cs="Arial"/>
          <w:color w:val="000000"/>
        </w:rPr>
      </w:pPr>
    </w:p>
    <w:p w14:paraId="01B61C77" w14:textId="13CDE05C"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12.1.</w:t>
      </w:r>
      <w:r w:rsidRPr="0028588E">
        <w:rPr>
          <w:rFonts w:ascii="Arial" w:hAnsi="Arial" w:cs="Arial"/>
          <w:color w:val="000000"/>
        </w:rPr>
        <w:tab/>
      </w:r>
      <w:r w:rsidR="00D22C43" w:rsidRPr="0028588E">
        <w:rPr>
          <w:rFonts w:ascii="Arial" w:hAnsi="Arial" w:cs="Arial"/>
          <w:color w:val="000000"/>
        </w:rPr>
        <w:t xml:space="preserve">Osiguranik podnosi </w:t>
      </w:r>
      <w:r w:rsidR="00E03081" w:rsidRPr="0028588E">
        <w:rPr>
          <w:rFonts w:ascii="Arial" w:hAnsi="Arial" w:cs="Arial"/>
          <w:color w:val="000000"/>
        </w:rPr>
        <w:t>Osigurat</w:t>
      </w:r>
      <w:r w:rsidR="00D22C43" w:rsidRPr="0028588E">
        <w:rPr>
          <w:rFonts w:ascii="Arial" w:hAnsi="Arial" w:cs="Arial"/>
          <w:color w:val="000000"/>
        </w:rPr>
        <w:t xml:space="preserve">elju </w:t>
      </w:r>
      <w:r w:rsidRPr="0028588E">
        <w:rPr>
          <w:rFonts w:ascii="Arial" w:hAnsi="Arial" w:cs="Arial"/>
          <w:color w:val="000000"/>
        </w:rPr>
        <w:t xml:space="preserve">Odštetni zahtjev </w:t>
      </w:r>
      <w:r w:rsidR="009A09C5" w:rsidRPr="0028588E">
        <w:rPr>
          <w:rFonts w:ascii="Arial" w:hAnsi="Arial" w:cs="Arial"/>
          <w:color w:val="000000"/>
        </w:rPr>
        <w:t xml:space="preserve">u pisanom </w:t>
      </w:r>
      <w:r w:rsidR="00D22C43" w:rsidRPr="0028588E">
        <w:rPr>
          <w:rFonts w:ascii="Arial" w:hAnsi="Arial" w:cs="Arial"/>
          <w:color w:val="000000"/>
        </w:rPr>
        <w:t>obliku</w:t>
      </w:r>
      <w:r w:rsidRPr="0028588E">
        <w:rPr>
          <w:rFonts w:ascii="Arial" w:hAnsi="Arial" w:cs="Arial"/>
          <w:color w:val="000000"/>
        </w:rPr>
        <w:t>, nakon isteka Razdoblja čekanja</w:t>
      </w:r>
      <w:r w:rsidR="007F4B30" w:rsidRPr="0028588E">
        <w:rPr>
          <w:rFonts w:ascii="Arial" w:hAnsi="Arial" w:cs="Arial"/>
          <w:color w:val="000000"/>
        </w:rPr>
        <w:t xml:space="preserve"> </w:t>
      </w:r>
      <w:r w:rsidR="006E339D" w:rsidRPr="0028588E">
        <w:rPr>
          <w:rFonts w:ascii="Arial" w:hAnsi="Arial" w:cs="Arial"/>
          <w:color w:val="000000"/>
        </w:rPr>
        <w:t xml:space="preserve">te </w:t>
      </w:r>
      <w:r w:rsidR="00FB68B7" w:rsidRPr="0028588E">
        <w:rPr>
          <w:rFonts w:ascii="Arial" w:hAnsi="Arial" w:cs="Arial"/>
          <w:color w:val="000000"/>
        </w:rPr>
        <w:t xml:space="preserve">on </w:t>
      </w:r>
      <w:r w:rsidR="00551ACA" w:rsidRPr="0028588E">
        <w:rPr>
          <w:rFonts w:ascii="Arial" w:hAnsi="Arial" w:cs="Arial"/>
          <w:color w:val="000000"/>
        </w:rPr>
        <w:t>mora sadržavati dokumente koji</w:t>
      </w:r>
      <w:r w:rsidR="006E339D" w:rsidRPr="0028588E">
        <w:rPr>
          <w:rFonts w:ascii="Arial" w:hAnsi="Arial" w:cs="Arial"/>
          <w:color w:val="000000"/>
        </w:rPr>
        <w:t>ma se</w:t>
      </w:r>
      <w:r w:rsidR="00551ACA" w:rsidRPr="0028588E">
        <w:rPr>
          <w:rFonts w:ascii="Arial" w:hAnsi="Arial" w:cs="Arial"/>
          <w:color w:val="000000"/>
        </w:rPr>
        <w:t xml:space="preserve"> dokazuj</w:t>
      </w:r>
      <w:r w:rsidR="006E339D" w:rsidRPr="0028588E">
        <w:rPr>
          <w:rFonts w:ascii="Arial" w:hAnsi="Arial" w:cs="Arial"/>
          <w:color w:val="000000"/>
        </w:rPr>
        <w:t>e</w:t>
      </w:r>
      <w:r w:rsidR="00551ACA" w:rsidRPr="0028588E">
        <w:rPr>
          <w:rFonts w:ascii="Arial" w:hAnsi="Arial" w:cs="Arial"/>
          <w:color w:val="000000"/>
        </w:rPr>
        <w:t xml:space="preserve"> postojanje, dospijeće i osnovanost osigurane tražbine po Ugovoru o kreditu</w:t>
      </w:r>
      <w:r w:rsidR="00E54E92" w:rsidRPr="0028588E">
        <w:rPr>
          <w:rFonts w:ascii="Arial" w:hAnsi="Arial" w:cs="Arial"/>
          <w:color w:val="000000"/>
        </w:rPr>
        <w:t xml:space="preserve"> kao i ostalu dokumentaciju potrebnu u svrhu obrade Odštetnog zahtjeva u skladu s ovim člankom</w:t>
      </w:r>
      <w:r w:rsidR="00752DBC" w:rsidRPr="0028588E">
        <w:rPr>
          <w:rFonts w:ascii="Arial" w:hAnsi="Arial" w:cs="Arial"/>
          <w:color w:val="000000"/>
        </w:rPr>
        <w:t>.</w:t>
      </w:r>
    </w:p>
    <w:p w14:paraId="3DB4558D"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A42D744" w14:textId="6A0886C8"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Postojanje i dospijeće tražbine iz Ugovora o kreditu dokazuju se ovjerenim izvodom iz poslovnih knjiga Osiguranika, odnosno u slučaju otvaranja stečaja ili pokretanja likvidacije nad Izvoznikom dodatno i prijavom tražbina Osiguranika iz Ugovora o kreditu u tom postupku. Osnovanost tražbine se, između ostalog, dokazuje kopijom Ugovora o kreditu.</w:t>
      </w:r>
    </w:p>
    <w:p w14:paraId="01492BC4" w14:textId="77777777" w:rsidR="00277058" w:rsidRPr="0028588E" w:rsidRDefault="00277058" w:rsidP="00550F54">
      <w:pPr>
        <w:spacing w:after="0" w:line="276" w:lineRule="auto"/>
        <w:jc w:val="both"/>
        <w:rPr>
          <w:rFonts w:ascii="Arial" w:hAnsi="Arial" w:cs="Arial"/>
          <w:color w:val="000000"/>
        </w:rPr>
      </w:pPr>
    </w:p>
    <w:p w14:paraId="6F20AC6E" w14:textId="5C24F70C"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12.2.</w:t>
      </w:r>
      <w:r w:rsidRPr="0028588E">
        <w:rPr>
          <w:rFonts w:ascii="Arial" w:hAnsi="Arial" w:cs="Arial"/>
          <w:color w:val="000000"/>
        </w:rPr>
        <w:tab/>
        <w:t xml:space="preserve">Osiguranik će svu dokumentaciju u vezi s Ugovorom o osiguranju, kao i ostalu zatraženu i potrebnu dokumentaciju, </w:t>
      </w:r>
      <w:r w:rsidR="00E03081" w:rsidRPr="0028588E">
        <w:rPr>
          <w:rFonts w:ascii="Arial" w:hAnsi="Arial" w:cs="Arial"/>
          <w:color w:val="000000"/>
        </w:rPr>
        <w:t>Osigurat</w:t>
      </w:r>
      <w:r w:rsidRPr="0028588E">
        <w:rPr>
          <w:rFonts w:ascii="Arial" w:hAnsi="Arial" w:cs="Arial"/>
          <w:color w:val="000000"/>
        </w:rPr>
        <w:t>elju dostaviti u pisanom obliku, u izvornom tekstu te ukoliko je potrebno u ovjerenom prijevodu na hrvatski jezik.</w:t>
      </w:r>
    </w:p>
    <w:p w14:paraId="5383FAF0" w14:textId="0974274E" w:rsidR="00277058" w:rsidRPr="0028588E" w:rsidRDefault="00E03081"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Osigurat</w:t>
      </w:r>
      <w:r w:rsidR="00277058" w:rsidRPr="0028588E">
        <w:rPr>
          <w:rFonts w:ascii="Arial" w:hAnsi="Arial" w:cs="Arial"/>
          <w:color w:val="000000"/>
        </w:rPr>
        <w:t xml:space="preserve">elj može, u svrhu utvrđivanja točnosti podataka navedenih u </w:t>
      </w:r>
      <w:r w:rsidR="00980D72" w:rsidRPr="0028588E">
        <w:rPr>
          <w:rFonts w:ascii="Arial" w:hAnsi="Arial" w:cs="Arial"/>
          <w:color w:val="000000"/>
        </w:rPr>
        <w:t>O</w:t>
      </w:r>
      <w:r w:rsidR="00277058" w:rsidRPr="0028588E">
        <w:rPr>
          <w:rFonts w:ascii="Arial" w:hAnsi="Arial" w:cs="Arial"/>
          <w:color w:val="000000"/>
        </w:rPr>
        <w:t>dštetnom zahtjevu, zatražiti od Osiguranika da o vlastitom trošku pribavi mišljenje ovlaštenog revizora i/ili stalnog sudskog vještaka i/ili drugog stručnjaka o tim podacima.</w:t>
      </w:r>
    </w:p>
    <w:p w14:paraId="10DF5763" w14:textId="632836F2" w:rsidR="000764A2" w:rsidRPr="0028588E" w:rsidRDefault="000764A2" w:rsidP="00550F54">
      <w:pPr>
        <w:autoSpaceDE w:val="0"/>
        <w:autoSpaceDN w:val="0"/>
        <w:adjustRightInd w:val="0"/>
        <w:spacing w:after="0" w:line="276" w:lineRule="auto"/>
        <w:jc w:val="both"/>
        <w:rPr>
          <w:rFonts w:ascii="Arial" w:hAnsi="Arial" w:cs="Arial"/>
          <w:color w:val="000000"/>
        </w:rPr>
      </w:pPr>
    </w:p>
    <w:p w14:paraId="18D0D4C8" w14:textId="4BAE0F18" w:rsidR="000764A2" w:rsidRPr="0028588E" w:rsidRDefault="007F4B30"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 xml:space="preserve">12.3.    </w:t>
      </w:r>
      <w:r w:rsidR="000764A2" w:rsidRPr="0028588E">
        <w:rPr>
          <w:rFonts w:ascii="Arial" w:hAnsi="Arial" w:cs="Arial"/>
          <w:color w:val="000000"/>
        </w:rPr>
        <w:t xml:space="preserve">Ako </w:t>
      </w:r>
      <w:r w:rsidR="00E03081" w:rsidRPr="0028588E">
        <w:rPr>
          <w:rFonts w:ascii="Arial" w:hAnsi="Arial" w:cs="Arial"/>
          <w:color w:val="000000"/>
        </w:rPr>
        <w:t>Osigurat</w:t>
      </w:r>
      <w:r w:rsidR="000764A2" w:rsidRPr="0028588E">
        <w:rPr>
          <w:rFonts w:ascii="Arial" w:hAnsi="Arial" w:cs="Arial"/>
          <w:color w:val="000000"/>
        </w:rPr>
        <w:t xml:space="preserve">elj utvrdi da podneseni </w:t>
      </w:r>
      <w:r w:rsidR="00980D72" w:rsidRPr="0028588E">
        <w:rPr>
          <w:rFonts w:ascii="Arial" w:hAnsi="Arial" w:cs="Arial"/>
          <w:color w:val="000000"/>
        </w:rPr>
        <w:t>O</w:t>
      </w:r>
      <w:r w:rsidR="000764A2" w:rsidRPr="0028588E">
        <w:rPr>
          <w:rFonts w:ascii="Arial" w:hAnsi="Arial" w:cs="Arial"/>
          <w:color w:val="000000"/>
        </w:rPr>
        <w:t xml:space="preserve">dštetni zahtjev nije potpun, </w:t>
      </w:r>
      <w:r w:rsidR="00E03081" w:rsidRPr="0028588E">
        <w:rPr>
          <w:rFonts w:ascii="Arial" w:hAnsi="Arial" w:cs="Arial"/>
          <w:color w:val="000000"/>
        </w:rPr>
        <w:t>Osigurat</w:t>
      </w:r>
      <w:r w:rsidR="000764A2" w:rsidRPr="0028588E">
        <w:rPr>
          <w:rFonts w:ascii="Arial" w:hAnsi="Arial" w:cs="Arial"/>
          <w:color w:val="000000"/>
        </w:rPr>
        <w:t xml:space="preserve">elj će u roku od 30 </w:t>
      </w:r>
      <w:r w:rsidR="00F70EF0" w:rsidRPr="0028588E">
        <w:rPr>
          <w:rFonts w:ascii="Arial" w:hAnsi="Arial" w:cs="Arial"/>
          <w:color w:val="000000"/>
        </w:rPr>
        <w:t xml:space="preserve">kalendarskih </w:t>
      </w:r>
      <w:r w:rsidR="000764A2" w:rsidRPr="0028588E">
        <w:rPr>
          <w:rFonts w:ascii="Arial" w:hAnsi="Arial" w:cs="Arial"/>
          <w:color w:val="000000"/>
        </w:rPr>
        <w:t xml:space="preserve">dana od dana primitka nepotpunog </w:t>
      </w:r>
      <w:r w:rsidR="00980D72" w:rsidRPr="0028588E">
        <w:rPr>
          <w:rFonts w:ascii="Arial" w:hAnsi="Arial" w:cs="Arial"/>
          <w:color w:val="000000"/>
        </w:rPr>
        <w:t>O</w:t>
      </w:r>
      <w:r w:rsidR="000764A2" w:rsidRPr="0028588E">
        <w:rPr>
          <w:rFonts w:ascii="Arial" w:hAnsi="Arial" w:cs="Arial"/>
          <w:color w:val="000000"/>
        </w:rPr>
        <w:t xml:space="preserve">dštetnog zahtjeva pozvati Osiguranika da dopuni </w:t>
      </w:r>
      <w:r w:rsidR="00980D72" w:rsidRPr="0028588E">
        <w:rPr>
          <w:rFonts w:ascii="Arial" w:hAnsi="Arial" w:cs="Arial"/>
          <w:color w:val="000000"/>
        </w:rPr>
        <w:t>O</w:t>
      </w:r>
      <w:r w:rsidR="000764A2" w:rsidRPr="0028588E">
        <w:rPr>
          <w:rFonts w:ascii="Arial" w:hAnsi="Arial" w:cs="Arial"/>
          <w:color w:val="000000"/>
        </w:rPr>
        <w:t xml:space="preserve">dštetni zahtjev. Ako </w:t>
      </w:r>
      <w:r w:rsidR="00E03081" w:rsidRPr="0028588E">
        <w:rPr>
          <w:rFonts w:ascii="Arial" w:hAnsi="Arial" w:cs="Arial"/>
          <w:color w:val="000000"/>
        </w:rPr>
        <w:t>Osigurat</w:t>
      </w:r>
      <w:r w:rsidR="000764A2" w:rsidRPr="0028588E">
        <w:rPr>
          <w:rFonts w:ascii="Arial" w:hAnsi="Arial" w:cs="Arial"/>
          <w:color w:val="000000"/>
        </w:rPr>
        <w:t xml:space="preserve">elj ne pozove Osiguranika na dopunu zahtjeva u navedenom roku, smatrat će se da je </w:t>
      </w:r>
      <w:r w:rsidR="00980D72" w:rsidRPr="0028588E">
        <w:rPr>
          <w:rFonts w:ascii="Arial" w:hAnsi="Arial" w:cs="Arial"/>
          <w:color w:val="000000"/>
        </w:rPr>
        <w:t>O</w:t>
      </w:r>
      <w:r w:rsidR="000764A2" w:rsidRPr="0028588E">
        <w:rPr>
          <w:rFonts w:ascii="Arial" w:hAnsi="Arial" w:cs="Arial"/>
          <w:color w:val="000000"/>
        </w:rPr>
        <w:t>dštetni zahtjev potpun.</w:t>
      </w:r>
      <w:r w:rsidR="00EB37EF" w:rsidRPr="0028588E">
        <w:rPr>
          <w:rFonts w:ascii="Arial" w:hAnsi="Arial" w:cs="Arial"/>
          <w:color w:val="000000"/>
        </w:rPr>
        <w:t xml:space="preserve"> </w:t>
      </w:r>
    </w:p>
    <w:p w14:paraId="078DD549" w14:textId="77777777" w:rsidR="00D82225" w:rsidRPr="0028588E" w:rsidRDefault="00D82225" w:rsidP="00550F54">
      <w:pPr>
        <w:autoSpaceDE w:val="0"/>
        <w:autoSpaceDN w:val="0"/>
        <w:adjustRightInd w:val="0"/>
        <w:spacing w:after="0" w:line="276" w:lineRule="auto"/>
        <w:jc w:val="both"/>
        <w:rPr>
          <w:rFonts w:ascii="Arial" w:hAnsi="Arial" w:cs="Arial"/>
          <w:color w:val="000000"/>
        </w:rPr>
      </w:pPr>
    </w:p>
    <w:p w14:paraId="7D2AF25F" w14:textId="116EE7F2" w:rsidR="00D82225" w:rsidRPr="0028588E" w:rsidRDefault="00D82225" w:rsidP="00550F54">
      <w:pPr>
        <w:spacing w:after="0" w:line="276" w:lineRule="auto"/>
        <w:jc w:val="both"/>
        <w:rPr>
          <w:rFonts w:ascii="Arial" w:hAnsi="Arial" w:cs="Arial"/>
          <w:color w:val="000000"/>
        </w:rPr>
      </w:pPr>
      <w:r w:rsidRPr="0028588E">
        <w:rPr>
          <w:rFonts w:ascii="Arial" w:hAnsi="Arial" w:cs="Arial"/>
          <w:color w:val="000000"/>
        </w:rPr>
        <w:t>12.4.</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je obvezan očitovati se o </w:t>
      </w:r>
      <w:r w:rsidR="00980D72" w:rsidRPr="0028588E">
        <w:rPr>
          <w:rFonts w:ascii="Arial" w:hAnsi="Arial" w:cs="Arial"/>
          <w:color w:val="000000"/>
        </w:rPr>
        <w:t>O</w:t>
      </w:r>
      <w:r w:rsidRPr="0028588E">
        <w:rPr>
          <w:rFonts w:ascii="Arial" w:hAnsi="Arial" w:cs="Arial"/>
          <w:color w:val="000000"/>
        </w:rPr>
        <w:t xml:space="preserve">dštetnom zahtjevu u roku od </w:t>
      </w:r>
      <w:r w:rsidR="00103351" w:rsidRPr="0028588E">
        <w:rPr>
          <w:rFonts w:ascii="Arial" w:hAnsi="Arial" w:cs="Arial"/>
          <w:color w:val="000000"/>
        </w:rPr>
        <w:t>60</w:t>
      </w:r>
      <w:r w:rsidRPr="0028588E">
        <w:rPr>
          <w:rFonts w:ascii="Arial" w:hAnsi="Arial" w:cs="Arial"/>
          <w:color w:val="000000"/>
        </w:rPr>
        <w:t xml:space="preserve"> </w:t>
      </w:r>
      <w:r w:rsidR="00587182" w:rsidRPr="0028588E">
        <w:rPr>
          <w:rFonts w:ascii="Arial" w:hAnsi="Arial" w:cs="Arial"/>
          <w:color w:val="000000"/>
        </w:rPr>
        <w:t xml:space="preserve">kalendarskih </w:t>
      </w:r>
      <w:r w:rsidRPr="0028588E">
        <w:rPr>
          <w:rFonts w:ascii="Arial" w:hAnsi="Arial" w:cs="Arial"/>
          <w:color w:val="000000"/>
        </w:rPr>
        <w:t>dana</w:t>
      </w:r>
      <w:r w:rsidR="00C3510C" w:rsidRPr="0028588E">
        <w:rPr>
          <w:rFonts w:ascii="Arial" w:hAnsi="Arial" w:cs="Arial"/>
          <w:color w:val="000000"/>
        </w:rPr>
        <w:t xml:space="preserve">. Rok za očitovanje počinje teći </w:t>
      </w:r>
      <w:r w:rsidR="00761D06" w:rsidRPr="0028588E">
        <w:rPr>
          <w:rFonts w:ascii="Arial" w:hAnsi="Arial" w:cs="Arial"/>
          <w:color w:val="000000"/>
        </w:rPr>
        <w:t xml:space="preserve">tek </w:t>
      </w:r>
      <w:r w:rsidR="000B7E32" w:rsidRPr="0028588E">
        <w:rPr>
          <w:rFonts w:ascii="Arial" w:hAnsi="Arial" w:cs="Arial"/>
          <w:color w:val="000000"/>
        </w:rPr>
        <w:t xml:space="preserve">po primitku </w:t>
      </w:r>
      <w:r w:rsidRPr="0028588E">
        <w:rPr>
          <w:rFonts w:ascii="Arial" w:hAnsi="Arial" w:cs="Arial"/>
          <w:color w:val="000000"/>
        </w:rPr>
        <w:t xml:space="preserve">potpunog </w:t>
      </w:r>
      <w:r w:rsidR="00980D72" w:rsidRPr="0028588E">
        <w:rPr>
          <w:rFonts w:ascii="Arial" w:hAnsi="Arial" w:cs="Arial"/>
          <w:color w:val="000000"/>
        </w:rPr>
        <w:t>O</w:t>
      </w:r>
      <w:r w:rsidR="000B7E32" w:rsidRPr="0028588E">
        <w:rPr>
          <w:rFonts w:ascii="Arial" w:hAnsi="Arial" w:cs="Arial"/>
          <w:color w:val="000000"/>
        </w:rPr>
        <w:t xml:space="preserve">dštetnog </w:t>
      </w:r>
      <w:r w:rsidRPr="0028588E">
        <w:rPr>
          <w:rFonts w:ascii="Arial" w:hAnsi="Arial" w:cs="Arial"/>
          <w:color w:val="000000"/>
        </w:rPr>
        <w:t>zahtjeva sukladno ovom članku.</w:t>
      </w:r>
      <w:r w:rsidR="00587182" w:rsidRPr="0028588E">
        <w:rPr>
          <w:rFonts w:ascii="Arial" w:hAnsi="Arial" w:cs="Arial"/>
          <w:color w:val="000000"/>
        </w:rPr>
        <w:t xml:space="preserve"> </w:t>
      </w:r>
      <w:r w:rsidR="00587182" w:rsidRPr="0028588E">
        <w:rPr>
          <w:rFonts w:ascii="Arial" w:eastAsia="Calibri" w:hAnsi="Arial" w:cs="Arial"/>
          <w:lang w:eastAsia="en-US"/>
        </w:rPr>
        <w:t>U slučaju prihvaćanja Odštetnog zahtjeva, Osiguratelj će u roku od deset kalendarskih dana Osiguraniku isplatiti Odštetu.</w:t>
      </w:r>
    </w:p>
    <w:p w14:paraId="093E9BB0" w14:textId="77777777" w:rsidR="00277058" w:rsidRPr="0028588E" w:rsidRDefault="00277058" w:rsidP="00550F54">
      <w:pPr>
        <w:spacing w:after="0" w:line="276" w:lineRule="auto"/>
        <w:jc w:val="both"/>
        <w:rPr>
          <w:rFonts w:ascii="Arial" w:hAnsi="Arial" w:cs="Arial"/>
          <w:color w:val="000000"/>
        </w:rPr>
      </w:pPr>
    </w:p>
    <w:p w14:paraId="41E761E4" w14:textId="553D2A7E"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12.</w:t>
      </w:r>
      <w:r w:rsidR="00D82225" w:rsidRPr="0028588E">
        <w:rPr>
          <w:rFonts w:ascii="Arial" w:hAnsi="Arial" w:cs="Arial"/>
          <w:color w:val="000000"/>
        </w:rPr>
        <w:t>5</w:t>
      </w:r>
      <w:r w:rsidRPr="0028588E">
        <w:rPr>
          <w:rFonts w:ascii="Arial" w:hAnsi="Arial" w:cs="Arial"/>
          <w:color w:val="000000"/>
        </w:rPr>
        <w:t>.</w:t>
      </w:r>
      <w:r w:rsidRPr="0028588E">
        <w:rPr>
          <w:rFonts w:ascii="Arial" w:hAnsi="Arial" w:cs="Arial"/>
          <w:color w:val="000000"/>
        </w:rPr>
        <w:tab/>
        <w:t>Odštetni zahtjev će biti prihvaćen, uz rezervu opozivosti</w:t>
      </w:r>
      <w:r w:rsidR="00E54E92" w:rsidRPr="0028588E">
        <w:rPr>
          <w:rFonts w:ascii="Arial" w:hAnsi="Arial" w:cs="Arial"/>
          <w:color w:val="000000"/>
        </w:rPr>
        <w:t>,</w:t>
      </w:r>
      <w:r w:rsidRPr="0028588E">
        <w:rPr>
          <w:rFonts w:ascii="Arial" w:hAnsi="Arial" w:cs="Arial"/>
          <w:color w:val="000000"/>
        </w:rPr>
        <w:t xml:space="preserve"> sukladno članku 14. stavku 14.2. Općih odredbi Police osiguranja, ako je kumulativno dokazano:</w:t>
      </w:r>
    </w:p>
    <w:p w14:paraId="64A32F15" w14:textId="29A3EE36" w:rsidR="00277058" w:rsidRPr="0028588E" w:rsidRDefault="00277058" w:rsidP="00550F54">
      <w:pPr>
        <w:spacing w:after="0" w:line="276" w:lineRule="auto"/>
        <w:ind w:left="567" w:hanging="425"/>
        <w:jc w:val="both"/>
        <w:rPr>
          <w:rFonts w:ascii="Arial" w:hAnsi="Arial" w:cs="Arial"/>
          <w:color w:val="000000"/>
        </w:rPr>
      </w:pPr>
      <w:r w:rsidRPr="0028588E">
        <w:rPr>
          <w:rFonts w:ascii="Arial" w:hAnsi="Arial" w:cs="Arial"/>
          <w:color w:val="000000"/>
        </w:rPr>
        <w:t>1.</w:t>
      </w:r>
      <w:r w:rsidRPr="0028588E">
        <w:rPr>
          <w:rFonts w:ascii="Arial" w:hAnsi="Arial" w:cs="Arial"/>
          <w:color w:val="000000"/>
        </w:rPr>
        <w:tab/>
        <w:t>da je Osiguranik izvršio svoje obveze u skladu s Ugovorom o kreditu te da je izvršio svoje obveze</w:t>
      </w:r>
      <w:r w:rsidR="00E54E92" w:rsidRPr="0028588E">
        <w:rPr>
          <w:rFonts w:ascii="Arial" w:hAnsi="Arial" w:cs="Arial"/>
          <w:color w:val="000000"/>
        </w:rPr>
        <w:t xml:space="preserve"> iz članka 3. stavka 3.1. </w:t>
      </w:r>
      <w:proofErr w:type="spellStart"/>
      <w:r w:rsidR="00E54E92" w:rsidRPr="0028588E">
        <w:rPr>
          <w:rFonts w:ascii="Arial" w:hAnsi="Arial" w:cs="Arial"/>
          <w:color w:val="000000"/>
        </w:rPr>
        <w:t>toč</w:t>
      </w:r>
      <w:proofErr w:type="spellEnd"/>
      <w:r w:rsidR="00E54E92" w:rsidRPr="0028588E">
        <w:rPr>
          <w:rFonts w:ascii="Arial" w:hAnsi="Arial" w:cs="Arial"/>
          <w:color w:val="000000"/>
        </w:rPr>
        <w:t>. 1., 2., 4., 6., 7., 8., 10., 15., 20., i 21. Općih odredbi Police osiguranja te eventualne obveze iz Posebnih odredbi Police osiguranja ako su ugovorene</w:t>
      </w:r>
      <w:r w:rsidRPr="0028588E">
        <w:rPr>
          <w:rFonts w:ascii="Arial" w:hAnsi="Arial" w:cs="Arial"/>
          <w:color w:val="000000"/>
        </w:rPr>
        <w:t xml:space="preserve">; </w:t>
      </w:r>
    </w:p>
    <w:p w14:paraId="63522EDD" w14:textId="60197904" w:rsidR="00277058" w:rsidRPr="0028588E" w:rsidRDefault="00277058" w:rsidP="00550F54">
      <w:pPr>
        <w:spacing w:after="0" w:line="276" w:lineRule="auto"/>
        <w:ind w:left="567" w:hanging="425"/>
        <w:jc w:val="both"/>
        <w:rPr>
          <w:rFonts w:ascii="Arial" w:hAnsi="Arial" w:cs="Arial"/>
          <w:color w:val="000000"/>
        </w:rPr>
      </w:pPr>
      <w:r w:rsidRPr="0028588E">
        <w:rPr>
          <w:rFonts w:ascii="Arial" w:hAnsi="Arial" w:cs="Arial"/>
          <w:color w:val="000000"/>
        </w:rPr>
        <w:t>2.</w:t>
      </w:r>
      <w:r w:rsidRPr="0028588E">
        <w:rPr>
          <w:rFonts w:ascii="Arial" w:hAnsi="Arial" w:cs="Arial"/>
          <w:color w:val="000000"/>
        </w:rPr>
        <w:tab/>
        <w:t xml:space="preserve">da Izvoznik nije izvršio svoje obveze iz Ugovora o kreditu; </w:t>
      </w:r>
    </w:p>
    <w:p w14:paraId="53E330CD" w14:textId="10F646A4" w:rsidR="00297F8F" w:rsidRPr="0028588E" w:rsidRDefault="00277058" w:rsidP="00550F54">
      <w:pPr>
        <w:spacing w:after="0" w:line="276" w:lineRule="auto"/>
        <w:ind w:left="567" w:hanging="425"/>
        <w:jc w:val="both"/>
        <w:rPr>
          <w:rFonts w:ascii="Arial" w:hAnsi="Arial" w:cs="Arial"/>
          <w:color w:val="000000"/>
        </w:rPr>
      </w:pPr>
      <w:r w:rsidRPr="0028588E">
        <w:rPr>
          <w:rFonts w:ascii="Arial" w:hAnsi="Arial" w:cs="Arial"/>
          <w:color w:val="000000"/>
        </w:rPr>
        <w:t>3.</w:t>
      </w:r>
      <w:r w:rsidRPr="0028588E">
        <w:rPr>
          <w:rFonts w:ascii="Arial" w:hAnsi="Arial" w:cs="Arial"/>
          <w:color w:val="000000"/>
        </w:rPr>
        <w:tab/>
        <w:t>da se ostvario Osiguran</w:t>
      </w:r>
      <w:r w:rsidR="0072279E" w:rsidRPr="0028588E">
        <w:rPr>
          <w:rFonts w:ascii="Arial" w:hAnsi="Arial" w:cs="Arial"/>
          <w:color w:val="000000"/>
        </w:rPr>
        <w:t>i</w:t>
      </w:r>
      <w:r w:rsidRPr="0028588E">
        <w:rPr>
          <w:rFonts w:ascii="Arial" w:hAnsi="Arial" w:cs="Arial"/>
          <w:color w:val="000000"/>
        </w:rPr>
        <w:t xml:space="preserve"> rizik</w:t>
      </w:r>
      <w:r w:rsidR="00B81F6B" w:rsidRPr="0028588E">
        <w:rPr>
          <w:rFonts w:ascii="Arial" w:hAnsi="Arial" w:cs="Arial"/>
          <w:color w:val="000000"/>
        </w:rPr>
        <w:t xml:space="preserve">; </w:t>
      </w:r>
    </w:p>
    <w:p w14:paraId="62DCC640" w14:textId="7BA628C5" w:rsidR="00277058" w:rsidRPr="0028588E" w:rsidRDefault="00297F8F" w:rsidP="00550F54">
      <w:pPr>
        <w:spacing w:after="0" w:line="276" w:lineRule="auto"/>
        <w:ind w:left="567" w:hanging="425"/>
        <w:jc w:val="both"/>
        <w:rPr>
          <w:rFonts w:ascii="Arial" w:hAnsi="Arial" w:cs="Arial"/>
          <w:color w:val="000000"/>
        </w:rPr>
      </w:pPr>
      <w:r w:rsidRPr="0028588E">
        <w:rPr>
          <w:rFonts w:ascii="Arial" w:hAnsi="Arial" w:cs="Arial"/>
          <w:color w:val="000000"/>
        </w:rPr>
        <w:t>4.</w:t>
      </w:r>
      <w:r w:rsidRPr="0028588E">
        <w:rPr>
          <w:rFonts w:ascii="Arial" w:hAnsi="Arial" w:cs="Arial"/>
          <w:color w:val="000000"/>
        </w:rPr>
        <w:tab/>
        <w:t>da je Premija osiguranja plaćena</w:t>
      </w:r>
      <w:r w:rsidR="00277058" w:rsidRPr="0028588E">
        <w:rPr>
          <w:rFonts w:ascii="Arial" w:hAnsi="Arial" w:cs="Arial"/>
          <w:color w:val="000000"/>
        </w:rPr>
        <w:t>.</w:t>
      </w:r>
    </w:p>
    <w:p w14:paraId="4AAE69A7" w14:textId="77777777" w:rsidR="00277058" w:rsidRPr="0028588E" w:rsidRDefault="00277058" w:rsidP="00550F54">
      <w:pPr>
        <w:spacing w:after="0" w:line="276" w:lineRule="auto"/>
        <w:jc w:val="both"/>
        <w:rPr>
          <w:rFonts w:ascii="Arial" w:hAnsi="Arial" w:cs="Arial"/>
          <w:color w:val="000000"/>
        </w:rPr>
      </w:pPr>
    </w:p>
    <w:p w14:paraId="6793BB1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13.</w:t>
      </w:r>
    </w:p>
    <w:p w14:paraId="297DD75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Osigurani rizici</w:t>
      </w:r>
    </w:p>
    <w:p w14:paraId="5BBB3152" w14:textId="77777777" w:rsidR="00277058" w:rsidRPr="0028588E" w:rsidRDefault="00277058" w:rsidP="00550F54">
      <w:pPr>
        <w:spacing w:after="0" w:line="276" w:lineRule="auto"/>
        <w:jc w:val="both"/>
        <w:rPr>
          <w:rFonts w:ascii="Arial" w:hAnsi="Arial" w:cs="Arial"/>
          <w:color w:val="000000"/>
        </w:rPr>
      </w:pPr>
    </w:p>
    <w:p w14:paraId="06FBFD82" w14:textId="566D899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Osigurani rizi</w:t>
      </w:r>
      <w:r w:rsidR="00587182" w:rsidRPr="0028588E">
        <w:rPr>
          <w:rFonts w:ascii="Arial" w:hAnsi="Arial" w:cs="Arial"/>
          <w:color w:val="000000"/>
        </w:rPr>
        <w:t>k</w:t>
      </w:r>
      <w:r w:rsidR="00B53923" w:rsidRPr="0028588E">
        <w:rPr>
          <w:rFonts w:ascii="Arial" w:hAnsi="Arial" w:cs="Arial"/>
          <w:color w:val="000000"/>
        </w:rPr>
        <w:t xml:space="preserve"> </w:t>
      </w:r>
      <w:r w:rsidR="00587182" w:rsidRPr="0028588E">
        <w:rPr>
          <w:rFonts w:ascii="Arial" w:hAnsi="Arial" w:cs="Arial"/>
          <w:color w:val="000000"/>
        </w:rPr>
        <w:t>je</w:t>
      </w:r>
      <w:r w:rsidR="00B53923" w:rsidRPr="0028588E">
        <w:rPr>
          <w:rFonts w:ascii="Arial" w:hAnsi="Arial" w:cs="Arial"/>
          <w:color w:val="000000"/>
        </w:rPr>
        <w:t xml:space="preserve"> </w:t>
      </w:r>
      <w:r w:rsidR="006D6EFD" w:rsidRPr="0028588E">
        <w:rPr>
          <w:rFonts w:ascii="Arial" w:hAnsi="Arial" w:cs="Arial"/>
          <w:color w:val="000000"/>
        </w:rPr>
        <w:t>definiran</w:t>
      </w:r>
      <w:r w:rsidR="00B53923" w:rsidRPr="0028588E">
        <w:rPr>
          <w:rFonts w:ascii="Arial" w:hAnsi="Arial" w:cs="Arial"/>
          <w:color w:val="000000"/>
        </w:rPr>
        <w:t xml:space="preserve"> u Posebnim odredbama Police osiguranja</w:t>
      </w:r>
      <w:r w:rsidR="00D50A11">
        <w:rPr>
          <w:rFonts w:ascii="Arial" w:hAnsi="Arial" w:cs="Arial"/>
          <w:color w:val="000000"/>
        </w:rPr>
        <w:t>.</w:t>
      </w:r>
    </w:p>
    <w:p w14:paraId="0C392365" w14:textId="4B0A67E0" w:rsidR="00277058" w:rsidRPr="0028588E" w:rsidRDefault="00277058" w:rsidP="00550F54">
      <w:pPr>
        <w:autoSpaceDE w:val="0"/>
        <w:autoSpaceDN w:val="0"/>
        <w:adjustRightInd w:val="0"/>
        <w:spacing w:after="0" w:line="276" w:lineRule="auto"/>
        <w:jc w:val="both"/>
        <w:rPr>
          <w:rFonts w:ascii="Arial" w:hAnsi="Arial" w:cs="Arial"/>
          <w:color w:val="000000"/>
        </w:rPr>
      </w:pPr>
    </w:p>
    <w:p w14:paraId="7B5C9424"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14.</w:t>
      </w:r>
    </w:p>
    <w:p w14:paraId="29AC31C0" w14:textId="5300BDD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Isključenje obveza </w:t>
      </w:r>
      <w:r w:rsidR="00E03081" w:rsidRPr="0028588E">
        <w:rPr>
          <w:rFonts w:ascii="Arial" w:hAnsi="Arial" w:cs="Arial"/>
          <w:b/>
          <w:color w:val="000000"/>
        </w:rPr>
        <w:t>Osigurat</w:t>
      </w:r>
      <w:r w:rsidRPr="0028588E">
        <w:rPr>
          <w:rFonts w:ascii="Arial" w:hAnsi="Arial" w:cs="Arial"/>
          <w:b/>
          <w:color w:val="000000"/>
        </w:rPr>
        <w:t>elja</w:t>
      </w:r>
    </w:p>
    <w:p w14:paraId="4DFD5237" w14:textId="77777777" w:rsidR="00277058" w:rsidRPr="0028588E" w:rsidRDefault="00277058" w:rsidP="00550F54">
      <w:pPr>
        <w:spacing w:after="0" w:line="276" w:lineRule="auto"/>
        <w:jc w:val="both"/>
        <w:rPr>
          <w:rFonts w:ascii="Arial" w:hAnsi="Arial" w:cs="Arial"/>
          <w:b/>
          <w:color w:val="000000"/>
        </w:rPr>
      </w:pPr>
    </w:p>
    <w:p w14:paraId="715AF4A4" w14:textId="48AE7013" w:rsidR="00E65490" w:rsidRPr="0028588E" w:rsidRDefault="00277058" w:rsidP="00550F54">
      <w:pPr>
        <w:spacing w:after="0" w:line="276" w:lineRule="auto"/>
        <w:jc w:val="both"/>
        <w:rPr>
          <w:rFonts w:ascii="Arial" w:hAnsi="Arial" w:cs="Arial"/>
          <w:color w:val="000000"/>
        </w:rPr>
      </w:pPr>
      <w:r w:rsidRPr="0028588E">
        <w:rPr>
          <w:rFonts w:ascii="Arial" w:hAnsi="Arial" w:cs="Arial"/>
          <w:color w:val="000000"/>
        </w:rPr>
        <w:t>14.1.</w:t>
      </w:r>
      <w:r w:rsidRPr="0028588E">
        <w:rPr>
          <w:rFonts w:ascii="Arial" w:hAnsi="Arial" w:cs="Arial"/>
          <w:color w:val="000000"/>
        </w:rPr>
        <w:tab/>
        <w:t xml:space="preserve">Obveze </w:t>
      </w:r>
      <w:r w:rsidR="00E03081" w:rsidRPr="0028588E">
        <w:rPr>
          <w:rFonts w:ascii="Arial" w:hAnsi="Arial" w:cs="Arial"/>
          <w:color w:val="000000"/>
        </w:rPr>
        <w:t>Osigurat</w:t>
      </w:r>
      <w:r w:rsidRPr="0028588E">
        <w:rPr>
          <w:rFonts w:ascii="Arial" w:hAnsi="Arial" w:cs="Arial"/>
          <w:color w:val="000000"/>
        </w:rPr>
        <w:t>elja iz Ugovora o osiguranju su isključene</w:t>
      </w:r>
      <w:r w:rsidR="00E65490" w:rsidRPr="0028588E">
        <w:rPr>
          <w:rFonts w:ascii="Arial" w:hAnsi="Arial" w:cs="Arial"/>
          <w:color w:val="000000"/>
        </w:rPr>
        <w:t>:</w:t>
      </w:r>
    </w:p>
    <w:p w14:paraId="11290A00" w14:textId="6E3A6F04" w:rsidR="008505A4" w:rsidRPr="0028588E" w:rsidRDefault="00E65490" w:rsidP="00550F54">
      <w:pPr>
        <w:spacing w:after="0" w:line="276" w:lineRule="auto"/>
        <w:ind w:left="426" w:hanging="284"/>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ako Premija ne bude plaćena niti u razumnom roku nakon roka dospijeća naznačenog na računu za uplatu Premije kojeg ispostavlja </w:t>
      </w:r>
      <w:r w:rsidR="00E03081" w:rsidRPr="0028588E">
        <w:rPr>
          <w:rFonts w:ascii="Arial" w:hAnsi="Arial" w:cs="Arial"/>
          <w:color w:val="000000"/>
        </w:rPr>
        <w:t>Osigurat</w:t>
      </w:r>
      <w:r w:rsidRPr="0028588E">
        <w:rPr>
          <w:rFonts w:ascii="Arial" w:hAnsi="Arial" w:cs="Arial"/>
          <w:color w:val="000000"/>
        </w:rPr>
        <w:t xml:space="preserve">elj. Bez obzira na navedeno, obveza </w:t>
      </w:r>
      <w:r w:rsidR="00E03081" w:rsidRPr="0028588E">
        <w:rPr>
          <w:rFonts w:ascii="Arial" w:hAnsi="Arial" w:cs="Arial"/>
          <w:color w:val="000000"/>
        </w:rPr>
        <w:t>Osigurat</w:t>
      </w:r>
      <w:r w:rsidRPr="0028588E">
        <w:rPr>
          <w:rFonts w:ascii="Arial" w:hAnsi="Arial" w:cs="Arial"/>
          <w:color w:val="000000"/>
        </w:rPr>
        <w:t>elja je isključena ako Premija bude plaćena nakon dospijeća i nakon nastupa Osiguranog rizika</w:t>
      </w:r>
      <w:r w:rsidR="00B81F6B" w:rsidRPr="0028588E">
        <w:rPr>
          <w:rFonts w:ascii="Arial" w:hAnsi="Arial" w:cs="Arial"/>
          <w:color w:val="000000"/>
        </w:rPr>
        <w:t>;</w:t>
      </w:r>
    </w:p>
    <w:p w14:paraId="42A9A794" w14:textId="740861B4" w:rsidR="002973C4" w:rsidRPr="0028588E" w:rsidRDefault="001E4A22" w:rsidP="00550F54">
      <w:pPr>
        <w:spacing w:after="0" w:line="276" w:lineRule="auto"/>
        <w:ind w:left="426" w:hanging="284"/>
        <w:jc w:val="both"/>
        <w:rPr>
          <w:rFonts w:ascii="Arial" w:hAnsi="Arial"/>
          <w:color w:val="000000"/>
        </w:rPr>
      </w:pPr>
      <w:r w:rsidRPr="0028588E">
        <w:rPr>
          <w:rFonts w:ascii="Arial" w:hAnsi="Arial" w:cs="Arial"/>
          <w:color w:val="000000"/>
        </w:rPr>
        <w:lastRenderedPageBreak/>
        <w:t>-</w:t>
      </w:r>
      <w:r w:rsidRPr="0028588E">
        <w:rPr>
          <w:rFonts w:ascii="Arial" w:hAnsi="Arial" w:cs="Arial"/>
          <w:color w:val="000000"/>
        </w:rPr>
        <w:tab/>
      </w:r>
      <w:r w:rsidR="002973C4" w:rsidRPr="0028588E">
        <w:rPr>
          <w:rFonts w:ascii="Arial" w:hAnsi="Arial" w:cs="Arial"/>
          <w:color w:val="000000"/>
        </w:rPr>
        <w:t xml:space="preserve">ako Osiguranik prekrši koju od odredaba </w:t>
      </w:r>
      <w:r w:rsidR="00A97D3D" w:rsidRPr="0028588E">
        <w:rPr>
          <w:rFonts w:ascii="Arial" w:hAnsi="Arial" w:cs="Arial"/>
          <w:color w:val="000000"/>
        </w:rPr>
        <w:t xml:space="preserve">iz članka 3. stavka 3.1. </w:t>
      </w:r>
      <w:proofErr w:type="spellStart"/>
      <w:r w:rsidR="00A97D3D" w:rsidRPr="0028588E">
        <w:rPr>
          <w:rFonts w:ascii="Arial" w:hAnsi="Arial" w:cs="Arial"/>
          <w:color w:val="000000"/>
        </w:rPr>
        <w:t>toč</w:t>
      </w:r>
      <w:proofErr w:type="spellEnd"/>
      <w:r w:rsidR="00A97D3D" w:rsidRPr="0028588E">
        <w:rPr>
          <w:rFonts w:ascii="Arial" w:hAnsi="Arial" w:cs="Arial"/>
          <w:color w:val="000000"/>
        </w:rPr>
        <w:t xml:space="preserve">. 1., 2., 4., </w:t>
      </w:r>
      <w:r w:rsidR="0093201F" w:rsidRPr="0028588E">
        <w:rPr>
          <w:rFonts w:ascii="Arial" w:hAnsi="Arial" w:cs="Arial"/>
          <w:color w:val="000000"/>
        </w:rPr>
        <w:t>6</w:t>
      </w:r>
      <w:r w:rsidR="00A97D3D" w:rsidRPr="0028588E">
        <w:rPr>
          <w:rFonts w:ascii="Arial" w:hAnsi="Arial" w:cs="Arial"/>
          <w:color w:val="000000"/>
        </w:rPr>
        <w:t>., 7., 8., 1</w:t>
      </w:r>
      <w:r w:rsidR="0093201F" w:rsidRPr="0028588E">
        <w:rPr>
          <w:rFonts w:ascii="Arial" w:hAnsi="Arial" w:cs="Arial"/>
          <w:color w:val="000000"/>
        </w:rPr>
        <w:t>0</w:t>
      </w:r>
      <w:r w:rsidR="00A97D3D" w:rsidRPr="0028588E">
        <w:rPr>
          <w:rFonts w:ascii="Arial" w:hAnsi="Arial" w:cs="Arial"/>
          <w:color w:val="000000"/>
        </w:rPr>
        <w:t>., 1</w:t>
      </w:r>
      <w:r w:rsidR="0093201F" w:rsidRPr="0028588E">
        <w:rPr>
          <w:rFonts w:ascii="Arial" w:hAnsi="Arial" w:cs="Arial"/>
          <w:color w:val="000000"/>
        </w:rPr>
        <w:t>5</w:t>
      </w:r>
      <w:r w:rsidR="00A97D3D" w:rsidRPr="0028588E">
        <w:rPr>
          <w:rFonts w:ascii="Arial" w:hAnsi="Arial" w:cs="Arial"/>
          <w:color w:val="000000"/>
        </w:rPr>
        <w:t xml:space="preserve">., </w:t>
      </w:r>
      <w:r w:rsidR="0093201F" w:rsidRPr="0028588E">
        <w:rPr>
          <w:rFonts w:ascii="Arial" w:hAnsi="Arial" w:cs="Arial"/>
          <w:color w:val="000000"/>
        </w:rPr>
        <w:t>20</w:t>
      </w:r>
      <w:r w:rsidR="00A97D3D" w:rsidRPr="0028588E">
        <w:rPr>
          <w:rFonts w:ascii="Arial" w:hAnsi="Arial" w:cs="Arial"/>
          <w:color w:val="000000"/>
        </w:rPr>
        <w:t>., i 21. Općih odredbi Police osiguranja</w:t>
      </w:r>
      <w:r w:rsidR="00C65FE4" w:rsidRPr="0028588E">
        <w:rPr>
          <w:rFonts w:ascii="Arial" w:hAnsi="Arial" w:cs="Arial"/>
          <w:color w:val="000000"/>
        </w:rPr>
        <w:t xml:space="preserve"> te eventualne obveze iz Posebnih odredbi Police osiguranja ako su ugovorene</w:t>
      </w:r>
      <w:r w:rsidR="002973C4" w:rsidRPr="0028588E">
        <w:rPr>
          <w:rFonts w:ascii="Arial" w:hAnsi="Arial" w:cs="Arial"/>
          <w:color w:val="000000"/>
        </w:rPr>
        <w:t>, a posebno u slučaju:</w:t>
      </w:r>
    </w:p>
    <w:p w14:paraId="5F4FA1DC" w14:textId="00993852" w:rsidR="008505A4" w:rsidRPr="0028588E" w:rsidRDefault="008505A4" w:rsidP="00550F54">
      <w:pPr>
        <w:pStyle w:val="Odlomakpopisa"/>
        <w:numPr>
          <w:ilvl w:val="0"/>
          <w:numId w:val="41"/>
        </w:numPr>
        <w:spacing w:after="0" w:line="276" w:lineRule="auto"/>
        <w:ind w:left="1004"/>
        <w:contextualSpacing w:val="0"/>
        <w:jc w:val="both"/>
        <w:rPr>
          <w:rFonts w:ascii="Arial" w:hAnsi="Arial" w:cs="Arial"/>
          <w:color w:val="000000"/>
        </w:rPr>
      </w:pPr>
      <w:r w:rsidRPr="0028588E">
        <w:rPr>
          <w:rFonts w:ascii="Arial" w:hAnsi="Arial" w:cs="Arial"/>
          <w:color w:val="000000"/>
        </w:rPr>
        <w:t xml:space="preserve">ako je Osiguranik prilikom podnošenja zahtjeva za zaključenje Ugovora o osiguranju i/ili u trenutku potpisivanja Police osiguranja znao ili je primjenjujući oblik pažnje uobičajen u bankarskom poslovanju morao znati, za podatak koji bi mogao dovesti do odbijanja zahtjeva za </w:t>
      </w:r>
      <w:r w:rsidR="0032028D" w:rsidRPr="0028588E">
        <w:rPr>
          <w:rFonts w:ascii="Arial" w:hAnsi="Arial" w:cs="Arial"/>
          <w:color w:val="000000"/>
        </w:rPr>
        <w:t>K</w:t>
      </w:r>
      <w:r w:rsidRPr="0028588E">
        <w:rPr>
          <w:rFonts w:ascii="Arial" w:hAnsi="Arial" w:cs="Arial"/>
          <w:color w:val="000000"/>
        </w:rPr>
        <w:t xml:space="preserve">redit ili raskida Ugovora o kreditu, a o tome postupajući s namjerom ili krajnjom nepažnjom nije izvijestio </w:t>
      </w:r>
      <w:r w:rsidR="00E03081" w:rsidRPr="0028588E">
        <w:rPr>
          <w:rFonts w:ascii="Arial" w:hAnsi="Arial" w:cs="Arial"/>
          <w:color w:val="000000"/>
        </w:rPr>
        <w:t>Osigurat</w:t>
      </w:r>
      <w:r w:rsidRPr="0028588E">
        <w:rPr>
          <w:rFonts w:ascii="Arial" w:hAnsi="Arial" w:cs="Arial"/>
          <w:color w:val="000000"/>
        </w:rPr>
        <w:t>elja, i to primjerice, ali ne isključivo, da je:</w:t>
      </w:r>
    </w:p>
    <w:p w14:paraId="0D014DDD" w14:textId="2A05C455" w:rsidR="008505A4" w:rsidRPr="0028588E" w:rsidRDefault="008505A4" w:rsidP="00550F54">
      <w:pPr>
        <w:pStyle w:val="Odlomakpopisa"/>
        <w:numPr>
          <w:ilvl w:val="2"/>
          <w:numId w:val="41"/>
        </w:numPr>
        <w:spacing w:after="0" w:line="276" w:lineRule="auto"/>
        <w:contextualSpacing w:val="0"/>
        <w:jc w:val="both"/>
        <w:rPr>
          <w:rFonts w:ascii="Arial" w:hAnsi="Arial" w:cs="Arial"/>
          <w:color w:val="000000"/>
        </w:rPr>
      </w:pPr>
      <w:r w:rsidRPr="0028588E">
        <w:rPr>
          <w:rFonts w:ascii="Arial" w:hAnsi="Arial" w:cs="Arial"/>
          <w:color w:val="000000"/>
        </w:rPr>
        <w:t xml:space="preserve">blokiran račun Izvoznika, </w:t>
      </w:r>
    </w:p>
    <w:p w14:paraId="0614E211" w14:textId="1CD073AE" w:rsidR="008505A4" w:rsidRPr="0028588E" w:rsidRDefault="008505A4" w:rsidP="00550F54">
      <w:pPr>
        <w:pStyle w:val="Odlomakpopisa"/>
        <w:numPr>
          <w:ilvl w:val="2"/>
          <w:numId w:val="41"/>
        </w:numPr>
        <w:spacing w:after="0" w:line="276" w:lineRule="auto"/>
        <w:contextualSpacing w:val="0"/>
        <w:jc w:val="both"/>
        <w:rPr>
          <w:rFonts w:ascii="Arial" w:hAnsi="Arial" w:cs="Arial"/>
          <w:color w:val="000000"/>
        </w:rPr>
      </w:pPr>
      <w:r w:rsidRPr="0028588E">
        <w:rPr>
          <w:rFonts w:ascii="Arial" w:hAnsi="Arial" w:cs="Arial"/>
          <w:color w:val="000000"/>
        </w:rPr>
        <w:t>nad Izvoznikom otvoren stečajni postupak;</w:t>
      </w:r>
    </w:p>
    <w:p w14:paraId="09E15849" w14:textId="11125412" w:rsidR="008505A4" w:rsidRPr="0028588E" w:rsidRDefault="008505A4" w:rsidP="00550F54">
      <w:pPr>
        <w:pStyle w:val="Odlomakpopisa"/>
        <w:numPr>
          <w:ilvl w:val="0"/>
          <w:numId w:val="41"/>
        </w:numPr>
        <w:spacing w:after="0" w:line="276" w:lineRule="auto"/>
        <w:ind w:left="1004"/>
        <w:contextualSpacing w:val="0"/>
        <w:jc w:val="both"/>
        <w:rPr>
          <w:rFonts w:ascii="Arial" w:hAnsi="Arial" w:cs="Arial"/>
          <w:color w:val="000000"/>
        </w:rPr>
      </w:pPr>
      <w:r w:rsidRPr="0028588E">
        <w:rPr>
          <w:rFonts w:ascii="Arial" w:hAnsi="Arial" w:cs="Arial"/>
          <w:color w:val="000000"/>
        </w:rPr>
        <w:t>ako nastane Šteta za koju je odgovoran Osiguranik</w:t>
      </w:r>
      <w:r w:rsidR="001E4A22" w:rsidRPr="0028588E">
        <w:rPr>
          <w:rFonts w:ascii="Arial" w:hAnsi="Arial" w:cs="Arial"/>
          <w:color w:val="000000"/>
        </w:rPr>
        <w:t>;</w:t>
      </w:r>
      <w:r w:rsidRPr="0028588E">
        <w:rPr>
          <w:rFonts w:ascii="Arial" w:hAnsi="Arial" w:cs="Arial"/>
          <w:color w:val="000000"/>
        </w:rPr>
        <w:t xml:space="preserve"> </w:t>
      </w:r>
    </w:p>
    <w:p w14:paraId="5CB5898E" w14:textId="072FE573" w:rsidR="008505A4" w:rsidRPr="0028588E" w:rsidRDefault="008505A4" w:rsidP="00550F54">
      <w:pPr>
        <w:pStyle w:val="Odlomakpopisa"/>
        <w:numPr>
          <w:ilvl w:val="0"/>
          <w:numId w:val="41"/>
        </w:numPr>
        <w:spacing w:after="0" w:line="276" w:lineRule="auto"/>
        <w:ind w:left="1004"/>
        <w:contextualSpacing w:val="0"/>
        <w:jc w:val="both"/>
        <w:rPr>
          <w:rFonts w:ascii="Arial" w:hAnsi="Arial" w:cs="Arial"/>
          <w:color w:val="000000"/>
        </w:rPr>
      </w:pPr>
      <w:r w:rsidRPr="0028588E">
        <w:rPr>
          <w:rFonts w:ascii="Arial" w:hAnsi="Arial" w:cs="Arial"/>
          <w:color w:val="000000"/>
        </w:rPr>
        <w:t>ako Osiguranik prekrši Ugovor o kreditu, a naročito ako se sredstva po Ugovoru o kreditu ne koriste namjenski, te ako prilikom ispunjavanja svojih obveza iz Ugovora o kreditu prekrši domaće pravne propise</w:t>
      </w:r>
      <w:r w:rsidR="001E4A22" w:rsidRPr="0028588E">
        <w:rPr>
          <w:rFonts w:ascii="Arial" w:hAnsi="Arial" w:cs="Arial"/>
          <w:color w:val="000000"/>
        </w:rPr>
        <w:t>;</w:t>
      </w:r>
    </w:p>
    <w:p w14:paraId="3B8F6BD3" w14:textId="42263ED5" w:rsidR="008505A4" w:rsidRPr="0028588E" w:rsidRDefault="008505A4" w:rsidP="00550F54">
      <w:pPr>
        <w:pStyle w:val="Odlomakpopisa"/>
        <w:numPr>
          <w:ilvl w:val="0"/>
          <w:numId w:val="41"/>
        </w:numPr>
        <w:spacing w:after="0" w:line="276" w:lineRule="auto"/>
        <w:ind w:left="1004"/>
        <w:contextualSpacing w:val="0"/>
        <w:jc w:val="both"/>
        <w:rPr>
          <w:rFonts w:ascii="Arial" w:hAnsi="Arial" w:cs="Arial"/>
          <w:color w:val="000000"/>
        </w:rPr>
      </w:pPr>
      <w:r w:rsidRPr="0028588E">
        <w:rPr>
          <w:rFonts w:ascii="Arial" w:hAnsi="Arial" w:cs="Arial"/>
          <w:color w:val="000000"/>
        </w:rPr>
        <w:t xml:space="preserve">ako je Osiguranik postupajući s namjerom ili krajnjom nepažnjom u Zahtjevu za osiguranje ili </w:t>
      </w:r>
      <w:r w:rsidR="00980D72" w:rsidRPr="0028588E">
        <w:rPr>
          <w:rFonts w:ascii="Arial" w:hAnsi="Arial" w:cs="Arial"/>
          <w:color w:val="000000"/>
        </w:rPr>
        <w:t>O</w:t>
      </w:r>
      <w:r w:rsidRPr="0028588E">
        <w:rPr>
          <w:rFonts w:ascii="Arial" w:hAnsi="Arial" w:cs="Arial"/>
          <w:color w:val="000000"/>
        </w:rPr>
        <w:t>dštetnom zahtjevu dao netočne ili nepotpune izjave</w:t>
      </w:r>
      <w:r w:rsidR="001E4A22" w:rsidRPr="0028588E">
        <w:rPr>
          <w:rFonts w:ascii="Arial" w:hAnsi="Arial" w:cs="Arial"/>
          <w:color w:val="000000"/>
        </w:rPr>
        <w:t>;</w:t>
      </w:r>
    </w:p>
    <w:p w14:paraId="59F4D103" w14:textId="50454F7D" w:rsidR="008505A4" w:rsidRPr="0028588E" w:rsidRDefault="008505A4" w:rsidP="00550F54">
      <w:pPr>
        <w:pStyle w:val="Odlomakpopisa"/>
        <w:numPr>
          <w:ilvl w:val="0"/>
          <w:numId w:val="41"/>
        </w:numPr>
        <w:spacing w:after="0" w:line="276" w:lineRule="auto"/>
        <w:ind w:left="1004"/>
        <w:contextualSpacing w:val="0"/>
        <w:jc w:val="both"/>
        <w:rPr>
          <w:rFonts w:ascii="Arial" w:hAnsi="Arial" w:cs="Arial"/>
          <w:color w:val="000000"/>
        </w:rPr>
      </w:pPr>
      <w:r w:rsidRPr="0028588E">
        <w:rPr>
          <w:rFonts w:ascii="Arial" w:hAnsi="Arial" w:cs="Arial"/>
          <w:color w:val="000000"/>
        </w:rPr>
        <w:t xml:space="preserve">ako Osiguranik prenese ili proda prava koja proizlaze iz Ugovora o osiguranju na treću osobu bez </w:t>
      </w:r>
      <w:r w:rsidR="001B2717" w:rsidRPr="0028588E">
        <w:rPr>
          <w:rFonts w:ascii="Arial" w:hAnsi="Arial" w:cs="Arial"/>
          <w:color w:val="000000"/>
        </w:rPr>
        <w:t xml:space="preserve">prethodne </w:t>
      </w:r>
      <w:r w:rsidRPr="0028588E">
        <w:rPr>
          <w:rFonts w:ascii="Arial" w:hAnsi="Arial" w:cs="Arial"/>
          <w:color w:val="000000"/>
        </w:rPr>
        <w:t xml:space="preserve">pisane suglasnosti </w:t>
      </w:r>
      <w:r w:rsidR="00E03081" w:rsidRPr="0028588E">
        <w:rPr>
          <w:rFonts w:ascii="Arial" w:hAnsi="Arial" w:cs="Arial"/>
          <w:color w:val="000000"/>
        </w:rPr>
        <w:t>Osigurat</w:t>
      </w:r>
      <w:r w:rsidRPr="0028588E">
        <w:rPr>
          <w:rFonts w:ascii="Arial" w:hAnsi="Arial" w:cs="Arial"/>
          <w:color w:val="000000"/>
        </w:rPr>
        <w:t>elja</w:t>
      </w:r>
      <w:r w:rsidR="001E4A22" w:rsidRPr="0028588E">
        <w:rPr>
          <w:rFonts w:ascii="Arial" w:hAnsi="Arial" w:cs="Arial"/>
          <w:color w:val="000000"/>
        </w:rPr>
        <w:t>;</w:t>
      </w:r>
    </w:p>
    <w:p w14:paraId="08D17FE9" w14:textId="5B4E937B" w:rsidR="008505A4" w:rsidRPr="0028588E" w:rsidRDefault="008505A4" w:rsidP="00550F54">
      <w:pPr>
        <w:pStyle w:val="Odlomakpopisa"/>
        <w:numPr>
          <w:ilvl w:val="0"/>
          <w:numId w:val="41"/>
        </w:numPr>
        <w:spacing w:after="0" w:line="276" w:lineRule="auto"/>
        <w:ind w:left="1004"/>
        <w:contextualSpacing w:val="0"/>
        <w:jc w:val="both"/>
        <w:rPr>
          <w:rFonts w:ascii="Arial" w:hAnsi="Arial" w:cs="Arial"/>
          <w:color w:val="000000"/>
        </w:rPr>
      </w:pPr>
      <w:r w:rsidRPr="0028588E">
        <w:rPr>
          <w:rFonts w:ascii="Arial" w:hAnsi="Arial" w:cs="Arial"/>
          <w:bCs/>
        </w:rPr>
        <w:t>ako uvjeti Ugovora o kreditu nisu u skladu s Programom osiguranja</w:t>
      </w:r>
      <w:r w:rsidRPr="0028588E">
        <w:rPr>
          <w:rFonts w:ascii="Arial" w:hAnsi="Arial" w:cs="Arial"/>
          <w:color w:val="000000"/>
        </w:rPr>
        <w:t>.</w:t>
      </w:r>
    </w:p>
    <w:p w14:paraId="2E26BDB3" w14:textId="77777777" w:rsidR="00277058" w:rsidRPr="0028588E" w:rsidRDefault="00277058" w:rsidP="00550F54">
      <w:pPr>
        <w:spacing w:after="0" w:line="276" w:lineRule="auto"/>
        <w:jc w:val="both"/>
        <w:rPr>
          <w:rFonts w:ascii="Arial" w:hAnsi="Arial" w:cs="Arial"/>
          <w:color w:val="000000"/>
        </w:rPr>
      </w:pPr>
    </w:p>
    <w:p w14:paraId="1F483713" w14:textId="46FA3373"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14.2.</w:t>
      </w:r>
      <w:r w:rsidRPr="0028588E">
        <w:rPr>
          <w:rFonts w:ascii="Arial" w:hAnsi="Arial" w:cs="Arial"/>
          <w:color w:val="000000"/>
        </w:rPr>
        <w:tab/>
        <w:t xml:space="preserve">Ako </w:t>
      </w:r>
      <w:r w:rsidR="00E03081" w:rsidRPr="0028588E">
        <w:rPr>
          <w:rFonts w:ascii="Arial" w:hAnsi="Arial" w:cs="Arial"/>
          <w:color w:val="000000"/>
        </w:rPr>
        <w:t>Osigurat</w:t>
      </w:r>
      <w:r w:rsidRPr="0028588E">
        <w:rPr>
          <w:rFonts w:ascii="Arial" w:hAnsi="Arial" w:cs="Arial"/>
          <w:color w:val="000000"/>
        </w:rPr>
        <w:t xml:space="preserve">elj prihvati </w:t>
      </w:r>
      <w:r w:rsidR="00980D72" w:rsidRPr="0028588E">
        <w:rPr>
          <w:rFonts w:ascii="Arial" w:hAnsi="Arial" w:cs="Arial"/>
          <w:color w:val="000000"/>
        </w:rPr>
        <w:t>O</w:t>
      </w:r>
      <w:r w:rsidRPr="0028588E">
        <w:rPr>
          <w:rFonts w:ascii="Arial" w:hAnsi="Arial" w:cs="Arial"/>
          <w:color w:val="000000"/>
        </w:rPr>
        <w:t xml:space="preserve">dštetni zahtjev i isplati Odštetu, pa se nakon isplate Odštete utvrde okolnosti koje predstavljaju razlog za isključenje odgovornosti </w:t>
      </w:r>
      <w:r w:rsidR="00E03081" w:rsidRPr="0028588E">
        <w:rPr>
          <w:rFonts w:ascii="Arial" w:hAnsi="Arial" w:cs="Arial"/>
          <w:color w:val="000000"/>
        </w:rPr>
        <w:t>Osigurat</w:t>
      </w:r>
      <w:r w:rsidRPr="0028588E">
        <w:rPr>
          <w:rFonts w:ascii="Arial" w:hAnsi="Arial" w:cs="Arial"/>
          <w:color w:val="000000"/>
        </w:rPr>
        <w:t xml:space="preserve">elja iz članka 14. stavka 14.1., </w:t>
      </w:r>
      <w:r w:rsidR="00E03081" w:rsidRPr="0028588E">
        <w:rPr>
          <w:rFonts w:ascii="Arial" w:hAnsi="Arial" w:cs="Arial"/>
          <w:color w:val="000000"/>
        </w:rPr>
        <w:t>Osigurat</w:t>
      </w:r>
      <w:r w:rsidRPr="0028588E">
        <w:rPr>
          <w:rFonts w:ascii="Arial" w:hAnsi="Arial" w:cs="Arial"/>
          <w:color w:val="000000"/>
        </w:rPr>
        <w:t xml:space="preserve">elj će imati sljedeća prava prema Osiguraniku, odnosno prema Izvozniku: </w:t>
      </w:r>
    </w:p>
    <w:p w14:paraId="30758C79" w14:textId="6B6BA984" w:rsidR="00277058" w:rsidRPr="0028588E" w:rsidRDefault="00277058" w:rsidP="00550F54">
      <w:pPr>
        <w:spacing w:after="0" w:line="276" w:lineRule="auto"/>
        <w:ind w:left="709" w:hanging="425"/>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ako do isključenja odgovornosti </w:t>
      </w:r>
      <w:r w:rsidR="00E03081" w:rsidRPr="0028588E">
        <w:rPr>
          <w:rFonts w:ascii="Arial" w:hAnsi="Arial" w:cs="Arial"/>
          <w:color w:val="000000"/>
        </w:rPr>
        <w:t>Osigurat</w:t>
      </w:r>
      <w:r w:rsidRPr="0028588E">
        <w:rPr>
          <w:rFonts w:ascii="Arial" w:hAnsi="Arial" w:cs="Arial"/>
          <w:color w:val="000000"/>
        </w:rPr>
        <w:t xml:space="preserve">elja dođe zbog neispunjenja obveza Osiguranika po Ugovoru o osiguranju, za već isplaćene iznose Osiguranik je dužan </w:t>
      </w:r>
      <w:r w:rsidR="00E03081" w:rsidRPr="0028588E">
        <w:rPr>
          <w:rFonts w:ascii="Arial" w:hAnsi="Arial" w:cs="Arial"/>
          <w:color w:val="000000"/>
        </w:rPr>
        <w:t>Osigurat</w:t>
      </w:r>
      <w:r w:rsidRPr="0028588E">
        <w:rPr>
          <w:rFonts w:ascii="Arial" w:hAnsi="Arial" w:cs="Arial"/>
          <w:color w:val="000000"/>
        </w:rPr>
        <w:t xml:space="preserve">elju vratiti isplaćenu Odštetu i naknađene troškove zajedno sa zateznom kamatom u zakonom propisanoj visini; </w:t>
      </w:r>
    </w:p>
    <w:p w14:paraId="289ADD1E" w14:textId="3C3D7D32" w:rsidR="00277058" w:rsidRPr="0028588E" w:rsidRDefault="00277058" w:rsidP="00550F54">
      <w:pPr>
        <w:spacing w:after="0" w:line="276" w:lineRule="auto"/>
        <w:ind w:left="709" w:hanging="425"/>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ako do isključenja odgovornosti </w:t>
      </w:r>
      <w:r w:rsidR="00E03081" w:rsidRPr="0028588E">
        <w:rPr>
          <w:rFonts w:ascii="Arial" w:hAnsi="Arial" w:cs="Arial"/>
          <w:color w:val="000000"/>
        </w:rPr>
        <w:t>Osigurat</w:t>
      </w:r>
      <w:r w:rsidRPr="0028588E">
        <w:rPr>
          <w:rFonts w:ascii="Arial" w:hAnsi="Arial" w:cs="Arial"/>
          <w:color w:val="000000"/>
        </w:rPr>
        <w:t xml:space="preserve">elja dođe iz bilo kojeg drugog razloga, a koji nisu na strani Osiguranika, za već isplaćene iznose Izvoznik će </w:t>
      </w:r>
      <w:r w:rsidR="00E03081" w:rsidRPr="0028588E">
        <w:rPr>
          <w:rFonts w:ascii="Arial" w:hAnsi="Arial" w:cs="Arial"/>
          <w:color w:val="000000"/>
        </w:rPr>
        <w:t>Osigurat</w:t>
      </w:r>
      <w:r w:rsidRPr="0028588E">
        <w:rPr>
          <w:rFonts w:ascii="Arial" w:hAnsi="Arial" w:cs="Arial"/>
          <w:color w:val="000000"/>
        </w:rPr>
        <w:t>elju isplatiti isplaćenu Odštetu i naknađene troškove zajedno sa zateznom kamatom u zakonom propisanoj visini.</w:t>
      </w:r>
    </w:p>
    <w:p w14:paraId="5F807276" w14:textId="77777777" w:rsidR="00611944" w:rsidRPr="0028588E" w:rsidRDefault="00611944" w:rsidP="00550F54">
      <w:pPr>
        <w:spacing w:after="0" w:line="276" w:lineRule="auto"/>
        <w:ind w:left="709" w:hanging="425"/>
        <w:jc w:val="both"/>
        <w:rPr>
          <w:rFonts w:ascii="Arial" w:hAnsi="Arial" w:cs="Arial"/>
          <w:color w:val="000000"/>
        </w:rPr>
      </w:pPr>
    </w:p>
    <w:p w14:paraId="1B74F64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15.</w:t>
      </w:r>
    </w:p>
    <w:p w14:paraId="711910FA"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Odšteta</w:t>
      </w:r>
    </w:p>
    <w:p w14:paraId="69AD4B71" w14:textId="77777777" w:rsidR="00277058" w:rsidRPr="0028588E" w:rsidRDefault="00277058" w:rsidP="00550F54">
      <w:pPr>
        <w:spacing w:after="0" w:line="276" w:lineRule="auto"/>
        <w:jc w:val="both"/>
        <w:rPr>
          <w:rFonts w:ascii="Arial" w:hAnsi="Arial" w:cs="Arial"/>
          <w:color w:val="000000"/>
        </w:rPr>
      </w:pPr>
    </w:p>
    <w:p w14:paraId="38341B5F" w14:textId="36F205BB"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15.1.</w:t>
      </w:r>
      <w:r w:rsidRPr="0028588E">
        <w:rPr>
          <w:rFonts w:ascii="Arial" w:hAnsi="Arial" w:cs="Arial"/>
          <w:color w:val="000000"/>
        </w:rPr>
        <w:tab/>
        <w:t xml:space="preserve">Ako nastane Osigurani rizik i </w:t>
      </w:r>
      <w:r w:rsidR="00980D72" w:rsidRPr="0028588E">
        <w:rPr>
          <w:rFonts w:ascii="Arial" w:hAnsi="Arial" w:cs="Arial"/>
          <w:color w:val="000000"/>
        </w:rPr>
        <w:t>O</w:t>
      </w:r>
      <w:r w:rsidRPr="0028588E">
        <w:rPr>
          <w:rFonts w:ascii="Arial" w:hAnsi="Arial" w:cs="Arial"/>
          <w:color w:val="000000"/>
        </w:rPr>
        <w:t xml:space="preserve">dštetni zahtjev bude prihvaćen, </w:t>
      </w:r>
      <w:r w:rsidR="00E03081" w:rsidRPr="0028588E">
        <w:rPr>
          <w:rFonts w:ascii="Arial" w:hAnsi="Arial" w:cs="Arial"/>
          <w:color w:val="000000"/>
        </w:rPr>
        <w:t>Osigurat</w:t>
      </w:r>
      <w:r w:rsidRPr="0028588E">
        <w:rPr>
          <w:rFonts w:ascii="Arial" w:hAnsi="Arial" w:cs="Arial"/>
          <w:color w:val="000000"/>
        </w:rPr>
        <w:t xml:space="preserve">elj će isplatiti </w:t>
      </w:r>
      <w:r w:rsidR="00DE42AE" w:rsidRPr="0028588E">
        <w:rPr>
          <w:rFonts w:ascii="Arial" w:hAnsi="Arial" w:cs="Arial"/>
          <w:color w:val="000000"/>
        </w:rPr>
        <w:t xml:space="preserve">Osiguraniku </w:t>
      </w:r>
      <w:r w:rsidRPr="0028588E">
        <w:rPr>
          <w:rFonts w:ascii="Arial" w:hAnsi="Arial" w:cs="Arial"/>
          <w:color w:val="000000"/>
        </w:rPr>
        <w:t>Odštetu u visini nastale Štete</w:t>
      </w:r>
      <w:r w:rsidR="00783E44" w:rsidRPr="0028588E">
        <w:rPr>
          <w:rFonts w:ascii="Arial" w:hAnsi="Arial" w:cs="Arial"/>
          <w:color w:val="000000"/>
        </w:rPr>
        <w:t xml:space="preserve"> (umanjene za eventualne iznose koje je Osiguranik primio temeljem Ugovora o kreditu nakon podnošenja </w:t>
      </w:r>
      <w:r w:rsidR="00980D72" w:rsidRPr="0028588E">
        <w:rPr>
          <w:rFonts w:ascii="Arial" w:hAnsi="Arial" w:cs="Arial"/>
          <w:color w:val="000000"/>
        </w:rPr>
        <w:t>O</w:t>
      </w:r>
      <w:r w:rsidR="00783E44" w:rsidRPr="0028588E">
        <w:rPr>
          <w:rFonts w:ascii="Arial" w:hAnsi="Arial" w:cs="Arial"/>
          <w:color w:val="000000"/>
        </w:rPr>
        <w:t xml:space="preserve">dštetnog zahtjeva), </w:t>
      </w:r>
      <w:r w:rsidRPr="0028588E">
        <w:rPr>
          <w:rFonts w:ascii="Arial" w:hAnsi="Arial" w:cs="Arial"/>
          <w:color w:val="000000"/>
        </w:rPr>
        <w:t xml:space="preserve">umanjene za ugovoreni postotak </w:t>
      </w:r>
      <w:proofErr w:type="spellStart"/>
      <w:r w:rsidRPr="0028588E">
        <w:rPr>
          <w:rFonts w:ascii="Arial" w:hAnsi="Arial" w:cs="Arial"/>
          <w:color w:val="000000"/>
        </w:rPr>
        <w:t>Samopridržaja</w:t>
      </w:r>
      <w:proofErr w:type="spellEnd"/>
      <w:r w:rsidRPr="0028588E">
        <w:rPr>
          <w:rFonts w:ascii="Arial" w:hAnsi="Arial" w:cs="Arial"/>
          <w:color w:val="000000"/>
        </w:rPr>
        <w:t>, i to u ukupnom iznosu koji ne može biti veći od Osigurane svote navedene u Polici osiguranja.</w:t>
      </w:r>
    </w:p>
    <w:p w14:paraId="28B0FDD3" w14:textId="29065E59" w:rsidR="00DE42AE" w:rsidRPr="0028588E" w:rsidRDefault="00DE42AE" w:rsidP="00550F54">
      <w:pPr>
        <w:spacing w:after="0" w:line="276" w:lineRule="auto"/>
        <w:jc w:val="both"/>
        <w:rPr>
          <w:rFonts w:ascii="Arial" w:hAnsi="Arial" w:cs="Arial"/>
          <w:color w:val="000000"/>
        </w:rPr>
      </w:pPr>
    </w:p>
    <w:p w14:paraId="7BD637C6" w14:textId="10C2730C"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15.2.</w:t>
      </w:r>
      <w:r w:rsidRPr="0028588E">
        <w:rPr>
          <w:rFonts w:ascii="Arial" w:hAnsi="Arial" w:cs="Arial"/>
          <w:color w:val="000000"/>
        </w:rPr>
        <w:tab/>
        <w:t xml:space="preserve">Pod uvjetom da je Osiguranik postupao prema </w:t>
      </w:r>
      <w:r w:rsidR="00E03081" w:rsidRPr="0028588E">
        <w:rPr>
          <w:rFonts w:ascii="Arial" w:hAnsi="Arial" w:cs="Arial"/>
          <w:color w:val="000000"/>
        </w:rPr>
        <w:t>Osigurat</w:t>
      </w:r>
      <w:r w:rsidRPr="0028588E">
        <w:rPr>
          <w:rFonts w:ascii="Arial" w:hAnsi="Arial" w:cs="Arial"/>
          <w:color w:val="000000"/>
        </w:rPr>
        <w:t xml:space="preserve">eljevim uputama i zahtjevima u skladu s Ugovorom o osiguranju, a naročito onima koje se odnose na zaključenje </w:t>
      </w:r>
      <w:r w:rsidR="00055AF0">
        <w:rPr>
          <w:rFonts w:ascii="Arial" w:hAnsi="Arial" w:cs="Arial"/>
          <w:color w:val="000000"/>
        </w:rPr>
        <w:t>u</w:t>
      </w:r>
      <w:r w:rsidRPr="0028588E">
        <w:rPr>
          <w:rFonts w:ascii="Arial" w:hAnsi="Arial" w:cs="Arial"/>
          <w:color w:val="000000"/>
        </w:rPr>
        <w:t>govora o reg</w:t>
      </w:r>
      <w:r w:rsidR="00055AF0">
        <w:rPr>
          <w:rFonts w:ascii="Arial" w:hAnsi="Arial" w:cs="Arial"/>
          <w:color w:val="000000"/>
        </w:rPr>
        <w:t>resnoj naplati</w:t>
      </w:r>
      <w:r w:rsidRPr="0028588E">
        <w:rPr>
          <w:rFonts w:ascii="Arial" w:hAnsi="Arial" w:cs="Arial"/>
          <w:color w:val="000000"/>
        </w:rPr>
        <w:t xml:space="preserve"> sukladno članku 17. Općih odredbi Police osiguranja</w:t>
      </w:r>
      <w:r w:rsidR="0034243B" w:rsidRPr="0028588E">
        <w:rPr>
          <w:rFonts w:ascii="Arial" w:hAnsi="Arial" w:cs="Arial"/>
          <w:color w:val="000000"/>
        </w:rPr>
        <w:t xml:space="preserve">, </w:t>
      </w:r>
      <w:r w:rsidRPr="0028588E">
        <w:rPr>
          <w:rFonts w:ascii="Arial" w:hAnsi="Arial" w:cs="Arial"/>
          <w:color w:val="000000"/>
        </w:rPr>
        <w:t xml:space="preserve">Odšteta i naknada troškova dospijevaju </w:t>
      </w:r>
      <w:r w:rsidRPr="0028588E">
        <w:rPr>
          <w:rFonts w:ascii="Arial" w:hAnsi="Arial"/>
          <w:color w:val="000000"/>
        </w:rPr>
        <w:t>1</w:t>
      </w:r>
      <w:r w:rsidR="0034243B" w:rsidRPr="0028588E">
        <w:rPr>
          <w:rFonts w:ascii="Arial" w:hAnsi="Arial"/>
          <w:color w:val="000000"/>
        </w:rPr>
        <w:t>0</w:t>
      </w:r>
      <w:r w:rsidRPr="0028588E">
        <w:rPr>
          <w:rFonts w:ascii="Arial" w:hAnsi="Arial" w:cs="Arial"/>
          <w:color w:val="000000"/>
        </w:rPr>
        <w:t xml:space="preserve"> dana nakon prihvaćanja </w:t>
      </w:r>
      <w:r w:rsidR="00980D72" w:rsidRPr="0028588E">
        <w:rPr>
          <w:rFonts w:ascii="Arial" w:hAnsi="Arial" w:cs="Arial"/>
          <w:color w:val="000000"/>
        </w:rPr>
        <w:t>O</w:t>
      </w:r>
      <w:r w:rsidRPr="0028588E">
        <w:rPr>
          <w:rFonts w:ascii="Arial" w:hAnsi="Arial" w:cs="Arial"/>
          <w:color w:val="000000"/>
        </w:rPr>
        <w:t>dštetnog zahtjeva</w:t>
      </w:r>
      <w:r w:rsidR="00D50A11">
        <w:rPr>
          <w:rFonts w:ascii="Arial" w:hAnsi="Arial" w:cs="Arial"/>
          <w:color w:val="000000"/>
        </w:rPr>
        <w:t>.</w:t>
      </w:r>
    </w:p>
    <w:p w14:paraId="6426A6C1" w14:textId="77777777" w:rsidR="00277058" w:rsidRPr="0028588E" w:rsidRDefault="00277058" w:rsidP="00550F54">
      <w:pPr>
        <w:spacing w:after="0" w:line="276" w:lineRule="auto"/>
        <w:jc w:val="both"/>
        <w:rPr>
          <w:rFonts w:ascii="Arial" w:hAnsi="Arial" w:cs="Arial"/>
          <w:color w:val="000000"/>
        </w:rPr>
      </w:pPr>
    </w:p>
    <w:p w14:paraId="2296520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16.</w:t>
      </w:r>
    </w:p>
    <w:p w14:paraId="7BD5DB03"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Naknada troškova</w:t>
      </w:r>
    </w:p>
    <w:p w14:paraId="564007B0" w14:textId="77777777" w:rsidR="00277058" w:rsidRPr="0028588E" w:rsidRDefault="00277058" w:rsidP="00550F54">
      <w:pPr>
        <w:spacing w:after="0" w:line="276" w:lineRule="auto"/>
        <w:jc w:val="both"/>
        <w:rPr>
          <w:rFonts w:ascii="Arial" w:hAnsi="Arial" w:cs="Arial"/>
          <w:color w:val="000000"/>
        </w:rPr>
      </w:pPr>
    </w:p>
    <w:p w14:paraId="7173BFAE" w14:textId="30C1C048"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16.1.</w:t>
      </w:r>
      <w:r w:rsidRPr="0028588E">
        <w:rPr>
          <w:rFonts w:ascii="Arial" w:hAnsi="Arial" w:cs="Arial"/>
          <w:color w:val="000000"/>
        </w:rPr>
        <w:tab/>
        <w:t xml:space="preserve">Ako u vezi </w:t>
      </w:r>
      <w:r w:rsidR="00C65FE4" w:rsidRPr="0028588E">
        <w:rPr>
          <w:rFonts w:ascii="Arial" w:hAnsi="Arial" w:cs="Arial"/>
          <w:color w:val="000000"/>
        </w:rPr>
        <w:t xml:space="preserve">s poduzetim radnjama za naplatu dospjelih nenaplaćenih tražbina od Izvoznika sukladno Ugovoru o kreditu </w:t>
      </w:r>
      <w:r w:rsidRPr="0028588E">
        <w:rPr>
          <w:rFonts w:ascii="Arial" w:hAnsi="Arial" w:cs="Arial"/>
          <w:color w:val="000000"/>
        </w:rPr>
        <w:t xml:space="preserve">budu prouzročeni troškovi, osim administrativnih troškova uobičajenih u bankarskom poslovanju (kao što su troškovi fotokopiranja, slanja pošte, telefoniranja i sl.), </w:t>
      </w:r>
      <w:r w:rsidR="00E03081" w:rsidRPr="0028588E">
        <w:rPr>
          <w:rFonts w:ascii="Arial" w:hAnsi="Arial" w:cs="Arial"/>
          <w:color w:val="000000"/>
        </w:rPr>
        <w:t>Osigurat</w:t>
      </w:r>
      <w:r w:rsidRPr="0028588E">
        <w:rPr>
          <w:rFonts w:ascii="Arial" w:hAnsi="Arial" w:cs="Arial"/>
          <w:color w:val="000000"/>
        </w:rPr>
        <w:t xml:space="preserve">elj će Osiguraniku naknaditi te troškove sukladno </w:t>
      </w:r>
      <w:r w:rsidR="0051411C" w:rsidRPr="0028588E">
        <w:rPr>
          <w:rFonts w:ascii="Arial" w:hAnsi="Arial" w:cs="Arial"/>
          <w:color w:val="000000"/>
        </w:rPr>
        <w:t>Stopi pokrića</w:t>
      </w:r>
      <w:r w:rsidRPr="0028588E">
        <w:rPr>
          <w:rFonts w:ascii="Arial" w:hAnsi="Arial" w:cs="Arial"/>
          <w:color w:val="000000"/>
        </w:rPr>
        <w:t xml:space="preserve">. Troškovi će biti naknađeni Osiguraniku nakon što budu prijavljeni </w:t>
      </w:r>
      <w:r w:rsidR="00E03081" w:rsidRPr="0028588E">
        <w:rPr>
          <w:rFonts w:ascii="Arial" w:hAnsi="Arial" w:cs="Arial"/>
          <w:color w:val="000000"/>
        </w:rPr>
        <w:t>Osigurat</w:t>
      </w:r>
      <w:r w:rsidRPr="0028588E">
        <w:rPr>
          <w:rFonts w:ascii="Arial" w:hAnsi="Arial" w:cs="Arial"/>
          <w:color w:val="000000"/>
        </w:rPr>
        <w:t xml:space="preserve">elju, ali pod uvjetom da su radnje koje su prouzročile troškove bile poduzete nakon primljenih uputa ili uz suglasnost </w:t>
      </w:r>
      <w:r w:rsidR="00E03081" w:rsidRPr="0028588E">
        <w:rPr>
          <w:rFonts w:ascii="Arial" w:hAnsi="Arial" w:cs="Arial"/>
          <w:color w:val="000000"/>
        </w:rPr>
        <w:t>Osigurat</w:t>
      </w:r>
      <w:r w:rsidRPr="0028588E">
        <w:rPr>
          <w:rFonts w:ascii="Arial" w:hAnsi="Arial" w:cs="Arial"/>
          <w:color w:val="000000"/>
        </w:rPr>
        <w:t>elja, bilo prethodnu bilo naknadnu,</w:t>
      </w:r>
      <w:r w:rsidR="00C65FE4" w:rsidRPr="0028588E">
        <w:rPr>
          <w:rFonts w:ascii="Arial" w:hAnsi="Arial" w:cs="Arial"/>
          <w:color w:val="000000"/>
        </w:rPr>
        <w:t xml:space="preserve"> te ako pretpostavke za prihvaćanje </w:t>
      </w:r>
      <w:r w:rsidR="00B7397C" w:rsidRPr="0028588E">
        <w:rPr>
          <w:rFonts w:ascii="Arial" w:hAnsi="Arial" w:cs="Arial"/>
          <w:color w:val="000000"/>
        </w:rPr>
        <w:t>O</w:t>
      </w:r>
      <w:r w:rsidR="00C65FE4" w:rsidRPr="0028588E">
        <w:rPr>
          <w:rFonts w:ascii="Arial" w:hAnsi="Arial" w:cs="Arial"/>
          <w:color w:val="000000"/>
        </w:rPr>
        <w:t xml:space="preserve">dštetnog zahtjeva </w:t>
      </w:r>
      <w:r w:rsidR="00B7397C" w:rsidRPr="0028588E">
        <w:rPr>
          <w:rFonts w:ascii="Arial" w:hAnsi="Arial" w:cs="Arial"/>
          <w:color w:val="000000"/>
        </w:rPr>
        <w:t>budu</w:t>
      </w:r>
      <w:r w:rsidR="00C65FE4" w:rsidRPr="0028588E">
        <w:rPr>
          <w:rFonts w:ascii="Arial" w:hAnsi="Arial" w:cs="Arial"/>
          <w:color w:val="000000"/>
        </w:rPr>
        <w:t xml:space="preserve"> ispunjene,</w:t>
      </w:r>
      <w:r w:rsidRPr="0028588E">
        <w:rPr>
          <w:rFonts w:ascii="Arial" w:hAnsi="Arial" w:cs="Arial"/>
          <w:color w:val="000000"/>
        </w:rPr>
        <w:t xml:space="preserve"> neovisno o tome je li </w:t>
      </w:r>
      <w:r w:rsidR="00980D72" w:rsidRPr="0028588E">
        <w:rPr>
          <w:rFonts w:ascii="Arial" w:hAnsi="Arial" w:cs="Arial"/>
          <w:color w:val="000000"/>
        </w:rPr>
        <w:t>O</w:t>
      </w:r>
      <w:r w:rsidRPr="0028588E">
        <w:rPr>
          <w:rFonts w:ascii="Arial" w:hAnsi="Arial" w:cs="Arial"/>
          <w:color w:val="000000"/>
        </w:rPr>
        <w:t>dštetni zahtjev postavljen ili nije.</w:t>
      </w:r>
    </w:p>
    <w:p w14:paraId="008D60C3"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AC5D7B4" w14:textId="13FA4B59"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 xml:space="preserve">Iznimno od navedenog, ukoliko za poduzimanje određenih radnji Osiguranik ima namjeru angažirati odvjetnika, troškovi angažmana odvjetnika će biti naknađeni Osiguraniku samo uz prethodnu pisanu suglasnost </w:t>
      </w:r>
      <w:r w:rsidR="00E03081" w:rsidRPr="0028588E">
        <w:rPr>
          <w:rFonts w:ascii="Arial" w:hAnsi="Arial" w:cs="Arial"/>
          <w:color w:val="000000"/>
        </w:rPr>
        <w:t>Osigurat</w:t>
      </w:r>
      <w:r w:rsidRPr="0028588E">
        <w:rPr>
          <w:rFonts w:ascii="Arial" w:hAnsi="Arial" w:cs="Arial"/>
          <w:color w:val="000000"/>
        </w:rPr>
        <w:t xml:space="preserve">elja. </w:t>
      </w:r>
    </w:p>
    <w:p w14:paraId="22F0FD71" w14:textId="77777777" w:rsidR="00277058" w:rsidRPr="0028588E" w:rsidRDefault="00277058" w:rsidP="00550F54">
      <w:pPr>
        <w:spacing w:after="0" w:line="276" w:lineRule="auto"/>
        <w:jc w:val="both"/>
        <w:rPr>
          <w:rFonts w:ascii="Arial" w:hAnsi="Arial" w:cs="Arial"/>
          <w:color w:val="000000"/>
        </w:rPr>
      </w:pPr>
    </w:p>
    <w:p w14:paraId="1237B052" w14:textId="687FD002"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 xml:space="preserve">Radi izbjegavanja dvojbi, ukoliko </w:t>
      </w:r>
      <w:r w:rsidR="00E03081" w:rsidRPr="0028588E">
        <w:rPr>
          <w:rFonts w:ascii="Arial" w:hAnsi="Arial" w:cs="Arial"/>
          <w:color w:val="000000"/>
        </w:rPr>
        <w:t>Osigurat</w:t>
      </w:r>
      <w:r w:rsidRPr="0028588E">
        <w:rPr>
          <w:rFonts w:ascii="Arial" w:hAnsi="Arial" w:cs="Arial"/>
          <w:color w:val="000000"/>
        </w:rPr>
        <w:t xml:space="preserve">elj da suglasnost za aktiviranje instrumenata osiguranja, </w:t>
      </w:r>
      <w:r w:rsidR="00E03081" w:rsidRPr="0028588E">
        <w:rPr>
          <w:rFonts w:ascii="Arial" w:hAnsi="Arial" w:cs="Arial"/>
          <w:color w:val="000000"/>
        </w:rPr>
        <w:t>Osigurat</w:t>
      </w:r>
      <w:r w:rsidRPr="0028588E">
        <w:rPr>
          <w:rFonts w:ascii="Arial" w:hAnsi="Arial" w:cs="Arial"/>
          <w:color w:val="000000"/>
        </w:rPr>
        <w:t xml:space="preserve">elj će naknaditi Osiguraniku sve troškove koji nastanu aktiviranjem instrumenata osiguranja, te nije potrebno za svaku takvu radnju (osim za troškove angažmana odvjetnika) tražiti posebnu suglasnost </w:t>
      </w:r>
      <w:r w:rsidR="00E03081" w:rsidRPr="0028588E">
        <w:rPr>
          <w:rFonts w:ascii="Arial" w:hAnsi="Arial" w:cs="Arial"/>
          <w:color w:val="000000"/>
        </w:rPr>
        <w:t>Osigurat</w:t>
      </w:r>
      <w:r w:rsidRPr="0028588E">
        <w:rPr>
          <w:rFonts w:ascii="Arial" w:hAnsi="Arial" w:cs="Arial"/>
          <w:color w:val="000000"/>
        </w:rPr>
        <w:t xml:space="preserve">elja. Međutim, ako postavljeni </w:t>
      </w:r>
      <w:r w:rsidR="00980D72" w:rsidRPr="0028588E">
        <w:rPr>
          <w:rFonts w:ascii="Arial" w:hAnsi="Arial" w:cs="Arial"/>
          <w:color w:val="000000"/>
        </w:rPr>
        <w:t>O</w:t>
      </w:r>
      <w:r w:rsidRPr="0028588E">
        <w:rPr>
          <w:rFonts w:ascii="Arial" w:hAnsi="Arial" w:cs="Arial"/>
          <w:color w:val="000000"/>
        </w:rPr>
        <w:t xml:space="preserve">dštetni zahtjev ne bude prihvaćen zbog propusta na strani Osiguranika, Osiguranik je dužan vratiti tako podmirene troškove </w:t>
      </w:r>
      <w:r w:rsidR="00E03081" w:rsidRPr="0028588E">
        <w:rPr>
          <w:rFonts w:ascii="Arial" w:hAnsi="Arial" w:cs="Arial"/>
          <w:color w:val="000000"/>
        </w:rPr>
        <w:t>Osigurat</w:t>
      </w:r>
      <w:r w:rsidRPr="0028588E">
        <w:rPr>
          <w:rFonts w:ascii="Arial" w:hAnsi="Arial" w:cs="Arial"/>
          <w:color w:val="000000"/>
        </w:rPr>
        <w:t>elju.</w:t>
      </w:r>
    </w:p>
    <w:p w14:paraId="7D73EC36"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6339DD2F" w14:textId="7E3DAA67"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 xml:space="preserve">U slučaju da </w:t>
      </w:r>
      <w:r w:rsidR="00E03081" w:rsidRPr="0028588E">
        <w:rPr>
          <w:rFonts w:ascii="Arial" w:hAnsi="Arial" w:cs="Arial"/>
          <w:color w:val="000000"/>
        </w:rPr>
        <w:t>Osigurat</w:t>
      </w:r>
      <w:r w:rsidRPr="0028588E">
        <w:rPr>
          <w:rFonts w:ascii="Arial" w:hAnsi="Arial" w:cs="Arial"/>
          <w:color w:val="000000"/>
        </w:rPr>
        <w:t xml:space="preserve">elj snosi trošak poduzimanja određenih radnji, Osiguranik se obvezuje naknaditi </w:t>
      </w:r>
      <w:r w:rsidR="00E03081" w:rsidRPr="0028588E">
        <w:rPr>
          <w:rFonts w:ascii="Arial" w:hAnsi="Arial" w:cs="Arial"/>
          <w:color w:val="000000"/>
        </w:rPr>
        <w:t>Osigurat</w:t>
      </w:r>
      <w:r w:rsidRPr="0028588E">
        <w:rPr>
          <w:rFonts w:ascii="Arial" w:hAnsi="Arial" w:cs="Arial"/>
          <w:color w:val="000000"/>
        </w:rPr>
        <w:t xml:space="preserve">elju predmetni trošak u </w:t>
      </w:r>
      <w:r w:rsidR="00B7397C" w:rsidRPr="0028588E">
        <w:rPr>
          <w:rFonts w:ascii="Arial" w:hAnsi="Arial" w:cs="Arial"/>
          <w:color w:val="000000"/>
        </w:rPr>
        <w:t xml:space="preserve">skladu sa </w:t>
      </w:r>
      <w:proofErr w:type="spellStart"/>
      <w:r w:rsidR="00B7397C" w:rsidRPr="0028588E">
        <w:rPr>
          <w:rFonts w:ascii="Arial" w:hAnsi="Arial" w:cs="Arial"/>
          <w:color w:val="000000"/>
        </w:rPr>
        <w:t>Samopridržajem</w:t>
      </w:r>
      <w:proofErr w:type="spellEnd"/>
      <w:r w:rsidRPr="0028588E">
        <w:rPr>
          <w:rFonts w:ascii="Arial" w:hAnsi="Arial" w:cs="Arial"/>
          <w:color w:val="000000"/>
        </w:rPr>
        <w:t xml:space="preserve">. </w:t>
      </w:r>
    </w:p>
    <w:p w14:paraId="3DE740CC" w14:textId="77777777" w:rsidR="00277058" w:rsidRPr="0028588E" w:rsidRDefault="00277058" w:rsidP="00550F54">
      <w:pPr>
        <w:spacing w:after="0" w:line="276" w:lineRule="auto"/>
        <w:jc w:val="both"/>
        <w:rPr>
          <w:rFonts w:ascii="Arial" w:hAnsi="Arial" w:cs="Arial"/>
          <w:color w:val="000000"/>
        </w:rPr>
      </w:pPr>
    </w:p>
    <w:p w14:paraId="368CE458" w14:textId="24BD768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16.2.</w:t>
      </w:r>
      <w:r w:rsidRPr="0028588E">
        <w:rPr>
          <w:rFonts w:ascii="Arial" w:hAnsi="Arial" w:cs="Arial"/>
          <w:color w:val="000000"/>
        </w:rPr>
        <w:tab/>
        <w:t xml:space="preserve">Ako </w:t>
      </w:r>
      <w:r w:rsidR="00E03081" w:rsidRPr="0028588E">
        <w:rPr>
          <w:rFonts w:ascii="Arial" w:hAnsi="Arial" w:cs="Arial"/>
          <w:color w:val="000000"/>
        </w:rPr>
        <w:t>Osigurat</w:t>
      </w:r>
      <w:r w:rsidRPr="0028588E">
        <w:rPr>
          <w:rFonts w:ascii="Arial" w:hAnsi="Arial" w:cs="Arial"/>
          <w:color w:val="000000"/>
        </w:rPr>
        <w:t xml:space="preserve">elj ne bude dužan isplatiti Odštetu, jer je tražbina po Ugovoru o kreditu u cijelosti naplaćena, naplatom prouzročeni troškovi za koje ne odgovara Osiguranik, a za koje je postojala uputa ili suglasnost </w:t>
      </w:r>
      <w:r w:rsidR="00E03081" w:rsidRPr="0028588E">
        <w:rPr>
          <w:rFonts w:ascii="Arial" w:hAnsi="Arial" w:cs="Arial"/>
          <w:color w:val="000000"/>
        </w:rPr>
        <w:t>Osigurat</w:t>
      </w:r>
      <w:r w:rsidRPr="0028588E">
        <w:rPr>
          <w:rFonts w:ascii="Arial" w:hAnsi="Arial" w:cs="Arial"/>
          <w:color w:val="000000"/>
        </w:rPr>
        <w:t>elja, bit će naknađeni na zahtjev Osiguranika pod uvjetima utvrđenima u prethodnom stavku.</w:t>
      </w:r>
    </w:p>
    <w:p w14:paraId="5620D1AB" w14:textId="77777777" w:rsidR="00277058" w:rsidRPr="0028588E" w:rsidRDefault="00277058" w:rsidP="00550F54">
      <w:pPr>
        <w:spacing w:after="0" w:line="276" w:lineRule="auto"/>
        <w:jc w:val="both"/>
        <w:rPr>
          <w:rFonts w:ascii="Arial" w:hAnsi="Arial" w:cs="Arial"/>
          <w:color w:val="000000"/>
        </w:rPr>
      </w:pPr>
    </w:p>
    <w:p w14:paraId="441874D2"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16.3.</w:t>
      </w:r>
      <w:r w:rsidRPr="0028588E">
        <w:rPr>
          <w:rFonts w:ascii="Arial" w:hAnsi="Arial" w:cs="Arial"/>
          <w:color w:val="000000"/>
        </w:rPr>
        <w:tab/>
        <w:t>Uobičajeni troškovi Osiguranika tijekom kreditnog posla neće biti naknađeni.</w:t>
      </w:r>
    </w:p>
    <w:p w14:paraId="5BB7BDDA" w14:textId="0EC43D06" w:rsidR="00EC7842" w:rsidRPr="0028588E" w:rsidRDefault="00277058" w:rsidP="00D50A11">
      <w:pPr>
        <w:spacing w:after="0" w:line="276" w:lineRule="auto"/>
        <w:jc w:val="both"/>
        <w:rPr>
          <w:rFonts w:ascii="Arial" w:hAnsi="Arial" w:cs="Arial"/>
          <w:b/>
          <w:color w:val="000000"/>
        </w:rPr>
      </w:pPr>
      <w:r w:rsidRPr="0028588E">
        <w:rPr>
          <w:rFonts w:ascii="Arial" w:hAnsi="Arial" w:cs="Arial"/>
          <w:color w:val="000000"/>
        </w:rPr>
        <w:t xml:space="preserve"> </w:t>
      </w:r>
    </w:p>
    <w:p w14:paraId="216D87CC" w14:textId="3A3343AB"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17.</w:t>
      </w:r>
    </w:p>
    <w:p w14:paraId="01FF6412" w14:textId="13787E39"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Posebne obveze Osiguranika nakon prihvaćanja </w:t>
      </w:r>
      <w:r w:rsidR="00980D72" w:rsidRPr="0028588E">
        <w:rPr>
          <w:rFonts w:ascii="Arial" w:hAnsi="Arial" w:cs="Arial"/>
          <w:b/>
          <w:color w:val="000000"/>
        </w:rPr>
        <w:t>O</w:t>
      </w:r>
      <w:r w:rsidRPr="0028588E">
        <w:rPr>
          <w:rFonts w:ascii="Arial" w:hAnsi="Arial" w:cs="Arial"/>
          <w:b/>
          <w:color w:val="000000"/>
        </w:rPr>
        <w:t>dštetnog zahtjeva</w:t>
      </w:r>
    </w:p>
    <w:p w14:paraId="3DAEBA8A" w14:textId="77777777" w:rsidR="00277058" w:rsidRPr="0028588E" w:rsidRDefault="00277058" w:rsidP="00550F54">
      <w:pPr>
        <w:spacing w:after="0" w:line="276" w:lineRule="auto"/>
        <w:jc w:val="both"/>
        <w:rPr>
          <w:rFonts w:ascii="Arial" w:hAnsi="Arial" w:cs="Arial"/>
          <w:color w:val="000000"/>
        </w:rPr>
      </w:pPr>
    </w:p>
    <w:p w14:paraId="73371C38" w14:textId="03F29269"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17.1.</w:t>
      </w:r>
      <w:r w:rsidRPr="0028588E">
        <w:rPr>
          <w:rFonts w:ascii="Arial" w:hAnsi="Arial" w:cs="Arial"/>
          <w:color w:val="000000"/>
        </w:rPr>
        <w:tab/>
        <w:t xml:space="preserve">Nakon prihvaćanja </w:t>
      </w:r>
      <w:r w:rsidR="00980D72" w:rsidRPr="0028588E">
        <w:rPr>
          <w:rFonts w:ascii="Arial" w:hAnsi="Arial" w:cs="Arial"/>
          <w:color w:val="000000"/>
        </w:rPr>
        <w:t>O</w:t>
      </w:r>
      <w:r w:rsidRPr="0028588E">
        <w:rPr>
          <w:rFonts w:ascii="Arial" w:hAnsi="Arial" w:cs="Arial"/>
          <w:color w:val="000000"/>
        </w:rPr>
        <w:t>dštetnog zahtjeva, a prije isplate Odštete, Osiguranik</w:t>
      </w:r>
      <w:r w:rsidR="0034243B" w:rsidRPr="0028588E">
        <w:rPr>
          <w:rFonts w:ascii="Arial" w:hAnsi="Arial" w:cs="Arial"/>
          <w:color w:val="000000"/>
        </w:rPr>
        <w:t xml:space="preserve"> </w:t>
      </w:r>
      <w:r w:rsidRPr="0028588E">
        <w:rPr>
          <w:rFonts w:ascii="Arial" w:hAnsi="Arial" w:cs="Arial"/>
          <w:color w:val="000000"/>
        </w:rPr>
        <w:t xml:space="preserve">i </w:t>
      </w:r>
      <w:r w:rsidR="00E03081" w:rsidRPr="0028588E">
        <w:rPr>
          <w:rFonts w:ascii="Arial" w:hAnsi="Arial" w:cs="Arial"/>
          <w:color w:val="000000"/>
        </w:rPr>
        <w:t>Osigurat</w:t>
      </w:r>
      <w:r w:rsidRPr="0028588E">
        <w:rPr>
          <w:rFonts w:ascii="Arial" w:hAnsi="Arial" w:cs="Arial"/>
          <w:color w:val="000000"/>
        </w:rPr>
        <w:t>elj će zaključiti ugovor o reg</w:t>
      </w:r>
      <w:r w:rsidR="00055AF0">
        <w:rPr>
          <w:rFonts w:ascii="Arial" w:hAnsi="Arial" w:cs="Arial"/>
          <w:color w:val="000000"/>
        </w:rPr>
        <w:t>resnoj naplati</w:t>
      </w:r>
      <w:r w:rsidRPr="0028588E">
        <w:rPr>
          <w:rFonts w:ascii="Arial" w:hAnsi="Arial" w:cs="Arial"/>
          <w:color w:val="000000"/>
        </w:rPr>
        <w:t xml:space="preserve"> kojim će se urediti njihova prava i obveze u odnosu na naplatu svih tražbina po Ugovoru o kreditu i Ugovoru o osiguranju po isplati Odštete. Ugovor o reg</w:t>
      </w:r>
      <w:r w:rsidR="00055AF0">
        <w:rPr>
          <w:rFonts w:ascii="Arial" w:hAnsi="Arial" w:cs="Arial"/>
          <w:color w:val="000000"/>
        </w:rPr>
        <w:t>resnoj naplati</w:t>
      </w:r>
      <w:r w:rsidRPr="0028588E">
        <w:rPr>
          <w:rFonts w:ascii="Arial" w:hAnsi="Arial" w:cs="Arial"/>
          <w:color w:val="000000"/>
        </w:rPr>
        <w:t xml:space="preserve">, potpisan od strane </w:t>
      </w:r>
      <w:r w:rsidR="00E03081" w:rsidRPr="0028588E">
        <w:rPr>
          <w:rFonts w:ascii="Arial" w:hAnsi="Arial" w:cs="Arial"/>
          <w:color w:val="000000"/>
        </w:rPr>
        <w:t>Osigurat</w:t>
      </w:r>
      <w:r w:rsidRPr="0028588E">
        <w:rPr>
          <w:rFonts w:ascii="Arial" w:hAnsi="Arial" w:cs="Arial"/>
          <w:color w:val="000000"/>
        </w:rPr>
        <w:t xml:space="preserve">elja, bit će dostavljen Osiguraniku zajedno s </w:t>
      </w:r>
      <w:r w:rsidR="0068386B" w:rsidRPr="0028588E">
        <w:rPr>
          <w:rFonts w:ascii="Arial" w:hAnsi="Arial" w:cs="Arial"/>
          <w:color w:val="000000"/>
        </w:rPr>
        <w:t xml:space="preserve">obavijesti </w:t>
      </w:r>
      <w:r w:rsidRPr="0028588E">
        <w:rPr>
          <w:rFonts w:ascii="Arial" w:hAnsi="Arial" w:cs="Arial"/>
          <w:color w:val="000000"/>
        </w:rPr>
        <w:t xml:space="preserve">o prihvaćanju </w:t>
      </w:r>
      <w:r w:rsidR="00980D72" w:rsidRPr="0028588E">
        <w:rPr>
          <w:rFonts w:ascii="Arial" w:hAnsi="Arial" w:cs="Arial"/>
          <w:color w:val="000000"/>
        </w:rPr>
        <w:t>O</w:t>
      </w:r>
      <w:r w:rsidRPr="0028588E">
        <w:rPr>
          <w:rFonts w:ascii="Arial" w:hAnsi="Arial" w:cs="Arial"/>
          <w:color w:val="000000"/>
        </w:rPr>
        <w:t>dštetnog zahtjeva i pregledom izračuna kojim je utvrđena visina Odštete za isplatu. Ugovor o reg</w:t>
      </w:r>
      <w:r w:rsidR="00055AF0">
        <w:rPr>
          <w:rFonts w:ascii="Arial" w:hAnsi="Arial" w:cs="Arial"/>
          <w:color w:val="000000"/>
        </w:rPr>
        <w:t>resnoj naplati</w:t>
      </w:r>
      <w:r w:rsidRPr="0028588E">
        <w:rPr>
          <w:rFonts w:ascii="Arial" w:hAnsi="Arial" w:cs="Arial"/>
          <w:color w:val="000000"/>
        </w:rPr>
        <w:t xml:space="preserve"> sastavlja </w:t>
      </w:r>
      <w:r w:rsidR="00E03081" w:rsidRPr="0028588E">
        <w:rPr>
          <w:rFonts w:ascii="Arial" w:hAnsi="Arial" w:cs="Arial"/>
          <w:color w:val="000000"/>
        </w:rPr>
        <w:t>Osigurat</w:t>
      </w:r>
      <w:r w:rsidRPr="0028588E">
        <w:rPr>
          <w:rFonts w:ascii="Arial" w:hAnsi="Arial" w:cs="Arial"/>
          <w:color w:val="000000"/>
        </w:rPr>
        <w:t>elj koji je u istom Ugovoru ovlašten samostalno urediti način postupka regresne naplate tražbina nakon isplate Odštete.</w:t>
      </w:r>
    </w:p>
    <w:p w14:paraId="24428A41" w14:textId="77777777" w:rsidR="00277058" w:rsidRPr="0028588E" w:rsidRDefault="00277058" w:rsidP="00550F54">
      <w:pPr>
        <w:spacing w:after="0" w:line="276" w:lineRule="auto"/>
        <w:jc w:val="both"/>
        <w:rPr>
          <w:rFonts w:ascii="Arial" w:hAnsi="Arial" w:cs="Arial"/>
          <w:color w:val="000000"/>
        </w:rPr>
      </w:pPr>
    </w:p>
    <w:p w14:paraId="27BEA779" w14:textId="61082B8D"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17.2.</w:t>
      </w:r>
      <w:r w:rsidRPr="0028588E">
        <w:rPr>
          <w:rFonts w:ascii="Arial" w:hAnsi="Arial" w:cs="Arial"/>
          <w:color w:val="000000"/>
        </w:rPr>
        <w:tab/>
        <w:t xml:space="preserve">Ugovorne strane suglasne su da će trenutkom isplate Odštete i/ili troškova Osiguraniku, na </w:t>
      </w:r>
      <w:r w:rsidR="00E03081" w:rsidRPr="0028588E">
        <w:rPr>
          <w:rFonts w:ascii="Arial" w:hAnsi="Arial" w:cs="Arial"/>
          <w:color w:val="000000"/>
        </w:rPr>
        <w:t>Osigurat</w:t>
      </w:r>
      <w:r w:rsidRPr="0028588E">
        <w:rPr>
          <w:rFonts w:ascii="Arial" w:hAnsi="Arial" w:cs="Arial"/>
          <w:color w:val="000000"/>
        </w:rPr>
        <w:t>elja prijeći sve tražbine iz Ugovora o kreditu zajedno sa sporednim pravima, uključujući instrumente osiguranja, i to do visine ukupno isplaćene Odštete i/ili troškova</w:t>
      </w:r>
      <w:r w:rsidR="0098714C" w:rsidRPr="0028588E">
        <w:rPr>
          <w:rFonts w:ascii="Arial" w:hAnsi="Arial" w:cs="Arial"/>
          <w:color w:val="000000"/>
        </w:rPr>
        <w:t xml:space="preserve"> Osiguraniku</w:t>
      </w:r>
      <w:r w:rsidRPr="0028588E">
        <w:rPr>
          <w:rFonts w:ascii="Arial" w:hAnsi="Arial" w:cs="Arial"/>
          <w:color w:val="000000"/>
        </w:rPr>
        <w:t xml:space="preserve">, uvećano za zateznu kamatu koja pripada </w:t>
      </w:r>
      <w:r w:rsidR="00E03081" w:rsidRPr="0028588E">
        <w:rPr>
          <w:rFonts w:ascii="Arial" w:hAnsi="Arial" w:cs="Arial"/>
          <w:color w:val="000000"/>
        </w:rPr>
        <w:t>Osigurat</w:t>
      </w:r>
      <w:r w:rsidRPr="0028588E">
        <w:rPr>
          <w:rFonts w:ascii="Arial" w:hAnsi="Arial" w:cs="Arial"/>
          <w:color w:val="000000"/>
        </w:rPr>
        <w:t xml:space="preserve">elju, a koja teče od dana isplate do dana podmirenja tražbine </w:t>
      </w:r>
      <w:r w:rsidR="00E03081" w:rsidRPr="0028588E">
        <w:rPr>
          <w:rFonts w:ascii="Arial" w:hAnsi="Arial" w:cs="Arial"/>
          <w:color w:val="000000"/>
        </w:rPr>
        <w:t>Osigurat</w:t>
      </w:r>
      <w:r w:rsidRPr="0028588E">
        <w:rPr>
          <w:rFonts w:ascii="Arial" w:hAnsi="Arial" w:cs="Arial"/>
          <w:color w:val="000000"/>
        </w:rPr>
        <w:t xml:space="preserve">elja. </w:t>
      </w:r>
    </w:p>
    <w:p w14:paraId="582B87D9" w14:textId="77777777" w:rsidR="00277058" w:rsidRPr="0028588E" w:rsidRDefault="00277058" w:rsidP="00550F54">
      <w:pPr>
        <w:spacing w:after="0" w:line="276" w:lineRule="auto"/>
        <w:jc w:val="both"/>
        <w:rPr>
          <w:rFonts w:ascii="Arial" w:hAnsi="Arial" w:cs="Arial"/>
          <w:color w:val="000000"/>
        </w:rPr>
      </w:pPr>
    </w:p>
    <w:p w14:paraId="1B5612EF" w14:textId="3A9AAEA5" w:rsidR="00323610" w:rsidRPr="0028588E" w:rsidRDefault="006B5424" w:rsidP="00550F54">
      <w:pPr>
        <w:spacing w:after="0" w:line="276" w:lineRule="auto"/>
        <w:jc w:val="both"/>
        <w:rPr>
          <w:rFonts w:ascii="Arial" w:hAnsi="Arial" w:cs="Arial"/>
          <w:color w:val="000000"/>
        </w:rPr>
      </w:pPr>
      <w:r w:rsidRPr="0028588E">
        <w:rPr>
          <w:rFonts w:ascii="Arial" w:hAnsi="Arial" w:cs="Arial"/>
          <w:color w:val="000000"/>
        </w:rPr>
        <w:t>17.</w:t>
      </w:r>
      <w:r w:rsidR="00C15F99" w:rsidRPr="0028588E">
        <w:rPr>
          <w:rFonts w:ascii="Arial" w:hAnsi="Arial" w:cs="Arial"/>
          <w:color w:val="000000"/>
        </w:rPr>
        <w:t>3</w:t>
      </w:r>
      <w:r w:rsidRPr="0028588E">
        <w:rPr>
          <w:rFonts w:ascii="Arial" w:hAnsi="Arial" w:cs="Arial"/>
          <w:color w:val="000000"/>
        </w:rPr>
        <w:t xml:space="preserve">. </w:t>
      </w:r>
      <w:r w:rsidR="0091271A" w:rsidRPr="0028588E">
        <w:rPr>
          <w:rFonts w:ascii="Arial" w:hAnsi="Arial" w:cs="Arial"/>
          <w:color w:val="000000"/>
        </w:rPr>
        <w:t xml:space="preserve">   </w:t>
      </w:r>
      <w:r w:rsidR="00E03081" w:rsidRPr="0028588E">
        <w:rPr>
          <w:rFonts w:ascii="Arial" w:hAnsi="Arial" w:cs="Arial"/>
          <w:color w:val="000000"/>
        </w:rPr>
        <w:t>Osigurat</w:t>
      </w:r>
      <w:r w:rsidR="00323610" w:rsidRPr="0028588E">
        <w:rPr>
          <w:rFonts w:ascii="Arial" w:hAnsi="Arial" w:cs="Arial"/>
          <w:color w:val="000000"/>
        </w:rPr>
        <w:t>elj će ugovorom o reg</w:t>
      </w:r>
      <w:r w:rsidR="00055AF0">
        <w:rPr>
          <w:rFonts w:ascii="Arial" w:hAnsi="Arial" w:cs="Arial"/>
          <w:color w:val="000000"/>
        </w:rPr>
        <w:t>resnoj naplati</w:t>
      </w:r>
      <w:r w:rsidR="00323610" w:rsidRPr="0028588E">
        <w:rPr>
          <w:rFonts w:ascii="Arial" w:hAnsi="Arial" w:cs="Arial"/>
          <w:color w:val="000000"/>
        </w:rPr>
        <w:t xml:space="preserve"> iz stavka 17.1. ovog članka ustupiti radi ispunjenja Osiguraniku sve svoje tražbine iz stavka 17.</w:t>
      </w:r>
      <w:r w:rsidR="00B13FC6" w:rsidRPr="0028588E">
        <w:rPr>
          <w:rFonts w:ascii="Arial" w:hAnsi="Arial" w:cs="Arial"/>
          <w:color w:val="000000"/>
        </w:rPr>
        <w:t>2</w:t>
      </w:r>
      <w:r w:rsidR="00323610" w:rsidRPr="0028588E">
        <w:rPr>
          <w:rFonts w:ascii="Arial" w:hAnsi="Arial" w:cs="Arial"/>
          <w:color w:val="000000"/>
        </w:rPr>
        <w:t>. ovog članka koje su na njega prešle isplatom Odštete i/ili troškova te će ovlastiti i obvezati Osiguranika da poduzme sve potrebne radnje u cilju naplate svih tražbina iz ovog članka. Osiguranik će samostalno poduzimati sve radnje i voditi sve postupke u cilju naplate svih tražbina iz ovog članka</w:t>
      </w:r>
      <w:r w:rsidR="000E086B" w:rsidRPr="0028588E">
        <w:rPr>
          <w:rFonts w:ascii="Arial" w:hAnsi="Arial"/>
        </w:rPr>
        <w:t xml:space="preserve"> što uključuje i npr. aktiviranje instrumenata osiguranja, pokretanje, sudjelovanje i glasanje u predstečajnom, stečajnom i likvidacijskom postupku, kao i poduzimanje svih ostalih radnji pred nadležnim tijelima potrebnim u cilju naplate navedenih tražbina</w:t>
      </w:r>
      <w:r w:rsidR="00094A1C" w:rsidRPr="0028588E">
        <w:rPr>
          <w:rFonts w:ascii="Arial" w:hAnsi="Arial" w:cs="Arial"/>
          <w:color w:val="000000"/>
        </w:rPr>
        <w:t xml:space="preserve">, </w:t>
      </w:r>
      <w:r w:rsidR="00094A1C" w:rsidRPr="0028588E">
        <w:rPr>
          <w:rFonts w:ascii="Arial" w:hAnsi="Arial" w:cs="Arial"/>
        </w:rPr>
        <w:t xml:space="preserve">te o svim poduzetim radnjama u tim postupcima u razumnom roku obavijestiti </w:t>
      </w:r>
      <w:r w:rsidR="00E03081" w:rsidRPr="0028588E">
        <w:rPr>
          <w:rFonts w:ascii="Arial" w:hAnsi="Arial" w:cs="Arial"/>
        </w:rPr>
        <w:t>Osigurat</w:t>
      </w:r>
      <w:r w:rsidR="00094A1C" w:rsidRPr="0028588E">
        <w:rPr>
          <w:rFonts w:ascii="Arial" w:hAnsi="Arial" w:cs="Arial"/>
        </w:rPr>
        <w:t>elja</w:t>
      </w:r>
      <w:r w:rsidR="000E086B" w:rsidRPr="0028588E">
        <w:rPr>
          <w:rFonts w:ascii="Arial" w:hAnsi="Arial" w:cs="Arial"/>
        </w:rPr>
        <w:t xml:space="preserve">. </w:t>
      </w:r>
      <w:r w:rsidR="000E086B" w:rsidRPr="0028588E">
        <w:rPr>
          <w:rFonts w:ascii="Arial" w:hAnsi="Arial"/>
        </w:rPr>
        <w:t xml:space="preserve">Osiguranik nije ovlašten, bez suglasnosti </w:t>
      </w:r>
      <w:r w:rsidR="00E03081" w:rsidRPr="0028588E">
        <w:rPr>
          <w:rFonts w:ascii="Arial" w:hAnsi="Arial" w:cs="Arial"/>
        </w:rPr>
        <w:t>Osigurat</w:t>
      </w:r>
      <w:r w:rsidR="000E086B" w:rsidRPr="0028588E">
        <w:rPr>
          <w:rFonts w:ascii="Arial" w:hAnsi="Arial" w:cs="Arial"/>
        </w:rPr>
        <w:t>elja</w:t>
      </w:r>
      <w:r w:rsidR="000E086B" w:rsidRPr="0028588E">
        <w:rPr>
          <w:rFonts w:ascii="Arial" w:hAnsi="Arial"/>
        </w:rPr>
        <w:t xml:space="preserve"> donijeti odluku o načinu glasanja o predloženom planu restrukturiranja u pojedinom predstečajnom postupku u odnosu na navedene tražbine ako isti uključuje djelomično umanjenje (otpis) tražbine, kao ni o obustavljanju postupaka naplate ili nepokretanju daljnjih radnji radi naplate navedenih tražbina, koju suglasnost će </w:t>
      </w:r>
      <w:r w:rsidR="00E03081" w:rsidRPr="0028588E">
        <w:rPr>
          <w:rFonts w:ascii="Arial" w:hAnsi="Arial" w:cs="Arial"/>
        </w:rPr>
        <w:t>Osigurat</w:t>
      </w:r>
      <w:r w:rsidR="000E086B" w:rsidRPr="0028588E">
        <w:rPr>
          <w:rFonts w:ascii="Arial" w:hAnsi="Arial" w:cs="Arial"/>
        </w:rPr>
        <w:t>elj</w:t>
      </w:r>
      <w:r w:rsidR="000E086B" w:rsidRPr="0028588E">
        <w:rPr>
          <w:rFonts w:ascii="Arial" w:hAnsi="Arial"/>
        </w:rPr>
        <w:t xml:space="preserve"> dostaviti u roku od 20 radnih dana od zaprimanja obrazloženog prijedloga Osiguranika. Ako </w:t>
      </w:r>
      <w:r w:rsidR="00E03081" w:rsidRPr="0028588E">
        <w:rPr>
          <w:rFonts w:ascii="Arial" w:hAnsi="Arial" w:cs="Arial"/>
        </w:rPr>
        <w:t>Osigurat</w:t>
      </w:r>
      <w:r w:rsidR="000E086B" w:rsidRPr="0028588E">
        <w:rPr>
          <w:rFonts w:ascii="Arial" w:hAnsi="Arial" w:cs="Arial"/>
        </w:rPr>
        <w:t>elj</w:t>
      </w:r>
      <w:r w:rsidR="000E086B" w:rsidRPr="0028588E">
        <w:rPr>
          <w:rFonts w:ascii="Arial" w:hAnsi="Arial"/>
        </w:rPr>
        <w:t xml:space="preserve"> po proteku navedenog roka ne dostavi nikakvo očitovanje na prijedlog Osiguranika smatra se da je s istim suglasan.</w:t>
      </w:r>
    </w:p>
    <w:p w14:paraId="4E6B7E1A" w14:textId="77777777" w:rsidR="00527E77" w:rsidRPr="0028588E" w:rsidRDefault="00527E77" w:rsidP="00550F54">
      <w:pPr>
        <w:spacing w:after="0" w:line="276" w:lineRule="auto"/>
        <w:jc w:val="both"/>
        <w:rPr>
          <w:rFonts w:ascii="Arial" w:hAnsi="Arial" w:cs="Arial"/>
          <w:color w:val="000000"/>
        </w:rPr>
      </w:pPr>
    </w:p>
    <w:p w14:paraId="6DBBC6DF" w14:textId="5576A9A9" w:rsidR="000E086B" w:rsidRPr="0028588E" w:rsidRDefault="00AB10BB" w:rsidP="009F4016">
      <w:pPr>
        <w:pStyle w:val="Style26"/>
        <w:shd w:val="clear" w:color="auto" w:fill="auto"/>
        <w:tabs>
          <w:tab w:val="left" w:pos="567"/>
        </w:tabs>
        <w:spacing w:line="276" w:lineRule="auto"/>
        <w:ind w:firstLine="0"/>
        <w:jc w:val="both"/>
        <w:rPr>
          <w:rFonts w:ascii="Arial" w:hAnsi="Arial"/>
          <w:sz w:val="20"/>
        </w:rPr>
      </w:pPr>
      <w:r w:rsidRPr="0028588E">
        <w:rPr>
          <w:rFonts w:ascii="Arial" w:hAnsi="Arial"/>
          <w:color w:val="000000"/>
          <w:sz w:val="20"/>
        </w:rPr>
        <w:t>17.4.</w:t>
      </w:r>
      <w:r w:rsidRPr="0028588E">
        <w:rPr>
          <w:rFonts w:ascii="Arial" w:hAnsi="Arial"/>
          <w:color w:val="000000"/>
          <w:sz w:val="20"/>
        </w:rPr>
        <w:tab/>
      </w:r>
      <w:r w:rsidR="000E086B" w:rsidRPr="0028588E">
        <w:rPr>
          <w:rFonts w:ascii="Arial" w:hAnsi="Arial"/>
          <w:sz w:val="20"/>
        </w:rPr>
        <w:t xml:space="preserve">Osiguranik je samostalno ovlašten donijeti odluku o otpisu te prodaji (ustupu, prijenosu) isključivo onih tražbina po Ugovoru o kreditu za koje nije ugovoreno pokriće po Ugovoru o osiguranju. Navedena odluka Osiguranika ne utječe na obveze Osiguranika po </w:t>
      </w:r>
      <w:r w:rsidRPr="0028588E">
        <w:rPr>
          <w:rFonts w:ascii="Arial" w:hAnsi="Arial"/>
          <w:sz w:val="20"/>
        </w:rPr>
        <w:t xml:space="preserve">Ugovoru o osiguranju </w:t>
      </w:r>
      <w:r w:rsidR="000E086B" w:rsidRPr="0028588E">
        <w:rPr>
          <w:rFonts w:ascii="Arial" w:hAnsi="Arial"/>
          <w:sz w:val="20"/>
        </w:rPr>
        <w:t xml:space="preserve">(primjerice, na obveze Osiguranika iz </w:t>
      </w:r>
      <w:r w:rsidR="000E086B" w:rsidRPr="0028588E">
        <w:rPr>
          <w:rFonts w:ascii="Arial" w:hAnsi="Arial"/>
          <w:sz w:val="20"/>
        </w:rPr>
        <w:lastRenderedPageBreak/>
        <w:t>prethodnog stavka ovog članka).</w:t>
      </w:r>
      <w:r w:rsidRPr="0028588E">
        <w:rPr>
          <w:rFonts w:ascii="Arial" w:hAnsi="Arial"/>
          <w:sz w:val="20"/>
        </w:rPr>
        <w:t xml:space="preserve"> Radi izbjegavanja svake sumnje, prihod Osiguranika od prodaje potraživanja po Ugovoru o kreditu smatra se primitkom u smislu stavka 17.5. ovog članka. </w:t>
      </w:r>
    </w:p>
    <w:p w14:paraId="545EB015" w14:textId="77777777" w:rsidR="00AB10BB" w:rsidRPr="0028588E" w:rsidRDefault="00AB10BB" w:rsidP="009F4016">
      <w:pPr>
        <w:pStyle w:val="Style26"/>
        <w:shd w:val="clear" w:color="auto" w:fill="auto"/>
        <w:tabs>
          <w:tab w:val="left" w:pos="567"/>
        </w:tabs>
        <w:spacing w:line="276" w:lineRule="auto"/>
        <w:ind w:firstLine="0"/>
        <w:jc w:val="both"/>
        <w:rPr>
          <w:rFonts w:ascii="Arial" w:hAnsi="Arial"/>
          <w:sz w:val="20"/>
        </w:rPr>
      </w:pPr>
    </w:p>
    <w:p w14:paraId="615D79D7" w14:textId="3E8CA804" w:rsidR="00277058" w:rsidRPr="0028588E" w:rsidRDefault="00056F84" w:rsidP="00550F54">
      <w:pPr>
        <w:spacing w:after="0" w:line="276" w:lineRule="auto"/>
        <w:jc w:val="both"/>
        <w:rPr>
          <w:rFonts w:ascii="Arial" w:hAnsi="Arial" w:cs="Arial"/>
          <w:color w:val="000000"/>
        </w:rPr>
      </w:pPr>
      <w:r w:rsidRPr="0028588E">
        <w:rPr>
          <w:rFonts w:ascii="Arial" w:hAnsi="Arial" w:cs="Arial"/>
          <w:color w:val="000000"/>
        </w:rPr>
        <w:t>17.</w:t>
      </w:r>
      <w:r w:rsidR="00AB10BB" w:rsidRPr="0028588E">
        <w:rPr>
          <w:rFonts w:ascii="Arial" w:hAnsi="Arial" w:cs="Arial"/>
          <w:color w:val="000000"/>
        </w:rPr>
        <w:t>5</w:t>
      </w:r>
      <w:r w:rsidRPr="0028588E">
        <w:rPr>
          <w:rFonts w:ascii="Arial" w:hAnsi="Arial" w:cs="Arial"/>
          <w:color w:val="000000"/>
        </w:rPr>
        <w:t xml:space="preserve">.  </w:t>
      </w:r>
      <w:r w:rsidR="005B4AE5">
        <w:rPr>
          <w:rFonts w:ascii="Arial" w:hAnsi="Arial" w:cs="Arial"/>
          <w:color w:val="000000"/>
        </w:rPr>
        <w:t xml:space="preserve"> </w:t>
      </w:r>
      <w:r w:rsidR="00277058" w:rsidRPr="0028588E">
        <w:rPr>
          <w:rFonts w:ascii="Arial" w:hAnsi="Arial" w:cs="Arial"/>
          <w:color w:val="000000"/>
        </w:rPr>
        <w:t>Osiguranik</w:t>
      </w:r>
      <w:r w:rsidR="009A15DA" w:rsidRPr="0028588E">
        <w:rPr>
          <w:rFonts w:ascii="Arial" w:hAnsi="Arial" w:cs="Arial"/>
          <w:color w:val="000000"/>
        </w:rPr>
        <w:t xml:space="preserve"> </w:t>
      </w:r>
      <w:r w:rsidR="00277058" w:rsidRPr="0028588E">
        <w:rPr>
          <w:rFonts w:ascii="Arial" w:hAnsi="Arial" w:cs="Arial"/>
          <w:color w:val="000000"/>
        </w:rPr>
        <w:t xml:space="preserve">će, nakon isplate Odštete, proslijediti </w:t>
      </w:r>
      <w:r w:rsidR="00E03081" w:rsidRPr="0028588E">
        <w:rPr>
          <w:rFonts w:ascii="Arial" w:hAnsi="Arial" w:cs="Arial"/>
          <w:color w:val="000000"/>
        </w:rPr>
        <w:t>Osigurat</w:t>
      </w:r>
      <w:r w:rsidR="00277058" w:rsidRPr="0028588E">
        <w:rPr>
          <w:rFonts w:ascii="Arial" w:hAnsi="Arial" w:cs="Arial"/>
          <w:color w:val="000000"/>
        </w:rPr>
        <w:t xml:space="preserve">elju, sukladno </w:t>
      </w:r>
      <w:r w:rsidR="0051411C" w:rsidRPr="0028588E">
        <w:rPr>
          <w:rFonts w:ascii="Arial" w:hAnsi="Arial" w:cs="Arial"/>
          <w:color w:val="000000"/>
        </w:rPr>
        <w:t>Stopi pokrića</w:t>
      </w:r>
      <w:r w:rsidR="00277058" w:rsidRPr="0028588E">
        <w:rPr>
          <w:rFonts w:ascii="Arial" w:hAnsi="Arial" w:cs="Arial"/>
          <w:color w:val="000000"/>
        </w:rPr>
        <w:t xml:space="preserve">, sva plaćanja koja će Osiguranik primiti po osnovi Ugovora o kreditu i Ugovora o osiguranju, bez obzira na deklariranu namjenu, do visine tražbine </w:t>
      </w:r>
      <w:r w:rsidR="00E03081" w:rsidRPr="0028588E">
        <w:rPr>
          <w:rFonts w:ascii="Arial" w:hAnsi="Arial" w:cs="Arial"/>
          <w:color w:val="000000"/>
        </w:rPr>
        <w:t>Osigurat</w:t>
      </w:r>
      <w:r w:rsidR="00277058" w:rsidRPr="0028588E">
        <w:rPr>
          <w:rFonts w:ascii="Arial" w:hAnsi="Arial" w:cs="Arial"/>
          <w:color w:val="000000"/>
        </w:rPr>
        <w:t xml:space="preserve">elja. </w:t>
      </w:r>
    </w:p>
    <w:p w14:paraId="5A181BD9" w14:textId="77777777" w:rsidR="00277058" w:rsidRPr="0028588E" w:rsidRDefault="00277058" w:rsidP="00550F54">
      <w:pPr>
        <w:spacing w:after="0" w:line="276" w:lineRule="auto"/>
        <w:jc w:val="both"/>
        <w:rPr>
          <w:rFonts w:ascii="Arial" w:hAnsi="Arial" w:cs="Arial"/>
          <w:color w:val="000000"/>
        </w:rPr>
      </w:pPr>
    </w:p>
    <w:p w14:paraId="69F13F80" w14:textId="0BE78277" w:rsidR="00277058" w:rsidRPr="0028588E" w:rsidRDefault="009A15DA" w:rsidP="00550F54">
      <w:pPr>
        <w:spacing w:after="0" w:line="276" w:lineRule="auto"/>
        <w:jc w:val="both"/>
        <w:rPr>
          <w:rFonts w:ascii="Arial" w:hAnsi="Arial" w:cs="Arial"/>
          <w:color w:val="000000" w:themeColor="text1"/>
        </w:rPr>
      </w:pPr>
      <w:r w:rsidRPr="0028588E">
        <w:rPr>
          <w:rFonts w:ascii="Arial" w:hAnsi="Arial" w:cs="Arial"/>
        </w:rPr>
        <w:t>17.</w:t>
      </w:r>
      <w:r w:rsidR="00F70EF0" w:rsidRPr="0028588E">
        <w:rPr>
          <w:rFonts w:ascii="Arial" w:hAnsi="Arial" w:cs="Arial"/>
        </w:rPr>
        <w:t>6</w:t>
      </w:r>
      <w:r w:rsidRPr="0028588E">
        <w:rPr>
          <w:rFonts w:ascii="Arial" w:hAnsi="Arial" w:cs="Arial"/>
        </w:rPr>
        <w:t xml:space="preserve">.   </w:t>
      </w:r>
      <w:r w:rsidR="00277058" w:rsidRPr="0028588E">
        <w:rPr>
          <w:rFonts w:ascii="Arial" w:hAnsi="Arial" w:cs="Arial"/>
        </w:rPr>
        <w:t xml:space="preserve">Osiguranik se, nakon isplate Odštete, obvezuje prihvatiti rokove i uvjete reprogramiranja dugovanja po Ugovoru o kreditu koje će </w:t>
      </w:r>
      <w:r w:rsidR="00E03081" w:rsidRPr="0028588E">
        <w:rPr>
          <w:rFonts w:ascii="Arial" w:hAnsi="Arial" w:cs="Arial"/>
        </w:rPr>
        <w:t>Osigurat</w:t>
      </w:r>
      <w:r w:rsidR="00277058" w:rsidRPr="0028588E">
        <w:rPr>
          <w:rFonts w:ascii="Arial" w:hAnsi="Arial" w:cs="Arial"/>
        </w:rPr>
        <w:t xml:space="preserve">elj, dogovoriti s Izvoznikom ili njegovim slijednikom </w:t>
      </w:r>
      <w:r w:rsidR="00277058" w:rsidRPr="0028588E">
        <w:rPr>
          <w:rFonts w:ascii="Arial" w:hAnsi="Arial" w:cs="Arial"/>
          <w:color w:val="000000" w:themeColor="text1"/>
        </w:rPr>
        <w:t xml:space="preserve">u vezi s naplatom </w:t>
      </w:r>
      <w:r w:rsidRPr="0028588E">
        <w:rPr>
          <w:rFonts w:ascii="Arial" w:hAnsi="Arial" w:cs="Arial"/>
          <w:color w:val="000000" w:themeColor="text1"/>
        </w:rPr>
        <w:t>svih tražbina iz ovog članka.</w:t>
      </w:r>
    </w:p>
    <w:p w14:paraId="671E1260" w14:textId="77777777" w:rsidR="00277058" w:rsidRPr="0028588E" w:rsidRDefault="00277058" w:rsidP="00550F54">
      <w:pPr>
        <w:spacing w:after="0" w:line="276" w:lineRule="auto"/>
        <w:jc w:val="both"/>
        <w:rPr>
          <w:rFonts w:ascii="Arial" w:hAnsi="Arial" w:cs="Arial"/>
          <w:color w:val="000000" w:themeColor="text1"/>
        </w:rPr>
      </w:pPr>
    </w:p>
    <w:p w14:paraId="07B3D6E7" w14:textId="318B44CC" w:rsidR="00277058" w:rsidRPr="0028588E" w:rsidRDefault="00DE1E68" w:rsidP="00550F54">
      <w:pPr>
        <w:spacing w:after="0" w:line="276" w:lineRule="auto"/>
        <w:jc w:val="both"/>
        <w:rPr>
          <w:rFonts w:ascii="Arial" w:hAnsi="Arial" w:cs="Arial"/>
          <w:color w:val="000000"/>
        </w:rPr>
      </w:pPr>
      <w:r w:rsidRPr="0028588E">
        <w:rPr>
          <w:rFonts w:ascii="Arial" w:hAnsi="Arial" w:cs="Arial"/>
          <w:color w:val="000000"/>
        </w:rPr>
        <w:t>17.</w:t>
      </w:r>
      <w:r w:rsidR="00F70EF0" w:rsidRPr="0028588E">
        <w:rPr>
          <w:rFonts w:ascii="Arial" w:hAnsi="Arial" w:cs="Arial"/>
          <w:color w:val="000000"/>
        </w:rPr>
        <w:t>7</w:t>
      </w:r>
      <w:r w:rsidRPr="0028588E">
        <w:rPr>
          <w:rFonts w:ascii="Arial" w:hAnsi="Arial" w:cs="Arial"/>
          <w:color w:val="000000"/>
        </w:rPr>
        <w:t xml:space="preserve">.  </w:t>
      </w:r>
      <w:r w:rsidR="00E03081" w:rsidRPr="0028588E">
        <w:rPr>
          <w:rFonts w:ascii="Arial" w:hAnsi="Arial" w:cs="Arial"/>
          <w:color w:val="000000"/>
        </w:rPr>
        <w:t>Osigurat</w:t>
      </w:r>
      <w:r w:rsidR="00277058" w:rsidRPr="0028588E">
        <w:rPr>
          <w:rFonts w:ascii="Arial" w:hAnsi="Arial" w:cs="Arial"/>
          <w:color w:val="000000"/>
        </w:rPr>
        <w:t xml:space="preserve">elj će, kada on to smatra potrebnim, dati uputu Osiguraniku o poduzimanju radnji potrebnih za regresnu naplatu </w:t>
      </w:r>
      <w:r w:rsidRPr="0028588E">
        <w:rPr>
          <w:rFonts w:ascii="Arial" w:hAnsi="Arial" w:cs="Arial"/>
          <w:color w:val="000000" w:themeColor="text1"/>
        </w:rPr>
        <w:t xml:space="preserve">svih </w:t>
      </w:r>
      <w:r w:rsidR="00277058" w:rsidRPr="0028588E">
        <w:rPr>
          <w:rFonts w:ascii="Arial" w:hAnsi="Arial" w:cs="Arial"/>
          <w:color w:val="000000" w:themeColor="text1"/>
        </w:rPr>
        <w:t>tražbin</w:t>
      </w:r>
      <w:r w:rsidRPr="0028588E">
        <w:rPr>
          <w:rFonts w:ascii="Arial" w:hAnsi="Arial" w:cs="Arial"/>
          <w:color w:val="000000" w:themeColor="text1"/>
        </w:rPr>
        <w:t>a iz ovog članka</w:t>
      </w:r>
      <w:r w:rsidR="00277058" w:rsidRPr="0028588E">
        <w:rPr>
          <w:rFonts w:ascii="Arial" w:hAnsi="Arial" w:cs="Arial"/>
          <w:color w:val="000000"/>
        </w:rPr>
        <w:t>, a Osiguranik je dužan pridržavati se takve upute.</w:t>
      </w:r>
    </w:p>
    <w:p w14:paraId="4B10A9AA" w14:textId="5949A9D6" w:rsidR="000E086B" w:rsidRPr="0028588E" w:rsidRDefault="000E086B" w:rsidP="00550F54">
      <w:pPr>
        <w:spacing w:after="0" w:line="276" w:lineRule="auto"/>
        <w:jc w:val="both"/>
        <w:rPr>
          <w:rFonts w:ascii="Arial" w:hAnsi="Arial" w:cs="Arial"/>
          <w:color w:val="000000"/>
        </w:rPr>
      </w:pPr>
    </w:p>
    <w:p w14:paraId="38F6F58B" w14:textId="2E2BBF2C" w:rsidR="000E086B" w:rsidRPr="0028588E" w:rsidRDefault="000E086B" w:rsidP="009F4016">
      <w:pPr>
        <w:pStyle w:val="Tijeloteksta"/>
        <w:spacing w:line="276" w:lineRule="auto"/>
        <w:rPr>
          <w:rFonts w:ascii="Arial" w:hAnsi="Arial"/>
          <w:sz w:val="20"/>
        </w:rPr>
      </w:pPr>
      <w:r w:rsidRPr="0028588E">
        <w:rPr>
          <w:rFonts w:ascii="Arial" w:hAnsi="Arial" w:cs="Arial"/>
          <w:sz w:val="20"/>
        </w:rPr>
        <w:t>17.</w:t>
      </w:r>
      <w:r w:rsidR="00F70EF0" w:rsidRPr="0028588E">
        <w:rPr>
          <w:rFonts w:ascii="Arial" w:hAnsi="Arial" w:cs="Arial"/>
          <w:sz w:val="20"/>
        </w:rPr>
        <w:t>8</w:t>
      </w:r>
      <w:r w:rsidRPr="0028588E">
        <w:rPr>
          <w:rFonts w:ascii="Arial" w:hAnsi="Arial" w:cs="Arial"/>
          <w:sz w:val="20"/>
        </w:rPr>
        <w:t xml:space="preserve">. U slučaju da će u svrhu naplate tražbina iz stavka 17.2. ovog članka biti potrebna dostava bilo koje isprave i/ili podataka nadležnom tijelu, Osiguranik se obvezuje o navedenom, bez odgode, pisanim putem izvijestiti </w:t>
      </w:r>
      <w:r w:rsidR="00E03081" w:rsidRPr="0028588E">
        <w:rPr>
          <w:rFonts w:ascii="Arial" w:hAnsi="Arial" w:cs="Arial"/>
          <w:sz w:val="20"/>
        </w:rPr>
        <w:t>Osigurat</w:t>
      </w:r>
      <w:r w:rsidRPr="0028588E">
        <w:rPr>
          <w:rFonts w:ascii="Arial" w:hAnsi="Arial" w:cs="Arial"/>
          <w:sz w:val="20"/>
        </w:rPr>
        <w:t>elja. Ugovorne strane se obvezuju bez odgode ishoditi/sastaviti/potpisati sve potrebne isprave te po potrebi poduzeti sve radnje i zaključiti pravne poslove potrebne u svrhu naplate navedenih tražbina.</w:t>
      </w:r>
    </w:p>
    <w:p w14:paraId="7A0550BA" w14:textId="77777777" w:rsidR="000E086B" w:rsidRPr="0028588E" w:rsidRDefault="000E086B" w:rsidP="00550F54">
      <w:pPr>
        <w:spacing w:after="0" w:line="276" w:lineRule="auto"/>
        <w:jc w:val="both"/>
        <w:rPr>
          <w:rFonts w:ascii="Arial" w:hAnsi="Arial" w:cs="Arial"/>
          <w:color w:val="000000" w:themeColor="text1"/>
        </w:rPr>
      </w:pPr>
    </w:p>
    <w:p w14:paraId="7CA305F0" w14:textId="4FACBF4C" w:rsidR="00277058" w:rsidRPr="0028588E" w:rsidRDefault="005A3475" w:rsidP="00550F54">
      <w:pPr>
        <w:spacing w:after="0" w:line="276" w:lineRule="auto"/>
        <w:jc w:val="both"/>
        <w:rPr>
          <w:rFonts w:ascii="Arial" w:hAnsi="Arial" w:cs="Arial"/>
          <w:color w:val="000000"/>
        </w:rPr>
      </w:pPr>
      <w:r w:rsidRPr="0028588E">
        <w:rPr>
          <w:rFonts w:ascii="Arial" w:hAnsi="Arial" w:cs="Arial"/>
          <w:color w:val="000000"/>
        </w:rPr>
        <w:t>17.</w:t>
      </w:r>
      <w:r w:rsidR="005E5B75" w:rsidRPr="0028588E">
        <w:rPr>
          <w:rFonts w:ascii="Arial" w:hAnsi="Arial" w:cs="Arial"/>
          <w:color w:val="000000"/>
        </w:rPr>
        <w:t>9</w:t>
      </w:r>
      <w:r w:rsidRPr="0028588E">
        <w:rPr>
          <w:rFonts w:ascii="Arial" w:hAnsi="Arial" w:cs="Arial"/>
          <w:color w:val="000000"/>
        </w:rPr>
        <w:t xml:space="preserve">.   </w:t>
      </w:r>
      <w:r w:rsidR="00E03081" w:rsidRPr="0028588E">
        <w:rPr>
          <w:rFonts w:ascii="Arial" w:hAnsi="Arial" w:cs="Arial"/>
          <w:color w:val="000000"/>
        </w:rPr>
        <w:t>Osigurat</w:t>
      </w:r>
      <w:r w:rsidR="00277058" w:rsidRPr="0028588E">
        <w:rPr>
          <w:rFonts w:ascii="Arial" w:hAnsi="Arial" w:cs="Arial"/>
          <w:color w:val="000000"/>
        </w:rPr>
        <w:t xml:space="preserve">elj je ovlašten u svakom trenutku jednostranom pisanom izjavom upućenom Osiguraniku, od </w:t>
      </w:r>
      <w:r w:rsidR="00C15F99" w:rsidRPr="0028588E">
        <w:rPr>
          <w:rFonts w:ascii="Arial" w:hAnsi="Arial" w:cs="Arial"/>
          <w:color w:val="000000"/>
        </w:rPr>
        <w:t xml:space="preserve">Osiguranika </w:t>
      </w:r>
      <w:r w:rsidR="00277058" w:rsidRPr="0028588E">
        <w:rPr>
          <w:rFonts w:ascii="Arial" w:hAnsi="Arial" w:cs="Arial"/>
          <w:color w:val="000000"/>
        </w:rPr>
        <w:t xml:space="preserve">preuzeti tražbinu nazad te obavijestiti </w:t>
      </w:r>
      <w:r w:rsidR="00C15F99" w:rsidRPr="0028588E">
        <w:rPr>
          <w:rFonts w:ascii="Arial" w:hAnsi="Arial" w:cs="Arial"/>
          <w:color w:val="000000"/>
        </w:rPr>
        <w:t>O</w:t>
      </w:r>
      <w:r w:rsidR="00277058" w:rsidRPr="0028588E">
        <w:rPr>
          <w:rFonts w:ascii="Arial" w:hAnsi="Arial" w:cs="Arial"/>
          <w:color w:val="000000"/>
        </w:rPr>
        <w:t>siguranik</w:t>
      </w:r>
      <w:r w:rsidR="00C15F99" w:rsidRPr="0028588E">
        <w:rPr>
          <w:rFonts w:ascii="Arial" w:hAnsi="Arial" w:cs="Arial"/>
          <w:color w:val="000000"/>
        </w:rPr>
        <w:t>a</w:t>
      </w:r>
      <w:r w:rsidR="00277058" w:rsidRPr="0028588E">
        <w:rPr>
          <w:rFonts w:ascii="Arial" w:hAnsi="Arial" w:cs="Arial"/>
          <w:color w:val="000000"/>
        </w:rPr>
        <w:t xml:space="preserve"> da će od tada </w:t>
      </w:r>
      <w:r w:rsidR="00E03081" w:rsidRPr="0028588E">
        <w:rPr>
          <w:rFonts w:ascii="Arial" w:hAnsi="Arial" w:cs="Arial"/>
          <w:color w:val="000000"/>
        </w:rPr>
        <w:t>Osigurat</w:t>
      </w:r>
      <w:r w:rsidR="00277058" w:rsidRPr="0028588E">
        <w:rPr>
          <w:rFonts w:ascii="Arial" w:hAnsi="Arial" w:cs="Arial"/>
          <w:color w:val="000000"/>
        </w:rPr>
        <w:t xml:space="preserve">elj samostalno voditi sve potrebne radnje i sve postupke naplate tražbine </w:t>
      </w:r>
      <w:r w:rsidR="00E03081" w:rsidRPr="0028588E">
        <w:rPr>
          <w:rFonts w:ascii="Arial" w:hAnsi="Arial" w:cs="Arial"/>
          <w:color w:val="000000"/>
        </w:rPr>
        <w:t>Osigurat</w:t>
      </w:r>
      <w:r w:rsidR="00277058" w:rsidRPr="0028588E">
        <w:rPr>
          <w:rFonts w:ascii="Arial" w:hAnsi="Arial" w:cs="Arial"/>
          <w:color w:val="000000"/>
        </w:rPr>
        <w:t xml:space="preserve">elja, te </w:t>
      </w:r>
      <w:r w:rsidR="00C15F99" w:rsidRPr="0028588E">
        <w:rPr>
          <w:rFonts w:ascii="Arial" w:hAnsi="Arial" w:cs="Arial"/>
          <w:color w:val="000000"/>
        </w:rPr>
        <w:t xml:space="preserve">je </w:t>
      </w:r>
      <w:r w:rsidR="00277058" w:rsidRPr="0028588E">
        <w:rPr>
          <w:rFonts w:ascii="Arial" w:hAnsi="Arial" w:cs="Arial"/>
          <w:color w:val="000000"/>
        </w:rPr>
        <w:t>Osiguranik</w:t>
      </w:r>
      <w:r w:rsidR="0034243B" w:rsidRPr="0028588E">
        <w:rPr>
          <w:rFonts w:ascii="Arial" w:hAnsi="Arial" w:cs="Arial"/>
          <w:color w:val="000000"/>
        </w:rPr>
        <w:t xml:space="preserve"> </w:t>
      </w:r>
      <w:r w:rsidR="00C15F99" w:rsidRPr="0028588E">
        <w:rPr>
          <w:rFonts w:ascii="Arial" w:hAnsi="Arial" w:cs="Arial"/>
          <w:color w:val="000000"/>
        </w:rPr>
        <w:t xml:space="preserve">obvezan </w:t>
      </w:r>
      <w:r w:rsidR="00277058" w:rsidRPr="0028588E">
        <w:rPr>
          <w:rFonts w:ascii="Arial" w:hAnsi="Arial" w:cs="Arial"/>
          <w:color w:val="000000"/>
        </w:rPr>
        <w:t xml:space="preserve">poduzeti sve dopuštene pravne radnje kako bi se na </w:t>
      </w:r>
      <w:r w:rsidR="00E03081" w:rsidRPr="0028588E">
        <w:rPr>
          <w:rFonts w:ascii="Arial" w:hAnsi="Arial" w:cs="Arial"/>
          <w:color w:val="000000"/>
        </w:rPr>
        <w:t>Osigurat</w:t>
      </w:r>
      <w:r w:rsidR="00277058" w:rsidRPr="0028588E">
        <w:rPr>
          <w:rFonts w:ascii="Arial" w:hAnsi="Arial" w:cs="Arial"/>
          <w:color w:val="000000"/>
        </w:rPr>
        <w:t xml:space="preserve">elja prenijela sva prava iz Ugovora o kreditu razmjerno iznosu tražbine </w:t>
      </w:r>
      <w:r w:rsidR="00E03081" w:rsidRPr="0028588E">
        <w:rPr>
          <w:rFonts w:ascii="Arial" w:hAnsi="Arial" w:cs="Arial"/>
          <w:color w:val="000000"/>
        </w:rPr>
        <w:t>Osigurat</w:t>
      </w:r>
      <w:r w:rsidR="00277058" w:rsidRPr="0028588E">
        <w:rPr>
          <w:rFonts w:ascii="Arial" w:hAnsi="Arial" w:cs="Arial"/>
          <w:color w:val="000000"/>
        </w:rPr>
        <w:t xml:space="preserve">elja. Trošak preuzimanja tražbine i poduzetih radnji snosi </w:t>
      </w:r>
      <w:r w:rsidR="00E03081" w:rsidRPr="0028588E">
        <w:rPr>
          <w:rFonts w:ascii="Arial" w:hAnsi="Arial" w:cs="Arial"/>
          <w:color w:val="000000"/>
        </w:rPr>
        <w:t>Osigurat</w:t>
      </w:r>
      <w:r w:rsidR="00277058" w:rsidRPr="0028588E">
        <w:rPr>
          <w:rFonts w:ascii="Arial" w:hAnsi="Arial" w:cs="Arial"/>
          <w:color w:val="000000"/>
        </w:rPr>
        <w:t>elj.</w:t>
      </w:r>
    </w:p>
    <w:p w14:paraId="1527C0FA" w14:textId="77777777" w:rsidR="00277058" w:rsidRPr="0028588E" w:rsidRDefault="00277058" w:rsidP="00550F54">
      <w:pPr>
        <w:spacing w:after="0" w:line="276" w:lineRule="auto"/>
        <w:jc w:val="both"/>
        <w:rPr>
          <w:rFonts w:ascii="Arial" w:hAnsi="Arial" w:cs="Arial"/>
          <w:color w:val="000000"/>
        </w:rPr>
      </w:pPr>
    </w:p>
    <w:p w14:paraId="6D8F275C" w14:textId="5B2AC090" w:rsidR="004B5B10" w:rsidRPr="0028588E" w:rsidRDefault="00277058" w:rsidP="00550F54">
      <w:pPr>
        <w:spacing w:after="0" w:line="276" w:lineRule="auto"/>
        <w:jc w:val="both"/>
        <w:rPr>
          <w:rFonts w:ascii="Arial" w:hAnsi="Arial" w:cs="Arial"/>
          <w:color w:val="000000"/>
        </w:rPr>
      </w:pPr>
      <w:r w:rsidRPr="0028588E">
        <w:rPr>
          <w:rFonts w:ascii="Arial" w:hAnsi="Arial" w:cs="Arial"/>
          <w:color w:val="000000"/>
        </w:rPr>
        <w:t>17.</w:t>
      </w:r>
      <w:r w:rsidR="005E5B75" w:rsidRPr="0028588E">
        <w:rPr>
          <w:rFonts w:ascii="Arial" w:hAnsi="Arial" w:cs="Arial"/>
          <w:color w:val="000000"/>
        </w:rPr>
        <w:t>10</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elj može ugovorom o reg</w:t>
      </w:r>
      <w:r w:rsidR="00055AF0">
        <w:rPr>
          <w:rFonts w:ascii="Arial" w:hAnsi="Arial" w:cs="Arial"/>
          <w:color w:val="000000"/>
        </w:rPr>
        <w:t>resnoj naplati</w:t>
      </w:r>
      <w:r w:rsidRPr="0028588E">
        <w:rPr>
          <w:rFonts w:ascii="Arial" w:hAnsi="Arial" w:cs="Arial"/>
          <w:color w:val="000000"/>
        </w:rPr>
        <w:t xml:space="preserve"> iz stavka 17.1. ovog članka odrediti da će </w:t>
      </w:r>
      <w:r w:rsidR="00E03081" w:rsidRPr="0028588E">
        <w:rPr>
          <w:rFonts w:ascii="Arial" w:hAnsi="Arial" w:cs="Arial"/>
          <w:color w:val="000000"/>
        </w:rPr>
        <w:t>Osigurat</w:t>
      </w:r>
      <w:r w:rsidRPr="0028588E">
        <w:rPr>
          <w:rFonts w:ascii="Arial" w:hAnsi="Arial" w:cs="Arial"/>
          <w:color w:val="000000"/>
        </w:rPr>
        <w:t xml:space="preserve">elj samostalno poduzimati sve radnje potrebne za naplatu tražbine </w:t>
      </w:r>
      <w:r w:rsidR="00E03081" w:rsidRPr="0028588E">
        <w:rPr>
          <w:rFonts w:ascii="Arial" w:hAnsi="Arial" w:cs="Arial"/>
          <w:color w:val="000000"/>
        </w:rPr>
        <w:t>Osigurat</w:t>
      </w:r>
      <w:r w:rsidRPr="0028588E">
        <w:rPr>
          <w:rFonts w:ascii="Arial" w:hAnsi="Arial" w:cs="Arial"/>
          <w:color w:val="000000"/>
        </w:rPr>
        <w:t>elja iz stavka 17.2. ovog članka ili cjelokupne tražbine</w:t>
      </w:r>
      <w:r w:rsidR="00B7397C" w:rsidRPr="0028588E">
        <w:rPr>
          <w:rFonts w:ascii="Arial" w:hAnsi="Arial" w:cs="Arial"/>
          <w:color w:val="000000"/>
        </w:rPr>
        <w:t xml:space="preserve"> po Ugovoru o kreditu</w:t>
      </w:r>
      <w:r w:rsidRPr="0028588E">
        <w:rPr>
          <w:rFonts w:ascii="Arial" w:hAnsi="Arial" w:cs="Arial"/>
          <w:color w:val="000000"/>
        </w:rPr>
        <w:t xml:space="preserve"> iz stavka 17.1. ovog članka. U tom slučaju, Osiguranik</w:t>
      </w:r>
      <w:r w:rsidR="006B31A8" w:rsidRPr="0028588E">
        <w:rPr>
          <w:rFonts w:ascii="Arial" w:hAnsi="Arial" w:cs="Arial"/>
          <w:color w:val="000000"/>
        </w:rPr>
        <w:t xml:space="preserve"> </w:t>
      </w:r>
      <w:r w:rsidR="00C15F99" w:rsidRPr="0028588E">
        <w:rPr>
          <w:rFonts w:ascii="Arial" w:hAnsi="Arial" w:cs="Arial"/>
          <w:color w:val="000000"/>
        </w:rPr>
        <w:t>je</w:t>
      </w:r>
      <w:r w:rsidRPr="0028588E">
        <w:rPr>
          <w:rFonts w:ascii="Arial" w:hAnsi="Arial" w:cs="Arial"/>
          <w:color w:val="000000"/>
        </w:rPr>
        <w:t xml:space="preserve"> obvez</w:t>
      </w:r>
      <w:r w:rsidR="00C15F99" w:rsidRPr="0028588E">
        <w:rPr>
          <w:rFonts w:ascii="Arial" w:hAnsi="Arial" w:cs="Arial"/>
          <w:color w:val="000000"/>
        </w:rPr>
        <w:t>a</w:t>
      </w:r>
      <w:r w:rsidR="006B31A8" w:rsidRPr="0028588E">
        <w:rPr>
          <w:rFonts w:ascii="Arial" w:hAnsi="Arial" w:cs="Arial"/>
          <w:color w:val="000000"/>
        </w:rPr>
        <w:t>n</w:t>
      </w:r>
      <w:r w:rsidRPr="0028588E">
        <w:rPr>
          <w:rFonts w:ascii="Arial" w:hAnsi="Arial" w:cs="Arial"/>
          <w:color w:val="000000"/>
        </w:rPr>
        <w:t xml:space="preserve"> pravovremeno poduzeti sve potrebne radnje i sklopiti odgovarajuće pravne poslove potrebne u svrhu vođenja postupaka naplate tražbine od strane </w:t>
      </w:r>
      <w:r w:rsidR="00E03081" w:rsidRPr="0028588E">
        <w:rPr>
          <w:rFonts w:ascii="Arial" w:hAnsi="Arial" w:cs="Arial"/>
          <w:color w:val="000000"/>
        </w:rPr>
        <w:t>Osigurat</w:t>
      </w:r>
      <w:r w:rsidRPr="0028588E">
        <w:rPr>
          <w:rFonts w:ascii="Arial" w:hAnsi="Arial" w:cs="Arial"/>
          <w:color w:val="000000"/>
        </w:rPr>
        <w:t>elja.</w:t>
      </w:r>
    </w:p>
    <w:p w14:paraId="24B7BB88" w14:textId="77777777" w:rsidR="00373FFF" w:rsidRPr="0028588E" w:rsidRDefault="00373FFF" w:rsidP="00550F54">
      <w:pPr>
        <w:spacing w:after="0" w:line="276" w:lineRule="auto"/>
        <w:jc w:val="both"/>
        <w:rPr>
          <w:rFonts w:ascii="Arial" w:hAnsi="Arial" w:cs="Arial"/>
          <w:color w:val="000000"/>
        </w:rPr>
      </w:pPr>
    </w:p>
    <w:p w14:paraId="686B417A" w14:textId="1B124DC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18.</w:t>
      </w:r>
    </w:p>
    <w:p w14:paraId="75BBDACE" w14:textId="1F47DB89"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Pravo Osiguranika na regres</w:t>
      </w:r>
    </w:p>
    <w:p w14:paraId="42C609D8" w14:textId="22BDD184" w:rsidR="00277058" w:rsidRPr="0028588E" w:rsidRDefault="00277058" w:rsidP="00550F54">
      <w:pPr>
        <w:spacing w:after="0" w:line="276" w:lineRule="auto"/>
        <w:jc w:val="both"/>
        <w:rPr>
          <w:rFonts w:ascii="Arial" w:hAnsi="Arial" w:cs="Arial"/>
          <w:color w:val="000000"/>
        </w:rPr>
      </w:pPr>
    </w:p>
    <w:p w14:paraId="42748ACC" w14:textId="601079FE"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18.1.</w:t>
      </w:r>
      <w:r w:rsidRPr="0028588E">
        <w:rPr>
          <w:rFonts w:ascii="Arial" w:hAnsi="Arial" w:cs="Arial"/>
          <w:color w:val="000000"/>
        </w:rPr>
        <w:tab/>
        <w:t>U slučaju cesije tražbina iz članka 17. stavka 17.</w:t>
      </w:r>
      <w:r w:rsidR="000E086B" w:rsidRPr="0028588E">
        <w:rPr>
          <w:rFonts w:ascii="Arial" w:hAnsi="Arial" w:cs="Arial"/>
          <w:color w:val="000000"/>
        </w:rPr>
        <w:t>9</w:t>
      </w:r>
      <w:r w:rsidRPr="0028588E">
        <w:rPr>
          <w:rFonts w:ascii="Arial" w:hAnsi="Arial" w:cs="Arial"/>
          <w:color w:val="000000"/>
        </w:rPr>
        <w:t xml:space="preserve">. Općih odredbi Police osiguranja na način da </w:t>
      </w:r>
      <w:r w:rsidR="00E03081" w:rsidRPr="0028588E">
        <w:rPr>
          <w:rFonts w:ascii="Arial" w:hAnsi="Arial" w:cs="Arial"/>
          <w:color w:val="000000"/>
        </w:rPr>
        <w:t>Osigurat</w:t>
      </w:r>
      <w:r w:rsidRPr="0028588E">
        <w:rPr>
          <w:rFonts w:ascii="Arial" w:hAnsi="Arial" w:cs="Arial"/>
          <w:color w:val="000000"/>
        </w:rPr>
        <w:t>elj vodi regresnu naplatu cjelokupne tražbine</w:t>
      </w:r>
      <w:r w:rsidR="00B7397C" w:rsidRPr="0028588E">
        <w:rPr>
          <w:rFonts w:ascii="Arial" w:hAnsi="Arial" w:cs="Arial"/>
          <w:color w:val="000000"/>
        </w:rPr>
        <w:t xml:space="preserve"> iz Ugovora o kreditu</w:t>
      </w:r>
      <w:r w:rsidRPr="0028588E">
        <w:rPr>
          <w:rFonts w:ascii="Arial" w:hAnsi="Arial" w:cs="Arial"/>
          <w:color w:val="000000"/>
        </w:rPr>
        <w:t xml:space="preserve"> iz članka 17. stavka 17.1. Općih odredbi Police osiguranja, </w:t>
      </w:r>
      <w:r w:rsidR="00E03081" w:rsidRPr="0028588E">
        <w:rPr>
          <w:rFonts w:ascii="Arial" w:hAnsi="Arial" w:cs="Arial"/>
          <w:color w:val="000000"/>
        </w:rPr>
        <w:t>Osigurat</w:t>
      </w:r>
      <w:r w:rsidRPr="0028588E">
        <w:rPr>
          <w:rFonts w:ascii="Arial" w:hAnsi="Arial" w:cs="Arial"/>
          <w:color w:val="000000"/>
        </w:rPr>
        <w:t xml:space="preserve">elj se obvezuje proslijediti Osiguraniku razmjerno </w:t>
      </w:r>
      <w:proofErr w:type="spellStart"/>
      <w:r w:rsidRPr="0028588E">
        <w:rPr>
          <w:rFonts w:ascii="Arial" w:hAnsi="Arial" w:cs="Arial"/>
          <w:color w:val="000000"/>
        </w:rPr>
        <w:t>Samopridržaju</w:t>
      </w:r>
      <w:proofErr w:type="spellEnd"/>
      <w:r w:rsidRPr="0028588E">
        <w:rPr>
          <w:rFonts w:ascii="Arial" w:hAnsi="Arial" w:cs="Arial"/>
          <w:color w:val="000000"/>
        </w:rPr>
        <w:t xml:space="preserve"> po Ugovoru o osiguranju sva plaćanja koja </w:t>
      </w:r>
      <w:r w:rsidR="00E03081" w:rsidRPr="0028588E">
        <w:rPr>
          <w:rFonts w:ascii="Arial" w:hAnsi="Arial" w:cs="Arial"/>
          <w:color w:val="000000"/>
        </w:rPr>
        <w:t>Osigurat</w:t>
      </w:r>
      <w:r w:rsidRPr="0028588E">
        <w:rPr>
          <w:rFonts w:ascii="Arial" w:hAnsi="Arial" w:cs="Arial"/>
          <w:color w:val="000000"/>
        </w:rPr>
        <w:t>elj primi po osnovi Ugovora o kreditu i Ugovora o osiguranju.</w:t>
      </w:r>
    </w:p>
    <w:p w14:paraId="1641B739" w14:textId="77777777" w:rsidR="00277058" w:rsidRPr="0028588E" w:rsidRDefault="00277058" w:rsidP="00550F54">
      <w:pPr>
        <w:spacing w:after="0" w:line="276" w:lineRule="auto"/>
        <w:jc w:val="both"/>
        <w:rPr>
          <w:rFonts w:ascii="Arial" w:hAnsi="Arial" w:cs="Arial"/>
          <w:color w:val="000000"/>
        </w:rPr>
      </w:pPr>
    </w:p>
    <w:p w14:paraId="721ECAA3" w14:textId="7C0153FE"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19.</w:t>
      </w:r>
    </w:p>
    <w:p w14:paraId="2250D39E" w14:textId="7324E94D" w:rsidR="00277058" w:rsidRPr="009D7D4B" w:rsidRDefault="00277058" w:rsidP="00550F54">
      <w:pPr>
        <w:spacing w:after="0" w:line="276" w:lineRule="auto"/>
        <w:jc w:val="center"/>
        <w:rPr>
          <w:rFonts w:ascii="Arial" w:hAnsi="Arial" w:cs="Arial"/>
          <w:b/>
          <w:color w:val="000000"/>
        </w:rPr>
      </w:pPr>
      <w:r w:rsidRPr="009D7D4B">
        <w:rPr>
          <w:rFonts w:ascii="Arial" w:hAnsi="Arial" w:cs="Arial"/>
          <w:b/>
          <w:color w:val="000000"/>
        </w:rPr>
        <w:t xml:space="preserve">Pravo </w:t>
      </w:r>
      <w:r w:rsidR="00E03081" w:rsidRPr="009D7D4B">
        <w:rPr>
          <w:rFonts w:ascii="Arial" w:hAnsi="Arial" w:cs="Arial"/>
          <w:b/>
          <w:color w:val="000000"/>
        </w:rPr>
        <w:t>Osigurat</w:t>
      </w:r>
      <w:r w:rsidRPr="009D7D4B">
        <w:rPr>
          <w:rFonts w:ascii="Arial" w:hAnsi="Arial" w:cs="Arial"/>
          <w:b/>
          <w:color w:val="000000"/>
        </w:rPr>
        <w:t>elja na regres prema Izvozniku</w:t>
      </w:r>
    </w:p>
    <w:p w14:paraId="11D30661" w14:textId="77777777" w:rsidR="00277058" w:rsidRPr="009D7D4B" w:rsidRDefault="00277058" w:rsidP="00550F54">
      <w:pPr>
        <w:spacing w:after="0" w:line="276" w:lineRule="auto"/>
        <w:jc w:val="both"/>
        <w:rPr>
          <w:rFonts w:ascii="Arial" w:hAnsi="Arial" w:cs="Arial"/>
          <w:color w:val="000000"/>
        </w:rPr>
      </w:pPr>
    </w:p>
    <w:p w14:paraId="67A870A2" w14:textId="6A171B9E" w:rsidR="00277058" w:rsidRPr="0028588E" w:rsidRDefault="00277058" w:rsidP="00550F54">
      <w:pPr>
        <w:autoSpaceDE w:val="0"/>
        <w:autoSpaceDN w:val="0"/>
        <w:adjustRightInd w:val="0"/>
        <w:spacing w:after="0" w:line="276" w:lineRule="auto"/>
        <w:jc w:val="both"/>
        <w:rPr>
          <w:rFonts w:ascii="Arial" w:hAnsi="Arial" w:cs="Arial"/>
          <w:color w:val="000000"/>
        </w:rPr>
      </w:pPr>
      <w:r w:rsidRPr="009D7D4B">
        <w:rPr>
          <w:rFonts w:ascii="Arial" w:hAnsi="Arial" w:cs="Arial"/>
          <w:color w:val="000000"/>
        </w:rPr>
        <w:t>19.1.</w:t>
      </w:r>
      <w:r w:rsidRPr="009D7D4B">
        <w:rPr>
          <w:rFonts w:ascii="Arial" w:hAnsi="Arial" w:cs="Arial"/>
          <w:color w:val="000000"/>
        </w:rPr>
        <w:tab/>
        <w:t xml:space="preserve">U slučaju kada je Šteta nastala, </w:t>
      </w:r>
      <w:r w:rsidR="00E03081" w:rsidRPr="009D7D4B">
        <w:rPr>
          <w:rFonts w:ascii="Arial" w:hAnsi="Arial" w:cs="Arial"/>
          <w:color w:val="000000"/>
        </w:rPr>
        <w:t>Osigurat</w:t>
      </w:r>
      <w:r w:rsidRPr="009D7D4B">
        <w:rPr>
          <w:rFonts w:ascii="Arial" w:hAnsi="Arial" w:cs="Arial"/>
          <w:color w:val="000000"/>
        </w:rPr>
        <w:t>elj ima pravo od Izvoznika zatražiti, a Izvoznik mu je dužan odmah isplatiti regres u visini zatražene ili isplaćene Odštete.</w:t>
      </w:r>
    </w:p>
    <w:p w14:paraId="43F5D5F0"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91D1EEB" w14:textId="09F9FA8A" w:rsidR="00277058" w:rsidRPr="0028588E" w:rsidRDefault="00277058" w:rsidP="00550F54">
      <w:pPr>
        <w:autoSpaceDE w:val="0"/>
        <w:autoSpaceDN w:val="0"/>
        <w:adjustRightInd w:val="0"/>
        <w:spacing w:after="0" w:line="276" w:lineRule="auto"/>
        <w:jc w:val="both"/>
        <w:rPr>
          <w:rFonts w:ascii="Arial" w:hAnsi="Arial" w:cs="Arial"/>
          <w:color w:val="000000"/>
        </w:rPr>
      </w:pPr>
      <w:r w:rsidRPr="0028588E">
        <w:rPr>
          <w:rFonts w:ascii="Arial" w:hAnsi="Arial" w:cs="Arial"/>
          <w:color w:val="000000"/>
        </w:rPr>
        <w:t>19.2.</w:t>
      </w:r>
      <w:r w:rsidRPr="0028588E">
        <w:rPr>
          <w:rFonts w:ascii="Arial" w:hAnsi="Arial" w:cs="Arial"/>
          <w:color w:val="000000"/>
        </w:rPr>
        <w:tab/>
        <w:t xml:space="preserve">Izvoznik izrijekom potvrđuje da je upoznat, prihvaća i suglasan je s obvezama Osiguranika prema </w:t>
      </w:r>
      <w:r w:rsidR="00E03081" w:rsidRPr="0028588E">
        <w:rPr>
          <w:rFonts w:ascii="Arial" w:hAnsi="Arial" w:cs="Arial"/>
          <w:color w:val="000000"/>
        </w:rPr>
        <w:t>Osigurat</w:t>
      </w:r>
      <w:r w:rsidRPr="0028588E">
        <w:rPr>
          <w:rFonts w:ascii="Arial" w:hAnsi="Arial" w:cs="Arial"/>
          <w:color w:val="000000"/>
        </w:rPr>
        <w:t xml:space="preserve">elju s osnove Općih odredbi Police osiguranja odnosno Police osiguranja te potpisom na Polici osiguranja s tim u svezi daje odgovarajuće suglasnosti Osiguraniku na dostavu </w:t>
      </w:r>
      <w:r w:rsidR="00E03081" w:rsidRPr="0028588E">
        <w:rPr>
          <w:rFonts w:ascii="Arial" w:hAnsi="Arial" w:cs="Arial"/>
          <w:color w:val="000000"/>
        </w:rPr>
        <w:t>Osigurat</w:t>
      </w:r>
      <w:r w:rsidRPr="0028588E">
        <w:rPr>
          <w:rFonts w:ascii="Arial" w:hAnsi="Arial" w:cs="Arial"/>
          <w:color w:val="000000"/>
        </w:rPr>
        <w:t xml:space="preserve">elju svih traženih podataka i informacija o Izvozniku. </w:t>
      </w:r>
    </w:p>
    <w:p w14:paraId="6219319E" w14:textId="77777777" w:rsidR="00373FFF" w:rsidRPr="0028588E" w:rsidRDefault="00373FFF" w:rsidP="00550F54">
      <w:pPr>
        <w:spacing w:after="0" w:line="276" w:lineRule="auto"/>
        <w:jc w:val="both"/>
        <w:rPr>
          <w:rFonts w:ascii="Arial" w:hAnsi="Arial" w:cs="Arial"/>
          <w:color w:val="000000"/>
        </w:rPr>
      </w:pPr>
    </w:p>
    <w:p w14:paraId="69C58540" w14:textId="5A00208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20.</w:t>
      </w:r>
    </w:p>
    <w:p w14:paraId="5995CA2E"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Premija</w:t>
      </w:r>
    </w:p>
    <w:p w14:paraId="627A300F" w14:textId="77777777" w:rsidR="00277058" w:rsidRPr="0028588E" w:rsidRDefault="00277058" w:rsidP="00550F54">
      <w:pPr>
        <w:spacing w:after="0" w:line="276" w:lineRule="auto"/>
        <w:jc w:val="both"/>
        <w:rPr>
          <w:rFonts w:ascii="Arial" w:hAnsi="Arial" w:cs="Arial"/>
          <w:color w:val="000000"/>
        </w:rPr>
      </w:pPr>
    </w:p>
    <w:p w14:paraId="04929821" w14:textId="560D25D3"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20.1.</w:t>
      </w:r>
      <w:r w:rsidRPr="0028588E">
        <w:rPr>
          <w:rFonts w:ascii="Arial" w:hAnsi="Arial" w:cs="Arial"/>
          <w:color w:val="000000"/>
        </w:rPr>
        <w:tab/>
        <w:t xml:space="preserve">Premiju i način plaćanja Premije određuje </w:t>
      </w:r>
      <w:r w:rsidR="00E03081" w:rsidRPr="0028588E">
        <w:rPr>
          <w:rFonts w:ascii="Arial" w:hAnsi="Arial" w:cs="Arial"/>
          <w:color w:val="000000"/>
        </w:rPr>
        <w:t>Osigurat</w:t>
      </w:r>
      <w:r w:rsidRPr="0028588E">
        <w:rPr>
          <w:rFonts w:ascii="Arial" w:hAnsi="Arial" w:cs="Arial"/>
          <w:color w:val="000000"/>
        </w:rPr>
        <w:t xml:space="preserve">elj, a </w:t>
      </w:r>
      <w:r w:rsidR="00967E57" w:rsidRPr="0028588E">
        <w:rPr>
          <w:rFonts w:ascii="Arial" w:hAnsi="Arial" w:cs="Arial"/>
          <w:color w:val="000000"/>
        </w:rPr>
        <w:t xml:space="preserve">iznos </w:t>
      </w:r>
      <w:r w:rsidRPr="0028588E">
        <w:rPr>
          <w:rFonts w:ascii="Arial" w:hAnsi="Arial" w:cs="Arial"/>
          <w:color w:val="000000"/>
        </w:rPr>
        <w:t xml:space="preserve">Premije </w:t>
      </w:r>
      <w:r w:rsidR="007E106D" w:rsidRPr="0028588E">
        <w:rPr>
          <w:rFonts w:ascii="Arial" w:hAnsi="Arial" w:cs="Arial"/>
          <w:color w:val="000000"/>
        </w:rPr>
        <w:t xml:space="preserve">za cijelo vrijeme trajanja Ugovora o osiguranju </w:t>
      </w:r>
      <w:r w:rsidRPr="0028588E">
        <w:rPr>
          <w:rFonts w:ascii="Arial" w:hAnsi="Arial" w:cs="Arial"/>
          <w:color w:val="000000"/>
        </w:rPr>
        <w:t>naznačen je u Posebnim odredbama Police osiguranja.</w:t>
      </w:r>
      <w:r w:rsidR="00B61383" w:rsidRPr="0028588E">
        <w:rPr>
          <w:rFonts w:ascii="Arial" w:hAnsi="Arial" w:cs="Arial"/>
          <w:color w:val="000000"/>
        </w:rPr>
        <w:t xml:space="preserve"> Premija se može subvencionirati u skladu s Programom subvencioniranja u slučaju čega će se na odredbe koje reguliraju obvezu plaćanja Premije iz ovog članka primjenjivati odredbe Programa subvencioniranja.</w:t>
      </w:r>
      <w:r w:rsidR="005F5449" w:rsidRPr="0028588E">
        <w:rPr>
          <w:rFonts w:ascii="Arial" w:hAnsi="Arial" w:cs="Arial"/>
          <w:color w:val="000000"/>
        </w:rPr>
        <w:t xml:space="preserve"> Ako je iznos Premije subvencioniran djelomično</w:t>
      </w:r>
      <w:r w:rsidR="00610AF3" w:rsidRPr="0028588E">
        <w:rPr>
          <w:rFonts w:ascii="Arial" w:hAnsi="Arial" w:cs="Arial"/>
          <w:color w:val="000000"/>
        </w:rPr>
        <w:t>,</w:t>
      </w:r>
      <w:r w:rsidR="005F5449" w:rsidRPr="0028588E">
        <w:rPr>
          <w:rFonts w:ascii="Arial" w:hAnsi="Arial" w:cs="Arial"/>
          <w:color w:val="000000"/>
        </w:rPr>
        <w:t xml:space="preserve"> navedene odredbe se primjenjuju razmjerno odnosno samo na iznos Premije koji nije subvencioniran Izvozniku.</w:t>
      </w:r>
    </w:p>
    <w:p w14:paraId="154FC232" w14:textId="77777777" w:rsidR="00277058" w:rsidRPr="0028588E" w:rsidRDefault="00277058" w:rsidP="00550F54">
      <w:pPr>
        <w:spacing w:after="0" w:line="276" w:lineRule="auto"/>
        <w:jc w:val="both"/>
        <w:rPr>
          <w:rFonts w:ascii="Arial" w:hAnsi="Arial" w:cs="Arial"/>
          <w:color w:val="000000"/>
        </w:rPr>
      </w:pPr>
    </w:p>
    <w:p w14:paraId="2FD9BD2D" w14:textId="19243F32"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2</w:t>
      </w:r>
      <w:r w:rsidRPr="0028588E">
        <w:rPr>
          <w:rFonts w:ascii="Arial" w:hAnsi="Arial" w:cs="Arial"/>
          <w:color w:val="000000"/>
        </w:rPr>
        <w:t>.</w:t>
      </w:r>
      <w:r w:rsidRPr="0028588E">
        <w:rPr>
          <w:rFonts w:ascii="Arial" w:hAnsi="Arial" w:cs="Arial"/>
          <w:color w:val="000000"/>
        </w:rPr>
        <w:tab/>
        <w:t xml:space="preserve">Premija u pravilu mora biti plaćena u cijelosti unaprijed, ako Posebnim odredbama Police osiguranja nije utvrđeno drugačije. </w:t>
      </w:r>
    </w:p>
    <w:p w14:paraId="4F3B25FD" w14:textId="77777777" w:rsidR="00277058" w:rsidRPr="0028588E" w:rsidRDefault="00277058" w:rsidP="00550F54">
      <w:pPr>
        <w:spacing w:after="0" w:line="276" w:lineRule="auto"/>
        <w:jc w:val="both"/>
        <w:rPr>
          <w:rFonts w:ascii="Arial" w:hAnsi="Arial" w:cs="Arial"/>
          <w:color w:val="000000"/>
        </w:rPr>
      </w:pPr>
    </w:p>
    <w:p w14:paraId="2B2D2F0E" w14:textId="5170E822"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3</w:t>
      </w:r>
      <w:r w:rsidRPr="0028588E">
        <w:rPr>
          <w:rFonts w:ascii="Arial" w:hAnsi="Arial" w:cs="Arial"/>
          <w:color w:val="000000"/>
        </w:rPr>
        <w:t>.</w:t>
      </w:r>
      <w:r w:rsidRPr="0028588E">
        <w:rPr>
          <w:rFonts w:ascii="Arial" w:hAnsi="Arial" w:cs="Arial"/>
          <w:color w:val="000000"/>
        </w:rPr>
        <w:tab/>
        <w:t xml:space="preserve">Ako Premija nije plaćena odmah po dospijeću plaćanja kako je određeno ovim Ugovorom o osiguranju, </w:t>
      </w:r>
      <w:r w:rsidR="00E03081" w:rsidRPr="0028588E">
        <w:rPr>
          <w:rFonts w:ascii="Arial" w:hAnsi="Arial" w:cs="Arial"/>
          <w:color w:val="000000"/>
        </w:rPr>
        <w:t>Osigurat</w:t>
      </w:r>
      <w:r w:rsidRPr="0028588E">
        <w:rPr>
          <w:rFonts w:ascii="Arial" w:hAnsi="Arial" w:cs="Arial"/>
          <w:color w:val="000000"/>
        </w:rPr>
        <w:t>elj može za vrijeme od njena dospijeća pa sve do plaćanja zaračunati zateznu kamatu u zakonom propisanoj visini.</w:t>
      </w:r>
    </w:p>
    <w:p w14:paraId="7F73053F" w14:textId="77777777" w:rsidR="00277058" w:rsidRPr="0028588E" w:rsidRDefault="00277058" w:rsidP="00550F54">
      <w:pPr>
        <w:spacing w:after="0" w:line="276" w:lineRule="auto"/>
        <w:jc w:val="both"/>
        <w:rPr>
          <w:rFonts w:ascii="Arial" w:hAnsi="Arial" w:cs="Arial"/>
          <w:color w:val="000000"/>
        </w:rPr>
      </w:pPr>
    </w:p>
    <w:p w14:paraId="7A9D47EE" w14:textId="73863EC2"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4</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elju pripada puni iznos Premije, bez obzira na eventualno smanjenje mogućnosti za nastup Osiguranog rizika, osim ako Ugovorne strane na zahtjev Osiguranika ne ugovore drukčije.</w:t>
      </w:r>
    </w:p>
    <w:p w14:paraId="38CD1391" w14:textId="77777777" w:rsidR="004B5B10" w:rsidRPr="0028588E" w:rsidRDefault="004B5B10" w:rsidP="00550F54">
      <w:pPr>
        <w:spacing w:after="0" w:line="276" w:lineRule="auto"/>
        <w:jc w:val="center"/>
        <w:rPr>
          <w:rFonts w:ascii="Arial" w:hAnsi="Arial" w:cs="Arial"/>
          <w:b/>
          <w:color w:val="000000"/>
        </w:rPr>
      </w:pPr>
    </w:p>
    <w:p w14:paraId="10B88F5A" w14:textId="27E5DFF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21.</w:t>
      </w:r>
    </w:p>
    <w:p w14:paraId="136037B4"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Prijenos prava iz Ugovora o osiguranju</w:t>
      </w:r>
    </w:p>
    <w:p w14:paraId="6D45BD38" w14:textId="77777777" w:rsidR="00277058" w:rsidRPr="0028588E" w:rsidRDefault="00277058" w:rsidP="00550F54">
      <w:pPr>
        <w:spacing w:after="0" w:line="276" w:lineRule="auto"/>
        <w:jc w:val="both"/>
        <w:rPr>
          <w:rFonts w:ascii="Arial" w:hAnsi="Arial" w:cs="Arial"/>
          <w:color w:val="000000"/>
        </w:rPr>
      </w:pPr>
    </w:p>
    <w:p w14:paraId="6B5EA62F" w14:textId="00D7A2CD" w:rsidR="007E106D" w:rsidRPr="0028588E" w:rsidRDefault="007E106D" w:rsidP="009F4016">
      <w:pPr>
        <w:pStyle w:val="Style30"/>
        <w:keepNext/>
        <w:keepLines/>
        <w:shd w:val="clear" w:color="auto" w:fill="auto"/>
        <w:spacing w:before="0" w:line="276" w:lineRule="auto"/>
        <w:ind w:firstLine="0"/>
        <w:jc w:val="both"/>
        <w:rPr>
          <w:rFonts w:ascii="Arial" w:hAnsi="Arial"/>
          <w:sz w:val="20"/>
        </w:rPr>
      </w:pPr>
      <w:r w:rsidRPr="0028588E">
        <w:rPr>
          <w:rFonts w:ascii="Arial" w:hAnsi="Arial"/>
          <w:b w:val="0"/>
          <w:sz w:val="20"/>
        </w:rPr>
        <w:t xml:space="preserve">Osiguranik i Osiguratelj ne mogu prenijeti prava i obveze iz </w:t>
      </w:r>
      <w:r w:rsidR="00610AF3" w:rsidRPr="0028588E">
        <w:rPr>
          <w:rFonts w:ascii="Arial" w:hAnsi="Arial" w:cs="Arial"/>
          <w:b w:val="0"/>
          <w:sz w:val="20"/>
          <w:szCs w:val="20"/>
        </w:rPr>
        <w:t>Ugovora</w:t>
      </w:r>
      <w:r w:rsidR="00610AF3" w:rsidRPr="0028588E">
        <w:rPr>
          <w:rFonts w:ascii="Arial" w:hAnsi="Arial"/>
          <w:b w:val="0"/>
          <w:sz w:val="20"/>
        </w:rPr>
        <w:t xml:space="preserve"> o osiguranju </w:t>
      </w:r>
      <w:r w:rsidRPr="0028588E">
        <w:rPr>
          <w:rFonts w:ascii="Arial" w:hAnsi="Arial"/>
          <w:b w:val="0"/>
          <w:sz w:val="20"/>
        </w:rPr>
        <w:t>bez prethodne pisane suglasnosti druge strane.</w:t>
      </w:r>
    </w:p>
    <w:p w14:paraId="162AA25B" w14:textId="77777777" w:rsidR="00373FFF" w:rsidRPr="0028588E" w:rsidRDefault="00373FFF" w:rsidP="00550F54">
      <w:pPr>
        <w:spacing w:after="0" w:line="276" w:lineRule="auto"/>
        <w:jc w:val="both"/>
        <w:rPr>
          <w:rFonts w:ascii="Arial" w:hAnsi="Arial" w:cs="Arial"/>
          <w:color w:val="000000"/>
        </w:rPr>
      </w:pPr>
    </w:p>
    <w:p w14:paraId="254E3A9C" w14:textId="641E9096"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22.</w:t>
      </w:r>
    </w:p>
    <w:p w14:paraId="452B3B94" w14:textId="6B8D517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Postupak za ostvarenje </w:t>
      </w:r>
      <w:r w:rsidR="00980D72" w:rsidRPr="0028588E">
        <w:rPr>
          <w:rFonts w:ascii="Arial" w:hAnsi="Arial" w:cs="Arial"/>
          <w:b/>
          <w:color w:val="000000"/>
        </w:rPr>
        <w:t>O</w:t>
      </w:r>
      <w:r w:rsidRPr="0028588E">
        <w:rPr>
          <w:rFonts w:ascii="Arial" w:hAnsi="Arial" w:cs="Arial"/>
          <w:b/>
          <w:color w:val="000000"/>
        </w:rPr>
        <w:t>dštetnog zahtjeva</w:t>
      </w:r>
    </w:p>
    <w:p w14:paraId="26996C7E" w14:textId="77777777" w:rsidR="00277058" w:rsidRPr="0028588E" w:rsidRDefault="00277058" w:rsidP="00550F54">
      <w:pPr>
        <w:spacing w:after="0" w:line="276" w:lineRule="auto"/>
        <w:jc w:val="both"/>
        <w:rPr>
          <w:rFonts w:ascii="Arial" w:hAnsi="Arial" w:cs="Arial"/>
          <w:color w:val="000000"/>
        </w:rPr>
      </w:pPr>
    </w:p>
    <w:p w14:paraId="66E3DB70" w14:textId="5A0D9E5E"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22.1.</w:t>
      </w:r>
      <w:r w:rsidRPr="0028588E">
        <w:rPr>
          <w:rFonts w:ascii="Arial" w:hAnsi="Arial" w:cs="Arial"/>
          <w:color w:val="000000"/>
        </w:rPr>
        <w:tab/>
        <w:t xml:space="preserve">Prije no što zatraži sudsku zaštitu, Osiguranik se obvezuje podnijeti </w:t>
      </w:r>
      <w:r w:rsidR="00980D72" w:rsidRPr="0028588E">
        <w:rPr>
          <w:rFonts w:ascii="Arial" w:hAnsi="Arial" w:cs="Arial"/>
          <w:color w:val="000000"/>
        </w:rPr>
        <w:t>O</w:t>
      </w:r>
      <w:r w:rsidRPr="0028588E">
        <w:rPr>
          <w:rFonts w:ascii="Arial" w:hAnsi="Arial" w:cs="Arial"/>
          <w:color w:val="000000"/>
        </w:rPr>
        <w:t xml:space="preserve">dštetni zahtjev </w:t>
      </w:r>
      <w:r w:rsidR="00E03081" w:rsidRPr="0028588E">
        <w:rPr>
          <w:rFonts w:ascii="Arial" w:hAnsi="Arial" w:cs="Arial"/>
          <w:color w:val="000000"/>
        </w:rPr>
        <w:t>Osigurat</w:t>
      </w:r>
      <w:r w:rsidRPr="0028588E">
        <w:rPr>
          <w:rFonts w:ascii="Arial" w:hAnsi="Arial" w:cs="Arial"/>
          <w:color w:val="000000"/>
        </w:rPr>
        <w:t>elju.</w:t>
      </w:r>
    </w:p>
    <w:p w14:paraId="4E664455" w14:textId="77777777" w:rsidR="00277058" w:rsidRPr="0028588E" w:rsidRDefault="00277058" w:rsidP="00550F54">
      <w:pPr>
        <w:spacing w:after="0" w:line="276" w:lineRule="auto"/>
        <w:jc w:val="both"/>
        <w:rPr>
          <w:rFonts w:ascii="Arial" w:hAnsi="Arial" w:cs="Arial"/>
          <w:color w:val="000000"/>
        </w:rPr>
      </w:pPr>
    </w:p>
    <w:p w14:paraId="44585941" w14:textId="57815CA8"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22.2.</w:t>
      </w:r>
      <w:r w:rsidRPr="0028588E">
        <w:rPr>
          <w:rFonts w:ascii="Arial" w:hAnsi="Arial" w:cs="Arial"/>
          <w:color w:val="000000"/>
        </w:rPr>
        <w:tab/>
        <w:t xml:space="preserve">Osiguranik može pokrenuti sudski postupak zaštite svojih prava iz Ugovora o osiguranju, ako </w:t>
      </w:r>
      <w:r w:rsidR="00E03081" w:rsidRPr="0028588E">
        <w:rPr>
          <w:rFonts w:ascii="Arial" w:hAnsi="Arial" w:cs="Arial"/>
          <w:color w:val="000000"/>
        </w:rPr>
        <w:t>Osigurat</w:t>
      </w:r>
      <w:r w:rsidRPr="0028588E">
        <w:rPr>
          <w:rFonts w:ascii="Arial" w:hAnsi="Arial" w:cs="Arial"/>
          <w:color w:val="000000"/>
        </w:rPr>
        <w:t>elj:</w:t>
      </w:r>
    </w:p>
    <w:p w14:paraId="0C64ED6E" w14:textId="761AA9C9" w:rsidR="00277058" w:rsidRPr="0028588E" w:rsidRDefault="00277058" w:rsidP="00550F54">
      <w:pPr>
        <w:spacing w:after="0" w:line="276" w:lineRule="auto"/>
        <w:ind w:left="426" w:hanging="284"/>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odbije </w:t>
      </w:r>
      <w:r w:rsidR="00980D72" w:rsidRPr="0028588E">
        <w:rPr>
          <w:rFonts w:ascii="Arial" w:hAnsi="Arial" w:cs="Arial"/>
          <w:color w:val="000000"/>
        </w:rPr>
        <w:t>O</w:t>
      </w:r>
      <w:r w:rsidRPr="0028588E">
        <w:rPr>
          <w:rFonts w:ascii="Arial" w:hAnsi="Arial" w:cs="Arial"/>
          <w:color w:val="000000"/>
        </w:rPr>
        <w:t xml:space="preserve">dštetni zahtjev ili opozove prihvaćanje </w:t>
      </w:r>
      <w:r w:rsidR="00980D72" w:rsidRPr="0028588E">
        <w:rPr>
          <w:rFonts w:ascii="Arial" w:hAnsi="Arial" w:cs="Arial"/>
          <w:color w:val="000000"/>
        </w:rPr>
        <w:t>O</w:t>
      </w:r>
      <w:r w:rsidRPr="0028588E">
        <w:rPr>
          <w:rFonts w:ascii="Arial" w:hAnsi="Arial" w:cs="Arial"/>
          <w:color w:val="000000"/>
        </w:rPr>
        <w:t>dštetnog zahtjeva, ili</w:t>
      </w:r>
    </w:p>
    <w:p w14:paraId="16F54E22" w14:textId="77F07396" w:rsidR="00277058" w:rsidRPr="0028588E" w:rsidRDefault="00277058" w:rsidP="00550F54">
      <w:pPr>
        <w:spacing w:after="0" w:line="276" w:lineRule="auto"/>
        <w:ind w:left="426" w:hanging="284"/>
        <w:jc w:val="both"/>
        <w:rPr>
          <w:rFonts w:ascii="Arial" w:hAnsi="Arial" w:cs="Arial"/>
          <w:color w:val="000000"/>
        </w:rPr>
      </w:pPr>
      <w:r w:rsidRPr="0028588E">
        <w:rPr>
          <w:rFonts w:ascii="Arial" w:hAnsi="Arial" w:cs="Arial"/>
          <w:color w:val="000000"/>
        </w:rPr>
        <w:t>-</w:t>
      </w:r>
      <w:r w:rsidRPr="0028588E">
        <w:rPr>
          <w:rFonts w:ascii="Arial" w:hAnsi="Arial" w:cs="Arial"/>
          <w:color w:val="000000"/>
        </w:rPr>
        <w:tab/>
        <w:t xml:space="preserve">se ne izjasni u roku od </w:t>
      </w:r>
      <w:r w:rsidR="00967E57" w:rsidRPr="0028588E">
        <w:rPr>
          <w:rFonts w:ascii="Arial" w:hAnsi="Arial" w:cs="Arial"/>
          <w:color w:val="000000"/>
        </w:rPr>
        <w:t xml:space="preserve">60 kalendarskih dana </w:t>
      </w:r>
      <w:r w:rsidRPr="0028588E">
        <w:rPr>
          <w:rFonts w:ascii="Arial" w:hAnsi="Arial" w:cs="Arial"/>
          <w:color w:val="000000"/>
        </w:rPr>
        <w:t xml:space="preserve">nakon što Osiguranik podnese </w:t>
      </w:r>
      <w:r w:rsidR="00967E57" w:rsidRPr="0028588E">
        <w:rPr>
          <w:rFonts w:ascii="Arial" w:hAnsi="Arial" w:cs="Arial"/>
          <w:color w:val="000000"/>
        </w:rPr>
        <w:t xml:space="preserve">potpuni </w:t>
      </w:r>
      <w:r w:rsidR="00980D72" w:rsidRPr="0028588E">
        <w:rPr>
          <w:rFonts w:ascii="Arial" w:hAnsi="Arial" w:cs="Arial"/>
          <w:color w:val="000000"/>
        </w:rPr>
        <w:t>O</w:t>
      </w:r>
      <w:r w:rsidRPr="0028588E">
        <w:rPr>
          <w:rFonts w:ascii="Arial" w:hAnsi="Arial" w:cs="Arial"/>
          <w:color w:val="000000"/>
        </w:rPr>
        <w:t>dštetni zahtjev.</w:t>
      </w:r>
    </w:p>
    <w:p w14:paraId="1AFFCFA7" w14:textId="77777777" w:rsidR="00373FFF" w:rsidRPr="0028588E" w:rsidRDefault="00373FFF" w:rsidP="00550F54">
      <w:pPr>
        <w:spacing w:after="0" w:line="276" w:lineRule="auto"/>
        <w:jc w:val="both"/>
        <w:rPr>
          <w:rFonts w:ascii="Arial" w:hAnsi="Arial" w:cs="Arial"/>
          <w:color w:val="000000"/>
        </w:rPr>
      </w:pPr>
    </w:p>
    <w:p w14:paraId="6B5C8C80" w14:textId="56E626CD"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23.</w:t>
      </w:r>
    </w:p>
    <w:p w14:paraId="5886F532"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Mjerodavno pravo i nadležnost u slučaju spora</w:t>
      </w:r>
    </w:p>
    <w:p w14:paraId="4C79722E" w14:textId="77777777" w:rsidR="00277058" w:rsidRPr="0028588E" w:rsidRDefault="00277058" w:rsidP="00550F54">
      <w:pPr>
        <w:spacing w:after="0" w:line="276" w:lineRule="auto"/>
        <w:jc w:val="both"/>
        <w:rPr>
          <w:rFonts w:ascii="Arial" w:hAnsi="Arial" w:cs="Arial"/>
          <w:color w:val="000000"/>
        </w:rPr>
      </w:pPr>
    </w:p>
    <w:p w14:paraId="6A1E2194" w14:textId="77777777" w:rsidR="00277058" w:rsidRPr="0028588E" w:rsidRDefault="00277058" w:rsidP="00550F54">
      <w:pPr>
        <w:widowControl w:val="0"/>
        <w:numPr>
          <w:ilvl w:val="1"/>
          <w:numId w:val="33"/>
        </w:numPr>
        <w:tabs>
          <w:tab w:val="left" w:pos="709"/>
        </w:tabs>
        <w:spacing w:after="0" w:line="276" w:lineRule="auto"/>
        <w:ind w:left="0" w:firstLine="0"/>
        <w:jc w:val="both"/>
        <w:rPr>
          <w:rFonts w:ascii="Arial" w:hAnsi="Arial" w:cs="Arial"/>
          <w:color w:val="000000"/>
        </w:rPr>
      </w:pPr>
      <w:r w:rsidRPr="0028588E">
        <w:rPr>
          <w:rFonts w:ascii="Arial" w:hAnsi="Arial" w:cs="Arial"/>
          <w:color w:val="000000"/>
        </w:rPr>
        <w:t>Ugovorne strane suglasno utvrđuju da se na Ugovor o osiguranju primjenjuje pozitivno pravo Republike Hrvatske.</w:t>
      </w:r>
    </w:p>
    <w:p w14:paraId="20FB26ED" w14:textId="77777777" w:rsidR="00277058" w:rsidRPr="0028588E" w:rsidRDefault="00277058" w:rsidP="00550F54">
      <w:pPr>
        <w:widowControl w:val="0"/>
        <w:tabs>
          <w:tab w:val="left" w:pos="709"/>
        </w:tabs>
        <w:spacing w:after="0" w:line="276" w:lineRule="auto"/>
        <w:jc w:val="both"/>
        <w:rPr>
          <w:rFonts w:ascii="Arial" w:hAnsi="Arial" w:cs="Arial"/>
          <w:color w:val="000000"/>
        </w:rPr>
      </w:pPr>
    </w:p>
    <w:p w14:paraId="5E1104BF" w14:textId="57EDE317" w:rsidR="00277058" w:rsidRPr="0028588E" w:rsidRDefault="00277058" w:rsidP="00550F54">
      <w:pPr>
        <w:widowControl w:val="0"/>
        <w:numPr>
          <w:ilvl w:val="1"/>
          <w:numId w:val="33"/>
        </w:numPr>
        <w:tabs>
          <w:tab w:val="left" w:pos="709"/>
        </w:tabs>
        <w:spacing w:after="0" w:line="276" w:lineRule="auto"/>
        <w:ind w:left="0" w:firstLine="0"/>
        <w:jc w:val="both"/>
        <w:rPr>
          <w:rFonts w:ascii="Arial" w:hAnsi="Arial" w:cs="Arial"/>
          <w:color w:val="000000"/>
        </w:rPr>
      </w:pPr>
      <w:r w:rsidRPr="0028588E">
        <w:rPr>
          <w:rFonts w:ascii="Arial" w:hAnsi="Arial" w:cs="Arial"/>
          <w:color w:val="000000"/>
        </w:rPr>
        <w:t xml:space="preserve">Ugovorne strane su suglasne da će eventualne nesporazume i/ili sporove proizašle iz Ugovora o osiguranju primarno nastojati riješiti pregovorima za svo vrijeme trajanja Ugovora o osiguranju. U slučaju da pregovori ne uspiju, ugovorne strane mogu sporove nastojati riješiti </w:t>
      </w:r>
      <w:r w:rsidR="00964B04" w:rsidRPr="0028588E">
        <w:rPr>
          <w:rFonts w:ascii="Arial" w:hAnsi="Arial" w:cs="Arial"/>
          <w:color w:val="000000"/>
        </w:rPr>
        <w:t>izvansudskim putem</w:t>
      </w:r>
      <w:r w:rsidRPr="0028588E">
        <w:rPr>
          <w:rFonts w:ascii="Arial" w:hAnsi="Arial" w:cs="Arial"/>
          <w:color w:val="000000"/>
        </w:rPr>
        <w:t>, a u suprotnom ugovaraju nadležnost suda u Zagrebu.</w:t>
      </w:r>
    </w:p>
    <w:p w14:paraId="11E9EC4A" w14:textId="77777777" w:rsidR="00373FFF" w:rsidRPr="0028588E" w:rsidRDefault="00373FFF" w:rsidP="00550F54">
      <w:pPr>
        <w:spacing w:after="0" w:line="276" w:lineRule="auto"/>
        <w:jc w:val="both"/>
        <w:rPr>
          <w:rFonts w:ascii="Arial" w:hAnsi="Arial" w:cs="Arial"/>
          <w:color w:val="000000"/>
        </w:rPr>
      </w:pPr>
    </w:p>
    <w:p w14:paraId="0CF5E77F" w14:textId="726B96F0"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24.</w:t>
      </w:r>
    </w:p>
    <w:p w14:paraId="50BEBD3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Komunikacija i dostava</w:t>
      </w:r>
    </w:p>
    <w:p w14:paraId="406EBFA7" w14:textId="77777777" w:rsidR="00277058" w:rsidRPr="0028588E" w:rsidRDefault="00277058" w:rsidP="00550F54">
      <w:pPr>
        <w:spacing w:after="0" w:line="276" w:lineRule="auto"/>
        <w:jc w:val="both"/>
        <w:rPr>
          <w:rFonts w:ascii="Arial" w:hAnsi="Arial" w:cs="Arial"/>
          <w:color w:val="000000"/>
        </w:rPr>
      </w:pPr>
    </w:p>
    <w:p w14:paraId="6711BE69" w14:textId="4E431576"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t>24.1.</w:t>
      </w:r>
      <w:r w:rsidRPr="0028588E">
        <w:rPr>
          <w:rFonts w:ascii="Arial" w:hAnsi="Arial" w:cs="Arial"/>
          <w:color w:val="000000"/>
        </w:rPr>
        <w:tab/>
        <w:t xml:space="preserve">Sve obavijesti i sva komunikacija povezana s ovim Ugovorom o osiguranju koje jedna ugovorna strana (u daljnjem tekstu: Pošiljatelj) upućuje drugoj strani (u daljnjem tekstu: Primatelj) šalju se elektroničkom poštom na način da se u privitku elektroničke pošte nalazi skenirani dokument na hrvatskom ili engleskom jeziku koji je potpisan od ovlaštene/ih osobe/a Pošiljatelja, osim </w:t>
      </w:r>
      <w:r w:rsidR="00980D72" w:rsidRPr="0028588E">
        <w:rPr>
          <w:rFonts w:ascii="Arial" w:hAnsi="Arial" w:cs="Arial"/>
          <w:color w:val="000000"/>
        </w:rPr>
        <w:t>O</w:t>
      </w:r>
      <w:r w:rsidRPr="0028588E">
        <w:rPr>
          <w:rFonts w:ascii="Arial" w:hAnsi="Arial" w:cs="Arial"/>
          <w:color w:val="000000"/>
        </w:rPr>
        <w:t xml:space="preserve">dštetnog zahtjeva i izvatka iz poslovnih knjiga Osiguranika koji </w:t>
      </w:r>
      <w:r w:rsidR="00E03081" w:rsidRPr="0028588E">
        <w:rPr>
          <w:rFonts w:ascii="Arial" w:hAnsi="Arial" w:cs="Arial"/>
          <w:color w:val="000000"/>
        </w:rPr>
        <w:t>Osigurat</w:t>
      </w:r>
      <w:r w:rsidRPr="0028588E">
        <w:rPr>
          <w:rFonts w:ascii="Arial" w:hAnsi="Arial" w:cs="Arial"/>
          <w:color w:val="000000"/>
        </w:rPr>
        <w:t xml:space="preserve">elju moraju biti dostavljeni u pisanom obliku putem pošte ili dostavne službe, u </w:t>
      </w:r>
      <w:r w:rsidRPr="0028588E">
        <w:rPr>
          <w:rFonts w:ascii="Arial" w:hAnsi="Arial" w:cs="Arial"/>
          <w:color w:val="000000"/>
        </w:rPr>
        <w:lastRenderedPageBreak/>
        <w:t>izvorniku.</w:t>
      </w:r>
    </w:p>
    <w:p w14:paraId="2EC2ACD8"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7D6DA71E" w14:textId="34131F16"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t>24.2.</w:t>
      </w:r>
      <w:r w:rsidRPr="0028588E">
        <w:rPr>
          <w:rFonts w:ascii="Arial" w:hAnsi="Arial" w:cs="Arial"/>
          <w:color w:val="000000"/>
        </w:rPr>
        <w:tab/>
        <w:t>Iznimno, u slučaju potrebe svaka ugovorna strana se obvezuje drugoj ugovornoj strani dostaviti na njezin zahtjev izvornik dokumenta poslan elektroničkom poštom.</w:t>
      </w:r>
    </w:p>
    <w:p w14:paraId="72B12321"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109DA54C" w14:textId="40131F8D"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t>24.3.</w:t>
      </w:r>
      <w:r w:rsidRPr="0028588E">
        <w:rPr>
          <w:rFonts w:ascii="Arial" w:hAnsi="Arial" w:cs="Arial"/>
          <w:color w:val="000000"/>
        </w:rPr>
        <w:tab/>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0ADB1547"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11CBEEE8" w14:textId="717574EF"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t>24.4.</w:t>
      </w:r>
      <w:r w:rsidRPr="0028588E">
        <w:rPr>
          <w:rFonts w:ascii="Arial" w:hAnsi="Arial" w:cs="Arial"/>
          <w:color w:val="000000"/>
        </w:rPr>
        <w:tab/>
        <w:t>Dokazom o urednoj dostavi u slučaju slanja putem pošte smatrat će se uredno ispunjena od strane Primatelja povratnica - obavijest o prijemu/uručenju ili evidencijska knjiga poštanskog ureda, a u slučaju slanja putem dostavne službe, potvrda odnosno potpis/pečat primatelja o primitku pismena.</w:t>
      </w:r>
    </w:p>
    <w:p w14:paraId="5798F0E7"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215EB7B8" w14:textId="1C710B3D"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t>24.5.</w:t>
      </w:r>
      <w:r w:rsidRPr="0028588E">
        <w:rPr>
          <w:rFonts w:ascii="Arial" w:hAnsi="Arial" w:cs="Arial"/>
          <w:color w:val="000000"/>
        </w:rPr>
        <w:tab/>
        <w:t>Svaka promjena podataka za komunikaciju i obavijesti vrijedi tek nakon što se o njoj obavijesti druga strana, na način opisan u ovom članku.</w:t>
      </w:r>
    </w:p>
    <w:p w14:paraId="49BAD39A"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1F5498E8" w14:textId="05B6F6A8"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t>24.6.</w:t>
      </w:r>
      <w:r w:rsidRPr="0028588E">
        <w:rPr>
          <w:rFonts w:ascii="Arial" w:hAnsi="Arial" w:cs="Arial"/>
          <w:color w:val="000000"/>
        </w:rPr>
        <w:tab/>
        <w:t xml:space="preserve">U komunikaciji se upotrebljavaju sljedeći podaci: </w:t>
      </w:r>
      <w:r w:rsidRPr="00D50A11">
        <w:rPr>
          <w:rFonts w:ascii="Arial" w:hAnsi="Arial" w:cs="Arial"/>
          <w:i/>
          <w:iCs/>
          <w:color w:val="000000"/>
        </w:rPr>
        <w:t>(upisati podatke)</w:t>
      </w:r>
    </w:p>
    <w:p w14:paraId="0B7ACD95" w14:textId="77777777" w:rsidR="006059B5" w:rsidRPr="0028588E" w:rsidRDefault="006059B5" w:rsidP="009F4016">
      <w:pPr>
        <w:widowControl w:val="0"/>
        <w:tabs>
          <w:tab w:val="left" w:pos="284"/>
        </w:tabs>
        <w:spacing w:after="0" w:line="276" w:lineRule="auto"/>
        <w:ind w:left="425" w:hanging="425"/>
        <w:jc w:val="both"/>
        <w:rPr>
          <w:rFonts w:ascii="Arial" w:hAnsi="Arial" w:cs="Arial"/>
          <w:color w:val="000000"/>
        </w:rPr>
      </w:pP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1276"/>
        <w:gridCol w:w="2787"/>
        <w:gridCol w:w="2788"/>
        <w:gridCol w:w="2788"/>
      </w:tblGrid>
      <w:tr w:rsidR="006059B5" w:rsidRPr="0028588E" w14:paraId="23C398AE" w14:textId="77777777" w:rsidTr="00D50A11">
        <w:trPr>
          <w:trHeight w:hRule="exact" w:val="304"/>
        </w:trPr>
        <w:tc>
          <w:tcPr>
            <w:tcW w:w="1276" w:type="dxa"/>
            <w:tcBorders>
              <w:top w:val="single" w:sz="4" w:space="0" w:color="auto"/>
              <w:left w:val="single" w:sz="4" w:space="0" w:color="auto"/>
            </w:tcBorders>
            <w:shd w:val="clear" w:color="auto" w:fill="FFFFFF"/>
          </w:tcPr>
          <w:p w14:paraId="012D83AE" w14:textId="77777777" w:rsidR="006059B5" w:rsidRPr="0028588E" w:rsidRDefault="006059B5" w:rsidP="009F4016">
            <w:pPr>
              <w:spacing w:after="0" w:line="276" w:lineRule="auto"/>
              <w:jc w:val="center"/>
              <w:rPr>
                <w:rFonts w:ascii="Arial" w:hAnsi="Arial" w:cs="Arial"/>
              </w:rPr>
            </w:pPr>
          </w:p>
        </w:tc>
        <w:tc>
          <w:tcPr>
            <w:tcW w:w="2787" w:type="dxa"/>
            <w:tcBorders>
              <w:top w:val="single" w:sz="4" w:space="0" w:color="auto"/>
              <w:left w:val="single" w:sz="4" w:space="0" w:color="auto"/>
            </w:tcBorders>
            <w:shd w:val="clear" w:color="auto" w:fill="FFFFFF"/>
            <w:vAlign w:val="bottom"/>
          </w:tcPr>
          <w:p w14:paraId="4A2166AE" w14:textId="7E9B2668" w:rsidR="006059B5" w:rsidRPr="0028588E" w:rsidRDefault="00E03081" w:rsidP="009F4016">
            <w:pPr>
              <w:pStyle w:val="Style26"/>
              <w:shd w:val="clear" w:color="auto" w:fill="auto"/>
              <w:spacing w:line="276" w:lineRule="auto"/>
              <w:ind w:firstLine="0"/>
              <w:jc w:val="center"/>
              <w:rPr>
                <w:rFonts w:ascii="Arial" w:hAnsi="Arial"/>
                <w:sz w:val="20"/>
              </w:rPr>
            </w:pPr>
            <w:r w:rsidRPr="0028588E">
              <w:rPr>
                <w:rStyle w:val="CharStyle35"/>
                <w:rFonts w:ascii="Arial" w:eastAsiaTheme="minorHAnsi" w:hAnsi="Arial" w:cs="Arial"/>
                <w:sz w:val="20"/>
                <w:szCs w:val="20"/>
              </w:rPr>
              <w:t>Osigurat</w:t>
            </w:r>
            <w:r w:rsidR="006059B5" w:rsidRPr="0028588E">
              <w:rPr>
                <w:rStyle w:val="CharStyle35"/>
                <w:rFonts w:ascii="Arial" w:eastAsiaTheme="minorHAnsi" w:hAnsi="Arial" w:cs="Arial"/>
                <w:sz w:val="20"/>
                <w:szCs w:val="20"/>
              </w:rPr>
              <w:t>elj</w:t>
            </w:r>
          </w:p>
        </w:tc>
        <w:tc>
          <w:tcPr>
            <w:tcW w:w="2788" w:type="dxa"/>
            <w:tcBorders>
              <w:top w:val="single" w:sz="4" w:space="0" w:color="auto"/>
              <w:left w:val="single" w:sz="4" w:space="0" w:color="auto"/>
            </w:tcBorders>
            <w:shd w:val="clear" w:color="auto" w:fill="FFFFFF"/>
          </w:tcPr>
          <w:p w14:paraId="7E6CEB17" w14:textId="3A1B301B" w:rsidR="006059B5" w:rsidRPr="0028588E" w:rsidRDefault="006059B5" w:rsidP="009F4016">
            <w:pPr>
              <w:pStyle w:val="Style26"/>
              <w:shd w:val="clear" w:color="auto" w:fill="auto"/>
              <w:spacing w:line="276" w:lineRule="auto"/>
              <w:ind w:firstLine="0"/>
              <w:jc w:val="center"/>
              <w:rPr>
                <w:rStyle w:val="CharStyle35"/>
                <w:rFonts w:ascii="Arial" w:eastAsiaTheme="minorHAnsi" w:hAnsi="Arial"/>
                <w:sz w:val="20"/>
              </w:rPr>
            </w:pPr>
            <w:r w:rsidRPr="0028588E">
              <w:rPr>
                <w:rStyle w:val="CharStyle35"/>
                <w:rFonts w:ascii="Arial" w:eastAsiaTheme="minorHAnsi" w:hAnsi="Arial"/>
                <w:sz w:val="20"/>
              </w:rPr>
              <w:t>Osiguranik</w:t>
            </w:r>
          </w:p>
        </w:tc>
        <w:tc>
          <w:tcPr>
            <w:tcW w:w="2788" w:type="dxa"/>
            <w:tcBorders>
              <w:top w:val="single" w:sz="4" w:space="0" w:color="auto"/>
              <w:left w:val="single" w:sz="4" w:space="0" w:color="auto"/>
              <w:right w:val="single" w:sz="4" w:space="0" w:color="auto"/>
            </w:tcBorders>
            <w:shd w:val="clear" w:color="auto" w:fill="FFFFFF"/>
            <w:vAlign w:val="bottom"/>
          </w:tcPr>
          <w:p w14:paraId="3383BA68" w14:textId="42B3A09E" w:rsidR="006059B5" w:rsidRPr="0028588E" w:rsidRDefault="006059B5" w:rsidP="009F4016">
            <w:pPr>
              <w:pStyle w:val="Style26"/>
              <w:shd w:val="clear" w:color="auto" w:fill="auto"/>
              <w:spacing w:line="276" w:lineRule="auto"/>
              <w:ind w:firstLine="0"/>
              <w:jc w:val="center"/>
              <w:rPr>
                <w:rFonts w:ascii="Arial" w:hAnsi="Arial"/>
                <w:sz w:val="20"/>
              </w:rPr>
            </w:pPr>
            <w:r w:rsidRPr="0028588E">
              <w:rPr>
                <w:rStyle w:val="CharStyle35"/>
                <w:rFonts w:ascii="Arial" w:eastAsiaTheme="minorHAnsi" w:hAnsi="Arial"/>
                <w:sz w:val="20"/>
              </w:rPr>
              <w:t>Izvoznik</w:t>
            </w:r>
          </w:p>
        </w:tc>
      </w:tr>
      <w:tr w:rsidR="006059B5" w:rsidRPr="0028588E" w14:paraId="667731AC" w14:textId="77777777" w:rsidTr="00D50A11">
        <w:trPr>
          <w:trHeight w:hRule="exact" w:val="288"/>
        </w:trPr>
        <w:tc>
          <w:tcPr>
            <w:tcW w:w="1276" w:type="dxa"/>
            <w:tcBorders>
              <w:top w:val="single" w:sz="4" w:space="0" w:color="auto"/>
              <w:left w:val="single" w:sz="4" w:space="0" w:color="auto"/>
            </w:tcBorders>
            <w:shd w:val="clear" w:color="auto" w:fill="FFFFFF"/>
            <w:vAlign w:val="bottom"/>
          </w:tcPr>
          <w:p w14:paraId="21C51086" w14:textId="77777777" w:rsidR="006059B5" w:rsidRPr="0028588E" w:rsidRDefault="006059B5" w:rsidP="009F4016">
            <w:pPr>
              <w:pStyle w:val="Style26"/>
              <w:shd w:val="clear" w:color="auto" w:fill="auto"/>
              <w:spacing w:line="276" w:lineRule="auto"/>
              <w:ind w:left="131" w:firstLine="0"/>
              <w:rPr>
                <w:rFonts w:ascii="Arial" w:hAnsi="Arial"/>
                <w:sz w:val="20"/>
              </w:rPr>
            </w:pPr>
            <w:r w:rsidRPr="0028588E">
              <w:rPr>
                <w:rStyle w:val="CharStyle34"/>
                <w:rFonts w:ascii="Arial" w:eastAsiaTheme="minorHAnsi" w:hAnsi="Arial"/>
                <w:sz w:val="20"/>
              </w:rPr>
              <w:t>Adresa:</w:t>
            </w:r>
          </w:p>
        </w:tc>
        <w:tc>
          <w:tcPr>
            <w:tcW w:w="2787" w:type="dxa"/>
            <w:tcBorders>
              <w:top w:val="single" w:sz="4" w:space="0" w:color="auto"/>
              <w:left w:val="single" w:sz="4" w:space="0" w:color="auto"/>
            </w:tcBorders>
            <w:shd w:val="clear" w:color="auto" w:fill="FFFFFF"/>
            <w:vAlign w:val="bottom"/>
          </w:tcPr>
          <w:p w14:paraId="201798D5" w14:textId="77777777" w:rsidR="006059B5" w:rsidRPr="0028588E" w:rsidRDefault="006059B5" w:rsidP="009F4016">
            <w:pPr>
              <w:pStyle w:val="Style26"/>
              <w:shd w:val="clear" w:color="auto" w:fill="auto"/>
              <w:spacing w:line="276" w:lineRule="auto"/>
              <w:ind w:left="131" w:firstLine="0"/>
              <w:rPr>
                <w:rFonts w:ascii="Arial" w:hAnsi="Arial"/>
                <w:sz w:val="20"/>
              </w:rPr>
            </w:pPr>
          </w:p>
        </w:tc>
        <w:tc>
          <w:tcPr>
            <w:tcW w:w="2788" w:type="dxa"/>
            <w:tcBorders>
              <w:top w:val="single" w:sz="4" w:space="0" w:color="auto"/>
              <w:left w:val="single" w:sz="4" w:space="0" w:color="auto"/>
            </w:tcBorders>
            <w:shd w:val="clear" w:color="auto" w:fill="FFFFFF"/>
          </w:tcPr>
          <w:p w14:paraId="444EE70A" w14:textId="77777777" w:rsidR="006059B5" w:rsidRPr="0028588E" w:rsidRDefault="006059B5" w:rsidP="009F4016">
            <w:pPr>
              <w:pStyle w:val="Style26"/>
              <w:shd w:val="clear" w:color="auto" w:fill="auto"/>
              <w:spacing w:line="276" w:lineRule="auto"/>
              <w:ind w:left="131" w:firstLine="0"/>
              <w:rPr>
                <w:rFonts w:ascii="Arial" w:hAnsi="Arial"/>
                <w:sz w:val="20"/>
              </w:rPr>
            </w:pPr>
          </w:p>
        </w:tc>
        <w:tc>
          <w:tcPr>
            <w:tcW w:w="2788" w:type="dxa"/>
            <w:tcBorders>
              <w:top w:val="single" w:sz="4" w:space="0" w:color="auto"/>
              <w:left w:val="single" w:sz="4" w:space="0" w:color="auto"/>
              <w:right w:val="single" w:sz="4" w:space="0" w:color="auto"/>
            </w:tcBorders>
            <w:shd w:val="clear" w:color="auto" w:fill="FFFFFF"/>
            <w:vAlign w:val="bottom"/>
          </w:tcPr>
          <w:p w14:paraId="2202454C" w14:textId="77777777" w:rsidR="006059B5" w:rsidRPr="0028588E" w:rsidRDefault="006059B5" w:rsidP="009F4016">
            <w:pPr>
              <w:pStyle w:val="Style26"/>
              <w:shd w:val="clear" w:color="auto" w:fill="auto"/>
              <w:spacing w:line="276" w:lineRule="auto"/>
              <w:ind w:left="131" w:firstLine="0"/>
              <w:rPr>
                <w:rFonts w:ascii="Arial" w:hAnsi="Arial"/>
                <w:sz w:val="20"/>
              </w:rPr>
            </w:pPr>
          </w:p>
        </w:tc>
      </w:tr>
      <w:tr w:rsidR="006059B5" w:rsidRPr="0028588E" w14:paraId="3C4CCC4C" w14:textId="77777777" w:rsidTr="00D50A11">
        <w:trPr>
          <w:trHeight w:hRule="exact" w:val="288"/>
        </w:trPr>
        <w:tc>
          <w:tcPr>
            <w:tcW w:w="1276" w:type="dxa"/>
            <w:tcBorders>
              <w:top w:val="single" w:sz="4" w:space="0" w:color="auto"/>
              <w:left w:val="single" w:sz="4" w:space="0" w:color="auto"/>
            </w:tcBorders>
            <w:shd w:val="clear" w:color="auto" w:fill="FFFFFF"/>
            <w:vAlign w:val="bottom"/>
          </w:tcPr>
          <w:p w14:paraId="05B98C33" w14:textId="77777777" w:rsidR="006059B5" w:rsidRPr="0028588E" w:rsidRDefault="006059B5" w:rsidP="009F4016">
            <w:pPr>
              <w:pStyle w:val="Style26"/>
              <w:shd w:val="clear" w:color="auto" w:fill="auto"/>
              <w:spacing w:line="276" w:lineRule="auto"/>
              <w:ind w:left="131" w:firstLine="0"/>
              <w:rPr>
                <w:rFonts w:ascii="Arial" w:hAnsi="Arial"/>
                <w:sz w:val="20"/>
              </w:rPr>
            </w:pPr>
            <w:r w:rsidRPr="0028588E">
              <w:rPr>
                <w:rStyle w:val="CharStyle34"/>
                <w:rFonts w:ascii="Arial" w:eastAsiaTheme="minorHAnsi" w:hAnsi="Arial"/>
                <w:sz w:val="20"/>
              </w:rPr>
              <w:t>Na pažnju:</w:t>
            </w:r>
          </w:p>
        </w:tc>
        <w:tc>
          <w:tcPr>
            <w:tcW w:w="2787" w:type="dxa"/>
            <w:tcBorders>
              <w:top w:val="single" w:sz="4" w:space="0" w:color="auto"/>
              <w:left w:val="single" w:sz="4" w:space="0" w:color="auto"/>
            </w:tcBorders>
            <w:shd w:val="clear" w:color="auto" w:fill="FFFFFF"/>
            <w:vAlign w:val="bottom"/>
          </w:tcPr>
          <w:p w14:paraId="3A44258B" w14:textId="77777777" w:rsidR="006059B5" w:rsidRPr="0028588E" w:rsidRDefault="006059B5" w:rsidP="009F4016">
            <w:pPr>
              <w:pStyle w:val="Style26"/>
              <w:shd w:val="clear" w:color="auto" w:fill="auto"/>
              <w:spacing w:line="276" w:lineRule="auto"/>
              <w:ind w:left="131" w:firstLine="0"/>
              <w:rPr>
                <w:rFonts w:ascii="Arial" w:hAnsi="Arial"/>
                <w:sz w:val="20"/>
              </w:rPr>
            </w:pPr>
          </w:p>
        </w:tc>
        <w:tc>
          <w:tcPr>
            <w:tcW w:w="2788" w:type="dxa"/>
            <w:tcBorders>
              <w:top w:val="single" w:sz="4" w:space="0" w:color="auto"/>
              <w:left w:val="single" w:sz="4" w:space="0" w:color="auto"/>
            </w:tcBorders>
            <w:shd w:val="clear" w:color="auto" w:fill="FFFFFF"/>
          </w:tcPr>
          <w:p w14:paraId="636114FE" w14:textId="77777777" w:rsidR="006059B5" w:rsidRPr="0028588E" w:rsidRDefault="006059B5" w:rsidP="009F4016">
            <w:pPr>
              <w:pStyle w:val="Style26"/>
              <w:shd w:val="clear" w:color="auto" w:fill="auto"/>
              <w:spacing w:line="276" w:lineRule="auto"/>
              <w:ind w:left="131" w:firstLine="0"/>
              <w:rPr>
                <w:rFonts w:ascii="Arial" w:hAnsi="Arial"/>
                <w:sz w:val="20"/>
              </w:rPr>
            </w:pPr>
          </w:p>
        </w:tc>
        <w:tc>
          <w:tcPr>
            <w:tcW w:w="2788" w:type="dxa"/>
            <w:tcBorders>
              <w:top w:val="single" w:sz="4" w:space="0" w:color="auto"/>
              <w:left w:val="single" w:sz="4" w:space="0" w:color="auto"/>
              <w:right w:val="single" w:sz="4" w:space="0" w:color="auto"/>
            </w:tcBorders>
            <w:shd w:val="clear" w:color="auto" w:fill="FFFFFF"/>
            <w:vAlign w:val="bottom"/>
          </w:tcPr>
          <w:p w14:paraId="1E6F49C3" w14:textId="77777777" w:rsidR="006059B5" w:rsidRPr="0028588E" w:rsidRDefault="006059B5" w:rsidP="009F4016">
            <w:pPr>
              <w:pStyle w:val="Style26"/>
              <w:shd w:val="clear" w:color="auto" w:fill="auto"/>
              <w:spacing w:line="276" w:lineRule="auto"/>
              <w:ind w:left="131" w:firstLine="0"/>
              <w:rPr>
                <w:rFonts w:ascii="Arial" w:hAnsi="Arial"/>
                <w:sz w:val="20"/>
              </w:rPr>
            </w:pPr>
          </w:p>
        </w:tc>
      </w:tr>
      <w:tr w:rsidR="006059B5" w:rsidRPr="0028588E" w14:paraId="09DB7824" w14:textId="77777777" w:rsidTr="00D50A11">
        <w:trPr>
          <w:trHeight w:hRule="exact" w:val="288"/>
        </w:trPr>
        <w:tc>
          <w:tcPr>
            <w:tcW w:w="1276" w:type="dxa"/>
            <w:tcBorders>
              <w:top w:val="single" w:sz="4" w:space="0" w:color="auto"/>
              <w:left w:val="single" w:sz="4" w:space="0" w:color="auto"/>
            </w:tcBorders>
            <w:shd w:val="clear" w:color="auto" w:fill="FFFFFF"/>
            <w:vAlign w:val="bottom"/>
          </w:tcPr>
          <w:p w14:paraId="694664FC" w14:textId="77777777" w:rsidR="006059B5" w:rsidRPr="0028588E" w:rsidRDefault="006059B5" w:rsidP="009F4016">
            <w:pPr>
              <w:pStyle w:val="Style26"/>
              <w:shd w:val="clear" w:color="auto" w:fill="auto"/>
              <w:spacing w:line="276" w:lineRule="auto"/>
              <w:ind w:left="131" w:firstLine="0"/>
              <w:rPr>
                <w:rFonts w:ascii="Arial" w:hAnsi="Arial"/>
                <w:sz w:val="20"/>
              </w:rPr>
            </w:pPr>
            <w:r w:rsidRPr="0028588E">
              <w:rPr>
                <w:rStyle w:val="CharStyle34"/>
                <w:rFonts w:ascii="Arial" w:eastAsiaTheme="minorHAnsi" w:hAnsi="Arial"/>
                <w:sz w:val="20"/>
              </w:rPr>
              <w:t>Tel:</w:t>
            </w:r>
          </w:p>
        </w:tc>
        <w:tc>
          <w:tcPr>
            <w:tcW w:w="2787" w:type="dxa"/>
            <w:tcBorders>
              <w:top w:val="single" w:sz="4" w:space="0" w:color="auto"/>
              <w:left w:val="single" w:sz="4" w:space="0" w:color="auto"/>
            </w:tcBorders>
            <w:shd w:val="clear" w:color="auto" w:fill="FFFFFF"/>
            <w:vAlign w:val="bottom"/>
          </w:tcPr>
          <w:p w14:paraId="4C9D0E88" w14:textId="77777777" w:rsidR="006059B5" w:rsidRPr="0028588E" w:rsidRDefault="006059B5" w:rsidP="009F4016">
            <w:pPr>
              <w:pStyle w:val="Style26"/>
              <w:shd w:val="clear" w:color="auto" w:fill="auto"/>
              <w:spacing w:line="276" w:lineRule="auto"/>
              <w:ind w:left="131" w:firstLine="0"/>
              <w:rPr>
                <w:rFonts w:ascii="Arial" w:hAnsi="Arial"/>
                <w:sz w:val="20"/>
              </w:rPr>
            </w:pPr>
          </w:p>
        </w:tc>
        <w:tc>
          <w:tcPr>
            <w:tcW w:w="2788" w:type="dxa"/>
            <w:tcBorders>
              <w:top w:val="single" w:sz="4" w:space="0" w:color="auto"/>
              <w:left w:val="single" w:sz="4" w:space="0" w:color="auto"/>
            </w:tcBorders>
            <w:shd w:val="clear" w:color="auto" w:fill="FFFFFF"/>
          </w:tcPr>
          <w:p w14:paraId="40436254" w14:textId="77777777" w:rsidR="006059B5" w:rsidRPr="0028588E" w:rsidRDefault="006059B5" w:rsidP="009F4016">
            <w:pPr>
              <w:pStyle w:val="Style26"/>
              <w:shd w:val="clear" w:color="auto" w:fill="auto"/>
              <w:spacing w:line="276" w:lineRule="auto"/>
              <w:ind w:left="131" w:firstLine="0"/>
              <w:rPr>
                <w:rFonts w:ascii="Arial" w:hAnsi="Arial"/>
                <w:sz w:val="20"/>
              </w:rPr>
            </w:pPr>
          </w:p>
        </w:tc>
        <w:tc>
          <w:tcPr>
            <w:tcW w:w="2788" w:type="dxa"/>
            <w:tcBorders>
              <w:top w:val="single" w:sz="4" w:space="0" w:color="auto"/>
              <w:left w:val="single" w:sz="4" w:space="0" w:color="auto"/>
              <w:right w:val="single" w:sz="4" w:space="0" w:color="auto"/>
            </w:tcBorders>
            <w:shd w:val="clear" w:color="auto" w:fill="FFFFFF"/>
            <w:vAlign w:val="bottom"/>
          </w:tcPr>
          <w:p w14:paraId="74201212" w14:textId="77777777" w:rsidR="006059B5" w:rsidRPr="0028588E" w:rsidRDefault="006059B5" w:rsidP="009F4016">
            <w:pPr>
              <w:pStyle w:val="Style26"/>
              <w:shd w:val="clear" w:color="auto" w:fill="auto"/>
              <w:spacing w:line="276" w:lineRule="auto"/>
              <w:ind w:left="131" w:firstLine="0"/>
              <w:rPr>
                <w:rFonts w:ascii="Arial" w:hAnsi="Arial"/>
                <w:sz w:val="20"/>
              </w:rPr>
            </w:pPr>
          </w:p>
        </w:tc>
      </w:tr>
      <w:tr w:rsidR="006059B5" w:rsidRPr="0028588E" w14:paraId="429318EB" w14:textId="77777777" w:rsidTr="00D50A11">
        <w:trPr>
          <w:trHeight w:hRule="exact" w:val="312"/>
        </w:trPr>
        <w:tc>
          <w:tcPr>
            <w:tcW w:w="1276" w:type="dxa"/>
            <w:tcBorders>
              <w:top w:val="single" w:sz="4" w:space="0" w:color="auto"/>
              <w:left w:val="single" w:sz="4" w:space="0" w:color="auto"/>
              <w:bottom w:val="single" w:sz="4" w:space="0" w:color="auto"/>
            </w:tcBorders>
            <w:shd w:val="clear" w:color="auto" w:fill="FFFFFF"/>
          </w:tcPr>
          <w:p w14:paraId="439CAC22" w14:textId="77777777" w:rsidR="006059B5" w:rsidRPr="0028588E" w:rsidRDefault="006059B5" w:rsidP="009F4016">
            <w:pPr>
              <w:pStyle w:val="Style26"/>
              <w:shd w:val="clear" w:color="auto" w:fill="auto"/>
              <w:spacing w:line="276" w:lineRule="auto"/>
              <w:ind w:left="131" w:firstLine="0"/>
              <w:rPr>
                <w:rFonts w:ascii="Arial" w:hAnsi="Arial"/>
                <w:sz w:val="20"/>
              </w:rPr>
            </w:pPr>
            <w:r w:rsidRPr="0028588E">
              <w:rPr>
                <w:rStyle w:val="CharStyle34"/>
                <w:rFonts w:ascii="Arial" w:eastAsiaTheme="minorHAnsi" w:hAnsi="Arial"/>
                <w:sz w:val="20"/>
              </w:rPr>
              <w:t>e-mail:</w:t>
            </w:r>
          </w:p>
        </w:tc>
        <w:tc>
          <w:tcPr>
            <w:tcW w:w="2787" w:type="dxa"/>
            <w:tcBorders>
              <w:top w:val="single" w:sz="4" w:space="0" w:color="auto"/>
              <w:left w:val="single" w:sz="4" w:space="0" w:color="auto"/>
              <w:bottom w:val="single" w:sz="4" w:space="0" w:color="auto"/>
            </w:tcBorders>
            <w:shd w:val="clear" w:color="auto" w:fill="FFFFFF"/>
            <w:vAlign w:val="bottom"/>
          </w:tcPr>
          <w:p w14:paraId="6C8470E3" w14:textId="77777777" w:rsidR="006059B5" w:rsidRPr="0028588E" w:rsidRDefault="006059B5" w:rsidP="009F4016">
            <w:pPr>
              <w:pStyle w:val="Style26"/>
              <w:shd w:val="clear" w:color="auto" w:fill="auto"/>
              <w:spacing w:line="276" w:lineRule="auto"/>
              <w:ind w:left="131" w:firstLine="0"/>
              <w:rPr>
                <w:rFonts w:ascii="Arial" w:hAnsi="Arial"/>
                <w:sz w:val="20"/>
              </w:rPr>
            </w:pPr>
          </w:p>
        </w:tc>
        <w:tc>
          <w:tcPr>
            <w:tcW w:w="2788" w:type="dxa"/>
            <w:tcBorders>
              <w:top w:val="single" w:sz="4" w:space="0" w:color="auto"/>
              <w:left w:val="single" w:sz="4" w:space="0" w:color="auto"/>
              <w:bottom w:val="single" w:sz="4" w:space="0" w:color="auto"/>
            </w:tcBorders>
            <w:shd w:val="clear" w:color="auto" w:fill="FFFFFF"/>
          </w:tcPr>
          <w:p w14:paraId="2FEB9AD1" w14:textId="77777777" w:rsidR="006059B5" w:rsidRPr="0028588E" w:rsidRDefault="006059B5" w:rsidP="009F4016">
            <w:pPr>
              <w:pStyle w:val="Style26"/>
              <w:shd w:val="clear" w:color="auto" w:fill="auto"/>
              <w:spacing w:line="276" w:lineRule="auto"/>
              <w:ind w:left="131" w:firstLine="0"/>
              <w:rPr>
                <w:rFonts w:ascii="Arial" w:hAnsi="Arial"/>
                <w:sz w:val="20"/>
              </w:rPr>
            </w:pPr>
          </w:p>
        </w:tc>
        <w:tc>
          <w:tcPr>
            <w:tcW w:w="2788" w:type="dxa"/>
            <w:tcBorders>
              <w:top w:val="single" w:sz="4" w:space="0" w:color="auto"/>
              <w:left w:val="single" w:sz="4" w:space="0" w:color="auto"/>
              <w:bottom w:val="single" w:sz="4" w:space="0" w:color="auto"/>
              <w:right w:val="single" w:sz="4" w:space="0" w:color="auto"/>
            </w:tcBorders>
            <w:shd w:val="clear" w:color="auto" w:fill="FFFFFF"/>
          </w:tcPr>
          <w:p w14:paraId="7C9F228F" w14:textId="77777777" w:rsidR="006059B5" w:rsidRPr="0028588E" w:rsidRDefault="006059B5" w:rsidP="009F4016">
            <w:pPr>
              <w:pStyle w:val="Style26"/>
              <w:shd w:val="clear" w:color="auto" w:fill="auto"/>
              <w:spacing w:line="276" w:lineRule="auto"/>
              <w:ind w:left="131" w:firstLine="0"/>
              <w:rPr>
                <w:rFonts w:ascii="Arial" w:hAnsi="Arial"/>
                <w:sz w:val="20"/>
              </w:rPr>
            </w:pPr>
          </w:p>
        </w:tc>
      </w:tr>
    </w:tbl>
    <w:p w14:paraId="2CC50046" w14:textId="77777777" w:rsidR="0059453C" w:rsidRPr="0028588E" w:rsidRDefault="0059453C" w:rsidP="00550F54">
      <w:pPr>
        <w:widowControl w:val="0"/>
        <w:tabs>
          <w:tab w:val="left" w:pos="812"/>
        </w:tabs>
        <w:spacing w:after="0" w:line="276" w:lineRule="auto"/>
        <w:ind w:right="113"/>
        <w:jc w:val="both"/>
        <w:rPr>
          <w:rFonts w:ascii="Arial" w:eastAsiaTheme="minorHAnsi" w:hAnsi="Arial" w:cs="Arial"/>
          <w:lang w:eastAsia="en-US"/>
        </w:rPr>
      </w:pPr>
    </w:p>
    <w:p w14:paraId="0E705CA9" w14:textId="77777777" w:rsidR="00E00746" w:rsidRPr="0028588E" w:rsidRDefault="00E00746" w:rsidP="009F4016">
      <w:pPr>
        <w:spacing w:after="0" w:line="276" w:lineRule="auto"/>
        <w:ind w:left="567"/>
        <w:jc w:val="both"/>
        <w:rPr>
          <w:rFonts w:ascii="Arial" w:hAnsi="Arial" w:cs="Arial"/>
        </w:rPr>
      </w:pPr>
    </w:p>
    <w:p w14:paraId="0D70AAE2" w14:textId="519E94BB" w:rsidR="00E00746" w:rsidRPr="0028588E" w:rsidRDefault="00E00746" w:rsidP="009F4016">
      <w:pPr>
        <w:spacing w:after="0" w:line="276" w:lineRule="auto"/>
        <w:jc w:val="both"/>
        <w:rPr>
          <w:rFonts w:ascii="Arial" w:hAnsi="Arial" w:cs="Arial"/>
          <w:b/>
        </w:rPr>
      </w:pPr>
      <w:r w:rsidRPr="0028588E">
        <w:rPr>
          <w:rFonts w:ascii="Arial" w:hAnsi="Arial" w:cs="Arial"/>
          <w:b/>
        </w:rPr>
        <w:t xml:space="preserve">Prilozi Polici osiguranja </w:t>
      </w:r>
      <w:r w:rsidR="00271D4E" w:rsidRPr="0028588E">
        <w:rPr>
          <w:rFonts w:ascii="Arial" w:hAnsi="Arial" w:cs="Arial"/>
          <w:b/>
        </w:rPr>
        <w:t xml:space="preserve">kredita </w:t>
      </w:r>
      <w:r w:rsidRPr="0028588E">
        <w:rPr>
          <w:rFonts w:ascii="Arial" w:hAnsi="Arial" w:cs="Arial"/>
          <w:b/>
        </w:rPr>
        <w:t xml:space="preserve">br. </w:t>
      </w:r>
      <w:r w:rsidR="0059453C" w:rsidRPr="0028588E">
        <w:rPr>
          <w:rFonts w:ascii="Arial" w:hAnsi="Arial" w:cs="Arial"/>
          <w:b/>
        </w:rPr>
        <w:t>_</w:t>
      </w:r>
      <w:r w:rsidR="00373FFF" w:rsidRPr="0028588E">
        <w:rPr>
          <w:rFonts w:ascii="Arial" w:hAnsi="Arial" w:cs="Arial"/>
          <w:b/>
        </w:rPr>
        <w:t>__</w:t>
      </w:r>
      <w:r w:rsidRPr="0028588E">
        <w:rPr>
          <w:rFonts w:ascii="Arial" w:hAnsi="Arial" w:cs="Arial"/>
          <w:b/>
        </w:rPr>
        <w:t>/</w:t>
      </w:r>
      <w:r w:rsidR="0059453C" w:rsidRPr="0028588E">
        <w:rPr>
          <w:rFonts w:ascii="Arial" w:hAnsi="Arial" w:cs="Arial"/>
          <w:b/>
        </w:rPr>
        <w:t>_____</w:t>
      </w:r>
      <w:r w:rsidR="00986CBE" w:rsidRPr="0028588E">
        <w:rPr>
          <w:rFonts w:ascii="Arial" w:hAnsi="Arial" w:cs="Arial"/>
          <w:b/>
        </w:rPr>
        <w:t xml:space="preserve"> </w:t>
      </w:r>
      <w:r w:rsidRPr="0028588E">
        <w:rPr>
          <w:rFonts w:ascii="Arial" w:hAnsi="Arial" w:cs="Arial"/>
          <w:b/>
        </w:rPr>
        <w:t>koji se smatraju njenim sastavnim dijelovima:</w:t>
      </w:r>
    </w:p>
    <w:p w14:paraId="36584F75" w14:textId="77777777" w:rsidR="00E00746" w:rsidRPr="0028588E" w:rsidRDefault="00E00746" w:rsidP="009F4016">
      <w:pPr>
        <w:spacing w:after="0" w:line="276" w:lineRule="auto"/>
        <w:ind w:left="360" w:hanging="360"/>
        <w:jc w:val="both"/>
        <w:rPr>
          <w:rFonts w:ascii="Arial" w:hAnsi="Arial" w:cs="Arial"/>
          <w:b/>
        </w:rPr>
      </w:pPr>
    </w:p>
    <w:p w14:paraId="74ED0D8C" w14:textId="7E880D25" w:rsidR="00E00746" w:rsidRPr="0028588E" w:rsidRDefault="00E00746" w:rsidP="009F4016">
      <w:pPr>
        <w:numPr>
          <w:ilvl w:val="0"/>
          <w:numId w:val="1"/>
        </w:numPr>
        <w:spacing w:after="0" w:line="276" w:lineRule="auto"/>
        <w:ind w:hanging="282"/>
        <w:jc w:val="both"/>
        <w:rPr>
          <w:rFonts w:ascii="Arial" w:hAnsi="Arial" w:cs="Arial"/>
          <w:bCs/>
        </w:rPr>
      </w:pPr>
      <w:r w:rsidRPr="0028588E">
        <w:rPr>
          <w:rFonts w:ascii="Arial" w:hAnsi="Arial" w:cs="Arial"/>
        </w:rPr>
        <w:t>Zahtjev za osiguranje kredita</w:t>
      </w:r>
      <w:r w:rsidR="00B13FC6" w:rsidRPr="0028588E">
        <w:rPr>
          <w:rFonts w:ascii="Arial" w:hAnsi="Arial" w:cs="Arial"/>
        </w:rPr>
        <w:t xml:space="preserve"> po </w:t>
      </w:r>
      <w:r w:rsidR="006059B5" w:rsidRPr="0028588E">
        <w:rPr>
          <w:rFonts w:ascii="Arial" w:hAnsi="Arial" w:cs="Arial"/>
        </w:rPr>
        <w:t>Programu pojedinačnog osiguranja kredita za likvidnost izvoznik</w:t>
      </w:r>
      <w:r w:rsidR="00D50A11">
        <w:rPr>
          <w:rFonts w:ascii="Arial" w:hAnsi="Arial" w:cs="Arial"/>
        </w:rPr>
        <w:t>a</w:t>
      </w:r>
      <w:r w:rsidR="006059B5" w:rsidRPr="0028588E">
        <w:rPr>
          <w:rFonts w:ascii="Arial" w:hAnsi="Arial" w:cs="Arial"/>
        </w:rPr>
        <w:t xml:space="preserve"> – Covid-19 mjera Republike Hrvatske pomoći gospodarstvu PO-PPO-COVID/01-2</w:t>
      </w:r>
      <w:r w:rsidR="00E6706F">
        <w:rPr>
          <w:rFonts w:ascii="Arial" w:hAnsi="Arial" w:cs="Arial"/>
        </w:rPr>
        <w:t>2</w:t>
      </w:r>
      <w:r w:rsidR="00B13FC6" w:rsidRPr="0028588E">
        <w:rPr>
          <w:rFonts w:ascii="Arial" w:hAnsi="Arial" w:cs="Arial"/>
        </w:rPr>
        <w:t xml:space="preserve"> </w:t>
      </w:r>
      <w:r w:rsidRPr="0028588E">
        <w:rPr>
          <w:rFonts w:ascii="Arial" w:hAnsi="Arial" w:cs="Arial"/>
        </w:rPr>
        <w:t xml:space="preserve">br. </w:t>
      </w:r>
      <w:r w:rsidR="00672EAC" w:rsidRPr="0028588E">
        <w:rPr>
          <w:rFonts w:ascii="Arial" w:hAnsi="Arial" w:cs="Arial"/>
        </w:rPr>
        <w:t>__</w:t>
      </w:r>
      <w:r w:rsidR="00B344C4" w:rsidRPr="0028588E">
        <w:rPr>
          <w:rFonts w:ascii="Arial" w:hAnsi="Arial" w:cs="Arial"/>
        </w:rPr>
        <w:t>/</w:t>
      </w:r>
      <w:r w:rsidR="00672EAC" w:rsidRPr="0028588E">
        <w:rPr>
          <w:rFonts w:ascii="Arial" w:hAnsi="Arial" w:cs="Arial"/>
        </w:rPr>
        <w:t>____</w:t>
      </w:r>
      <w:r w:rsidRPr="0028588E">
        <w:rPr>
          <w:rFonts w:ascii="Arial" w:hAnsi="Arial" w:cs="Arial"/>
        </w:rPr>
        <w:t xml:space="preserve"> od </w:t>
      </w:r>
      <w:r w:rsidR="00672EAC" w:rsidRPr="0028588E">
        <w:rPr>
          <w:rFonts w:ascii="Arial" w:hAnsi="Arial" w:cs="Arial"/>
        </w:rPr>
        <w:t>__</w:t>
      </w:r>
      <w:r w:rsidRPr="0028588E">
        <w:rPr>
          <w:rFonts w:ascii="Arial" w:hAnsi="Arial" w:cs="Arial"/>
        </w:rPr>
        <w:t xml:space="preserve">. </w:t>
      </w:r>
      <w:r w:rsidR="00672EAC" w:rsidRPr="0028588E">
        <w:rPr>
          <w:rFonts w:ascii="Arial" w:hAnsi="Arial" w:cs="Arial"/>
        </w:rPr>
        <w:t>__</w:t>
      </w:r>
      <w:r w:rsidRPr="0028588E">
        <w:rPr>
          <w:rFonts w:ascii="Arial" w:hAnsi="Arial" w:cs="Arial"/>
        </w:rPr>
        <w:t>. 20</w:t>
      </w:r>
      <w:r w:rsidR="00672EAC" w:rsidRPr="0028588E">
        <w:rPr>
          <w:rFonts w:ascii="Arial" w:hAnsi="Arial" w:cs="Arial"/>
        </w:rPr>
        <w:t>__</w:t>
      </w:r>
      <w:r w:rsidRPr="0028588E">
        <w:rPr>
          <w:rFonts w:ascii="Arial" w:hAnsi="Arial" w:cs="Arial"/>
        </w:rPr>
        <w:t>. (dalje: Zahtjev za osiguranje)</w:t>
      </w:r>
      <w:r w:rsidR="00D50A11">
        <w:rPr>
          <w:rFonts w:ascii="Arial" w:hAnsi="Arial" w:cs="Arial"/>
        </w:rPr>
        <w:t>,</w:t>
      </w:r>
    </w:p>
    <w:p w14:paraId="4D5EAA91" w14:textId="446D40F9" w:rsidR="000C1DFE" w:rsidRPr="0028588E" w:rsidRDefault="000C1DFE" w:rsidP="009F4016">
      <w:pPr>
        <w:numPr>
          <w:ilvl w:val="0"/>
          <w:numId w:val="1"/>
        </w:numPr>
        <w:spacing w:after="0" w:line="276" w:lineRule="auto"/>
        <w:ind w:hanging="282"/>
        <w:jc w:val="both"/>
        <w:rPr>
          <w:rFonts w:ascii="Arial" w:hAnsi="Arial" w:cs="Arial"/>
          <w:bCs/>
        </w:rPr>
      </w:pPr>
      <w:r w:rsidRPr="0028588E">
        <w:rPr>
          <w:rFonts w:ascii="Arial" w:eastAsia="Calibri" w:hAnsi="Arial" w:cs="Arial"/>
          <w:lang w:eastAsia="en-US"/>
        </w:rPr>
        <w:t xml:space="preserve">Program </w:t>
      </w:r>
      <w:r w:rsidRPr="0028588E">
        <w:rPr>
          <w:rFonts w:ascii="Arial" w:hAnsi="Arial" w:cs="Arial"/>
          <w:bCs/>
        </w:rPr>
        <w:t>pojedinačnog</w:t>
      </w:r>
      <w:r w:rsidRPr="0028588E">
        <w:rPr>
          <w:rFonts w:ascii="Arial" w:eastAsia="Calibri" w:hAnsi="Arial" w:cs="Arial"/>
          <w:lang w:eastAsia="en-US"/>
        </w:rPr>
        <w:t xml:space="preserve"> osiguranja kredita za likvidnost </w:t>
      </w:r>
      <w:r w:rsidR="00433A62" w:rsidRPr="0028588E">
        <w:rPr>
          <w:rFonts w:ascii="Arial" w:eastAsia="Calibri" w:hAnsi="Arial" w:cs="Arial"/>
          <w:lang w:eastAsia="en-US"/>
        </w:rPr>
        <w:t>izvoznik</w:t>
      </w:r>
      <w:r w:rsidR="00433A62">
        <w:rPr>
          <w:rFonts w:ascii="Arial" w:eastAsia="Calibri" w:hAnsi="Arial" w:cs="Arial"/>
          <w:lang w:eastAsia="en-US"/>
        </w:rPr>
        <w:t>a</w:t>
      </w:r>
      <w:r w:rsidR="00433A62" w:rsidRPr="0028588E">
        <w:rPr>
          <w:rFonts w:ascii="Arial" w:eastAsia="Calibri" w:hAnsi="Arial" w:cs="Arial"/>
          <w:lang w:eastAsia="en-US"/>
        </w:rPr>
        <w:t xml:space="preserve"> </w:t>
      </w:r>
      <w:r w:rsidRPr="0028588E">
        <w:rPr>
          <w:rFonts w:ascii="Arial" w:eastAsia="Calibri" w:hAnsi="Arial" w:cs="Arial"/>
          <w:lang w:eastAsia="en-US"/>
        </w:rPr>
        <w:t>– Covid-19 mjera Republike Hrvatske pomoći gospodarstvu PO-PPO-COVID/01-2</w:t>
      </w:r>
      <w:r w:rsidR="00E65C39">
        <w:rPr>
          <w:rFonts w:ascii="Arial" w:eastAsia="Calibri" w:hAnsi="Arial" w:cs="Arial"/>
          <w:lang w:eastAsia="en-US"/>
        </w:rPr>
        <w:t>2</w:t>
      </w:r>
      <w:r w:rsidRPr="0028588E">
        <w:rPr>
          <w:rFonts w:ascii="Arial" w:eastAsia="Calibri" w:hAnsi="Arial" w:cs="Arial"/>
          <w:lang w:eastAsia="en-US"/>
        </w:rPr>
        <w:t xml:space="preserve"> (dalje: Program osiguranja)</w:t>
      </w:r>
    </w:p>
    <w:p w14:paraId="4A177E28" w14:textId="79C8C25A" w:rsidR="00B21EEC" w:rsidRPr="0028588E" w:rsidRDefault="00B21EEC" w:rsidP="00550F54">
      <w:pPr>
        <w:pStyle w:val="Odlomakpopisa"/>
        <w:numPr>
          <w:ilvl w:val="0"/>
          <w:numId w:val="1"/>
        </w:numPr>
        <w:spacing w:after="0" w:line="276" w:lineRule="auto"/>
        <w:ind w:hanging="282"/>
        <w:contextualSpacing w:val="0"/>
        <w:rPr>
          <w:rFonts w:ascii="Arial" w:hAnsi="Arial" w:cs="Arial"/>
          <w:bCs/>
        </w:rPr>
      </w:pPr>
      <w:r w:rsidRPr="0028588E">
        <w:rPr>
          <w:rFonts w:ascii="Arial" w:hAnsi="Arial" w:cs="Arial"/>
          <w:bCs/>
        </w:rPr>
        <w:t xml:space="preserve">nacrt </w:t>
      </w:r>
      <w:r w:rsidR="00055AF0">
        <w:rPr>
          <w:rFonts w:ascii="Arial" w:hAnsi="Arial" w:cs="Arial"/>
          <w:bCs/>
        </w:rPr>
        <w:t>u</w:t>
      </w:r>
      <w:r w:rsidRPr="0028588E">
        <w:rPr>
          <w:rFonts w:ascii="Arial" w:hAnsi="Arial" w:cs="Arial"/>
          <w:bCs/>
        </w:rPr>
        <w:t>govora o reg</w:t>
      </w:r>
      <w:r w:rsidR="00055AF0">
        <w:rPr>
          <w:rFonts w:ascii="Arial" w:hAnsi="Arial" w:cs="Arial"/>
          <w:bCs/>
        </w:rPr>
        <w:t>resnoj naplati</w:t>
      </w:r>
      <w:r w:rsidRPr="0028588E">
        <w:rPr>
          <w:rFonts w:ascii="Arial" w:hAnsi="Arial" w:cs="Arial"/>
          <w:bCs/>
        </w:rPr>
        <w:t>.</w:t>
      </w:r>
    </w:p>
    <w:p w14:paraId="2F62C99C" w14:textId="77777777" w:rsidR="00E00746" w:rsidRPr="0028588E" w:rsidRDefault="00E00746" w:rsidP="009F4016">
      <w:pPr>
        <w:spacing w:after="0" w:line="276" w:lineRule="auto"/>
        <w:ind w:firstLine="12"/>
        <w:jc w:val="both"/>
        <w:rPr>
          <w:rFonts w:ascii="Arial" w:hAnsi="Arial" w:cs="Arial"/>
        </w:rPr>
      </w:pPr>
    </w:p>
    <w:p w14:paraId="252B9641" w14:textId="26BCE1DB" w:rsidR="00E00746" w:rsidRPr="0028588E" w:rsidRDefault="00E00746" w:rsidP="009F4016">
      <w:pPr>
        <w:spacing w:after="0" w:line="276" w:lineRule="auto"/>
        <w:ind w:right="-54"/>
        <w:jc w:val="both"/>
        <w:rPr>
          <w:rFonts w:ascii="Arial" w:hAnsi="Arial" w:cs="Arial"/>
        </w:rPr>
      </w:pPr>
      <w:r w:rsidRPr="0028588E">
        <w:rPr>
          <w:rFonts w:ascii="Arial" w:hAnsi="Arial" w:cs="Arial"/>
        </w:rPr>
        <w:t xml:space="preserve">Potpisom ove Police osiguranja Osiguranik i Izvoznik izjavljuju da </w:t>
      </w:r>
      <w:r w:rsidR="00E03081" w:rsidRPr="0028588E">
        <w:rPr>
          <w:rFonts w:ascii="Arial" w:hAnsi="Arial" w:cs="Arial"/>
        </w:rPr>
        <w:t>Osigurat</w:t>
      </w:r>
      <w:r w:rsidRPr="0028588E">
        <w:rPr>
          <w:rFonts w:ascii="Arial" w:hAnsi="Arial" w:cs="Arial"/>
        </w:rPr>
        <w:t xml:space="preserve">elju dobrovoljno daju na raspolaganje svoje podatke navedene u ovoj Polici osiguranja kao i u pratećoj dokumentaciji, uključujući i sve njihove podatke i osobne podatke koji su </w:t>
      </w:r>
      <w:r w:rsidR="00E03081" w:rsidRPr="0028588E">
        <w:rPr>
          <w:rFonts w:ascii="Arial" w:hAnsi="Arial" w:cs="Arial"/>
        </w:rPr>
        <w:t>Osigurat</w:t>
      </w:r>
      <w:r w:rsidRPr="0028588E">
        <w:rPr>
          <w:rFonts w:ascii="Arial" w:hAnsi="Arial" w:cs="Arial"/>
        </w:rPr>
        <w:t xml:space="preserve">elju dostupni sukladno važećim propisima, te su suglasni da </w:t>
      </w:r>
      <w:r w:rsidR="00E03081" w:rsidRPr="0028588E">
        <w:rPr>
          <w:rFonts w:ascii="Arial" w:hAnsi="Arial" w:cs="Arial"/>
        </w:rPr>
        <w:t>Osigurat</w:t>
      </w:r>
      <w:r w:rsidRPr="0028588E">
        <w:rPr>
          <w:rFonts w:ascii="Arial" w:hAnsi="Arial" w:cs="Arial"/>
        </w:rPr>
        <w:t xml:space="preserve">elj može navedene podatke i osobne podatke prikupljati, obrađivati i njima se koristiti u svrhu pružanja bankovnih i drugih financijskih usluga te poslova osiguranja na koje je </w:t>
      </w:r>
      <w:r w:rsidR="00E03081" w:rsidRPr="0028588E">
        <w:rPr>
          <w:rFonts w:ascii="Arial" w:hAnsi="Arial" w:cs="Arial"/>
        </w:rPr>
        <w:t>Osigurat</w:t>
      </w:r>
      <w:r w:rsidRPr="0028588E">
        <w:rPr>
          <w:rFonts w:ascii="Arial" w:hAnsi="Arial" w:cs="Arial"/>
        </w:rPr>
        <w:t xml:space="preserve">elj ovlašten. Podaci i osobni podaci smiju se koristiti samo u navedene svrhe, dok se temelj za njihovo prikupljanje, obradu, korištenje i čuvanje nalazi u Zakonu o kreditnim institucijama, Zakonu o Hrvatskoj narodnoj banci, Zakonu o platnom prometu, Zakonu o deviznom poslovanju, Zakonu o računovodstvu, Zakonu o arhivskom gradivu i arhivima te drugim zakonskim i podzakonskim propisima. Svi podaci i osobni podaci koji su dani </w:t>
      </w:r>
      <w:r w:rsidR="00E03081" w:rsidRPr="0028588E">
        <w:rPr>
          <w:rFonts w:ascii="Arial" w:hAnsi="Arial" w:cs="Arial"/>
        </w:rPr>
        <w:t>Osigurat</w:t>
      </w:r>
      <w:r w:rsidRPr="0028588E">
        <w:rPr>
          <w:rFonts w:ascii="Arial" w:hAnsi="Arial" w:cs="Arial"/>
        </w:rPr>
        <w:t xml:space="preserve">elju zaštićeni su kao osobito povjerljivi podaci sukladno Zakonu o kreditnim institucijama, Uredbi (EU) 2016/679 Europskog Parlamenta i Vijeća od 27.4.2016. o zaštiti pojedinca u vezi s obradom osobnih podataka i slobodnih kretanja takvih podataka (Opća uredba o zaštiti podataka - eng. GDPR), Zakonu o provedbi Opće uredbe o zaštiti podataka i drugim odgovarajućim propisima. </w:t>
      </w:r>
      <w:r w:rsidR="00E03081" w:rsidRPr="0028588E">
        <w:rPr>
          <w:rFonts w:ascii="Arial" w:hAnsi="Arial" w:cs="Arial"/>
        </w:rPr>
        <w:t>Osigurat</w:t>
      </w:r>
      <w:r w:rsidRPr="0028588E">
        <w:rPr>
          <w:rFonts w:ascii="Arial" w:hAnsi="Arial" w:cs="Arial"/>
        </w:rPr>
        <w:t xml:space="preserve">elj je ovlašten prikupljene podatke i osobne podatke koje ima dalje prenositi drugim primateljima sukladno dokumentima Politika privatnosti i Informacije ispitanicima koji su dostupni na www.hbor.hr. Potpisnici ove Police osiguranja potvrđuju da su upoznati sa svojim pravima i informacijama o obradama i zaštiti osobnih podataka koje </w:t>
      </w:r>
      <w:r w:rsidR="00E03081" w:rsidRPr="0028588E">
        <w:rPr>
          <w:rFonts w:ascii="Arial" w:hAnsi="Arial" w:cs="Arial"/>
        </w:rPr>
        <w:t>Osigurat</w:t>
      </w:r>
      <w:r w:rsidRPr="0028588E">
        <w:rPr>
          <w:rFonts w:ascii="Arial" w:hAnsi="Arial" w:cs="Arial"/>
        </w:rPr>
        <w:t>elj obrađuje, objavljenim u dokumentima Politika privatnosti i Informacije ispitanicima.</w:t>
      </w:r>
    </w:p>
    <w:p w14:paraId="143008DE" w14:textId="77777777" w:rsidR="00E00746" w:rsidRPr="0028588E" w:rsidRDefault="00E00746" w:rsidP="009F4016">
      <w:pPr>
        <w:spacing w:after="0" w:line="276" w:lineRule="auto"/>
        <w:ind w:right="-54"/>
        <w:jc w:val="both"/>
        <w:rPr>
          <w:rFonts w:ascii="Arial" w:hAnsi="Arial" w:cs="Arial"/>
        </w:rPr>
      </w:pPr>
    </w:p>
    <w:p w14:paraId="11D0EA8B" w14:textId="77777777" w:rsidR="00E00746" w:rsidRPr="0028588E" w:rsidRDefault="00E00746" w:rsidP="009F4016">
      <w:pPr>
        <w:spacing w:after="0" w:line="276" w:lineRule="auto"/>
        <w:jc w:val="both"/>
        <w:rPr>
          <w:rFonts w:ascii="Arial" w:hAnsi="Arial" w:cs="Arial"/>
          <w:lang w:eastAsia="en-US"/>
        </w:rPr>
      </w:pPr>
      <w:r w:rsidRPr="0028588E">
        <w:rPr>
          <w:rFonts w:ascii="Arial" w:hAnsi="Arial" w:cs="Arial"/>
          <w:lang w:eastAsia="en-US"/>
        </w:rPr>
        <w:t xml:space="preserve">Isključuje se obveza uporabe pečata Osiguranika i Izvoznika u dokumentima vezanim za poslove osiguranja izvoza koje HBOR provodi kao osiguratelj u ime i za račun Republike Hrvatske. </w:t>
      </w:r>
    </w:p>
    <w:p w14:paraId="16C28B53" w14:textId="77777777" w:rsidR="00E00746" w:rsidRPr="0028588E" w:rsidRDefault="00E00746" w:rsidP="009F4016">
      <w:pPr>
        <w:spacing w:after="0" w:line="276" w:lineRule="auto"/>
        <w:ind w:firstLine="12"/>
        <w:jc w:val="both"/>
        <w:rPr>
          <w:rFonts w:ascii="Arial" w:hAnsi="Arial" w:cs="Arial"/>
        </w:rPr>
      </w:pPr>
    </w:p>
    <w:p w14:paraId="66062EFC" w14:textId="77777777" w:rsidR="00B10121" w:rsidRPr="0028588E" w:rsidRDefault="00B10121" w:rsidP="009F4016">
      <w:pPr>
        <w:spacing w:after="0" w:line="276" w:lineRule="auto"/>
        <w:ind w:firstLine="12"/>
        <w:jc w:val="both"/>
        <w:rPr>
          <w:rFonts w:ascii="Arial" w:hAnsi="Arial" w:cs="Arial"/>
        </w:rPr>
      </w:pPr>
      <w:r w:rsidRPr="0028588E">
        <w:rPr>
          <w:rFonts w:ascii="Arial" w:hAnsi="Arial" w:cs="Arial"/>
        </w:rPr>
        <w:t xml:space="preserve">Ugovor o osiguranju se zaključuje potpisivanjem ove Police osiguranja od strane za to ovlaštenih osoba ugovornih strana. Ako se datumi potpisa ugovornih strana razlikuju, smatrat će se da je Ugovor o osiguranju sklopljen na dan zadnjeg potpisa. </w:t>
      </w:r>
    </w:p>
    <w:p w14:paraId="738C3CD2" w14:textId="77777777" w:rsidR="00B10121" w:rsidRPr="0028588E" w:rsidRDefault="00B10121" w:rsidP="009F4016">
      <w:pPr>
        <w:spacing w:after="0" w:line="276" w:lineRule="auto"/>
        <w:ind w:firstLine="12"/>
        <w:jc w:val="both"/>
        <w:rPr>
          <w:rFonts w:ascii="Arial" w:hAnsi="Arial" w:cs="Arial"/>
        </w:rPr>
      </w:pPr>
    </w:p>
    <w:p w14:paraId="4067A4CD" w14:textId="10EAE964" w:rsidR="00E00746" w:rsidRPr="0028588E" w:rsidRDefault="00E00746" w:rsidP="009F4016">
      <w:pPr>
        <w:spacing w:after="0" w:line="276" w:lineRule="auto"/>
        <w:ind w:firstLine="12"/>
        <w:jc w:val="both"/>
        <w:rPr>
          <w:rFonts w:ascii="Arial" w:hAnsi="Arial" w:cs="Arial"/>
        </w:rPr>
      </w:pPr>
      <w:r w:rsidRPr="0028588E">
        <w:rPr>
          <w:rFonts w:ascii="Arial" w:hAnsi="Arial" w:cs="Arial"/>
        </w:rPr>
        <w:t>Ugovorne strane potvrđuju da su u cijelosti pročitale i razumjele Ugovor o osiguranju, te ga u znak prihvata svih prava i obveza koje iz njega proizlaze, potpisuju:</w:t>
      </w:r>
    </w:p>
    <w:p w14:paraId="1F084EA9" w14:textId="1CBE7F1D" w:rsidR="00874E15" w:rsidRPr="0028588E" w:rsidRDefault="00874E15" w:rsidP="009F4016">
      <w:pPr>
        <w:spacing w:after="0" w:line="276" w:lineRule="auto"/>
        <w:ind w:firstLine="12"/>
        <w:jc w:val="both"/>
        <w:rPr>
          <w:rFonts w:ascii="Arial" w:hAnsi="Arial" w:cs="Arial"/>
        </w:rPr>
      </w:pPr>
    </w:p>
    <w:tbl>
      <w:tblPr>
        <w:tblW w:w="9072" w:type="dxa"/>
        <w:tblInd w:w="108" w:type="dxa"/>
        <w:tblLayout w:type="fixed"/>
        <w:tblLook w:val="04A0" w:firstRow="1" w:lastRow="0" w:firstColumn="1" w:lastColumn="0" w:noHBand="0" w:noVBand="1"/>
      </w:tblPr>
      <w:tblGrid>
        <w:gridCol w:w="4536"/>
        <w:gridCol w:w="4536"/>
      </w:tblGrid>
      <w:tr w:rsidR="00E00746" w:rsidRPr="0028588E" w14:paraId="36BF5458" w14:textId="77777777" w:rsidTr="00B344C4">
        <w:trPr>
          <w:trHeight w:val="270"/>
        </w:trPr>
        <w:tc>
          <w:tcPr>
            <w:tcW w:w="4536" w:type="dxa"/>
            <w:shd w:val="clear" w:color="auto" w:fill="auto"/>
            <w:vAlign w:val="center"/>
          </w:tcPr>
          <w:p w14:paraId="632A2868" w14:textId="24350229" w:rsidR="00E00746" w:rsidRPr="0028588E" w:rsidRDefault="00E00746" w:rsidP="009F4016">
            <w:pPr>
              <w:spacing w:after="0" w:line="276" w:lineRule="auto"/>
              <w:rPr>
                <w:rFonts w:ascii="Arial" w:hAnsi="Arial"/>
                <w:b/>
                <w:color w:val="333333"/>
              </w:rPr>
            </w:pPr>
            <w:r w:rsidRPr="0028588E">
              <w:rPr>
                <w:rFonts w:ascii="Arial" w:hAnsi="Arial"/>
                <w:b/>
              </w:rPr>
              <w:t>Osiguranik:</w:t>
            </w:r>
          </w:p>
        </w:tc>
        <w:tc>
          <w:tcPr>
            <w:tcW w:w="4536" w:type="dxa"/>
            <w:vAlign w:val="center"/>
          </w:tcPr>
          <w:p w14:paraId="635D191D" w14:textId="77777777" w:rsidR="00E00746" w:rsidRPr="0028588E" w:rsidRDefault="00E00746" w:rsidP="009F4016">
            <w:pPr>
              <w:spacing w:after="0" w:line="276" w:lineRule="auto"/>
              <w:rPr>
                <w:rFonts w:ascii="Arial" w:hAnsi="Arial"/>
                <w:b/>
              </w:rPr>
            </w:pPr>
          </w:p>
          <w:p w14:paraId="059946A1" w14:textId="5DB3F541" w:rsidR="00E00746" w:rsidRPr="0028588E" w:rsidRDefault="004420E6" w:rsidP="009F4016">
            <w:pPr>
              <w:spacing w:after="0" w:line="276" w:lineRule="auto"/>
              <w:rPr>
                <w:rFonts w:ascii="Arial" w:hAnsi="Arial"/>
                <w:b/>
              </w:rPr>
            </w:pPr>
            <w:r w:rsidRPr="0028588E">
              <w:rPr>
                <w:rFonts w:ascii="Arial" w:hAnsi="Arial"/>
                <w:b/>
              </w:rPr>
              <w:t>Izvoznik:</w:t>
            </w:r>
          </w:p>
          <w:p w14:paraId="643740D7" w14:textId="77777777" w:rsidR="00E00746" w:rsidRPr="0028588E" w:rsidRDefault="00E00746" w:rsidP="009F4016">
            <w:pPr>
              <w:spacing w:after="0" w:line="276" w:lineRule="auto"/>
              <w:rPr>
                <w:rFonts w:ascii="Arial" w:hAnsi="Arial"/>
                <w:b/>
              </w:rPr>
            </w:pPr>
          </w:p>
        </w:tc>
      </w:tr>
      <w:tr w:rsidR="00544AB0" w:rsidRPr="00544AB0" w14:paraId="78029D29" w14:textId="77777777" w:rsidTr="00B344C4">
        <w:trPr>
          <w:trHeight w:val="1110"/>
        </w:trPr>
        <w:tc>
          <w:tcPr>
            <w:tcW w:w="4536" w:type="dxa"/>
            <w:shd w:val="clear" w:color="auto" w:fill="auto"/>
          </w:tcPr>
          <w:p w14:paraId="65137E72" w14:textId="77777777" w:rsidR="00E00746" w:rsidRPr="00544AB0" w:rsidRDefault="00E00746" w:rsidP="009F4016">
            <w:pPr>
              <w:spacing w:after="0" w:line="276" w:lineRule="auto"/>
              <w:rPr>
                <w:rFonts w:ascii="Arial" w:hAnsi="Arial"/>
                <w:color w:val="7F7F7F" w:themeColor="text1" w:themeTint="80"/>
                <w:sz w:val="18"/>
                <w:szCs w:val="18"/>
              </w:rPr>
            </w:pPr>
          </w:p>
          <w:p w14:paraId="37E6CA62"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_____________________________________</w:t>
            </w:r>
          </w:p>
          <w:p w14:paraId="2BEEEBD1"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(Ime, prezime i funkcija osobe ovlaštene za zastupanje)</w:t>
            </w:r>
          </w:p>
          <w:p w14:paraId="07D97F14" w14:textId="77777777" w:rsidR="00E00746" w:rsidRPr="00544AB0" w:rsidRDefault="00E00746" w:rsidP="009F4016">
            <w:pPr>
              <w:spacing w:after="0" w:line="276" w:lineRule="auto"/>
              <w:rPr>
                <w:rFonts w:ascii="Arial" w:hAnsi="Arial"/>
                <w:color w:val="7F7F7F" w:themeColor="text1" w:themeTint="80"/>
                <w:sz w:val="18"/>
                <w:szCs w:val="18"/>
              </w:rPr>
            </w:pPr>
          </w:p>
        </w:tc>
        <w:tc>
          <w:tcPr>
            <w:tcW w:w="4536" w:type="dxa"/>
          </w:tcPr>
          <w:p w14:paraId="3DECE70D" w14:textId="77777777" w:rsidR="00E00746" w:rsidRPr="00544AB0" w:rsidRDefault="00E00746" w:rsidP="009F4016">
            <w:pPr>
              <w:spacing w:after="0" w:line="276" w:lineRule="auto"/>
              <w:rPr>
                <w:rFonts w:ascii="Arial" w:hAnsi="Arial"/>
                <w:color w:val="7F7F7F" w:themeColor="text1" w:themeTint="80"/>
                <w:sz w:val="18"/>
                <w:szCs w:val="18"/>
              </w:rPr>
            </w:pPr>
          </w:p>
          <w:p w14:paraId="4468ADD2"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7EE131CB"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(Ime, prezime i funkcija osobe ovlaštene za zastupanje)</w:t>
            </w:r>
          </w:p>
          <w:p w14:paraId="20403727" w14:textId="77777777" w:rsidR="00E00746" w:rsidRPr="00544AB0" w:rsidRDefault="00E00746" w:rsidP="009F4016">
            <w:pPr>
              <w:spacing w:after="0" w:line="276" w:lineRule="auto"/>
              <w:rPr>
                <w:rFonts w:ascii="Arial" w:hAnsi="Arial"/>
                <w:color w:val="7F7F7F" w:themeColor="text1" w:themeTint="80"/>
                <w:sz w:val="18"/>
                <w:szCs w:val="18"/>
              </w:rPr>
            </w:pPr>
          </w:p>
          <w:p w14:paraId="5A909720" w14:textId="77777777" w:rsidR="00E00746" w:rsidRPr="00544AB0" w:rsidRDefault="00E00746" w:rsidP="009F4016">
            <w:pPr>
              <w:spacing w:after="0" w:line="276" w:lineRule="auto"/>
              <w:rPr>
                <w:rFonts w:ascii="Arial" w:hAnsi="Arial"/>
                <w:color w:val="7F7F7F" w:themeColor="text1" w:themeTint="80"/>
                <w:sz w:val="18"/>
                <w:szCs w:val="18"/>
              </w:rPr>
            </w:pPr>
          </w:p>
        </w:tc>
      </w:tr>
      <w:tr w:rsidR="00544AB0" w:rsidRPr="00544AB0" w14:paraId="11E14DCA" w14:textId="77777777" w:rsidTr="00B344C4">
        <w:trPr>
          <w:trHeight w:val="782"/>
        </w:trPr>
        <w:tc>
          <w:tcPr>
            <w:tcW w:w="4536" w:type="dxa"/>
            <w:shd w:val="clear" w:color="auto" w:fill="auto"/>
          </w:tcPr>
          <w:p w14:paraId="17541560"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_____________________________________</w:t>
            </w:r>
          </w:p>
          <w:p w14:paraId="0FC4B182" w14:textId="77777777" w:rsidR="00E00746" w:rsidRPr="00544AB0" w:rsidRDefault="00E00746" w:rsidP="009F4016">
            <w:pPr>
              <w:spacing w:after="0" w:line="276" w:lineRule="auto"/>
              <w:jc w:val="both"/>
              <w:rPr>
                <w:rFonts w:ascii="Arial" w:hAnsi="Arial"/>
                <w:color w:val="7F7F7F" w:themeColor="text1" w:themeTint="80"/>
                <w:sz w:val="18"/>
                <w:szCs w:val="18"/>
              </w:rPr>
            </w:pPr>
            <w:r w:rsidRPr="00544AB0">
              <w:rPr>
                <w:rFonts w:ascii="Arial" w:hAnsi="Arial"/>
                <w:color w:val="7F7F7F" w:themeColor="text1" w:themeTint="80"/>
                <w:sz w:val="18"/>
                <w:szCs w:val="18"/>
              </w:rPr>
              <w:t>(Potpis osobe ovlaštene za zastupanje)</w:t>
            </w:r>
          </w:p>
          <w:p w14:paraId="07DA9375" w14:textId="77777777" w:rsidR="00E00746" w:rsidRPr="00544AB0" w:rsidRDefault="00E00746" w:rsidP="009F4016">
            <w:pPr>
              <w:spacing w:after="0" w:line="276" w:lineRule="auto"/>
              <w:jc w:val="both"/>
              <w:rPr>
                <w:rFonts w:ascii="Arial" w:hAnsi="Arial"/>
                <w:color w:val="7F7F7F" w:themeColor="text1" w:themeTint="80"/>
                <w:sz w:val="18"/>
                <w:szCs w:val="18"/>
              </w:rPr>
            </w:pPr>
          </w:p>
          <w:p w14:paraId="6757B110" w14:textId="77777777" w:rsidR="00E00746" w:rsidRPr="00544AB0" w:rsidRDefault="00E00746" w:rsidP="009F4016">
            <w:pPr>
              <w:spacing w:after="0" w:line="276" w:lineRule="auto"/>
              <w:jc w:val="both"/>
              <w:rPr>
                <w:rFonts w:ascii="Arial" w:hAnsi="Arial"/>
                <w:color w:val="7F7F7F" w:themeColor="text1" w:themeTint="80"/>
                <w:sz w:val="18"/>
                <w:szCs w:val="18"/>
              </w:rPr>
            </w:pPr>
          </w:p>
        </w:tc>
        <w:tc>
          <w:tcPr>
            <w:tcW w:w="4536" w:type="dxa"/>
          </w:tcPr>
          <w:p w14:paraId="2A30B08B"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28F19665"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(Potpis osobe ovlaštene za zastupanje)</w:t>
            </w:r>
          </w:p>
          <w:p w14:paraId="5723689F" w14:textId="77777777" w:rsidR="00E00746" w:rsidRPr="00544AB0" w:rsidRDefault="00E00746" w:rsidP="009F4016">
            <w:pPr>
              <w:spacing w:after="0" w:line="276" w:lineRule="auto"/>
              <w:rPr>
                <w:rFonts w:ascii="Arial" w:hAnsi="Arial"/>
                <w:color w:val="7F7F7F" w:themeColor="text1" w:themeTint="80"/>
                <w:sz w:val="18"/>
                <w:szCs w:val="18"/>
              </w:rPr>
            </w:pPr>
          </w:p>
          <w:p w14:paraId="047183FE" w14:textId="77777777" w:rsidR="00E00746" w:rsidRPr="00544AB0" w:rsidRDefault="00E00746" w:rsidP="009F4016">
            <w:pPr>
              <w:spacing w:after="0" w:line="276" w:lineRule="auto"/>
              <w:rPr>
                <w:rFonts w:ascii="Arial" w:hAnsi="Arial"/>
                <w:color w:val="7F7F7F" w:themeColor="text1" w:themeTint="80"/>
                <w:sz w:val="18"/>
                <w:szCs w:val="18"/>
              </w:rPr>
            </w:pPr>
          </w:p>
        </w:tc>
      </w:tr>
      <w:tr w:rsidR="00E00746" w:rsidRPr="00544AB0" w14:paraId="6B06C1F0" w14:textId="77777777" w:rsidTr="00B344C4">
        <w:trPr>
          <w:trHeight w:val="782"/>
        </w:trPr>
        <w:tc>
          <w:tcPr>
            <w:tcW w:w="4536" w:type="dxa"/>
            <w:shd w:val="clear" w:color="auto" w:fill="auto"/>
          </w:tcPr>
          <w:p w14:paraId="0B71FFCC"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_____________________________________</w:t>
            </w:r>
          </w:p>
          <w:p w14:paraId="2F6EFE8A"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(Mjesto i datum potpisa)</w:t>
            </w:r>
          </w:p>
        </w:tc>
        <w:tc>
          <w:tcPr>
            <w:tcW w:w="4536" w:type="dxa"/>
          </w:tcPr>
          <w:p w14:paraId="5027CE45"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22211A9D" w14:textId="77777777" w:rsidR="00E00746" w:rsidRPr="00544AB0" w:rsidRDefault="00E00746" w:rsidP="009F4016">
            <w:pPr>
              <w:spacing w:after="0" w:line="276" w:lineRule="auto"/>
              <w:ind w:firstLine="12"/>
              <w:rPr>
                <w:rFonts w:ascii="Arial" w:hAnsi="Arial"/>
                <w:color w:val="7F7F7F" w:themeColor="text1" w:themeTint="80"/>
                <w:sz w:val="18"/>
                <w:szCs w:val="18"/>
              </w:rPr>
            </w:pPr>
            <w:r w:rsidRPr="00544AB0">
              <w:rPr>
                <w:rFonts w:ascii="Arial" w:hAnsi="Arial"/>
                <w:color w:val="7F7F7F" w:themeColor="text1" w:themeTint="80"/>
                <w:sz w:val="18"/>
                <w:szCs w:val="18"/>
              </w:rPr>
              <w:t>(Mjesto i datum potpisa)</w:t>
            </w:r>
          </w:p>
        </w:tc>
      </w:tr>
    </w:tbl>
    <w:p w14:paraId="7D4B0A45" w14:textId="298C1FC6" w:rsidR="00E00746" w:rsidRPr="00544AB0" w:rsidRDefault="00E00746" w:rsidP="009F4016">
      <w:pPr>
        <w:spacing w:after="0" w:line="276" w:lineRule="auto"/>
        <w:jc w:val="both"/>
        <w:rPr>
          <w:rFonts w:ascii="Arial" w:hAnsi="Arial"/>
          <w:color w:val="7F7F7F" w:themeColor="text1" w:themeTint="80"/>
        </w:rPr>
      </w:pPr>
    </w:p>
    <w:tbl>
      <w:tblPr>
        <w:tblW w:w="9072" w:type="dxa"/>
        <w:tblInd w:w="108" w:type="dxa"/>
        <w:tblLayout w:type="fixed"/>
        <w:tblLook w:val="04A0" w:firstRow="1" w:lastRow="0" w:firstColumn="1" w:lastColumn="0" w:noHBand="0" w:noVBand="1"/>
      </w:tblPr>
      <w:tblGrid>
        <w:gridCol w:w="4536"/>
        <w:gridCol w:w="4536"/>
      </w:tblGrid>
      <w:tr w:rsidR="00544AB0" w:rsidRPr="00544AB0" w14:paraId="189E1FD9" w14:textId="77777777" w:rsidTr="009F4016">
        <w:trPr>
          <w:trHeight w:val="270"/>
        </w:trPr>
        <w:tc>
          <w:tcPr>
            <w:tcW w:w="4536" w:type="dxa"/>
            <w:vAlign w:val="center"/>
          </w:tcPr>
          <w:p w14:paraId="0AE2EB90" w14:textId="77777777" w:rsidR="0034243B" w:rsidRPr="00544AB0" w:rsidRDefault="0034243B" w:rsidP="009F4016">
            <w:pPr>
              <w:spacing w:after="0" w:line="276" w:lineRule="auto"/>
              <w:rPr>
                <w:rFonts w:ascii="Arial" w:hAnsi="Arial"/>
                <w:b/>
                <w:color w:val="7F7F7F" w:themeColor="text1" w:themeTint="80"/>
              </w:rPr>
            </w:pPr>
          </w:p>
          <w:p w14:paraId="3E73AE82" w14:textId="37316733" w:rsidR="0034243B" w:rsidRPr="00544AB0" w:rsidRDefault="00E03081" w:rsidP="009F4016">
            <w:pPr>
              <w:spacing w:after="0" w:line="276" w:lineRule="auto"/>
              <w:rPr>
                <w:rFonts w:ascii="Arial" w:hAnsi="Arial"/>
                <w:b/>
                <w:color w:val="000000" w:themeColor="text1"/>
              </w:rPr>
            </w:pPr>
            <w:r w:rsidRPr="00544AB0">
              <w:rPr>
                <w:rFonts w:ascii="Arial" w:hAnsi="Arial" w:cs="Arial"/>
                <w:b/>
                <w:color w:val="000000" w:themeColor="text1"/>
              </w:rPr>
              <w:t>Osigurat</w:t>
            </w:r>
            <w:r w:rsidR="0034243B" w:rsidRPr="00544AB0">
              <w:rPr>
                <w:rFonts w:ascii="Arial" w:hAnsi="Arial" w:cs="Arial"/>
                <w:b/>
                <w:color w:val="000000" w:themeColor="text1"/>
              </w:rPr>
              <w:t>elj</w:t>
            </w:r>
            <w:r w:rsidR="0034243B" w:rsidRPr="00544AB0">
              <w:rPr>
                <w:rFonts w:ascii="Arial" w:hAnsi="Arial"/>
                <w:b/>
                <w:color w:val="000000" w:themeColor="text1"/>
              </w:rPr>
              <w:t>:</w:t>
            </w:r>
          </w:p>
          <w:p w14:paraId="79397603" w14:textId="77777777" w:rsidR="0034243B" w:rsidRPr="00544AB0" w:rsidRDefault="0034243B" w:rsidP="009F4016">
            <w:pPr>
              <w:spacing w:after="0" w:line="276" w:lineRule="auto"/>
              <w:rPr>
                <w:rFonts w:ascii="Arial" w:hAnsi="Arial"/>
                <w:b/>
                <w:color w:val="7F7F7F" w:themeColor="text1" w:themeTint="80"/>
              </w:rPr>
            </w:pPr>
          </w:p>
        </w:tc>
        <w:tc>
          <w:tcPr>
            <w:tcW w:w="4536" w:type="dxa"/>
            <w:shd w:val="clear" w:color="auto" w:fill="auto"/>
            <w:vAlign w:val="center"/>
          </w:tcPr>
          <w:p w14:paraId="79EEFA01" w14:textId="77353E95" w:rsidR="0034243B" w:rsidRPr="00544AB0" w:rsidRDefault="0034243B" w:rsidP="009F4016">
            <w:pPr>
              <w:spacing w:after="0" w:line="276" w:lineRule="auto"/>
              <w:rPr>
                <w:rFonts w:ascii="Arial" w:hAnsi="Arial"/>
                <w:b/>
                <w:color w:val="7F7F7F" w:themeColor="text1" w:themeTint="80"/>
              </w:rPr>
            </w:pPr>
          </w:p>
        </w:tc>
      </w:tr>
      <w:tr w:rsidR="00544AB0" w:rsidRPr="00544AB0" w14:paraId="491D4357" w14:textId="77777777" w:rsidTr="009F4016">
        <w:trPr>
          <w:trHeight w:val="1110"/>
        </w:trPr>
        <w:tc>
          <w:tcPr>
            <w:tcW w:w="4536" w:type="dxa"/>
          </w:tcPr>
          <w:p w14:paraId="76FA77BB" w14:textId="77777777" w:rsidR="0034243B" w:rsidRPr="00544AB0" w:rsidRDefault="0034243B" w:rsidP="009F4016">
            <w:pPr>
              <w:spacing w:after="0" w:line="276" w:lineRule="auto"/>
              <w:rPr>
                <w:rFonts w:ascii="Arial" w:hAnsi="Arial"/>
                <w:color w:val="7F7F7F" w:themeColor="text1" w:themeTint="80"/>
                <w:sz w:val="18"/>
                <w:szCs w:val="18"/>
              </w:rPr>
            </w:pPr>
          </w:p>
          <w:p w14:paraId="01D03E38" w14:textId="77777777" w:rsidR="0034243B" w:rsidRPr="00544AB0" w:rsidRDefault="0034243B"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2CEF926F"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(Ime, prezime i funkcija osobe ovlaštene za zastupanje)</w:t>
            </w:r>
          </w:p>
          <w:p w14:paraId="7DD1669E" w14:textId="77777777" w:rsidR="0034243B" w:rsidRPr="00544AB0" w:rsidRDefault="0034243B" w:rsidP="009F4016">
            <w:pPr>
              <w:spacing w:after="0" w:line="276" w:lineRule="auto"/>
              <w:rPr>
                <w:rFonts w:ascii="Arial" w:hAnsi="Arial"/>
                <w:color w:val="7F7F7F" w:themeColor="text1" w:themeTint="80"/>
                <w:sz w:val="18"/>
                <w:szCs w:val="18"/>
              </w:rPr>
            </w:pPr>
          </w:p>
          <w:p w14:paraId="1395ECFE" w14:textId="77777777" w:rsidR="0034243B" w:rsidRPr="00544AB0" w:rsidRDefault="0034243B" w:rsidP="009F4016">
            <w:pPr>
              <w:spacing w:after="0" w:line="276" w:lineRule="auto"/>
              <w:rPr>
                <w:rFonts w:ascii="Arial" w:hAnsi="Arial"/>
                <w:color w:val="7F7F7F" w:themeColor="text1" w:themeTint="80"/>
                <w:sz w:val="18"/>
                <w:szCs w:val="18"/>
              </w:rPr>
            </w:pPr>
          </w:p>
        </w:tc>
        <w:tc>
          <w:tcPr>
            <w:tcW w:w="4536" w:type="dxa"/>
            <w:shd w:val="clear" w:color="auto" w:fill="auto"/>
          </w:tcPr>
          <w:p w14:paraId="6021BBBC" w14:textId="77777777" w:rsidR="0034243B" w:rsidRPr="00544AB0" w:rsidRDefault="0034243B" w:rsidP="009F4016">
            <w:pPr>
              <w:spacing w:after="0" w:line="276" w:lineRule="auto"/>
              <w:rPr>
                <w:rFonts w:ascii="Arial" w:hAnsi="Arial"/>
                <w:color w:val="7F7F7F" w:themeColor="text1" w:themeTint="80"/>
              </w:rPr>
            </w:pPr>
          </w:p>
        </w:tc>
      </w:tr>
      <w:tr w:rsidR="00544AB0" w:rsidRPr="00544AB0" w14:paraId="1A65AFD6" w14:textId="77777777" w:rsidTr="009F4016">
        <w:trPr>
          <w:trHeight w:val="782"/>
        </w:trPr>
        <w:tc>
          <w:tcPr>
            <w:tcW w:w="4536" w:type="dxa"/>
          </w:tcPr>
          <w:p w14:paraId="655AB860" w14:textId="77777777" w:rsidR="0034243B" w:rsidRPr="00544AB0" w:rsidRDefault="0034243B"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64603A2D"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(Potpis osobe ovlaštene za zastupanje)</w:t>
            </w:r>
          </w:p>
          <w:p w14:paraId="5AA4C17D" w14:textId="77777777" w:rsidR="0034243B" w:rsidRPr="00544AB0" w:rsidRDefault="0034243B" w:rsidP="009F4016">
            <w:pPr>
              <w:spacing w:after="0" w:line="276" w:lineRule="auto"/>
              <w:rPr>
                <w:rFonts w:ascii="Arial" w:hAnsi="Arial"/>
                <w:color w:val="7F7F7F" w:themeColor="text1" w:themeTint="80"/>
                <w:sz w:val="18"/>
                <w:szCs w:val="18"/>
              </w:rPr>
            </w:pPr>
          </w:p>
          <w:p w14:paraId="2D922B7A" w14:textId="77777777" w:rsidR="0034243B" w:rsidRPr="00544AB0" w:rsidRDefault="0034243B" w:rsidP="009F4016">
            <w:pPr>
              <w:spacing w:after="0" w:line="276" w:lineRule="auto"/>
              <w:rPr>
                <w:rFonts w:ascii="Arial" w:hAnsi="Arial"/>
                <w:color w:val="7F7F7F" w:themeColor="text1" w:themeTint="80"/>
                <w:sz w:val="18"/>
                <w:szCs w:val="18"/>
              </w:rPr>
            </w:pPr>
          </w:p>
        </w:tc>
        <w:tc>
          <w:tcPr>
            <w:tcW w:w="4536" w:type="dxa"/>
            <w:shd w:val="clear" w:color="auto" w:fill="auto"/>
          </w:tcPr>
          <w:p w14:paraId="051D3363" w14:textId="77777777" w:rsidR="0034243B" w:rsidRPr="00544AB0" w:rsidRDefault="0034243B" w:rsidP="009F4016">
            <w:pPr>
              <w:spacing w:after="0" w:line="276" w:lineRule="auto"/>
              <w:jc w:val="both"/>
              <w:rPr>
                <w:rFonts w:ascii="Arial" w:hAnsi="Arial"/>
                <w:color w:val="7F7F7F" w:themeColor="text1" w:themeTint="80"/>
              </w:rPr>
            </w:pPr>
          </w:p>
        </w:tc>
      </w:tr>
      <w:tr w:rsidR="00544AB0" w:rsidRPr="00544AB0" w14:paraId="73E998B4" w14:textId="77777777" w:rsidTr="009F4016">
        <w:trPr>
          <w:trHeight w:val="782"/>
        </w:trPr>
        <w:tc>
          <w:tcPr>
            <w:tcW w:w="4536" w:type="dxa"/>
          </w:tcPr>
          <w:p w14:paraId="7D9FBCE3"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5AEB53D3" w14:textId="741E408E"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(Mjesto i datum potpisa)</w:t>
            </w:r>
          </w:p>
        </w:tc>
        <w:tc>
          <w:tcPr>
            <w:tcW w:w="4536" w:type="dxa"/>
            <w:shd w:val="clear" w:color="auto" w:fill="auto"/>
          </w:tcPr>
          <w:p w14:paraId="7F40CFC0" w14:textId="24F92D75" w:rsidR="0034243B" w:rsidRPr="00544AB0" w:rsidRDefault="0034243B" w:rsidP="009F4016">
            <w:pPr>
              <w:spacing w:after="0" w:line="276" w:lineRule="auto"/>
              <w:rPr>
                <w:rFonts w:ascii="Arial" w:hAnsi="Arial"/>
                <w:b/>
                <w:color w:val="7F7F7F" w:themeColor="text1" w:themeTint="80"/>
              </w:rPr>
            </w:pPr>
          </w:p>
        </w:tc>
      </w:tr>
      <w:tr w:rsidR="0034243B" w:rsidRPr="00544AB0" w14:paraId="10B83A69" w14:textId="77777777" w:rsidTr="009F4016">
        <w:trPr>
          <w:trHeight w:val="782"/>
        </w:trPr>
        <w:tc>
          <w:tcPr>
            <w:tcW w:w="4536" w:type="dxa"/>
          </w:tcPr>
          <w:p w14:paraId="479F7D99"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214D68FF" w14:textId="4CA233B8"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(Pečat)</w:t>
            </w:r>
          </w:p>
        </w:tc>
        <w:tc>
          <w:tcPr>
            <w:tcW w:w="4536" w:type="dxa"/>
            <w:shd w:val="clear" w:color="auto" w:fill="auto"/>
          </w:tcPr>
          <w:p w14:paraId="71908A53" w14:textId="10FBA749" w:rsidR="0034243B" w:rsidRPr="00544AB0" w:rsidRDefault="0034243B" w:rsidP="009F4016">
            <w:pPr>
              <w:spacing w:after="0" w:line="276" w:lineRule="auto"/>
              <w:rPr>
                <w:rFonts w:ascii="Arial" w:hAnsi="Arial"/>
                <w:color w:val="7F7F7F" w:themeColor="text1" w:themeTint="80"/>
              </w:rPr>
            </w:pPr>
          </w:p>
        </w:tc>
      </w:tr>
    </w:tbl>
    <w:p w14:paraId="7FABB941" w14:textId="77777777" w:rsidR="00CB37B8" w:rsidRPr="00544AB0" w:rsidRDefault="00CB37B8" w:rsidP="009F4016">
      <w:pPr>
        <w:spacing w:after="0" w:line="276" w:lineRule="auto"/>
        <w:jc w:val="both"/>
        <w:rPr>
          <w:rFonts w:ascii="Arial" w:hAnsi="Arial"/>
          <w:color w:val="7F7F7F" w:themeColor="text1" w:themeTint="80"/>
        </w:rPr>
      </w:pPr>
    </w:p>
    <w:p w14:paraId="5487F573" w14:textId="77777777" w:rsidR="00E00746" w:rsidRPr="00544AB0" w:rsidRDefault="00E00746" w:rsidP="009F4016">
      <w:pPr>
        <w:spacing w:after="0" w:line="276" w:lineRule="auto"/>
        <w:jc w:val="both"/>
        <w:rPr>
          <w:rFonts w:ascii="Arial" w:hAnsi="Arial"/>
          <w:color w:val="7F7F7F" w:themeColor="text1" w:themeTint="80"/>
        </w:rPr>
      </w:pPr>
    </w:p>
    <w:p w14:paraId="1C44CA16" w14:textId="77777777" w:rsidR="00A30698" w:rsidRPr="00544AB0" w:rsidRDefault="00A30698" w:rsidP="00EC7842">
      <w:pPr>
        <w:spacing w:after="0" w:line="276" w:lineRule="auto"/>
        <w:rPr>
          <w:rFonts w:ascii="Arial" w:hAnsi="Arial" w:cs="Arial"/>
          <w:color w:val="7F7F7F" w:themeColor="text1" w:themeTint="80"/>
        </w:rPr>
      </w:pPr>
    </w:p>
    <w:sectPr w:rsidR="00A30698" w:rsidRPr="00544AB0" w:rsidSect="00C210AC">
      <w:headerReference w:type="even" r:id="rId12"/>
      <w:headerReference w:type="default" r:id="rId13"/>
      <w:footerReference w:type="default" r:id="rId14"/>
      <w:headerReference w:type="first" r:id="rId15"/>
      <w:pgSz w:w="11930" w:h="16837"/>
      <w:pgMar w:top="1418" w:right="1134" w:bottom="1418" w:left="1134" w:header="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16B9" w14:textId="77777777" w:rsidR="00BD022B" w:rsidRDefault="00BD022B">
      <w:pPr>
        <w:spacing w:after="0" w:line="240" w:lineRule="auto"/>
      </w:pPr>
      <w:r>
        <w:separator/>
      </w:r>
    </w:p>
  </w:endnote>
  <w:endnote w:type="continuationSeparator" w:id="0">
    <w:p w14:paraId="4507362B" w14:textId="77777777" w:rsidR="00BD022B" w:rsidRDefault="00BD022B">
      <w:pPr>
        <w:spacing w:after="0" w:line="240" w:lineRule="auto"/>
      </w:pPr>
      <w:r>
        <w:continuationSeparator/>
      </w:r>
    </w:p>
  </w:endnote>
  <w:endnote w:type="continuationNotice" w:id="1">
    <w:p w14:paraId="20176B08" w14:textId="77777777" w:rsidR="00BD022B" w:rsidRDefault="00BD0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0D4" w14:textId="675448B9" w:rsidR="00241C96" w:rsidRPr="00611944" w:rsidRDefault="00241C96" w:rsidP="00C210AC">
    <w:pPr>
      <w:pStyle w:val="Podnoje"/>
      <w:rPr>
        <w:rFonts w:ascii="Arial" w:hAnsi="Arial" w:cs="Arial"/>
        <w:sz w:val="16"/>
        <w:szCs w:val="16"/>
      </w:rPr>
    </w:pPr>
    <w:r w:rsidRPr="00611944">
      <w:rPr>
        <w:rFonts w:ascii="Arial" w:hAnsi="Arial" w:cs="Arial"/>
        <w:color w:val="000000"/>
        <w:sz w:val="16"/>
      </w:rPr>
      <w:t>Ova Polica osiguranja sastavljena je u 3 (tri) istovjetna i jednako valjana primjerka, po 1 (jedan) za svaku ugovornu stranu</w:t>
    </w:r>
    <w:r w:rsidRPr="00611944">
      <w:rPr>
        <w:rFonts w:ascii="Arial" w:hAnsi="Arial" w:cs="Arial"/>
        <w:color w:val="000000"/>
        <w:sz w:val="16"/>
        <w:szCs w:val="16"/>
      </w:rPr>
      <w:t xml:space="preserve">.            </w:t>
    </w:r>
    <w:r w:rsidRPr="00611944">
      <w:rPr>
        <w:rFonts w:ascii="Arial" w:hAnsi="Arial" w:cs="Arial"/>
        <w:color w:val="000000"/>
        <w:sz w:val="16"/>
        <w:szCs w:val="16"/>
      </w:rPr>
      <w:fldChar w:fldCharType="begin"/>
    </w:r>
    <w:r w:rsidRPr="00611944">
      <w:rPr>
        <w:rFonts w:ascii="Arial" w:hAnsi="Arial" w:cs="Arial"/>
        <w:noProof/>
        <w:color w:val="000000"/>
        <w:sz w:val="16"/>
        <w:szCs w:val="16"/>
      </w:rPr>
      <w:instrText xml:space="preserve"> PAGE </w:instrText>
    </w:r>
    <w:r w:rsidRPr="00611944">
      <w:rPr>
        <w:rFonts w:ascii="Arial" w:hAnsi="Arial" w:cs="Arial"/>
        <w:color w:val="000000"/>
        <w:sz w:val="16"/>
        <w:szCs w:val="16"/>
      </w:rPr>
      <w:fldChar w:fldCharType="separate"/>
    </w:r>
    <w:r w:rsidRPr="00611944">
      <w:rPr>
        <w:rFonts w:ascii="Arial" w:hAnsi="Arial" w:cs="Arial"/>
        <w:color w:val="000000"/>
        <w:sz w:val="16"/>
        <w:szCs w:val="16"/>
      </w:rPr>
      <w:t>8</w:t>
    </w:r>
    <w:r w:rsidRPr="00611944">
      <w:rPr>
        <w:rFonts w:ascii="Arial" w:hAnsi="Arial" w:cs="Arial"/>
        <w:color w:val="000000"/>
        <w:sz w:val="16"/>
        <w:szCs w:val="16"/>
      </w:rPr>
      <w:fldChar w:fldCharType="end"/>
    </w:r>
    <w:r w:rsidRPr="00611944">
      <w:rPr>
        <w:rFonts w:ascii="Arial" w:hAnsi="Arial" w:cs="Arial"/>
        <w:color w:val="000000"/>
        <w:sz w:val="16"/>
        <w:szCs w:val="16"/>
      </w:rPr>
      <w:t>/</w:t>
    </w:r>
    <w:r w:rsidRPr="00611944">
      <w:rPr>
        <w:rFonts w:ascii="Arial" w:hAnsi="Arial" w:cs="Arial"/>
        <w:color w:val="000000"/>
        <w:sz w:val="16"/>
        <w:szCs w:val="16"/>
      </w:rPr>
      <w:fldChar w:fldCharType="begin"/>
    </w:r>
    <w:r w:rsidRPr="00611944">
      <w:rPr>
        <w:rFonts w:ascii="Arial" w:hAnsi="Arial" w:cs="Arial"/>
        <w:noProof/>
        <w:color w:val="000000"/>
        <w:sz w:val="16"/>
        <w:szCs w:val="16"/>
      </w:rPr>
      <w:instrText xml:space="preserve"> NUMPAGES </w:instrText>
    </w:r>
    <w:r w:rsidRPr="00611944">
      <w:rPr>
        <w:rFonts w:ascii="Arial" w:hAnsi="Arial" w:cs="Arial"/>
        <w:color w:val="000000"/>
        <w:sz w:val="16"/>
        <w:szCs w:val="16"/>
      </w:rPr>
      <w:fldChar w:fldCharType="separate"/>
    </w:r>
    <w:r w:rsidRPr="00611944">
      <w:rPr>
        <w:rFonts w:ascii="Arial" w:hAnsi="Arial" w:cs="Arial"/>
        <w:color w:val="000000"/>
        <w:sz w:val="16"/>
        <w:szCs w:val="16"/>
      </w:rPr>
      <w:t>14</w:t>
    </w:r>
    <w:r w:rsidRPr="00611944">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380F" w14:textId="77777777" w:rsidR="00BD022B" w:rsidRDefault="00BD022B">
      <w:pPr>
        <w:spacing w:after="0" w:line="240" w:lineRule="auto"/>
      </w:pPr>
      <w:r>
        <w:separator/>
      </w:r>
    </w:p>
  </w:footnote>
  <w:footnote w:type="continuationSeparator" w:id="0">
    <w:p w14:paraId="3E5F628B" w14:textId="77777777" w:rsidR="00BD022B" w:rsidRDefault="00BD022B">
      <w:pPr>
        <w:spacing w:after="0" w:line="240" w:lineRule="auto"/>
      </w:pPr>
      <w:r>
        <w:continuationSeparator/>
      </w:r>
    </w:p>
  </w:footnote>
  <w:footnote w:type="continuationNotice" w:id="1">
    <w:p w14:paraId="787EDBE0" w14:textId="77777777" w:rsidR="00BD022B" w:rsidRDefault="00BD022B">
      <w:pPr>
        <w:spacing w:after="0" w:line="240" w:lineRule="auto"/>
      </w:pPr>
    </w:p>
  </w:footnote>
  <w:footnote w:id="2">
    <w:p w14:paraId="4E5A3935" w14:textId="0FF3BE87" w:rsidR="00241C96" w:rsidRPr="008A2ECC" w:rsidRDefault="00241C96" w:rsidP="00FC470D">
      <w:pPr>
        <w:pStyle w:val="Tekstfusnote"/>
        <w:jc w:val="both"/>
        <w:rPr>
          <w:rFonts w:ascii="Arial" w:hAnsi="Arial" w:cs="Arial"/>
          <w:sz w:val="16"/>
          <w:szCs w:val="16"/>
        </w:rPr>
      </w:pPr>
      <w:r>
        <w:rPr>
          <w:rStyle w:val="Referencafusnote"/>
        </w:rPr>
        <w:footnoteRef/>
      </w:r>
      <w:r>
        <w:t xml:space="preserve"> </w:t>
      </w:r>
      <w:r w:rsidRPr="008A2ECC">
        <w:rPr>
          <w:rFonts w:ascii="Arial" w:hAnsi="Arial" w:cs="Arial"/>
          <w:sz w:val="16"/>
          <w:szCs w:val="16"/>
        </w:rPr>
        <w:t xml:space="preserve">Komunikacija Komisije - Privremeni okvir za mjere državne potpore u svrhu podrške gospodarstvu u aktualnoj pandemiji COVIDa-19 </w:t>
      </w:r>
      <w:bookmarkStart w:id="6" w:name="_Hlk57386291"/>
      <w:r w:rsidRPr="008A2ECC">
        <w:rPr>
          <w:rFonts w:ascii="Arial" w:hAnsi="Arial" w:cs="Arial"/>
          <w:sz w:val="16"/>
          <w:szCs w:val="16"/>
        </w:rPr>
        <w:t>(SL C 91I, 20. 3. 2020.) i izmjene privremenog okvira za mjere državne potpore u svrhu podrške gospodarstvu u aktualnoj pandemiji COVIDa-19 (SL C 112I, 4. 4. 2020; SL C 164, 13. 5 .2020; SL C 218, 2. 7. 2020: SL C 340I, 13. 10. 2020</w:t>
      </w:r>
      <w:r w:rsidR="0032698C">
        <w:rPr>
          <w:rFonts w:ascii="Arial" w:hAnsi="Arial" w:cs="Arial"/>
          <w:sz w:val="16"/>
          <w:szCs w:val="16"/>
        </w:rPr>
        <w:t>,</w:t>
      </w:r>
      <w:r w:rsidR="00ED296F" w:rsidRPr="00ED296F">
        <w:rPr>
          <w:rFonts w:ascii="Arial" w:hAnsi="Arial" w:cs="Arial"/>
          <w:sz w:val="16"/>
          <w:szCs w:val="16"/>
        </w:rPr>
        <w:t xml:space="preserve"> SL C 34, 1. 2. 2021</w:t>
      </w:r>
      <w:r w:rsidR="00836326">
        <w:rPr>
          <w:rFonts w:ascii="Arial" w:hAnsi="Arial" w:cs="Arial"/>
          <w:sz w:val="16"/>
          <w:szCs w:val="16"/>
        </w:rPr>
        <w:t xml:space="preserve"> </w:t>
      </w:r>
      <w:r w:rsidR="0032698C">
        <w:rPr>
          <w:rFonts w:ascii="Arial" w:hAnsi="Arial" w:cs="Arial"/>
          <w:sz w:val="16"/>
          <w:szCs w:val="16"/>
        </w:rPr>
        <w:t xml:space="preserve"> i </w:t>
      </w:r>
      <w:r w:rsidR="0032698C" w:rsidRPr="00F13E6D">
        <w:rPr>
          <w:rFonts w:ascii="Arial" w:hAnsi="Arial" w:cs="Arial"/>
          <w:sz w:val="16"/>
          <w:szCs w:val="16"/>
        </w:rPr>
        <w:t>SL C 473, 24.11.2021</w:t>
      </w:r>
      <w:r w:rsidRPr="008A2ECC">
        <w:rPr>
          <w:rFonts w:ascii="Arial" w:hAnsi="Arial" w:cs="Arial"/>
          <w:sz w:val="16"/>
          <w:szCs w:val="16"/>
        </w:rPr>
        <w:t>)</w:t>
      </w:r>
      <w:bookmarkEnd w:id="6"/>
    </w:p>
    <w:p w14:paraId="22670F55" w14:textId="035FFABD" w:rsidR="00241C96" w:rsidRPr="00E321A2" w:rsidRDefault="00241C96" w:rsidP="00FC470D">
      <w:pPr>
        <w:pStyle w:val="Tekstfusnote"/>
        <w:rPr>
          <w:rFonts w:ascii="Arial" w:hAnsi="Arial" w:cs="Arial"/>
          <w:sz w:val="16"/>
          <w:szCs w:val="16"/>
        </w:rPr>
      </w:pPr>
      <w:r w:rsidRPr="008A2ECC">
        <w:rPr>
          <w:rFonts w:ascii="Arial" w:hAnsi="Arial" w:cs="Arial"/>
          <w:sz w:val="16"/>
          <w:szCs w:val="16"/>
        </w:rPr>
        <w:t>(</w:t>
      </w:r>
      <w:r w:rsidR="00E321A2" w:rsidRPr="00E321A2">
        <w:rPr>
          <w:rFonts w:ascii="Arial" w:hAnsi="Arial" w:cs="Arial"/>
          <w:sz w:val="16"/>
          <w:szCs w:val="16"/>
        </w:rPr>
        <w:t>https://ec.europa.eu/competition-policy/system/files/2021-11/TF_consolidated_version_amended_18_nov_2021_en_2.pdf</w:t>
      </w:r>
      <w:r w:rsidR="00E321A2" w:rsidRPr="00E321A2">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C1C9" w14:textId="37B9BDB0" w:rsidR="00241C96" w:rsidRDefault="00E321A2">
    <w:pPr>
      <w:pStyle w:val="Zaglavlje"/>
    </w:pPr>
    <w:r>
      <w:rPr>
        <w:noProof/>
      </w:rPr>
      <w:pict w14:anchorId="16904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4" o:spid="_x0000_s2050" type="#_x0000_t136" style="position:absolute;margin-left:0;margin-top:0;width:486.5pt;height:194.6pt;rotation:315;z-index:-25165516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3AA" w14:textId="15BB8342" w:rsidR="00241C96" w:rsidRDefault="00E321A2">
    <w:pPr>
      <w:pStyle w:val="Zaglavlje"/>
    </w:pPr>
    <w:r>
      <w:rPr>
        <w:noProof/>
      </w:rPr>
      <w:pict w14:anchorId="2AD05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5" o:spid="_x0000_s2051" type="#_x0000_t136" style="position:absolute;margin-left:0;margin-top:0;width:486.5pt;height:194.6pt;rotation:315;z-index:-25165312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1FD3" w14:textId="63EFAA33" w:rsidR="00241C96" w:rsidRDefault="00E321A2">
    <w:pPr>
      <w:pStyle w:val="Zaglavlje"/>
    </w:pPr>
    <w:r>
      <w:rPr>
        <w:noProof/>
      </w:rPr>
      <w:pict w14:anchorId="5A7C0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3" o:spid="_x0000_s2049" type="#_x0000_t136" style="position:absolute;margin-left:0;margin-top:0;width:486.5pt;height:194.6pt;rotation:315;z-index:-25165721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A00"/>
    <w:multiLevelType w:val="hybridMultilevel"/>
    <w:tmpl w:val="E522E558"/>
    <w:lvl w:ilvl="0" w:tplc="F7F051FC">
      <w:start w:val="1"/>
      <w:numFmt w:val="decimal"/>
      <w:lvlText w:val="%1."/>
      <w:lvlJc w:val="left"/>
      <w:pPr>
        <w:ind w:left="103" w:hanging="708"/>
      </w:pPr>
      <w:rPr>
        <w:rFonts w:ascii="Arial" w:eastAsia="Calibri" w:hAnsi="Arial" w:cs="Arial" w:hint="default"/>
        <w:spacing w:val="-1"/>
        <w:w w:val="99"/>
        <w:sz w:val="20"/>
        <w:szCs w:val="20"/>
      </w:rPr>
    </w:lvl>
    <w:lvl w:ilvl="1" w:tplc="FD683EE6">
      <w:numFmt w:val="bullet"/>
      <w:lvlText w:val="•"/>
      <w:lvlJc w:val="left"/>
      <w:pPr>
        <w:ind w:left="537" w:hanging="708"/>
      </w:pPr>
      <w:rPr>
        <w:rFonts w:hint="default"/>
      </w:rPr>
    </w:lvl>
    <w:lvl w:ilvl="2" w:tplc="9258E6F4">
      <w:numFmt w:val="bullet"/>
      <w:lvlText w:val="•"/>
      <w:lvlJc w:val="left"/>
      <w:pPr>
        <w:ind w:left="975" w:hanging="708"/>
      </w:pPr>
      <w:rPr>
        <w:rFonts w:hint="default"/>
      </w:rPr>
    </w:lvl>
    <w:lvl w:ilvl="3" w:tplc="E49846C6">
      <w:numFmt w:val="bullet"/>
      <w:lvlText w:val="•"/>
      <w:lvlJc w:val="left"/>
      <w:pPr>
        <w:ind w:left="1412" w:hanging="708"/>
      </w:pPr>
      <w:rPr>
        <w:rFonts w:hint="default"/>
      </w:rPr>
    </w:lvl>
    <w:lvl w:ilvl="4" w:tplc="9A6003F8">
      <w:numFmt w:val="bullet"/>
      <w:lvlText w:val="•"/>
      <w:lvlJc w:val="left"/>
      <w:pPr>
        <w:ind w:left="1849" w:hanging="708"/>
      </w:pPr>
      <w:rPr>
        <w:rFonts w:hint="default"/>
      </w:rPr>
    </w:lvl>
    <w:lvl w:ilvl="5" w:tplc="7C880D3E">
      <w:numFmt w:val="bullet"/>
      <w:lvlText w:val="•"/>
      <w:lvlJc w:val="left"/>
      <w:pPr>
        <w:ind w:left="2287" w:hanging="708"/>
      </w:pPr>
      <w:rPr>
        <w:rFonts w:hint="default"/>
      </w:rPr>
    </w:lvl>
    <w:lvl w:ilvl="6" w:tplc="7D186CB4">
      <w:numFmt w:val="bullet"/>
      <w:lvlText w:val="•"/>
      <w:lvlJc w:val="left"/>
      <w:pPr>
        <w:ind w:left="2724" w:hanging="708"/>
      </w:pPr>
      <w:rPr>
        <w:rFonts w:hint="default"/>
      </w:rPr>
    </w:lvl>
    <w:lvl w:ilvl="7" w:tplc="99B8C27C">
      <w:numFmt w:val="bullet"/>
      <w:lvlText w:val="•"/>
      <w:lvlJc w:val="left"/>
      <w:pPr>
        <w:ind w:left="3162" w:hanging="708"/>
      </w:pPr>
      <w:rPr>
        <w:rFonts w:hint="default"/>
      </w:rPr>
    </w:lvl>
    <w:lvl w:ilvl="8" w:tplc="A5F2D2B2">
      <w:numFmt w:val="bullet"/>
      <w:lvlText w:val="•"/>
      <w:lvlJc w:val="left"/>
      <w:pPr>
        <w:ind w:left="3599" w:hanging="708"/>
      </w:pPr>
      <w:rPr>
        <w:rFonts w:hint="default"/>
      </w:rPr>
    </w:lvl>
  </w:abstractNum>
  <w:abstractNum w:abstractNumId="1" w15:restartNumberingAfterBreak="0">
    <w:nsid w:val="0A230C76"/>
    <w:multiLevelType w:val="hybridMultilevel"/>
    <w:tmpl w:val="72D8429C"/>
    <w:lvl w:ilvl="0" w:tplc="D55A7D6C">
      <w:start w:val="1"/>
      <w:numFmt w:val="decimal"/>
      <w:lvlText w:val="%1."/>
      <w:lvlJc w:val="left"/>
      <w:pPr>
        <w:ind w:left="103" w:hanging="708"/>
      </w:pPr>
      <w:rPr>
        <w:rFonts w:ascii="Arial" w:eastAsia="Calibri" w:hAnsi="Arial" w:cs="Arial" w:hint="default"/>
        <w:spacing w:val="-1"/>
        <w:w w:val="99"/>
        <w:sz w:val="20"/>
        <w:szCs w:val="20"/>
      </w:rPr>
    </w:lvl>
    <w:lvl w:ilvl="1" w:tplc="52B6AAD6">
      <w:numFmt w:val="bullet"/>
      <w:lvlText w:val="•"/>
      <w:lvlJc w:val="left"/>
      <w:pPr>
        <w:ind w:left="537" w:hanging="708"/>
      </w:pPr>
      <w:rPr>
        <w:rFonts w:hint="default"/>
      </w:rPr>
    </w:lvl>
    <w:lvl w:ilvl="2" w:tplc="3EF22C18">
      <w:numFmt w:val="bullet"/>
      <w:lvlText w:val="•"/>
      <w:lvlJc w:val="left"/>
      <w:pPr>
        <w:ind w:left="974" w:hanging="708"/>
      </w:pPr>
      <w:rPr>
        <w:rFonts w:hint="default"/>
      </w:rPr>
    </w:lvl>
    <w:lvl w:ilvl="3" w:tplc="1054E812">
      <w:numFmt w:val="bullet"/>
      <w:lvlText w:val="•"/>
      <w:lvlJc w:val="left"/>
      <w:pPr>
        <w:ind w:left="1412" w:hanging="708"/>
      </w:pPr>
      <w:rPr>
        <w:rFonts w:hint="default"/>
      </w:rPr>
    </w:lvl>
    <w:lvl w:ilvl="4" w:tplc="98FA4CB6">
      <w:numFmt w:val="bullet"/>
      <w:lvlText w:val="•"/>
      <w:lvlJc w:val="left"/>
      <w:pPr>
        <w:ind w:left="1849" w:hanging="708"/>
      </w:pPr>
      <w:rPr>
        <w:rFonts w:hint="default"/>
      </w:rPr>
    </w:lvl>
    <w:lvl w:ilvl="5" w:tplc="63D41D66">
      <w:numFmt w:val="bullet"/>
      <w:lvlText w:val="•"/>
      <w:lvlJc w:val="left"/>
      <w:pPr>
        <w:ind w:left="2287" w:hanging="708"/>
      </w:pPr>
      <w:rPr>
        <w:rFonts w:hint="default"/>
      </w:rPr>
    </w:lvl>
    <w:lvl w:ilvl="6" w:tplc="34C4BA24">
      <w:numFmt w:val="bullet"/>
      <w:lvlText w:val="•"/>
      <w:lvlJc w:val="left"/>
      <w:pPr>
        <w:ind w:left="2724" w:hanging="708"/>
      </w:pPr>
      <w:rPr>
        <w:rFonts w:hint="default"/>
      </w:rPr>
    </w:lvl>
    <w:lvl w:ilvl="7" w:tplc="A79ECDAA">
      <w:numFmt w:val="bullet"/>
      <w:lvlText w:val="•"/>
      <w:lvlJc w:val="left"/>
      <w:pPr>
        <w:ind w:left="3162" w:hanging="708"/>
      </w:pPr>
      <w:rPr>
        <w:rFonts w:hint="default"/>
      </w:rPr>
    </w:lvl>
    <w:lvl w:ilvl="8" w:tplc="76FAD286">
      <w:numFmt w:val="bullet"/>
      <w:lvlText w:val="•"/>
      <w:lvlJc w:val="left"/>
      <w:pPr>
        <w:ind w:left="3599" w:hanging="708"/>
      </w:pPr>
      <w:rPr>
        <w:rFonts w:hint="default"/>
      </w:rPr>
    </w:lvl>
  </w:abstractNum>
  <w:abstractNum w:abstractNumId="2" w15:restartNumberingAfterBreak="0">
    <w:nsid w:val="0AE77A91"/>
    <w:multiLevelType w:val="hybridMultilevel"/>
    <w:tmpl w:val="E08CF6F4"/>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C4F6850"/>
    <w:multiLevelType w:val="multilevel"/>
    <w:tmpl w:val="CC96501C"/>
    <w:lvl w:ilvl="0">
      <w:start w:val="5"/>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975" w:hanging="708"/>
      </w:pPr>
      <w:rPr>
        <w:rFonts w:hint="default"/>
      </w:rPr>
    </w:lvl>
    <w:lvl w:ilvl="3">
      <w:numFmt w:val="bullet"/>
      <w:lvlText w:val="•"/>
      <w:lvlJc w:val="left"/>
      <w:pPr>
        <w:ind w:left="1413" w:hanging="708"/>
      </w:pPr>
      <w:rPr>
        <w:rFonts w:hint="default"/>
      </w:rPr>
    </w:lvl>
    <w:lvl w:ilvl="4">
      <w:numFmt w:val="bullet"/>
      <w:lvlText w:val="•"/>
      <w:lvlJc w:val="left"/>
      <w:pPr>
        <w:ind w:left="1850" w:hanging="708"/>
      </w:pPr>
      <w:rPr>
        <w:rFonts w:hint="default"/>
      </w:rPr>
    </w:lvl>
    <w:lvl w:ilvl="5">
      <w:numFmt w:val="bullet"/>
      <w:lvlText w:val="•"/>
      <w:lvlJc w:val="left"/>
      <w:pPr>
        <w:ind w:left="2288" w:hanging="708"/>
      </w:pPr>
      <w:rPr>
        <w:rFonts w:hint="default"/>
      </w:rPr>
    </w:lvl>
    <w:lvl w:ilvl="6">
      <w:numFmt w:val="bullet"/>
      <w:lvlText w:val="•"/>
      <w:lvlJc w:val="left"/>
      <w:pPr>
        <w:ind w:left="2726" w:hanging="708"/>
      </w:pPr>
      <w:rPr>
        <w:rFonts w:hint="default"/>
      </w:rPr>
    </w:lvl>
    <w:lvl w:ilvl="7">
      <w:numFmt w:val="bullet"/>
      <w:lvlText w:val="•"/>
      <w:lvlJc w:val="left"/>
      <w:pPr>
        <w:ind w:left="3163" w:hanging="708"/>
      </w:pPr>
      <w:rPr>
        <w:rFonts w:hint="default"/>
      </w:rPr>
    </w:lvl>
    <w:lvl w:ilvl="8">
      <w:numFmt w:val="bullet"/>
      <w:lvlText w:val="•"/>
      <w:lvlJc w:val="left"/>
      <w:pPr>
        <w:ind w:left="3601" w:hanging="708"/>
      </w:pPr>
      <w:rPr>
        <w:rFonts w:hint="default"/>
      </w:rPr>
    </w:lvl>
  </w:abstractNum>
  <w:abstractNum w:abstractNumId="4" w15:restartNumberingAfterBreak="0">
    <w:nsid w:val="0E1A2775"/>
    <w:multiLevelType w:val="multilevel"/>
    <w:tmpl w:val="C6AC4896"/>
    <w:lvl w:ilvl="0">
      <w:start w:val="7"/>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917" w:hanging="106"/>
      </w:pPr>
      <w:rPr>
        <w:rFonts w:ascii="Calibri" w:eastAsia="Calibri" w:hAnsi="Calibri" w:cs="Calibri" w:hint="default"/>
        <w:w w:val="99"/>
        <w:sz w:val="20"/>
        <w:szCs w:val="20"/>
      </w:rPr>
    </w:lvl>
    <w:lvl w:ilvl="3">
      <w:numFmt w:val="bullet"/>
      <w:lvlText w:val="•"/>
      <w:lvlJc w:val="left"/>
      <w:pPr>
        <w:ind w:left="1738" w:hanging="106"/>
      </w:pPr>
      <w:rPr>
        <w:rFonts w:hint="default"/>
      </w:rPr>
    </w:lvl>
    <w:lvl w:ilvl="4">
      <w:numFmt w:val="bullet"/>
      <w:lvlText w:val="•"/>
      <w:lvlJc w:val="left"/>
      <w:pPr>
        <w:ind w:left="2148" w:hanging="106"/>
      </w:pPr>
      <w:rPr>
        <w:rFonts w:hint="default"/>
      </w:rPr>
    </w:lvl>
    <w:lvl w:ilvl="5">
      <w:numFmt w:val="bullet"/>
      <w:lvlText w:val="•"/>
      <w:lvlJc w:val="left"/>
      <w:pPr>
        <w:ind w:left="2557" w:hanging="106"/>
      </w:pPr>
      <w:rPr>
        <w:rFonts w:hint="default"/>
      </w:rPr>
    </w:lvl>
    <w:lvl w:ilvl="6">
      <w:numFmt w:val="bullet"/>
      <w:lvlText w:val="•"/>
      <w:lvlJc w:val="left"/>
      <w:pPr>
        <w:ind w:left="2967" w:hanging="106"/>
      </w:pPr>
      <w:rPr>
        <w:rFonts w:hint="default"/>
      </w:rPr>
    </w:lvl>
    <w:lvl w:ilvl="7">
      <w:numFmt w:val="bullet"/>
      <w:lvlText w:val="•"/>
      <w:lvlJc w:val="left"/>
      <w:pPr>
        <w:ind w:left="3376" w:hanging="106"/>
      </w:pPr>
      <w:rPr>
        <w:rFonts w:hint="default"/>
      </w:rPr>
    </w:lvl>
    <w:lvl w:ilvl="8">
      <w:numFmt w:val="bullet"/>
      <w:lvlText w:val="•"/>
      <w:lvlJc w:val="left"/>
      <w:pPr>
        <w:ind w:left="3785" w:hanging="106"/>
      </w:pPr>
      <w:rPr>
        <w:rFonts w:hint="default"/>
      </w:rPr>
    </w:lvl>
  </w:abstractNum>
  <w:abstractNum w:abstractNumId="5" w15:restartNumberingAfterBreak="0">
    <w:nsid w:val="0E7E1783"/>
    <w:multiLevelType w:val="multilevel"/>
    <w:tmpl w:val="1C8EE39C"/>
    <w:lvl w:ilvl="0">
      <w:start w:val="16"/>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974" w:hanging="708"/>
      </w:pPr>
      <w:rPr>
        <w:rFonts w:hint="default"/>
      </w:rPr>
    </w:lvl>
    <w:lvl w:ilvl="3">
      <w:numFmt w:val="bullet"/>
      <w:lvlText w:val="•"/>
      <w:lvlJc w:val="left"/>
      <w:pPr>
        <w:ind w:left="1411" w:hanging="708"/>
      </w:pPr>
      <w:rPr>
        <w:rFonts w:hint="default"/>
      </w:rPr>
    </w:lvl>
    <w:lvl w:ilvl="4">
      <w:numFmt w:val="bullet"/>
      <w:lvlText w:val="•"/>
      <w:lvlJc w:val="left"/>
      <w:pPr>
        <w:ind w:left="1849" w:hanging="708"/>
      </w:pPr>
      <w:rPr>
        <w:rFonts w:hint="default"/>
      </w:rPr>
    </w:lvl>
    <w:lvl w:ilvl="5">
      <w:numFmt w:val="bullet"/>
      <w:lvlText w:val="•"/>
      <w:lvlJc w:val="left"/>
      <w:pPr>
        <w:ind w:left="2286" w:hanging="708"/>
      </w:pPr>
      <w:rPr>
        <w:rFonts w:hint="default"/>
      </w:rPr>
    </w:lvl>
    <w:lvl w:ilvl="6">
      <w:numFmt w:val="bullet"/>
      <w:lvlText w:val="•"/>
      <w:lvlJc w:val="left"/>
      <w:pPr>
        <w:ind w:left="2723" w:hanging="708"/>
      </w:pPr>
      <w:rPr>
        <w:rFonts w:hint="default"/>
      </w:rPr>
    </w:lvl>
    <w:lvl w:ilvl="7">
      <w:numFmt w:val="bullet"/>
      <w:lvlText w:val="•"/>
      <w:lvlJc w:val="left"/>
      <w:pPr>
        <w:ind w:left="3161" w:hanging="708"/>
      </w:pPr>
      <w:rPr>
        <w:rFonts w:hint="default"/>
      </w:rPr>
    </w:lvl>
    <w:lvl w:ilvl="8">
      <w:numFmt w:val="bullet"/>
      <w:lvlText w:val="•"/>
      <w:lvlJc w:val="left"/>
      <w:pPr>
        <w:ind w:left="3598" w:hanging="708"/>
      </w:pPr>
      <w:rPr>
        <w:rFonts w:hint="default"/>
      </w:rPr>
    </w:lvl>
  </w:abstractNum>
  <w:abstractNum w:abstractNumId="6" w15:restartNumberingAfterBreak="0">
    <w:nsid w:val="10845308"/>
    <w:multiLevelType w:val="hybridMultilevel"/>
    <w:tmpl w:val="47A85BBE"/>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7" w15:restartNumberingAfterBreak="0">
    <w:nsid w:val="11E6491A"/>
    <w:multiLevelType w:val="hybridMultilevel"/>
    <w:tmpl w:val="73AAA5EC"/>
    <w:lvl w:ilvl="0" w:tplc="AE82546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F6766A"/>
    <w:multiLevelType w:val="hybridMultilevel"/>
    <w:tmpl w:val="1E1442E0"/>
    <w:lvl w:ilvl="0" w:tplc="7B5630EC">
      <w:numFmt w:val="bullet"/>
      <w:lvlText w:val="̶"/>
      <w:lvlJc w:val="left"/>
      <w:pPr>
        <w:ind w:left="720" w:hanging="360"/>
      </w:pPr>
      <w:rPr>
        <w:rFonts w:ascii="Arial" w:eastAsia="Calibri" w:hAnsi="Arial" w:hint="default"/>
        <w:w w:val="99"/>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68092C"/>
    <w:multiLevelType w:val="hybridMultilevel"/>
    <w:tmpl w:val="455662BA"/>
    <w:lvl w:ilvl="0" w:tplc="041A000F">
      <w:start w:val="1"/>
      <w:numFmt w:val="decimal"/>
      <w:lvlText w:val="%1."/>
      <w:lvlJc w:val="left"/>
      <w:pPr>
        <w:tabs>
          <w:tab w:val="num" w:pos="720"/>
        </w:tabs>
        <w:ind w:left="720" w:hanging="360"/>
      </w:pPr>
    </w:lvl>
    <w:lvl w:ilvl="1" w:tplc="ED5442CC">
      <w:start w:val="1"/>
      <w:numFmt w:val="bullet"/>
      <w:lvlText w:val=""/>
      <w:lvlJc w:val="left"/>
      <w:pPr>
        <w:tabs>
          <w:tab w:val="num" w:pos="1584"/>
        </w:tabs>
        <w:ind w:left="2088" w:hanging="1008"/>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23CB5B9C"/>
    <w:multiLevelType w:val="hybridMultilevel"/>
    <w:tmpl w:val="49385164"/>
    <w:lvl w:ilvl="0" w:tplc="D046AC2A">
      <w:numFmt w:val="bullet"/>
      <w:lvlText w:val="-"/>
      <w:lvlJc w:val="left"/>
      <w:pPr>
        <w:ind w:left="644" w:hanging="360"/>
      </w:pPr>
      <w:rPr>
        <w:rFonts w:ascii="Arial" w:eastAsia="Times New Roman" w:hAnsi="Arial" w:cs="Arial"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1" w15:restartNumberingAfterBreak="0">
    <w:nsid w:val="24057DBD"/>
    <w:multiLevelType w:val="multilevel"/>
    <w:tmpl w:val="642A3230"/>
    <w:lvl w:ilvl="0">
      <w:start w:val="20"/>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1000" w:hanging="708"/>
      </w:pPr>
      <w:rPr>
        <w:rFonts w:hint="default"/>
      </w:rPr>
    </w:lvl>
    <w:lvl w:ilvl="3">
      <w:numFmt w:val="bullet"/>
      <w:lvlText w:val="•"/>
      <w:lvlJc w:val="left"/>
      <w:pPr>
        <w:ind w:left="1451" w:hanging="708"/>
      </w:pPr>
      <w:rPr>
        <w:rFonts w:hint="default"/>
      </w:rPr>
    </w:lvl>
    <w:lvl w:ilvl="4">
      <w:numFmt w:val="bullet"/>
      <w:lvlText w:val="•"/>
      <w:lvlJc w:val="left"/>
      <w:pPr>
        <w:ind w:left="1901" w:hanging="708"/>
      </w:pPr>
      <w:rPr>
        <w:rFonts w:hint="default"/>
      </w:rPr>
    </w:lvl>
    <w:lvl w:ilvl="5">
      <w:numFmt w:val="bullet"/>
      <w:lvlText w:val="•"/>
      <w:lvlJc w:val="left"/>
      <w:pPr>
        <w:ind w:left="2352" w:hanging="708"/>
      </w:pPr>
      <w:rPr>
        <w:rFonts w:hint="default"/>
      </w:rPr>
    </w:lvl>
    <w:lvl w:ilvl="6">
      <w:numFmt w:val="bullet"/>
      <w:lvlText w:val="•"/>
      <w:lvlJc w:val="left"/>
      <w:pPr>
        <w:ind w:left="2802" w:hanging="708"/>
      </w:pPr>
      <w:rPr>
        <w:rFonts w:hint="default"/>
      </w:rPr>
    </w:lvl>
    <w:lvl w:ilvl="7">
      <w:numFmt w:val="bullet"/>
      <w:lvlText w:val="•"/>
      <w:lvlJc w:val="left"/>
      <w:pPr>
        <w:ind w:left="3253" w:hanging="708"/>
      </w:pPr>
      <w:rPr>
        <w:rFonts w:hint="default"/>
      </w:rPr>
    </w:lvl>
    <w:lvl w:ilvl="8">
      <w:numFmt w:val="bullet"/>
      <w:lvlText w:val="•"/>
      <w:lvlJc w:val="left"/>
      <w:pPr>
        <w:ind w:left="3703" w:hanging="708"/>
      </w:pPr>
      <w:rPr>
        <w:rFonts w:hint="default"/>
      </w:rPr>
    </w:lvl>
  </w:abstractNum>
  <w:abstractNum w:abstractNumId="12" w15:restartNumberingAfterBreak="0">
    <w:nsid w:val="264E4A04"/>
    <w:multiLevelType w:val="hybridMultilevel"/>
    <w:tmpl w:val="1DEE85A0"/>
    <w:lvl w:ilvl="0" w:tplc="54A6E4E0">
      <w:start w:val="1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133D6C"/>
    <w:multiLevelType w:val="hybridMultilevel"/>
    <w:tmpl w:val="11B83E0E"/>
    <w:lvl w:ilvl="0" w:tplc="0CE2C09C">
      <w:start w:val="1"/>
      <w:numFmt w:val="decimal"/>
      <w:lvlText w:val="%1."/>
      <w:lvlJc w:val="left"/>
      <w:pPr>
        <w:ind w:left="103" w:hanging="708"/>
      </w:pPr>
      <w:rPr>
        <w:rFonts w:ascii="Arial" w:eastAsia="Calibri" w:hAnsi="Arial" w:cs="Arial" w:hint="default"/>
        <w:spacing w:val="-1"/>
        <w:w w:val="99"/>
        <w:sz w:val="20"/>
        <w:szCs w:val="20"/>
      </w:rPr>
    </w:lvl>
    <w:lvl w:ilvl="1" w:tplc="F6920ACC">
      <w:numFmt w:val="bullet"/>
      <w:lvlText w:val="•"/>
      <w:lvlJc w:val="left"/>
      <w:pPr>
        <w:ind w:left="537" w:hanging="708"/>
      </w:pPr>
      <w:rPr>
        <w:rFonts w:hint="default"/>
      </w:rPr>
    </w:lvl>
    <w:lvl w:ilvl="2" w:tplc="BA1C78D0">
      <w:numFmt w:val="bullet"/>
      <w:lvlText w:val="•"/>
      <w:lvlJc w:val="left"/>
      <w:pPr>
        <w:ind w:left="975" w:hanging="708"/>
      </w:pPr>
      <w:rPr>
        <w:rFonts w:hint="default"/>
      </w:rPr>
    </w:lvl>
    <w:lvl w:ilvl="3" w:tplc="20F4AC62">
      <w:numFmt w:val="bullet"/>
      <w:lvlText w:val="•"/>
      <w:lvlJc w:val="left"/>
      <w:pPr>
        <w:ind w:left="1412" w:hanging="708"/>
      </w:pPr>
      <w:rPr>
        <w:rFonts w:hint="default"/>
      </w:rPr>
    </w:lvl>
    <w:lvl w:ilvl="4" w:tplc="C2CECADE">
      <w:numFmt w:val="bullet"/>
      <w:lvlText w:val="•"/>
      <w:lvlJc w:val="left"/>
      <w:pPr>
        <w:ind w:left="1849" w:hanging="708"/>
      </w:pPr>
      <w:rPr>
        <w:rFonts w:hint="default"/>
      </w:rPr>
    </w:lvl>
    <w:lvl w:ilvl="5" w:tplc="1F683F14">
      <w:numFmt w:val="bullet"/>
      <w:lvlText w:val="•"/>
      <w:lvlJc w:val="left"/>
      <w:pPr>
        <w:ind w:left="2287" w:hanging="708"/>
      </w:pPr>
      <w:rPr>
        <w:rFonts w:hint="default"/>
      </w:rPr>
    </w:lvl>
    <w:lvl w:ilvl="6" w:tplc="6BBA1700">
      <w:numFmt w:val="bullet"/>
      <w:lvlText w:val="•"/>
      <w:lvlJc w:val="left"/>
      <w:pPr>
        <w:ind w:left="2724" w:hanging="708"/>
      </w:pPr>
      <w:rPr>
        <w:rFonts w:hint="default"/>
      </w:rPr>
    </w:lvl>
    <w:lvl w:ilvl="7" w:tplc="DB8E5C6E">
      <w:numFmt w:val="bullet"/>
      <w:lvlText w:val="•"/>
      <w:lvlJc w:val="left"/>
      <w:pPr>
        <w:ind w:left="3162" w:hanging="708"/>
      </w:pPr>
      <w:rPr>
        <w:rFonts w:hint="default"/>
      </w:rPr>
    </w:lvl>
    <w:lvl w:ilvl="8" w:tplc="845E894C">
      <w:numFmt w:val="bullet"/>
      <w:lvlText w:val="•"/>
      <w:lvlJc w:val="left"/>
      <w:pPr>
        <w:ind w:left="3599" w:hanging="708"/>
      </w:pPr>
      <w:rPr>
        <w:rFonts w:hint="default"/>
      </w:rPr>
    </w:lvl>
  </w:abstractNum>
  <w:abstractNum w:abstractNumId="14" w15:restartNumberingAfterBreak="0">
    <w:nsid w:val="29542A6A"/>
    <w:multiLevelType w:val="hybridMultilevel"/>
    <w:tmpl w:val="EE26F0D2"/>
    <w:lvl w:ilvl="0" w:tplc="2C16D636">
      <w:start w:val="1"/>
      <w:numFmt w:val="lowerLetter"/>
      <w:lvlText w:val="%1)"/>
      <w:lvlJc w:val="left"/>
      <w:pPr>
        <w:ind w:left="1440" w:hanging="360"/>
      </w:pPr>
      <w:rPr>
        <w:sz w:val="20"/>
        <w:szCs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2AD55BBA"/>
    <w:multiLevelType w:val="hybridMultilevel"/>
    <w:tmpl w:val="7B864496"/>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982B83"/>
    <w:multiLevelType w:val="multilevel"/>
    <w:tmpl w:val="1F5EC654"/>
    <w:lvl w:ilvl="0">
      <w:start w:val="16"/>
      <w:numFmt w:val="decimal"/>
      <w:lvlText w:val="%1."/>
      <w:lvlJc w:val="left"/>
      <w:pPr>
        <w:ind w:left="480" w:hanging="480"/>
      </w:pPr>
      <w:rPr>
        <w:rFonts w:hint="default"/>
      </w:rPr>
    </w:lvl>
    <w:lvl w:ilvl="1">
      <w:start w:val="1"/>
      <w:numFmt w:val="decimal"/>
      <w:lvlText w:val="23.%2."/>
      <w:lvlJc w:val="left"/>
      <w:pPr>
        <w:ind w:left="1048" w:hanging="480"/>
      </w:pPr>
      <w:rPr>
        <w:rFonts w:hint="default"/>
      </w:rPr>
    </w:lvl>
    <w:lvl w:ilvl="2">
      <w:start w:val="1"/>
      <w:numFmt w:val="upperLetter"/>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7" w15:restartNumberingAfterBreak="0">
    <w:nsid w:val="4686553A"/>
    <w:multiLevelType w:val="hybridMultilevel"/>
    <w:tmpl w:val="81E8422A"/>
    <w:lvl w:ilvl="0" w:tplc="B14640A6">
      <w:start w:val="1"/>
      <w:numFmt w:val="decimal"/>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79617EC"/>
    <w:multiLevelType w:val="multilevel"/>
    <w:tmpl w:val="CE90100E"/>
    <w:lvl w:ilvl="0">
      <w:start w:val="15"/>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1000" w:hanging="708"/>
      </w:pPr>
      <w:rPr>
        <w:rFonts w:hint="default"/>
      </w:rPr>
    </w:lvl>
    <w:lvl w:ilvl="3">
      <w:numFmt w:val="bullet"/>
      <w:lvlText w:val="•"/>
      <w:lvlJc w:val="left"/>
      <w:pPr>
        <w:ind w:left="1451" w:hanging="708"/>
      </w:pPr>
      <w:rPr>
        <w:rFonts w:hint="default"/>
      </w:rPr>
    </w:lvl>
    <w:lvl w:ilvl="4">
      <w:numFmt w:val="bullet"/>
      <w:lvlText w:val="•"/>
      <w:lvlJc w:val="left"/>
      <w:pPr>
        <w:ind w:left="1901" w:hanging="708"/>
      </w:pPr>
      <w:rPr>
        <w:rFonts w:hint="default"/>
      </w:rPr>
    </w:lvl>
    <w:lvl w:ilvl="5">
      <w:numFmt w:val="bullet"/>
      <w:lvlText w:val="•"/>
      <w:lvlJc w:val="left"/>
      <w:pPr>
        <w:ind w:left="2352" w:hanging="708"/>
      </w:pPr>
      <w:rPr>
        <w:rFonts w:hint="default"/>
      </w:rPr>
    </w:lvl>
    <w:lvl w:ilvl="6">
      <w:numFmt w:val="bullet"/>
      <w:lvlText w:val="•"/>
      <w:lvlJc w:val="left"/>
      <w:pPr>
        <w:ind w:left="2802" w:hanging="708"/>
      </w:pPr>
      <w:rPr>
        <w:rFonts w:hint="default"/>
      </w:rPr>
    </w:lvl>
    <w:lvl w:ilvl="7">
      <w:numFmt w:val="bullet"/>
      <w:lvlText w:val="•"/>
      <w:lvlJc w:val="left"/>
      <w:pPr>
        <w:ind w:left="3253" w:hanging="708"/>
      </w:pPr>
      <w:rPr>
        <w:rFonts w:hint="default"/>
      </w:rPr>
    </w:lvl>
    <w:lvl w:ilvl="8">
      <w:numFmt w:val="bullet"/>
      <w:lvlText w:val="•"/>
      <w:lvlJc w:val="left"/>
      <w:pPr>
        <w:ind w:left="3703" w:hanging="708"/>
      </w:pPr>
      <w:rPr>
        <w:rFonts w:hint="default"/>
      </w:rPr>
    </w:lvl>
  </w:abstractNum>
  <w:abstractNum w:abstractNumId="19" w15:restartNumberingAfterBreak="0">
    <w:nsid w:val="48EF3C15"/>
    <w:multiLevelType w:val="multilevel"/>
    <w:tmpl w:val="496E7636"/>
    <w:lvl w:ilvl="0">
      <w:start w:val="17"/>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1000" w:hanging="708"/>
      </w:pPr>
      <w:rPr>
        <w:rFonts w:hint="default"/>
      </w:rPr>
    </w:lvl>
    <w:lvl w:ilvl="3">
      <w:numFmt w:val="bullet"/>
      <w:lvlText w:val="•"/>
      <w:lvlJc w:val="left"/>
      <w:pPr>
        <w:ind w:left="1451" w:hanging="708"/>
      </w:pPr>
      <w:rPr>
        <w:rFonts w:hint="default"/>
      </w:rPr>
    </w:lvl>
    <w:lvl w:ilvl="4">
      <w:numFmt w:val="bullet"/>
      <w:lvlText w:val="•"/>
      <w:lvlJc w:val="left"/>
      <w:pPr>
        <w:ind w:left="1901" w:hanging="708"/>
      </w:pPr>
      <w:rPr>
        <w:rFonts w:hint="default"/>
      </w:rPr>
    </w:lvl>
    <w:lvl w:ilvl="5">
      <w:numFmt w:val="bullet"/>
      <w:lvlText w:val="•"/>
      <w:lvlJc w:val="left"/>
      <w:pPr>
        <w:ind w:left="2352" w:hanging="708"/>
      </w:pPr>
      <w:rPr>
        <w:rFonts w:hint="default"/>
      </w:rPr>
    </w:lvl>
    <w:lvl w:ilvl="6">
      <w:numFmt w:val="bullet"/>
      <w:lvlText w:val="•"/>
      <w:lvlJc w:val="left"/>
      <w:pPr>
        <w:ind w:left="2802" w:hanging="708"/>
      </w:pPr>
      <w:rPr>
        <w:rFonts w:hint="default"/>
      </w:rPr>
    </w:lvl>
    <w:lvl w:ilvl="7">
      <w:numFmt w:val="bullet"/>
      <w:lvlText w:val="•"/>
      <w:lvlJc w:val="left"/>
      <w:pPr>
        <w:ind w:left="3253" w:hanging="708"/>
      </w:pPr>
      <w:rPr>
        <w:rFonts w:hint="default"/>
      </w:rPr>
    </w:lvl>
    <w:lvl w:ilvl="8">
      <w:numFmt w:val="bullet"/>
      <w:lvlText w:val="•"/>
      <w:lvlJc w:val="left"/>
      <w:pPr>
        <w:ind w:left="3703" w:hanging="708"/>
      </w:pPr>
      <w:rPr>
        <w:rFonts w:hint="default"/>
      </w:rPr>
    </w:lvl>
  </w:abstractNum>
  <w:abstractNum w:abstractNumId="20" w15:restartNumberingAfterBreak="0">
    <w:nsid w:val="4C523892"/>
    <w:multiLevelType w:val="hybridMultilevel"/>
    <w:tmpl w:val="6B980582"/>
    <w:lvl w:ilvl="0" w:tplc="B86EF92C">
      <w:numFmt w:val="bullet"/>
      <w:lvlText w:val="-"/>
      <w:lvlJc w:val="left"/>
      <w:pPr>
        <w:ind w:left="103" w:hanging="708"/>
      </w:pPr>
      <w:rPr>
        <w:rFonts w:ascii="Arial" w:eastAsia="Calibri" w:hAnsi="Arial" w:cs="Arial" w:hint="default"/>
        <w:w w:val="99"/>
        <w:sz w:val="20"/>
        <w:szCs w:val="20"/>
      </w:rPr>
    </w:lvl>
    <w:lvl w:ilvl="1" w:tplc="CA4076B6">
      <w:numFmt w:val="bullet"/>
      <w:lvlText w:val="-"/>
      <w:lvlJc w:val="left"/>
      <w:pPr>
        <w:ind w:left="823" w:hanging="360"/>
      </w:pPr>
      <w:rPr>
        <w:rFonts w:ascii="Calibri" w:eastAsia="Calibri" w:hAnsi="Calibri" w:cs="Calibri" w:hint="default"/>
        <w:w w:val="99"/>
        <w:sz w:val="20"/>
        <w:szCs w:val="20"/>
      </w:rPr>
    </w:lvl>
    <w:lvl w:ilvl="2" w:tplc="8F02D4F8">
      <w:numFmt w:val="bullet"/>
      <w:lvlText w:val="•"/>
      <w:lvlJc w:val="left"/>
      <w:pPr>
        <w:ind w:left="661" w:hanging="360"/>
      </w:pPr>
      <w:rPr>
        <w:rFonts w:hint="default"/>
      </w:rPr>
    </w:lvl>
    <w:lvl w:ilvl="3" w:tplc="DAE2BAF4">
      <w:numFmt w:val="bullet"/>
      <w:lvlText w:val="•"/>
      <w:lvlJc w:val="left"/>
      <w:pPr>
        <w:ind w:left="502" w:hanging="360"/>
      </w:pPr>
      <w:rPr>
        <w:rFonts w:hint="default"/>
      </w:rPr>
    </w:lvl>
    <w:lvl w:ilvl="4" w:tplc="A8926F2E">
      <w:numFmt w:val="bullet"/>
      <w:lvlText w:val="•"/>
      <w:lvlJc w:val="left"/>
      <w:pPr>
        <w:ind w:left="344" w:hanging="360"/>
      </w:pPr>
      <w:rPr>
        <w:rFonts w:hint="default"/>
      </w:rPr>
    </w:lvl>
    <w:lvl w:ilvl="5" w:tplc="9B3CEDD6">
      <w:numFmt w:val="bullet"/>
      <w:lvlText w:val="•"/>
      <w:lvlJc w:val="left"/>
      <w:pPr>
        <w:ind w:left="185" w:hanging="360"/>
      </w:pPr>
      <w:rPr>
        <w:rFonts w:hint="default"/>
      </w:rPr>
    </w:lvl>
    <w:lvl w:ilvl="6" w:tplc="AF20D252">
      <w:numFmt w:val="bullet"/>
      <w:lvlText w:val="•"/>
      <w:lvlJc w:val="left"/>
      <w:pPr>
        <w:ind w:left="27" w:hanging="360"/>
      </w:pPr>
      <w:rPr>
        <w:rFonts w:hint="default"/>
      </w:rPr>
    </w:lvl>
    <w:lvl w:ilvl="7" w:tplc="2A20797E">
      <w:numFmt w:val="bullet"/>
      <w:lvlText w:val="•"/>
      <w:lvlJc w:val="left"/>
      <w:pPr>
        <w:ind w:left="-132" w:hanging="360"/>
      </w:pPr>
      <w:rPr>
        <w:rFonts w:hint="default"/>
      </w:rPr>
    </w:lvl>
    <w:lvl w:ilvl="8" w:tplc="6A50FEE4">
      <w:numFmt w:val="bullet"/>
      <w:lvlText w:val="•"/>
      <w:lvlJc w:val="left"/>
      <w:pPr>
        <w:ind w:left="-290" w:hanging="360"/>
      </w:pPr>
      <w:rPr>
        <w:rFonts w:hint="default"/>
      </w:rPr>
    </w:lvl>
  </w:abstractNum>
  <w:abstractNum w:abstractNumId="21" w15:restartNumberingAfterBreak="0">
    <w:nsid w:val="50175205"/>
    <w:multiLevelType w:val="hybridMultilevel"/>
    <w:tmpl w:val="A9500DAE"/>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6C301C"/>
    <w:multiLevelType w:val="hybridMultilevel"/>
    <w:tmpl w:val="B04CE0EA"/>
    <w:lvl w:ilvl="0" w:tplc="A4A01360">
      <w:numFmt w:val="bullet"/>
      <w:lvlText w:val="-"/>
      <w:lvlJc w:val="left"/>
      <w:pPr>
        <w:ind w:left="6642" w:hanging="360"/>
      </w:pPr>
      <w:rPr>
        <w:rFonts w:ascii="Calibri" w:eastAsia="Times New Roman" w:hAnsi="Calibri" w:cs="Times New Roman" w:hint="default"/>
      </w:rPr>
    </w:lvl>
    <w:lvl w:ilvl="1" w:tplc="041A0003" w:tentative="1">
      <w:start w:val="1"/>
      <w:numFmt w:val="bullet"/>
      <w:lvlText w:val="o"/>
      <w:lvlJc w:val="left"/>
      <w:pPr>
        <w:ind w:left="7362" w:hanging="360"/>
      </w:pPr>
      <w:rPr>
        <w:rFonts w:ascii="Courier New" w:hAnsi="Courier New" w:cs="Courier New" w:hint="default"/>
      </w:rPr>
    </w:lvl>
    <w:lvl w:ilvl="2" w:tplc="041A0005" w:tentative="1">
      <w:start w:val="1"/>
      <w:numFmt w:val="bullet"/>
      <w:lvlText w:val=""/>
      <w:lvlJc w:val="left"/>
      <w:pPr>
        <w:ind w:left="8082" w:hanging="360"/>
      </w:pPr>
      <w:rPr>
        <w:rFonts w:ascii="Wingdings" w:hAnsi="Wingdings" w:hint="default"/>
      </w:rPr>
    </w:lvl>
    <w:lvl w:ilvl="3" w:tplc="041A0001" w:tentative="1">
      <w:start w:val="1"/>
      <w:numFmt w:val="bullet"/>
      <w:lvlText w:val=""/>
      <w:lvlJc w:val="left"/>
      <w:pPr>
        <w:ind w:left="8802" w:hanging="360"/>
      </w:pPr>
      <w:rPr>
        <w:rFonts w:ascii="Symbol" w:hAnsi="Symbol" w:hint="default"/>
      </w:rPr>
    </w:lvl>
    <w:lvl w:ilvl="4" w:tplc="041A0003" w:tentative="1">
      <w:start w:val="1"/>
      <w:numFmt w:val="bullet"/>
      <w:lvlText w:val="o"/>
      <w:lvlJc w:val="left"/>
      <w:pPr>
        <w:ind w:left="9522" w:hanging="360"/>
      </w:pPr>
      <w:rPr>
        <w:rFonts w:ascii="Courier New" w:hAnsi="Courier New" w:cs="Courier New" w:hint="default"/>
      </w:rPr>
    </w:lvl>
    <w:lvl w:ilvl="5" w:tplc="041A0005" w:tentative="1">
      <w:start w:val="1"/>
      <w:numFmt w:val="bullet"/>
      <w:lvlText w:val=""/>
      <w:lvlJc w:val="left"/>
      <w:pPr>
        <w:ind w:left="10242" w:hanging="360"/>
      </w:pPr>
      <w:rPr>
        <w:rFonts w:ascii="Wingdings" w:hAnsi="Wingdings" w:hint="default"/>
      </w:rPr>
    </w:lvl>
    <w:lvl w:ilvl="6" w:tplc="041A0001" w:tentative="1">
      <w:start w:val="1"/>
      <w:numFmt w:val="bullet"/>
      <w:lvlText w:val=""/>
      <w:lvlJc w:val="left"/>
      <w:pPr>
        <w:ind w:left="10962" w:hanging="360"/>
      </w:pPr>
      <w:rPr>
        <w:rFonts w:ascii="Symbol" w:hAnsi="Symbol" w:hint="default"/>
      </w:rPr>
    </w:lvl>
    <w:lvl w:ilvl="7" w:tplc="041A0003" w:tentative="1">
      <w:start w:val="1"/>
      <w:numFmt w:val="bullet"/>
      <w:lvlText w:val="o"/>
      <w:lvlJc w:val="left"/>
      <w:pPr>
        <w:ind w:left="11682" w:hanging="360"/>
      </w:pPr>
      <w:rPr>
        <w:rFonts w:ascii="Courier New" w:hAnsi="Courier New" w:cs="Courier New" w:hint="default"/>
      </w:rPr>
    </w:lvl>
    <w:lvl w:ilvl="8" w:tplc="041A0005" w:tentative="1">
      <w:start w:val="1"/>
      <w:numFmt w:val="bullet"/>
      <w:lvlText w:val=""/>
      <w:lvlJc w:val="left"/>
      <w:pPr>
        <w:ind w:left="12402" w:hanging="360"/>
      </w:pPr>
      <w:rPr>
        <w:rFonts w:ascii="Wingdings" w:hAnsi="Wingdings" w:hint="default"/>
      </w:rPr>
    </w:lvl>
  </w:abstractNum>
  <w:abstractNum w:abstractNumId="23" w15:restartNumberingAfterBreak="0">
    <w:nsid w:val="52BC377D"/>
    <w:multiLevelType w:val="multilevel"/>
    <w:tmpl w:val="B27833D0"/>
    <w:lvl w:ilvl="0">
      <w:start w:val="8"/>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974" w:hanging="708"/>
      </w:pPr>
      <w:rPr>
        <w:rFonts w:hint="default"/>
      </w:rPr>
    </w:lvl>
    <w:lvl w:ilvl="3">
      <w:numFmt w:val="bullet"/>
      <w:lvlText w:val="•"/>
      <w:lvlJc w:val="left"/>
      <w:pPr>
        <w:ind w:left="1412" w:hanging="708"/>
      </w:pPr>
      <w:rPr>
        <w:rFonts w:hint="default"/>
      </w:rPr>
    </w:lvl>
    <w:lvl w:ilvl="4">
      <w:numFmt w:val="bullet"/>
      <w:lvlText w:val="•"/>
      <w:lvlJc w:val="left"/>
      <w:pPr>
        <w:ind w:left="1849" w:hanging="708"/>
      </w:pPr>
      <w:rPr>
        <w:rFonts w:hint="default"/>
      </w:rPr>
    </w:lvl>
    <w:lvl w:ilvl="5">
      <w:numFmt w:val="bullet"/>
      <w:lvlText w:val="•"/>
      <w:lvlJc w:val="left"/>
      <w:pPr>
        <w:ind w:left="2287" w:hanging="708"/>
      </w:pPr>
      <w:rPr>
        <w:rFonts w:hint="default"/>
      </w:rPr>
    </w:lvl>
    <w:lvl w:ilvl="6">
      <w:numFmt w:val="bullet"/>
      <w:lvlText w:val="•"/>
      <w:lvlJc w:val="left"/>
      <w:pPr>
        <w:ind w:left="2724" w:hanging="708"/>
      </w:pPr>
      <w:rPr>
        <w:rFonts w:hint="default"/>
      </w:rPr>
    </w:lvl>
    <w:lvl w:ilvl="7">
      <w:numFmt w:val="bullet"/>
      <w:lvlText w:val="•"/>
      <w:lvlJc w:val="left"/>
      <w:pPr>
        <w:ind w:left="3162" w:hanging="708"/>
      </w:pPr>
      <w:rPr>
        <w:rFonts w:hint="default"/>
      </w:rPr>
    </w:lvl>
    <w:lvl w:ilvl="8">
      <w:numFmt w:val="bullet"/>
      <w:lvlText w:val="•"/>
      <w:lvlJc w:val="left"/>
      <w:pPr>
        <w:ind w:left="3599" w:hanging="708"/>
      </w:pPr>
      <w:rPr>
        <w:rFonts w:hint="default"/>
      </w:rPr>
    </w:lvl>
  </w:abstractNum>
  <w:abstractNum w:abstractNumId="24" w15:restartNumberingAfterBreak="0">
    <w:nsid w:val="52BD5314"/>
    <w:multiLevelType w:val="hybridMultilevel"/>
    <w:tmpl w:val="E1A4DAA8"/>
    <w:lvl w:ilvl="0" w:tplc="D8B636E8">
      <w:start w:val="1"/>
      <w:numFmt w:val="decimal"/>
      <w:lvlText w:val="%1."/>
      <w:lvlJc w:val="left"/>
      <w:pPr>
        <w:ind w:left="103" w:hanging="708"/>
      </w:pPr>
      <w:rPr>
        <w:rFonts w:ascii="Arial" w:eastAsia="Calibri" w:hAnsi="Arial" w:cs="Arial" w:hint="default"/>
        <w:spacing w:val="-1"/>
        <w:w w:val="99"/>
        <w:sz w:val="20"/>
        <w:szCs w:val="20"/>
      </w:rPr>
    </w:lvl>
    <w:lvl w:ilvl="1" w:tplc="CFB26168">
      <w:numFmt w:val="bullet"/>
      <w:lvlText w:val="•"/>
      <w:lvlJc w:val="left"/>
      <w:pPr>
        <w:ind w:left="550" w:hanging="708"/>
      </w:pPr>
      <w:rPr>
        <w:rFonts w:hint="default"/>
      </w:rPr>
    </w:lvl>
    <w:lvl w:ilvl="2" w:tplc="5AA003C8">
      <w:numFmt w:val="bullet"/>
      <w:lvlText w:val="•"/>
      <w:lvlJc w:val="left"/>
      <w:pPr>
        <w:ind w:left="1000" w:hanging="708"/>
      </w:pPr>
      <w:rPr>
        <w:rFonts w:hint="default"/>
      </w:rPr>
    </w:lvl>
    <w:lvl w:ilvl="3" w:tplc="50CE5BBE">
      <w:numFmt w:val="bullet"/>
      <w:lvlText w:val="•"/>
      <w:lvlJc w:val="left"/>
      <w:pPr>
        <w:ind w:left="1451" w:hanging="708"/>
      </w:pPr>
      <w:rPr>
        <w:rFonts w:hint="default"/>
      </w:rPr>
    </w:lvl>
    <w:lvl w:ilvl="4" w:tplc="06D2FFB0">
      <w:numFmt w:val="bullet"/>
      <w:lvlText w:val="•"/>
      <w:lvlJc w:val="left"/>
      <w:pPr>
        <w:ind w:left="1901" w:hanging="708"/>
      </w:pPr>
      <w:rPr>
        <w:rFonts w:hint="default"/>
      </w:rPr>
    </w:lvl>
    <w:lvl w:ilvl="5" w:tplc="CD469494">
      <w:numFmt w:val="bullet"/>
      <w:lvlText w:val="•"/>
      <w:lvlJc w:val="left"/>
      <w:pPr>
        <w:ind w:left="2352" w:hanging="708"/>
      </w:pPr>
      <w:rPr>
        <w:rFonts w:hint="default"/>
      </w:rPr>
    </w:lvl>
    <w:lvl w:ilvl="6" w:tplc="99F8412C">
      <w:numFmt w:val="bullet"/>
      <w:lvlText w:val="•"/>
      <w:lvlJc w:val="left"/>
      <w:pPr>
        <w:ind w:left="2802" w:hanging="708"/>
      </w:pPr>
      <w:rPr>
        <w:rFonts w:hint="default"/>
      </w:rPr>
    </w:lvl>
    <w:lvl w:ilvl="7" w:tplc="C0C83250">
      <w:numFmt w:val="bullet"/>
      <w:lvlText w:val="•"/>
      <w:lvlJc w:val="left"/>
      <w:pPr>
        <w:ind w:left="3253" w:hanging="708"/>
      </w:pPr>
      <w:rPr>
        <w:rFonts w:hint="default"/>
      </w:rPr>
    </w:lvl>
    <w:lvl w:ilvl="8" w:tplc="98A8DBCC">
      <w:numFmt w:val="bullet"/>
      <w:lvlText w:val="•"/>
      <w:lvlJc w:val="left"/>
      <w:pPr>
        <w:ind w:left="3703" w:hanging="708"/>
      </w:pPr>
      <w:rPr>
        <w:rFonts w:hint="default"/>
      </w:rPr>
    </w:lvl>
  </w:abstractNum>
  <w:abstractNum w:abstractNumId="25" w15:restartNumberingAfterBreak="0">
    <w:nsid w:val="54EC3C82"/>
    <w:multiLevelType w:val="hybridMultilevel"/>
    <w:tmpl w:val="48E63064"/>
    <w:lvl w:ilvl="0" w:tplc="2F46DF62">
      <w:numFmt w:val="bullet"/>
      <w:lvlText w:val="-"/>
      <w:lvlJc w:val="left"/>
      <w:pPr>
        <w:tabs>
          <w:tab w:val="num" w:pos="708"/>
        </w:tabs>
        <w:ind w:left="708" w:hanging="360"/>
      </w:pPr>
      <w:rPr>
        <w:rFonts w:ascii="Times New Roman" w:eastAsia="Times New Roman" w:hAnsi="Times New Roman" w:cs="Times New Roman" w:hint="default"/>
      </w:rPr>
    </w:lvl>
    <w:lvl w:ilvl="1" w:tplc="041A0003" w:tentative="1">
      <w:start w:val="1"/>
      <w:numFmt w:val="bullet"/>
      <w:lvlText w:val="o"/>
      <w:lvlJc w:val="left"/>
      <w:pPr>
        <w:tabs>
          <w:tab w:val="num" w:pos="1428"/>
        </w:tabs>
        <w:ind w:left="1428" w:hanging="360"/>
      </w:pPr>
      <w:rPr>
        <w:rFonts w:ascii="Courier New" w:hAnsi="Courier New" w:cs="Courier New" w:hint="default"/>
      </w:rPr>
    </w:lvl>
    <w:lvl w:ilvl="2" w:tplc="041A0005" w:tentative="1">
      <w:start w:val="1"/>
      <w:numFmt w:val="bullet"/>
      <w:lvlText w:val=""/>
      <w:lvlJc w:val="left"/>
      <w:pPr>
        <w:tabs>
          <w:tab w:val="num" w:pos="2148"/>
        </w:tabs>
        <w:ind w:left="2148" w:hanging="360"/>
      </w:pPr>
      <w:rPr>
        <w:rFonts w:ascii="Wingdings" w:hAnsi="Wingdings" w:hint="default"/>
      </w:rPr>
    </w:lvl>
    <w:lvl w:ilvl="3" w:tplc="041A0001" w:tentative="1">
      <w:start w:val="1"/>
      <w:numFmt w:val="bullet"/>
      <w:lvlText w:val=""/>
      <w:lvlJc w:val="left"/>
      <w:pPr>
        <w:tabs>
          <w:tab w:val="num" w:pos="2868"/>
        </w:tabs>
        <w:ind w:left="2868" w:hanging="360"/>
      </w:pPr>
      <w:rPr>
        <w:rFonts w:ascii="Symbol" w:hAnsi="Symbol" w:hint="default"/>
      </w:rPr>
    </w:lvl>
    <w:lvl w:ilvl="4" w:tplc="041A0003" w:tentative="1">
      <w:start w:val="1"/>
      <w:numFmt w:val="bullet"/>
      <w:lvlText w:val="o"/>
      <w:lvlJc w:val="left"/>
      <w:pPr>
        <w:tabs>
          <w:tab w:val="num" w:pos="3588"/>
        </w:tabs>
        <w:ind w:left="3588" w:hanging="360"/>
      </w:pPr>
      <w:rPr>
        <w:rFonts w:ascii="Courier New" w:hAnsi="Courier New" w:cs="Courier New" w:hint="default"/>
      </w:rPr>
    </w:lvl>
    <w:lvl w:ilvl="5" w:tplc="041A0005" w:tentative="1">
      <w:start w:val="1"/>
      <w:numFmt w:val="bullet"/>
      <w:lvlText w:val=""/>
      <w:lvlJc w:val="left"/>
      <w:pPr>
        <w:tabs>
          <w:tab w:val="num" w:pos="4308"/>
        </w:tabs>
        <w:ind w:left="4308" w:hanging="360"/>
      </w:pPr>
      <w:rPr>
        <w:rFonts w:ascii="Wingdings" w:hAnsi="Wingdings" w:hint="default"/>
      </w:rPr>
    </w:lvl>
    <w:lvl w:ilvl="6" w:tplc="041A0001" w:tentative="1">
      <w:start w:val="1"/>
      <w:numFmt w:val="bullet"/>
      <w:lvlText w:val=""/>
      <w:lvlJc w:val="left"/>
      <w:pPr>
        <w:tabs>
          <w:tab w:val="num" w:pos="5028"/>
        </w:tabs>
        <w:ind w:left="5028" w:hanging="360"/>
      </w:pPr>
      <w:rPr>
        <w:rFonts w:ascii="Symbol" w:hAnsi="Symbol" w:hint="default"/>
      </w:rPr>
    </w:lvl>
    <w:lvl w:ilvl="7" w:tplc="041A0003" w:tentative="1">
      <w:start w:val="1"/>
      <w:numFmt w:val="bullet"/>
      <w:lvlText w:val="o"/>
      <w:lvlJc w:val="left"/>
      <w:pPr>
        <w:tabs>
          <w:tab w:val="num" w:pos="5748"/>
        </w:tabs>
        <w:ind w:left="5748" w:hanging="360"/>
      </w:pPr>
      <w:rPr>
        <w:rFonts w:ascii="Courier New" w:hAnsi="Courier New" w:cs="Courier New" w:hint="default"/>
      </w:rPr>
    </w:lvl>
    <w:lvl w:ilvl="8" w:tplc="041A0005" w:tentative="1">
      <w:start w:val="1"/>
      <w:numFmt w:val="bullet"/>
      <w:lvlText w:val=""/>
      <w:lvlJc w:val="left"/>
      <w:pPr>
        <w:tabs>
          <w:tab w:val="num" w:pos="6468"/>
        </w:tabs>
        <w:ind w:left="6468" w:hanging="360"/>
      </w:pPr>
      <w:rPr>
        <w:rFonts w:ascii="Wingdings" w:hAnsi="Wingdings" w:hint="default"/>
      </w:rPr>
    </w:lvl>
  </w:abstractNum>
  <w:abstractNum w:abstractNumId="26" w15:restartNumberingAfterBreak="0">
    <w:nsid w:val="580C133A"/>
    <w:multiLevelType w:val="multilevel"/>
    <w:tmpl w:val="995616E2"/>
    <w:lvl w:ilvl="0">
      <w:start w:val="14"/>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975" w:hanging="708"/>
      </w:pPr>
      <w:rPr>
        <w:rFonts w:hint="default"/>
      </w:rPr>
    </w:lvl>
    <w:lvl w:ilvl="3">
      <w:numFmt w:val="bullet"/>
      <w:lvlText w:val="•"/>
      <w:lvlJc w:val="left"/>
      <w:pPr>
        <w:ind w:left="1412" w:hanging="708"/>
      </w:pPr>
      <w:rPr>
        <w:rFonts w:hint="default"/>
      </w:rPr>
    </w:lvl>
    <w:lvl w:ilvl="4">
      <w:numFmt w:val="bullet"/>
      <w:lvlText w:val="•"/>
      <w:lvlJc w:val="left"/>
      <w:pPr>
        <w:ind w:left="1849" w:hanging="708"/>
      </w:pPr>
      <w:rPr>
        <w:rFonts w:hint="default"/>
      </w:rPr>
    </w:lvl>
    <w:lvl w:ilvl="5">
      <w:numFmt w:val="bullet"/>
      <w:lvlText w:val="•"/>
      <w:lvlJc w:val="left"/>
      <w:pPr>
        <w:ind w:left="2287" w:hanging="708"/>
      </w:pPr>
      <w:rPr>
        <w:rFonts w:hint="default"/>
      </w:rPr>
    </w:lvl>
    <w:lvl w:ilvl="6">
      <w:numFmt w:val="bullet"/>
      <w:lvlText w:val="•"/>
      <w:lvlJc w:val="left"/>
      <w:pPr>
        <w:ind w:left="2724" w:hanging="708"/>
      </w:pPr>
      <w:rPr>
        <w:rFonts w:hint="default"/>
      </w:rPr>
    </w:lvl>
    <w:lvl w:ilvl="7">
      <w:numFmt w:val="bullet"/>
      <w:lvlText w:val="•"/>
      <w:lvlJc w:val="left"/>
      <w:pPr>
        <w:ind w:left="3162" w:hanging="708"/>
      </w:pPr>
      <w:rPr>
        <w:rFonts w:hint="default"/>
      </w:rPr>
    </w:lvl>
    <w:lvl w:ilvl="8">
      <w:numFmt w:val="bullet"/>
      <w:lvlText w:val="•"/>
      <w:lvlJc w:val="left"/>
      <w:pPr>
        <w:ind w:left="3599" w:hanging="708"/>
      </w:pPr>
      <w:rPr>
        <w:rFonts w:hint="default"/>
      </w:rPr>
    </w:lvl>
  </w:abstractNum>
  <w:abstractNum w:abstractNumId="27" w15:restartNumberingAfterBreak="0">
    <w:nsid w:val="58810B96"/>
    <w:multiLevelType w:val="multilevel"/>
    <w:tmpl w:val="1854CD46"/>
    <w:lvl w:ilvl="0">
      <w:start w:val="24"/>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2005" w:hanging="708"/>
      </w:pPr>
      <w:rPr>
        <w:rFonts w:hint="default"/>
      </w:rPr>
    </w:lvl>
    <w:lvl w:ilvl="3">
      <w:numFmt w:val="bullet"/>
      <w:lvlText w:val="•"/>
      <w:lvlJc w:val="left"/>
      <w:pPr>
        <w:ind w:left="2957" w:hanging="708"/>
      </w:pPr>
      <w:rPr>
        <w:rFonts w:hint="default"/>
      </w:rPr>
    </w:lvl>
    <w:lvl w:ilvl="4">
      <w:numFmt w:val="bullet"/>
      <w:lvlText w:val="•"/>
      <w:lvlJc w:val="left"/>
      <w:pPr>
        <w:ind w:left="3910" w:hanging="708"/>
      </w:pPr>
      <w:rPr>
        <w:rFonts w:hint="default"/>
      </w:rPr>
    </w:lvl>
    <w:lvl w:ilvl="5">
      <w:numFmt w:val="bullet"/>
      <w:lvlText w:val="•"/>
      <w:lvlJc w:val="left"/>
      <w:pPr>
        <w:ind w:left="4863" w:hanging="708"/>
      </w:pPr>
      <w:rPr>
        <w:rFonts w:hint="default"/>
      </w:rPr>
    </w:lvl>
    <w:lvl w:ilvl="6">
      <w:numFmt w:val="bullet"/>
      <w:lvlText w:val="•"/>
      <w:lvlJc w:val="left"/>
      <w:pPr>
        <w:ind w:left="5815" w:hanging="708"/>
      </w:pPr>
      <w:rPr>
        <w:rFonts w:hint="default"/>
      </w:rPr>
    </w:lvl>
    <w:lvl w:ilvl="7">
      <w:numFmt w:val="bullet"/>
      <w:lvlText w:val="•"/>
      <w:lvlJc w:val="left"/>
      <w:pPr>
        <w:ind w:left="6768" w:hanging="708"/>
      </w:pPr>
      <w:rPr>
        <w:rFonts w:hint="default"/>
      </w:rPr>
    </w:lvl>
    <w:lvl w:ilvl="8">
      <w:numFmt w:val="bullet"/>
      <w:lvlText w:val="•"/>
      <w:lvlJc w:val="left"/>
      <w:pPr>
        <w:ind w:left="7721" w:hanging="708"/>
      </w:pPr>
      <w:rPr>
        <w:rFonts w:hint="default"/>
      </w:rPr>
    </w:lvl>
  </w:abstractNum>
  <w:abstractNum w:abstractNumId="28" w15:restartNumberingAfterBreak="0">
    <w:nsid w:val="5DA70DD7"/>
    <w:multiLevelType w:val="hybridMultilevel"/>
    <w:tmpl w:val="4B42A914"/>
    <w:lvl w:ilvl="0" w:tplc="B86EF92C">
      <w:numFmt w:val="bullet"/>
      <w:lvlText w:val="-"/>
      <w:lvlJc w:val="left"/>
      <w:pPr>
        <w:ind w:left="720" w:hanging="360"/>
      </w:pPr>
      <w:rPr>
        <w:rFonts w:ascii="Arial" w:eastAsia="Calibri" w:hAnsi="Arial" w:cs="Arial" w:hint="default"/>
        <w:w w:val="99"/>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E082D87"/>
    <w:multiLevelType w:val="multilevel"/>
    <w:tmpl w:val="7AA8E122"/>
    <w:lvl w:ilvl="0">
      <w:start w:val="23"/>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2005" w:hanging="708"/>
      </w:pPr>
      <w:rPr>
        <w:rFonts w:hint="default"/>
      </w:rPr>
    </w:lvl>
    <w:lvl w:ilvl="3">
      <w:numFmt w:val="bullet"/>
      <w:lvlText w:val="•"/>
      <w:lvlJc w:val="left"/>
      <w:pPr>
        <w:ind w:left="2957" w:hanging="708"/>
      </w:pPr>
      <w:rPr>
        <w:rFonts w:hint="default"/>
      </w:rPr>
    </w:lvl>
    <w:lvl w:ilvl="4">
      <w:numFmt w:val="bullet"/>
      <w:lvlText w:val="•"/>
      <w:lvlJc w:val="left"/>
      <w:pPr>
        <w:ind w:left="3910" w:hanging="708"/>
      </w:pPr>
      <w:rPr>
        <w:rFonts w:hint="default"/>
      </w:rPr>
    </w:lvl>
    <w:lvl w:ilvl="5">
      <w:numFmt w:val="bullet"/>
      <w:lvlText w:val="•"/>
      <w:lvlJc w:val="left"/>
      <w:pPr>
        <w:ind w:left="4863" w:hanging="708"/>
      </w:pPr>
      <w:rPr>
        <w:rFonts w:hint="default"/>
      </w:rPr>
    </w:lvl>
    <w:lvl w:ilvl="6">
      <w:numFmt w:val="bullet"/>
      <w:lvlText w:val="•"/>
      <w:lvlJc w:val="left"/>
      <w:pPr>
        <w:ind w:left="5815" w:hanging="708"/>
      </w:pPr>
      <w:rPr>
        <w:rFonts w:hint="default"/>
      </w:rPr>
    </w:lvl>
    <w:lvl w:ilvl="7">
      <w:numFmt w:val="bullet"/>
      <w:lvlText w:val="•"/>
      <w:lvlJc w:val="left"/>
      <w:pPr>
        <w:ind w:left="6768" w:hanging="708"/>
      </w:pPr>
      <w:rPr>
        <w:rFonts w:hint="default"/>
      </w:rPr>
    </w:lvl>
    <w:lvl w:ilvl="8">
      <w:numFmt w:val="bullet"/>
      <w:lvlText w:val="•"/>
      <w:lvlJc w:val="left"/>
      <w:pPr>
        <w:ind w:left="7721" w:hanging="708"/>
      </w:pPr>
      <w:rPr>
        <w:rFonts w:hint="default"/>
      </w:rPr>
    </w:lvl>
  </w:abstractNum>
  <w:abstractNum w:abstractNumId="30" w15:restartNumberingAfterBreak="0">
    <w:nsid w:val="5F3550D3"/>
    <w:multiLevelType w:val="hybridMultilevel"/>
    <w:tmpl w:val="73AE3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82A4DF4"/>
    <w:multiLevelType w:val="multilevel"/>
    <w:tmpl w:val="5B6496D6"/>
    <w:lvl w:ilvl="0">
      <w:start w:val="12"/>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1000" w:hanging="708"/>
      </w:pPr>
      <w:rPr>
        <w:rFonts w:hint="default"/>
      </w:rPr>
    </w:lvl>
    <w:lvl w:ilvl="3">
      <w:numFmt w:val="bullet"/>
      <w:lvlText w:val="•"/>
      <w:lvlJc w:val="left"/>
      <w:pPr>
        <w:ind w:left="1451" w:hanging="708"/>
      </w:pPr>
      <w:rPr>
        <w:rFonts w:hint="default"/>
      </w:rPr>
    </w:lvl>
    <w:lvl w:ilvl="4">
      <w:numFmt w:val="bullet"/>
      <w:lvlText w:val="•"/>
      <w:lvlJc w:val="left"/>
      <w:pPr>
        <w:ind w:left="1901" w:hanging="708"/>
      </w:pPr>
      <w:rPr>
        <w:rFonts w:hint="default"/>
      </w:rPr>
    </w:lvl>
    <w:lvl w:ilvl="5">
      <w:numFmt w:val="bullet"/>
      <w:lvlText w:val="•"/>
      <w:lvlJc w:val="left"/>
      <w:pPr>
        <w:ind w:left="2352" w:hanging="708"/>
      </w:pPr>
      <w:rPr>
        <w:rFonts w:hint="default"/>
      </w:rPr>
    </w:lvl>
    <w:lvl w:ilvl="6">
      <w:numFmt w:val="bullet"/>
      <w:lvlText w:val="•"/>
      <w:lvlJc w:val="left"/>
      <w:pPr>
        <w:ind w:left="2802" w:hanging="708"/>
      </w:pPr>
      <w:rPr>
        <w:rFonts w:hint="default"/>
      </w:rPr>
    </w:lvl>
    <w:lvl w:ilvl="7">
      <w:numFmt w:val="bullet"/>
      <w:lvlText w:val="•"/>
      <w:lvlJc w:val="left"/>
      <w:pPr>
        <w:ind w:left="3253" w:hanging="708"/>
      </w:pPr>
      <w:rPr>
        <w:rFonts w:hint="default"/>
      </w:rPr>
    </w:lvl>
    <w:lvl w:ilvl="8">
      <w:numFmt w:val="bullet"/>
      <w:lvlText w:val="•"/>
      <w:lvlJc w:val="left"/>
      <w:pPr>
        <w:ind w:left="3703" w:hanging="708"/>
      </w:pPr>
      <w:rPr>
        <w:rFonts w:hint="default"/>
      </w:rPr>
    </w:lvl>
  </w:abstractNum>
  <w:abstractNum w:abstractNumId="32" w15:restartNumberingAfterBreak="0">
    <w:nsid w:val="6F880493"/>
    <w:multiLevelType w:val="hybridMultilevel"/>
    <w:tmpl w:val="5ABE9A36"/>
    <w:lvl w:ilvl="0" w:tplc="951CF9F8">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038636C"/>
    <w:multiLevelType w:val="multilevel"/>
    <w:tmpl w:val="D3FE55F8"/>
    <w:lvl w:ilvl="0">
      <w:start w:val="10"/>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974" w:hanging="708"/>
      </w:pPr>
      <w:rPr>
        <w:rFonts w:hint="default"/>
      </w:rPr>
    </w:lvl>
    <w:lvl w:ilvl="3">
      <w:numFmt w:val="bullet"/>
      <w:lvlText w:val="•"/>
      <w:lvlJc w:val="left"/>
      <w:pPr>
        <w:ind w:left="1412" w:hanging="708"/>
      </w:pPr>
      <w:rPr>
        <w:rFonts w:hint="default"/>
      </w:rPr>
    </w:lvl>
    <w:lvl w:ilvl="4">
      <w:numFmt w:val="bullet"/>
      <w:lvlText w:val="•"/>
      <w:lvlJc w:val="left"/>
      <w:pPr>
        <w:ind w:left="1849" w:hanging="708"/>
      </w:pPr>
      <w:rPr>
        <w:rFonts w:hint="default"/>
      </w:rPr>
    </w:lvl>
    <w:lvl w:ilvl="5">
      <w:numFmt w:val="bullet"/>
      <w:lvlText w:val="•"/>
      <w:lvlJc w:val="left"/>
      <w:pPr>
        <w:ind w:left="2287" w:hanging="708"/>
      </w:pPr>
      <w:rPr>
        <w:rFonts w:hint="default"/>
      </w:rPr>
    </w:lvl>
    <w:lvl w:ilvl="6">
      <w:numFmt w:val="bullet"/>
      <w:lvlText w:val="•"/>
      <w:lvlJc w:val="left"/>
      <w:pPr>
        <w:ind w:left="2724" w:hanging="708"/>
      </w:pPr>
      <w:rPr>
        <w:rFonts w:hint="default"/>
      </w:rPr>
    </w:lvl>
    <w:lvl w:ilvl="7">
      <w:numFmt w:val="bullet"/>
      <w:lvlText w:val="•"/>
      <w:lvlJc w:val="left"/>
      <w:pPr>
        <w:ind w:left="3162" w:hanging="708"/>
      </w:pPr>
      <w:rPr>
        <w:rFonts w:hint="default"/>
      </w:rPr>
    </w:lvl>
    <w:lvl w:ilvl="8">
      <w:numFmt w:val="bullet"/>
      <w:lvlText w:val="•"/>
      <w:lvlJc w:val="left"/>
      <w:pPr>
        <w:ind w:left="3599" w:hanging="708"/>
      </w:pPr>
      <w:rPr>
        <w:rFonts w:hint="default"/>
      </w:rPr>
    </w:lvl>
  </w:abstractNum>
  <w:abstractNum w:abstractNumId="34" w15:restartNumberingAfterBreak="0">
    <w:nsid w:val="70C506CB"/>
    <w:multiLevelType w:val="multilevel"/>
    <w:tmpl w:val="2C32C3F2"/>
    <w:lvl w:ilvl="0">
      <w:start w:val="21"/>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1000" w:hanging="708"/>
      </w:pPr>
      <w:rPr>
        <w:rFonts w:hint="default"/>
      </w:rPr>
    </w:lvl>
    <w:lvl w:ilvl="3">
      <w:numFmt w:val="bullet"/>
      <w:lvlText w:val="•"/>
      <w:lvlJc w:val="left"/>
      <w:pPr>
        <w:ind w:left="1451" w:hanging="708"/>
      </w:pPr>
      <w:rPr>
        <w:rFonts w:hint="default"/>
      </w:rPr>
    </w:lvl>
    <w:lvl w:ilvl="4">
      <w:numFmt w:val="bullet"/>
      <w:lvlText w:val="•"/>
      <w:lvlJc w:val="left"/>
      <w:pPr>
        <w:ind w:left="1901" w:hanging="708"/>
      </w:pPr>
      <w:rPr>
        <w:rFonts w:hint="default"/>
      </w:rPr>
    </w:lvl>
    <w:lvl w:ilvl="5">
      <w:numFmt w:val="bullet"/>
      <w:lvlText w:val="•"/>
      <w:lvlJc w:val="left"/>
      <w:pPr>
        <w:ind w:left="2352" w:hanging="708"/>
      </w:pPr>
      <w:rPr>
        <w:rFonts w:hint="default"/>
      </w:rPr>
    </w:lvl>
    <w:lvl w:ilvl="6">
      <w:numFmt w:val="bullet"/>
      <w:lvlText w:val="•"/>
      <w:lvlJc w:val="left"/>
      <w:pPr>
        <w:ind w:left="2802" w:hanging="708"/>
      </w:pPr>
      <w:rPr>
        <w:rFonts w:hint="default"/>
      </w:rPr>
    </w:lvl>
    <w:lvl w:ilvl="7">
      <w:numFmt w:val="bullet"/>
      <w:lvlText w:val="•"/>
      <w:lvlJc w:val="left"/>
      <w:pPr>
        <w:ind w:left="3253" w:hanging="708"/>
      </w:pPr>
      <w:rPr>
        <w:rFonts w:hint="default"/>
      </w:rPr>
    </w:lvl>
    <w:lvl w:ilvl="8">
      <w:numFmt w:val="bullet"/>
      <w:lvlText w:val="•"/>
      <w:lvlJc w:val="left"/>
      <w:pPr>
        <w:ind w:left="3703" w:hanging="708"/>
      </w:pPr>
      <w:rPr>
        <w:rFonts w:hint="default"/>
      </w:rPr>
    </w:lvl>
  </w:abstractNum>
  <w:abstractNum w:abstractNumId="35" w15:restartNumberingAfterBreak="0">
    <w:nsid w:val="71B868BD"/>
    <w:multiLevelType w:val="multilevel"/>
    <w:tmpl w:val="3E6654BC"/>
    <w:lvl w:ilvl="0">
      <w:start w:val="22"/>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2005" w:hanging="708"/>
      </w:pPr>
      <w:rPr>
        <w:rFonts w:hint="default"/>
      </w:rPr>
    </w:lvl>
    <w:lvl w:ilvl="3">
      <w:numFmt w:val="bullet"/>
      <w:lvlText w:val="•"/>
      <w:lvlJc w:val="left"/>
      <w:pPr>
        <w:ind w:left="2957" w:hanging="708"/>
      </w:pPr>
      <w:rPr>
        <w:rFonts w:hint="default"/>
      </w:rPr>
    </w:lvl>
    <w:lvl w:ilvl="4">
      <w:numFmt w:val="bullet"/>
      <w:lvlText w:val="•"/>
      <w:lvlJc w:val="left"/>
      <w:pPr>
        <w:ind w:left="3910" w:hanging="708"/>
      </w:pPr>
      <w:rPr>
        <w:rFonts w:hint="default"/>
      </w:rPr>
    </w:lvl>
    <w:lvl w:ilvl="5">
      <w:numFmt w:val="bullet"/>
      <w:lvlText w:val="•"/>
      <w:lvlJc w:val="left"/>
      <w:pPr>
        <w:ind w:left="4863" w:hanging="708"/>
      </w:pPr>
      <w:rPr>
        <w:rFonts w:hint="default"/>
      </w:rPr>
    </w:lvl>
    <w:lvl w:ilvl="6">
      <w:numFmt w:val="bullet"/>
      <w:lvlText w:val="•"/>
      <w:lvlJc w:val="left"/>
      <w:pPr>
        <w:ind w:left="5815" w:hanging="708"/>
      </w:pPr>
      <w:rPr>
        <w:rFonts w:hint="default"/>
      </w:rPr>
    </w:lvl>
    <w:lvl w:ilvl="7">
      <w:numFmt w:val="bullet"/>
      <w:lvlText w:val="•"/>
      <w:lvlJc w:val="left"/>
      <w:pPr>
        <w:ind w:left="6768" w:hanging="708"/>
      </w:pPr>
      <w:rPr>
        <w:rFonts w:hint="default"/>
      </w:rPr>
    </w:lvl>
    <w:lvl w:ilvl="8">
      <w:numFmt w:val="bullet"/>
      <w:lvlText w:val="•"/>
      <w:lvlJc w:val="left"/>
      <w:pPr>
        <w:ind w:left="7721" w:hanging="708"/>
      </w:pPr>
      <w:rPr>
        <w:rFonts w:hint="default"/>
      </w:rPr>
    </w:lvl>
  </w:abstractNum>
  <w:abstractNum w:abstractNumId="36" w15:restartNumberingAfterBreak="0">
    <w:nsid w:val="72240D8F"/>
    <w:multiLevelType w:val="hybridMultilevel"/>
    <w:tmpl w:val="AD6A4560"/>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7" w15:restartNumberingAfterBreak="0">
    <w:nsid w:val="72700699"/>
    <w:multiLevelType w:val="hybridMultilevel"/>
    <w:tmpl w:val="510EFC6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8" w15:restartNumberingAfterBreak="0">
    <w:nsid w:val="73210BD1"/>
    <w:multiLevelType w:val="multilevel"/>
    <w:tmpl w:val="AD1EE66E"/>
    <w:lvl w:ilvl="0">
      <w:start w:val="19"/>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975" w:hanging="708"/>
      </w:pPr>
      <w:rPr>
        <w:rFonts w:hint="default"/>
      </w:rPr>
    </w:lvl>
    <w:lvl w:ilvl="3">
      <w:numFmt w:val="bullet"/>
      <w:lvlText w:val="•"/>
      <w:lvlJc w:val="left"/>
      <w:pPr>
        <w:ind w:left="1412" w:hanging="708"/>
      </w:pPr>
      <w:rPr>
        <w:rFonts w:hint="default"/>
      </w:rPr>
    </w:lvl>
    <w:lvl w:ilvl="4">
      <w:numFmt w:val="bullet"/>
      <w:lvlText w:val="•"/>
      <w:lvlJc w:val="left"/>
      <w:pPr>
        <w:ind w:left="1850" w:hanging="708"/>
      </w:pPr>
      <w:rPr>
        <w:rFonts w:hint="default"/>
      </w:rPr>
    </w:lvl>
    <w:lvl w:ilvl="5">
      <w:numFmt w:val="bullet"/>
      <w:lvlText w:val="•"/>
      <w:lvlJc w:val="left"/>
      <w:pPr>
        <w:ind w:left="2287" w:hanging="708"/>
      </w:pPr>
      <w:rPr>
        <w:rFonts w:hint="default"/>
      </w:rPr>
    </w:lvl>
    <w:lvl w:ilvl="6">
      <w:numFmt w:val="bullet"/>
      <w:lvlText w:val="•"/>
      <w:lvlJc w:val="left"/>
      <w:pPr>
        <w:ind w:left="2725" w:hanging="708"/>
      </w:pPr>
      <w:rPr>
        <w:rFonts w:hint="default"/>
      </w:rPr>
    </w:lvl>
    <w:lvl w:ilvl="7">
      <w:numFmt w:val="bullet"/>
      <w:lvlText w:val="•"/>
      <w:lvlJc w:val="left"/>
      <w:pPr>
        <w:ind w:left="3162" w:hanging="708"/>
      </w:pPr>
      <w:rPr>
        <w:rFonts w:hint="default"/>
      </w:rPr>
    </w:lvl>
    <w:lvl w:ilvl="8">
      <w:numFmt w:val="bullet"/>
      <w:lvlText w:val="•"/>
      <w:lvlJc w:val="left"/>
      <w:pPr>
        <w:ind w:left="3600" w:hanging="708"/>
      </w:pPr>
      <w:rPr>
        <w:rFonts w:hint="default"/>
      </w:rPr>
    </w:lvl>
  </w:abstractNum>
  <w:abstractNum w:abstractNumId="39" w15:restartNumberingAfterBreak="0">
    <w:nsid w:val="74023A84"/>
    <w:multiLevelType w:val="hybridMultilevel"/>
    <w:tmpl w:val="B92075D0"/>
    <w:lvl w:ilvl="0" w:tplc="8654A788">
      <w:start w:val="1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67F362C"/>
    <w:multiLevelType w:val="multilevel"/>
    <w:tmpl w:val="72883B22"/>
    <w:lvl w:ilvl="0">
      <w:start w:val="2"/>
      <w:numFmt w:val="decimal"/>
      <w:lvlText w:val="%1"/>
      <w:lvlJc w:val="left"/>
      <w:pPr>
        <w:ind w:left="103" w:hanging="708"/>
      </w:pPr>
      <w:rPr>
        <w:rFonts w:hint="default"/>
      </w:rPr>
    </w:lvl>
    <w:lvl w:ilvl="1">
      <w:start w:val="1"/>
      <w:numFmt w:val="decimal"/>
      <w:lvlText w:val="%1.%2."/>
      <w:lvlJc w:val="left"/>
      <w:pPr>
        <w:ind w:left="103" w:hanging="708"/>
      </w:pPr>
      <w:rPr>
        <w:rFonts w:ascii="Arial" w:eastAsia="Calibri" w:hAnsi="Arial" w:cs="Arial" w:hint="default"/>
        <w:w w:val="99"/>
        <w:sz w:val="20"/>
        <w:szCs w:val="20"/>
      </w:rPr>
    </w:lvl>
    <w:lvl w:ilvl="2">
      <w:numFmt w:val="bullet"/>
      <w:lvlText w:val="•"/>
      <w:lvlJc w:val="left"/>
      <w:pPr>
        <w:ind w:left="974" w:hanging="708"/>
      </w:pPr>
      <w:rPr>
        <w:rFonts w:hint="default"/>
      </w:rPr>
    </w:lvl>
    <w:lvl w:ilvl="3">
      <w:numFmt w:val="bullet"/>
      <w:lvlText w:val="•"/>
      <w:lvlJc w:val="left"/>
      <w:pPr>
        <w:ind w:left="1412" w:hanging="708"/>
      </w:pPr>
      <w:rPr>
        <w:rFonts w:hint="default"/>
      </w:rPr>
    </w:lvl>
    <w:lvl w:ilvl="4">
      <w:numFmt w:val="bullet"/>
      <w:lvlText w:val="•"/>
      <w:lvlJc w:val="left"/>
      <w:pPr>
        <w:ind w:left="1849" w:hanging="708"/>
      </w:pPr>
      <w:rPr>
        <w:rFonts w:hint="default"/>
      </w:rPr>
    </w:lvl>
    <w:lvl w:ilvl="5">
      <w:numFmt w:val="bullet"/>
      <w:lvlText w:val="•"/>
      <w:lvlJc w:val="left"/>
      <w:pPr>
        <w:ind w:left="2287" w:hanging="708"/>
      </w:pPr>
      <w:rPr>
        <w:rFonts w:hint="default"/>
      </w:rPr>
    </w:lvl>
    <w:lvl w:ilvl="6">
      <w:numFmt w:val="bullet"/>
      <w:lvlText w:val="•"/>
      <w:lvlJc w:val="left"/>
      <w:pPr>
        <w:ind w:left="2724" w:hanging="708"/>
      </w:pPr>
      <w:rPr>
        <w:rFonts w:hint="default"/>
      </w:rPr>
    </w:lvl>
    <w:lvl w:ilvl="7">
      <w:numFmt w:val="bullet"/>
      <w:lvlText w:val="•"/>
      <w:lvlJc w:val="left"/>
      <w:pPr>
        <w:ind w:left="3162" w:hanging="708"/>
      </w:pPr>
      <w:rPr>
        <w:rFonts w:hint="default"/>
      </w:rPr>
    </w:lvl>
    <w:lvl w:ilvl="8">
      <w:numFmt w:val="bullet"/>
      <w:lvlText w:val="•"/>
      <w:lvlJc w:val="left"/>
      <w:pPr>
        <w:ind w:left="3599" w:hanging="708"/>
      </w:pPr>
      <w:rPr>
        <w:rFonts w:hint="default"/>
      </w:rPr>
    </w:lvl>
  </w:abstractNum>
  <w:abstractNum w:abstractNumId="41" w15:restartNumberingAfterBreak="0">
    <w:nsid w:val="78C26C8D"/>
    <w:multiLevelType w:val="hybridMultilevel"/>
    <w:tmpl w:val="48D23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9DD64D8"/>
    <w:multiLevelType w:val="hybridMultilevel"/>
    <w:tmpl w:val="1D36041E"/>
    <w:lvl w:ilvl="0" w:tplc="2CECE758">
      <w:start w:val="1"/>
      <w:numFmt w:val="decimal"/>
      <w:lvlText w:val="%1."/>
      <w:lvlJc w:val="left"/>
      <w:pPr>
        <w:ind w:left="103" w:hanging="708"/>
      </w:pPr>
      <w:rPr>
        <w:rFonts w:ascii="Arial" w:eastAsia="Calibri" w:hAnsi="Arial" w:cs="Arial" w:hint="default"/>
        <w:spacing w:val="-1"/>
        <w:w w:val="99"/>
        <w:sz w:val="20"/>
        <w:szCs w:val="20"/>
      </w:rPr>
    </w:lvl>
    <w:lvl w:ilvl="1" w:tplc="9B441B44">
      <w:numFmt w:val="bullet"/>
      <w:lvlText w:val="•"/>
      <w:lvlJc w:val="left"/>
      <w:pPr>
        <w:ind w:left="537" w:hanging="708"/>
      </w:pPr>
      <w:rPr>
        <w:rFonts w:hint="default"/>
      </w:rPr>
    </w:lvl>
    <w:lvl w:ilvl="2" w:tplc="4020985E">
      <w:numFmt w:val="bullet"/>
      <w:lvlText w:val="•"/>
      <w:lvlJc w:val="left"/>
      <w:pPr>
        <w:ind w:left="975" w:hanging="708"/>
      </w:pPr>
      <w:rPr>
        <w:rFonts w:hint="default"/>
      </w:rPr>
    </w:lvl>
    <w:lvl w:ilvl="3" w:tplc="F73C743C">
      <w:numFmt w:val="bullet"/>
      <w:lvlText w:val="•"/>
      <w:lvlJc w:val="left"/>
      <w:pPr>
        <w:ind w:left="1413" w:hanging="708"/>
      </w:pPr>
      <w:rPr>
        <w:rFonts w:hint="default"/>
      </w:rPr>
    </w:lvl>
    <w:lvl w:ilvl="4" w:tplc="A7A02886">
      <w:numFmt w:val="bullet"/>
      <w:lvlText w:val="•"/>
      <w:lvlJc w:val="left"/>
      <w:pPr>
        <w:ind w:left="1850" w:hanging="708"/>
      </w:pPr>
      <w:rPr>
        <w:rFonts w:hint="default"/>
      </w:rPr>
    </w:lvl>
    <w:lvl w:ilvl="5" w:tplc="ECFE942C">
      <w:numFmt w:val="bullet"/>
      <w:lvlText w:val="•"/>
      <w:lvlJc w:val="left"/>
      <w:pPr>
        <w:ind w:left="2288" w:hanging="708"/>
      </w:pPr>
      <w:rPr>
        <w:rFonts w:hint="default"/>
      </w:rPr>
    </w:lvl>
    <w:lvl w:ilvl="6" w:tplc="C18CCC3E">
      <w:numFmt w:val="bullet"/>
      <w:lvlText w:val="•"/>
      <w:lvlJc w:val="left"/>
      <w:pPr>
        <w:ind w:left="2726" w:hanging="708"/>
      </w:pPr>
      <w:rPr>
        <w:rFonts w:hint="default"/>
      </w:rPr>
    </w:lvl>
    <w:lvl w:ilvl="7" w:tplc="DDDE2616">
      <w:numFmt w:val="bullet"/>
      <w:lvlText w:val="•"/>
      <w:lvlJc w:val="left"/>
      <w:pPr>
        <w:ind w:left="3163" w:hanging="708"/>
      </w:pPr>
      <w:rPr>
        <w:rFonts w:hint="default"/>
      </w:rPr>
    </w:lvl>
    <w:lvl w:ilvl="8" w:tplc="925C4E1C">
      <w:numFmt w:val="bullet"/>
      <w:lvlText w:val="•"/>
      <w:lvlJc w:val="left"/>
      <w:pPr>
        <w:ind w:left="3601" w:hanging="708"/>
      </w:pPr>
      <w:rPr>
        <w:rFonts w:hint="default"/>
      </w:rPr>
    </w:lvl>
  </w:abstractNum>
  <w:abstractNum w:abstractNumId="43" w15:restartNumberingAfterBreak="0">
    <w:nsid w:val="7D310291"/>
    <w:multiLevelType w:val="multilevel"/>
    <w:tmpl w:val="2AA096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7"/>
  </w:num>
  <w:num w:numId="4">
    <w:abstractNumId w:val="15"/>
  </w:num>
  <w:num w:numId="5">
    <w:abstractNumId w:val="30"/>
  </w:num>
  <w:num w:numId="6">
    <w:abstractNumId w:val="7"/>
  </w:num>
  <w:num w:numId="7">
    <w:abstractNumId w:val="6"/>
  </w:num>
  <w:num w:numId="8">
    <w:abstractNumId w:val="27"/>
  </w:num>
  <w:num w:numId="9">
    <w:abstractNumId w:val="29"/>
  </w:num>
  <w:num w:numId="10">
    <w:abstractNumId w:val="35"/>
  </w:num>
  <w:num w:numId="11">
    <w:abstractNumId w:val="34"/>
  </w:num>
  <w:num w:numId="12">
    <w:abstractNumId w:val="11"/>
  </w:num>
  <w:num w:numId="13">
    <w:abstractNumId w:val="38"/>
  </w:num>
  <w:num w:numId="14">
    <w:abstractNumId w:val="19"/>
  </w:num>
  <w:num w:numId="15">
    <w:abstractNumId w:val="5"/>
  </w:num>
  <w:num w:numId="16">
    <w:abstractNumId w:val="18"/>
  </w:num>
  <w:num w:numId="17">
    <w:abstractNumId w:val="13"/>
  </w:num>
  <w:num w:numId="18">
    <w:abstractNumId w:val="26"/>
  </w:num>
  <w:num w:numId="19">
    <w:abstractNumId w:val="0"/>
  </w:num>
  <w:num w:numId="20">
    <w:abstractNumId w:val="24"/>
  </w:num>
  <w:num w:numId="21">
    <w:abstractNumId w:val="31"/>
  </w:num>
  <w:num w:numId="22">
    <w:abstractNumId w:val="33"/>
  </w:num>
  <w:num w:numId="23">
    <w:abstractNumId w:val="23"/>
  </w:num>
  <w:num w:numId="24">
    <w:abstractNumId w:val="4"/>
  </w:num>
  <w:num w:numId="25">
    <w:abstractNumId w:val="42"/>
  </w:num>
  <w:num w:numId="26">
    <w:abstractNumId w:val="3"/>
  </w:num>
  <w:num w:numId="27">
    <w:abstractNumId w:val="20"/>
  </w:num>
  <w:num w:numId="28">
    <w:abstractNumId w:val="1"/>
  </w:num>
  <w:num w:numId="29">
    <w:abstractNumId w:val="40"/>
  </w:num>
  <w:num w:numId="30">
    <w:abstractNumId w:val="28"/>
  </w:num>
  <w:num w:numId="31">
    <w:abstractNumId w:val="8"/>
  </w:num>
  <w:num w:numId="32">
    <w:abstractNumId w:val="32"/>
  </w:num>
  <w:num w:numId="33">
    <w:abstractNumId w:val="16"/>
  </w:num>
  <w:num w:numId="34">
    <w:abstractNumId w:val="2"/>
  </w:num>
  <w:num w:numId="35">
    <w:abstractNumId w:val="22"/>
  </w:num>
  <w:num w:numId="36">
    <w:abstractNumId w:val="12"/>
  </w:num>
  <w:num w:numId="37">
    <w:abstractNumId w:val="39"/>
  </w:num>
  <w:num w:numId="38">
    <w:abstractNumId w:val="14"/>
  </w:num>
  <w:num w:numId="39">
    <w:abstractNumId w:val="21"/>
  </w:num>
  <w:num w:numId="40">
    <w:abstractNumId w:val="41"/>
  </w:num>
  <w:num w:numId="41">
    <w:abstractNumId w:val="10"/>
  </w:num>
  <w:num w:numId="42">
    <w:abstractNumId w:val="43"/>
  </w:num>
  <w:num w:numId="43">
    <w:abstractNumId w:val="36"/>
  </w:num>
  <w:num w:numId="4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98"/>
    <w:rsid w:val="00002F31"/>
    <w:rsid w:val="00016912"/>
    <w:rsid w:val="0002134F"/>
    <w:rsid w:val="00037A54"/>
    <w:rsid w:val="00055AF0"/>
    <w:rsid w:val="00056F84"/>
    <w:rsid w:val="0006347A"/>
    <w:rsid w:val="00063554"/>
    <w:rsid w:val="000670DD"/>
    <w:rsid w:val="000764A2"/>
    <w:rsid w:val="000901C2"/>
    <w:rsid w:val="00091789"/>
    <w:rsid w:val="0009405E"/>
    <w:rsid w:val="00094A1C"/>
    <w:rsid w:val="000A251C"/>
    <w:rsid w:val="000B4BFC"/>
    <w:rsid w:val="000B7E32"/>
    <w:rsid w:val="000C1DFE"/>
    <w:rsid w:val="000E086B"/>
    <w:rsid w:val="000E111B"/>
    <w:rsid w:val="00103351"/>
    <w:rsid w:val="00104C58"/>
    <w:rsid w:val="00107914"/>
    <w:rsid w:val="00125876"/>
    <w:rsid w:val="00140AEC"/>
    <w:rsid w:val="0014346A"/>
    <w:rsid w:val="00172B99"/>
    <w:rsid w:val="00180EA7"/>
    <w:rsid w:val="00182DC5"/>
    <w:rsid w:val="0019594B"/>
    <w:rsid w:val="00196232"/>
    <w:rsid w:val="001A57D5"/>
    <w:rsid w:val="001B2717"/>
    <w:rsid w:val="001B3522"/>
    <w:rsid w:val="001E4A22"/>
    <w:rsid w:val="002043D9"/>
    <w:rsid w:val="00236697"/>
    <w:rsid w:val="00241C96"/>
    <w:rsid w:val="00246E2B"/>
    <w:rsid w:val="0026642D"/>
    <w:rsid w:val="00271D4E"/>
    <w:rsid w:val="00277058"/>
    <w:rsid w:val="002849F6"/>
    <w:rsid w:val="0028588E"/>
    <w:rsid w:val="002871D5"/>
    <w:rsid w:val="00292EF0"/>
    <w:rsid w:val="002973C4"/>
    <w:rsid w:val="00297F8F"/>
    <w:rsid w:val="002A4F2A"/>
    <w:rsid w:val="002A6490"/>
    <w:rsid w:val="002A7F39"/>
    <w:rsid w:val="002C3C2D"/>
    <w:rsid w:val="002F4E31"/>
    <w:rsid w:val="00307F7A"/>
    <w:rsid w:val="0032028D"/>
    <w:rsid w:val="00323610"/>
    <w:rsid w:val="0032698C"/>
    <w:rsid w:val="0034243B"/>
    <w:rsid w:val="00373FFF"/>
    <w:rsid w:val="00387D1B"/>
    <w:rsid w:val="0039465C"/>
    <w:rsid w:val="003A220E"/>
    <w:rsid w:val="003A523D"/>
    <w:rsid w:val="003B77EE"/>
    <w:rsid w:val="00407889"/>
    <w:rsid w:val="004227E2"/>
    <w:rsid w:val="00425E99"/>
    <w:rsid w:val="00433A62"/>
    <w:rsid w:val="004420E6"/>
    <w:rsid w:val="004701EA"/>
    <w:rsid w:val="00473B67"/>
    <w:rsid w:val="004A7B5F"/>
    <w:rsid w:val="004B5B10"/>
    <w:rsid w:val="004C276A"/>
    <w:rsid w:val="004C4897"/>
    <w:rsid w:val="004D6DE7"/>
    <w:rsid w:val="004F75CB"/>
    <w:rsid w:val="00510DB1"/>
    <w:rsid w:val="00513EC3"/>
    <w:rsid w:val="0051411C"/>
    <w:rsid w:val="00527E77"/>
    <w:rsid w:val="00544AB0"/>
    <w:rsid w:val="00550F54"/>
    <w:rsid w:val="00551ACA"/>
    <w:rsid w:val="00555563"/>
    <w:rsid w:val="00582BCD"/>
    <w:rsid w:val="00587182"/>
    <w:rsid w:val="005900DC"/>
    <w:rsid w:val="00593070"/>
    <w:rsid w:val="0059453C"/>
    <w:rsid w:val="005A3475"/>
    <w:rsid w:val="005B4AE5"/>
    <w:rsid w:val="005C7FF9"/>
    <w:rsid w:val="005E5B75"/>
    <w:rsid w:val="005F5449"/>
    <w:rsid w:val="006059B5"/>
    <w:rsid w:val="00607080"/>
    <w:rsid w:val="00610AF3"/>
    <w:rsid w:val="00611944"/>
    <w:rsid w:val="00624A56"/>
    <w:rsid w:val="00626A08"/>
    <w:rsid w:val="0063466D"/>
    <w:rsid w:val="006426C2"/>
    <w:rsid w:val="006507F8"/>
    <w:rsid w:val="00655440"/>
    <w:rsid w:val="00671378"/>
    <w:rsid w:val="00672C19"/>
    <w:rsid w:val="00672EAC"/>
    <w:rsid w:val="0068386B"/>
    <w:rsid w:val="006844E6"/>
    <w:rsid w:val="006A241F"/>
    <w:rsid w:val="006A2CB2"/>
    <w:rsid w:val="006A7D4C"/>
    <w:rsid w:val="006B2C64"/>
    <w:rsid w:val="006B31A8"/>
    <w:rsid w:val="006B5424"/>
    <w:rsid w:val="006C300B"/>
    <w:rsid w:val="006D6EFD"/>
    <w:rsid w:val="006E09CB"/>
    <w:rsid w:val="006E2D8A"/>
    <w:rsid w:val="006E339D"/>
    <w:rsid w:val="006F1670"/>
    <w:rsid w:val="007161EA"/>
    <w:rsid w:val="0072279E"/>
    <w:rsid w:val="00723BCD"/>
    <w:rsid w:val="00730879"/>
    <w:rsid w:val="007326CB"/>
    <w:rsid w:val="00740C9F"/>
    <w:rsid w:val="00741C1C"/>
    <w:rsid w:val="00742BCD"/>
    <w:rsid w:val="00745674"/>
    <w:rsid w:val="00750340"/>
    <w:rsid w:val="00752DBC"/>
    <w:rsid w:val="0075723F"/>
    <w:rsid w:val="00761D06"/>
    <w:rsid w:val="0078076A"/>
    <w:rsid w:val="00783E44"/>
    <w:rsid w:val="007A6E11"/>
    <w:rsid w:val="007B5AEF"/>
    <w:rsid w:val="007E106D"/>
    <w:rsid w:val="007E72C6"/>
    <w:rsid w:val="007F4B30"/>
    <w:rsid w:val="00803380"/>
    <w:rsid w:val="00826012"/>
    <w:rsid w:val="00836326"/>
    <w:rsid w:val="00837670"/>
    <w:rsid w:val="008505A4"/>
    <w:rsid w:val="0085518B"/>
    <w:rsid w:val="00855776"/>
    <w:rsid w:val="00855FDF"/>
    <w:rsid w:val="0085733A"/>
    <w:rsid w:val="00863B6E"/>
    <w:rsid w:val="00871132"/>
    <w:rsid w:val="00874E15"/>
    <w:rsid w:val="00897207"/>
    <w:rsid w:val="008A2ECC"/>
    <w:rsid w:val="008B0DE7"/>
    <w:rsid w:val="008B19F9"/>
    <w:rsid w:val="008B7A2C"/>
    <w:rsid w:val="008C181E"/>
    <w:rsid w:val="008C7230"/>
    <w:rsid w:val="008D3FF6"/>
    <w:rsid w:val="008D6E31"/>
    <w:rsid w:val="008E0D5F"/>
    <w:rsid w:val="008F12D0"/>
    <w:rsid w:val="008F6D59"/>
    <w:rsid w:val="00902A1D"/>
    <w:rsid w:val="0090446E"/>
    <w:rsid w:val="0091271A"/>
    <w:rsid w:val="0093201F"/>
    <w:rsid w:val="00963B60"/>
    <w:rsid w:val="0096494E"/>
    <w:rsid w:val="00964B04"/>
    <w:rsid w:val="00967E57"/>
    <w:rsid w:val="00980D72"/>
    <w:rsid w:val="00983170"/>
    <w:rsid w:val="0098417C"/>
    <w:rsid w:val="00986CBE"/>
    <w:rsid w:val="0098714C"/>
    <w:rsid w:val="009955F0"/>
    <w:rsid w:val="009A09C5"/>
    <w:rsid w:val="009A15DA"/>
    <w:rsid w:val="009A2179"/>
    <w:rsid w:val="009C4124"/>
    <w:rsid w:val="009D7D4B"/>
    <w:rsid w:val="009E740F"/>
    <w:rsid w:val="009F33D9"/>
    <w:rsid w:val="009F4016"/>
    <w:rsid w:val="00A201B0"/>
    <w:rsid w:val="00A20443"/>
    <w:rsid w:val="00A2432D"/>
    <w:rsid w:val="00A30698"/>
    <w:rsid w:val="00A72DCE"/>
    <w:rsid w:val="00A8418B"/>
    <w:rsid w:val="00A97D3D"/>
    <w:rsid w:val="00AA70C9"/>
    <w:rsid w:val="00AB10BB"/>
    <w:rsid w:val="00AE1DE6"/>
    <w:rsid w:val="00AE71FB"/>
    <w:rsid w:val="00B0223C"/>
    <w:rsid w:val="00B10121"/>
    <w:rsid w:val="00B13FC6"/>
    <w:rsid w:val="00B21EEC"/>
    <w:rsid w:val="00B3141E"/>
    <w:rsid w:val="00B32464"/>
    <w:rsid w:val="00B344C4"/>
    <w:rsid w:val="00B35F76"/>
    <w:rsid w:val="00B43508"/>
    <w:rsid w:val="00B53923"/>
    <w:rsid w:val="00B53D01"/>
    <w:rsid w:val="00B54E6A"/>
    <w:rsid w:val="00B61383"/>
    <w:rsid w:val="00B63247"/>
    <w:rsid w:val="00B7397C"/>
    <w:rsid w:val="00B81F6B"/>
    <w:rsid w:val="00BC2CA8"/>
    <w:rsid w:val="00BC49A8"/>
    <w:rsid w:val="00BD022B"/>
    <w:rsid w:val="00BD5023"/>
    <w:rsid w:val="00BD644D"/>
    <w:rsid w:val="00BF69ED"/>
    <w:rsid w:val="00C11146"/>
    <w:rsid w:val="00C15F99"/>
    <w:rsid w:val="00C210AC"/>
    <w:rsid w:val="00C23D9C"/>
    <w:rsid w:val="00C3510C"/>
    <w:rsid w:val="00C413EA"/>
    <w:rsid w:val="00C65FE4"/>
    <w:rsid w:val="00C73BF0"/>
    <w:rsid w:val="00C77A79"/>
    <w:rsid w:val="00C86B53"/>
    <w:rsid w:val="00CB37B8"/>
    <w:rsid w:val="00CC63B1"/>
    <w:rsid w:val="00CC7B8F"/>
    <w:rsid w:val="00CE5151"/>
    <w:rsid w:val="00CF7C6B"/>
    <w:rsid w:val="00D07E54"/>
    <w:rsid w:val="00D22C43"/>
    <w:rsid w:val="00D3221E"/>
    <w:rsid w:val="00D3394F"/>
    <w:rsid w:val="00D34098"/>
    <w:rsid w:val="00D37AF8"/>
    <w:rsid w:val="00D4732A"/>
    <w:rsid w:val="00D50A11"/>
    <w:rsid w:val="00D6104B"/>
    <w:rsid w:val="00D74BFC"/>
    <w:rsid w:val="00D82225"/>
    <w:rsid w:val="00DA116C"/>
    <w:rsid w:val="00DA200C"/>
    <w:rsid w:val="00DA4980"/>
    <w:rsid w:val="00DC3653"/>
    <w:rsid w:val="00DC7222"/>
    <w:rsid w:val="00DE1E68"/>
    <w:rsid w:val="00DE3891"/>
    <w:rsid w:val="00DE42AE"/>
    <w:rsid w:val="00E00746"/>
    <w:rsid w:val="00E026BB"/>
    <w:rsid w:val="00E03081"/>
    <w:rsid w:val="00E04351"/>
    <w:rsid w:val="00E156B1"/>
    <w:rsid w:val="00E164D7"/>
    <w:rsid w:val="00E24B6E"/>
    <w:rsid w:val="00E321A2"/>
    <w:rsid w:val="00E329B2"/>
    <w:rsid w:val="00E41644"/>
    <w:rsid w:val="00E54E92"/>
    <w:rsid w:val="00E552E3"/>
    <w:rsid w:val="00E5596A"/>
    <w:rsid w:val="00E61AE4"/>
    <w:rsid w:val="00E65490"/>
    <w:rsid w:val="00E65C39"/>
    <w:rsid w:val="00E6706F"/>
    <w:rsid w:val="00E806A8"/>
    <w:rsid w:val="00E91DF5"/>
    <w:rsid w:val="00E92C16"/>
    <w:rsid w:val="00EA3377"/>
    <w:rsid w:val="00EB291A"/>
    <w:rsid w:val="00EB37EF"/>
    <w:rsid w:val="00EC23F1"/>
    <w:rsid w:val="00EC7842"/>
    <w:rsid w:val="00ED296F"/>
    <w:rsid w:val="00EE16B2"/>
    <w:rsid w:val="00EE67A0"/>
    <w:rsid w:val="00EF3002"/>
    <w:rsid w:val="00EF4E04"/>
    <w:rsid w:val="00F02EA4"/>
    <w:rsid w:val="00F240AC"/>
    <w:rsid w:val="00F31804"/>
    <w:rsid w:val="00F563E8"/>
    <w:rsid w:val="00F60E88"/>
    <w:rsid w:val="00F61EA7"/>
    <w:rsid w:val="00F664F1"/>
    <w:rsid w:val="00F70EF0"/>
    <w:rsid w:val="00F75470"/>
    <w:rsid w:val="00F93501"/>
    <w:rsid w:val="00FA2231"/>
    <w:rsid w:val="00FA2BAC"/>
    <w:rsid w:val="00FB68B7"/>
    <w:rsid w:val="00FC3AE1"/>
    <w:rsid w:val="00FC470D"/>
    <w:rsid w:val="00FC7724"/>
    <w:rsid w:val="00FD461C"/>
    <w:rsid w:val="00FE0081"/>
    <w:rsid w:val="00FE10BF"/>
    <w:rsid w:val="00FF50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C89B"/>
  <w15:docId w15:val="{E16D3736-D420-4AD7-B190-1652E87D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table" w:customStyle="1" w:styleId="TableGrid3">
    <w:name w:val="Table Grid3"/>
    <w:basedOn w:val="Obinatablica"/>
    <w:next w:val="Reetkatablice"/>
    <w:uiPriority w:val="39"/>
    <w:rsid w:val="00624A56"/>
    <w:pPr>
      <w:spacing w:after="0"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62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Lettre d'introduction,Resume Title,Citation List,Paragrafo elenco,List Paragraph1,1st level - Bullet List Paragraph"/>
    <w:basedOn w:val="Normal"/>
    <w:link w:val="OdlomakpopisaChar"/>
    <w:uiPriority w:val="99"/>
    <w:qFormat/>
    <w:rsid w:val="00A201B0"/>
    <w:pPr>
      <w:ind w:left="720"/>
      <w:contextualSpacing/>
    </w:pPr>
  </w:style>
  <w:style w:type="character" w:styleId="Referencakomentara">
    <w:name w:val="annotation reference"/>
    <w:basedOn w:val="Zadanifontodlomka"/>
    <w:uiPriority w:val="99"/>
    <w:semiHidden/>
    <w:unhideWhenUsed/>
    <w:rsid w:val="00672EAC"/>
    <w:rPr>
      <w:sz w:val="16"/>
      <w:szCs w:val="16"/>
    </w:rPr>
  </w:style>
  <w:style w:type="paragraph" w:styleId="Tekstkomentara">
    <w:name w:val="annotation text"/>
    <w:basedOn w:val="Normal"/>
    <w:link w:val="TekstkomentaraChar"/>
    <w:uiPriority w:val="99"/>
    <w:semiHidden/>
    <w:unhideWhenUsed/>
    <w:rsid w:val="00672EAC"/>
    <w:pPr>
      <w:spacing w:line="240" w:lineRule="auto"/>
    </w:pPr>
  </w:style>
  <w:style w:type="character" w:customStyle="1" w:styleId="TekstkomentaraChar">
    <w:name w:val="Tekst komentara Char"/>
    <w:basedOn w:val="Zadanifontodlomka"/>
    <w:link w:val="Tekstkomentara"/>
    <w:uiPriority w:val="99"/>
    <w:semiHidden/>
    <w:rsid w:val="00672EAC"/>
  </w:style>
  <w:style w:type="paragraph" w:styleId="Predmetkomentara">
    <w:name w:val="annotation subject"/>
    <w:basedOn w:val="Tekstkomentara"/>
    <w:next w:val="Tekstkomentara"/>
    <w:link w:val="PredmetkomentaraChar"/>
    <w:uiPriority w:val="99"/>
    <w:semiHidden/>
    <w:unhideWhenUsed/>
    <w:rsid w:val="00672EAC"/>
    <w:rPr>
      <w:b/>
      <w:bCs/>
    </w:rPr>
  </w:style>
  <w:style w:type="character" w:customStyle="1" w:styleId="PredmetkomentaraChar">
    <w:name w:val="Predmet komentara Char"/>
    <w:basedOn w:val="TekstkomentaraChar"/>
    <w:link w:val="Predmetkomentara"/>
    <w:uiPriority w:val="99"/>
    <w:semiHidden/>
    <w:rsid w:val="00672EAC"/>
    <w:rPr>
      <w:b/>
      <w:bCs/>
    </w:rPr>
  </w:style>
  <w:style w:type="paragraph" w:styleId="Tekstbalonia">
    <w:name w:val="Balloon Text"/>
    <w:basedOn w:val="Normal"/>
    <w:link w:val="TekstbaloniaChar"/>
    <w:uiPriority w:val="99"/>
    <w:semiHidden/>
    <w:unhideWhenUsed/>
    <w:rsid w:val="00672EA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72EAC"/>
    <w:rPr>
      <w:rFonts w:ascii="Segoe UI" w:hAnsi="Segoe UI" w:cs="Segoe UI"/>
      <w:sz w:val="18"/>
      <w:szCs w:val="18"/>
    </w:rPr>
  </w:style>
  <w:style w:type="character" w:customStyle="1" w:styleId="OdlomakpopisaChar">
    <w:name w:val="Odlomak popisa Char"/>
    <w:aliases w:val="Lettre d'introduction Char,Resume Title Char,Citation List Char,Paragrafo elenco Char,List Paragraph1 Char,1st level - Bullet List Paragraph Char"/>
    <w:basedOn w:val="Zadanifontodlomka"/>
    <w:link w:val="Odlomakpopisa"/>
    <w:uiPriority w:val="99"/>
    <w:rsid w:val="00277058"/>
  </w:style>
  <w:style w:type="paragraph" w:styleId="Zaglavlje">
    <w:name w:val="header"/>
    <w:basedOn w:val="Normal"/>
    <w:link w:val="ZaglavljeChar"/>
    <w:uiPriority w:val="99"/>
    <w:unhideWhenUsed/>
    <w:rsid w:val="00CB37B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7B8"/>
  </w:style>
  <w:style w:type="paragraph" w:styleId="Podnoje">
    <w:name w:val="footer"/>
    <w:basedOn w:val="Normal"/>
    <w:link w:val="PodnojeChar"/>
    <w:uiPriority w:val="99"/>
    <w:unhideWhenUsed/>
    <w:rsid w:val="00CB37B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7B8"/>
  </w:style>
  <w:style w:type="character" w:customStyle="1" w:styleId="CharStyle27">
    <w:name w:val="Char Style 27"/>
    <w:link w:val="Style26"/>
    <w:rsid w:val="004227E2"/>
    <w:rPr>
      <w:sz w:val="22"/>
      <w:szCs w:val="22"/>
      <w:shd w:val="clear" w:color="auto" w:fill="FFFFFF"/>
    </w:rPr>
  </w:style>
  <w:style w:type="paragraph" w:customStyle="1" w:styleId="Style26">
    <w:name w:val="Style 26"/>
    <w:basedOn w:val="Normal"/>
    <w:link w:val="CharStyle27"/>
    <w:qFormat/>
    <w:rsid w:val="004227E2"/>
    <w:pPr>
      <w:widowControl w:val="0"/>
      <w:shd w:val="clear" w:color="auto" w:fill="FFFFFF"/>
      <w:spacing w:after="0" w:line="292" w:lineRule="exact"/>
      <w:ind w:hanging="1940"/>
    </w:pPr>
    <w:rPr>
      <w:sz w:val="22"/>
      <w:szCs w:val="22"/>
    </w:rPr>
  </w:style>
  <w:style w:type="paragraph" w:styleId="Tijeloteksta">
    <w:name w:val="Body Text"/>
    <w:basedOn w:val="Normal"/>
    <w:link w:val="TijelotekstaChar"/>
    <w:rsid w:val="000E086B"/>
    <w:pPr>
      <w:spacing w:after="0" w:line="240" w:lineRule="auto"/>
      <w:jc w:val="both"/>
    </w:pPr>
    <w:rPr>
      <w:sz w:val="24"/>
    </w:rPr>
  </w:style>
  <w:style w:type="character" w:customStyle="1" w:styleId="TijelotekstaChar">
    <w:name w:val="Tijelo teksta Char"/>
    <w:basedOn w:val="Zadanifontodlomka"/>
    <w:link w:val="Tijeloteksta"/>
    <w:rsid w:val="000E086B"/>
    <w:rPr>
      <w:sz w:val="24"/>
    </w:rPr>
  </w:style>
  <w:style w:type="character" w:customStyle="1" w:styleId="CharStyle31">
    <w:name w:val="Char Style 31"/>
    <w:link w:val="Style30"/>
    <w:rsid w:val="007E106D"/>
    <w:rPr>
      <w:b/>
      <w:bCs/>
      <w:sz w:val="22"/>
      <w:szCs w:val="22"/>
      <w:shd w:val="clear" w:color="auto" w:fill="FFFFFF"/>
    </w:rPr>
  </w:style>
  <w:style w:type="paragraph" w:customStyle="1" w:styleId="Style30">
    <w:name w:val="Style 30"/>
    <w:basedOn w:val="Normal"/>
    <w:link w:val="CharStyle31"/>
    <w:qFormat/>
    <w:rsid w:val="007E106D"/>
    <w:pPr>
      <w:widowControl w:val="0"/>
      <w:shd w:val="clear" w:color="auto" w:fill="FFFFFF"/>
      <w:spacing w:before="540" w:after="0" w:line="244" w:lineRule="exact"/>
      <w:ind w:hanging="700"/>
      <w:jc w:val="center"/>
      <w:outlineLvl w:val="4"/>
    </w:pPr>
    <w:rPr>
      <w:b/>
      <w:bCs/>
      <w:sz w:val="22"/>
      <w:szCs w:val="22"/>
    </w:rPr>
  </w:style>
  <w:style w:type="character" w:customStyle="1" w:styleId="CharStyle35">
    <w:name w:val="Char Style 35"/>
    <w:semiHidden/>
    <w:unhideWhenUsed/>
    <w:rsid w:val="006059B5"/>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4">
    <w:name w:val="Char Style 34"/>
    <w:semiHidden/>
    <w:unhideWhenUsed/>
    <w:rsid w:val="006059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styleId="Referencafusnote">
    <w:name w:val="footnote reference"/>
    <w:basedOn w:val="Zadanifontodlomka"/>
    <w:uiPriority w:val="99"/>
    <w:unhideWhenUsed/>
    <w:rsid w:val="00863B6E"/>
    <w:rPr>
      <w:vertAlign w:val="superscript"/>
    </w:rPr>
  </w:style>
  <w:style w:type="paragraph" w:styleId="Tekstfusnote">
    <w:name w:val="footnote text"/>
    <w:basedOn w:val="Normal"/>
    <w:link w:val="TekstfusnoteChar"/>
    <w:uiPriority w:val="99"/>
    <w:unhideWhenUsed/>
    <w:rsid w:val="00FC470D"/>
    <w:pPr>
      <w:spacing w:after="0" w:line="240" w:lineRule="auto"/>
    </w:pPr>
  </w:style>
  <w:style w:type="character" w:customStyle="1" w:styleId="TekstfusnoteChar">
    <w:name w:val="Tekst fusnote Char"/>
    <w:basedOn w:val="Zadanifontodlomka"/>
    <w:link w:val="Tekstfusnote"/>
    <w:uiPriority w:val="99"/>
    <w:rsid w:val="00FC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2580">
      <w:bodyDiv w:val="1"/>
      <w:marLeft w:val="0"/>
      <w:marRight w:val="0"/>
      <w:marTop w:val="0"/>
      <w:marBottom w:val="0"/>
      <w:divBdr>
        <w:top w:val="none" w:sz="0" w:space="0" w:color="auto"/>
        <w:left w:val="none" w:sz="0" w:space="0" w:color="auto"/>
        <w:bottom w:val="none" w:sz="0" w:space="0" w:color="auto"/>
        <w:right w:val="none" w:sz="0" w:space="0" w:color="auto"/>
      </w:divBdr>
    </w:div>
    <w:div w:id="165931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7364AD51BC84CB8123B639E21EB5D" ma:contentTypeVersion="13" ma:contentTypeDescription="Create a new document." ma:contentTypeScope="" ma:versionID="aa574696be7da6eff9d849baccb23fee">
  <xsd:schema xmlns:xsd="http://www.w3.org/2001/XMLSchema" xmlns:xs="http://www.w3.org/2001/XMLSchema" xmlns:p="http://schemas.microsoft.com/office/2006/metadata/properties" xmlns:ns3="a860cc94-957d-40b0-9bcb-5829a07b9018" xmlns:ns4="bc8f31a9-8bb3-407a-b016-60ebdb686b02" targetNamespace="http://schemas.microsoft.com/office/2006/metadata/properties" ma:root="true" ma:fieldsID="f80c48c581f4982a5803a6bc56214283" ns3:_="" ns4:_="">
    <xsd:import namespace="a860cc94-957d-40b0-9bcb-5829a07b9018"/>
    <xsd:import namespace="bc8f31a9-8bb3-407a-b016-60ebdb686b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0cc94-957d-40b0-9bcb-5829a07b90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31a9-8bb3-407a-b016-60ebdb686b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2CDCE-2435-4135-BB7A-C678DD4535B2}">
  <ds:schemaRefs>
    <ds:schemaRef ds:uri="http://schemas.microsoft.com/sharepoint/v3/contenttype/forms"/>
  </ds:schemaRefs>
</ds:datastoreItem>
</file>

<file path=customXml/itemProps2.xml><?xml version="1.0" encoding="utf-8"?>
<ds:datastoreItem xmlns:ds="http://schemas.openxmlformats.org/officeDocument/2006/customXml" ds:itemID="{F99B3FE1-3D77-4569-8490-55254B76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0cc94-957d-40b0-9bcb-5829a07b9018"/>
    <ds:schemaRef ds:uri="bc8f31a9-8bb3-407a-b016-60ebdb686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FC13B-E9AC-4373-8158-EE6FAAD183B5}">
  <ds:schemaRefs>
    <ds:schemaRef ds:uri="http://schemas.openxmlformats.org/officeDocument/2006/bibliography"/>
  </ds:schemaRefs>
</ds:datastoreItem>
</file>

<file path=customXml/itemProps4.xml><?xml version="1.0" encoding="utf-8"?>
<ds:datastoreItem xmlns:ds="http://schemas.openxmlformats.org/officeDocument/2006/customXml" ds:itemID="{8D260A63-7F25-46AB-8F6B-F1F0FD7FD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(193825)90a6ec3d-ede3-4d0c-b176-6216fabdaed5.docx</vt:lpstr>
    </vt:vector>
  </TitlesOfParts>
  <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(193825)90a6ec3d-ede3-4d0c-b176-6216fabdaed5.docx</dc:title>
  <dc:creator>Gavran Franić Vedrana</dc:creator>
  <dc:description/>
  <cp:lastModifiedBy>Radošević Dubravka</cp:lastModifiedBy>
  <cp:revision>4</cp:revision>
  <cp:lastPrinted>2019-01-30T14:35:00Z</cp:lastPrinted>
  <dcterms:created xsi:type="dcterms:W3CDTF">2022-02-04T09:59:00Z</dcterms:created>
  <dcterms:modified xsi:type="dcterms:W3CDTF">2022-02-08T07:58:00Z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0x010100A967364AD51BC84CB8123B639E21EB5D</vt:lpwstr>
  </property>
  <property fmtid="{D5CDD505-2E9C-101B-9397-08002B2CF9AE}" pid="3" name="MSIP_Label_38939b85-7e40-4a1d-91e1-0e84c3b219d7_Enabled">
    <vt:lpwstr>True</vt:lpwstr>
  </property>
  <property fmtid="{D5CDD505-2E9C-101B-9397-08002B2CF9AE}" pid="4" name="MSIP_Label_38939b85-7e40-4a1d-91e1-0e84c3b219d7_SiteId">
    <vt:lpwstr>3ad0376a-54d3-49a6-9e20-52de0a92fc89</vt:lpwstr>
  </property>
  <property fmtid="{D5CDD505-2E9C-101B-9397-08002B2CF9AE}" pid="5" name="MSIP_Label_38939b85-7e40-4a1d-91e1-0e84c3b219d7_Owner">
    <vt:lpwstr>mbuljevic@erste.hr</vt:lpwstr>
  </property>
  <property fmtid="{D5CDD505-2E9C-101B-9397-08002B2CF9AE}" pid="6" name="MSIP_Label_38939b85-7e40-4a1d-91e1-0e84c3b219d7_SetDate">
    <vt:lpwstr>2020-12-21T10:37:02.1103821Z</vt:lpwstr>
  </property>
  <property fmtid="{D5CDD505-2E9C-101B-9397-08002B2CF9AE}" pid="7" name="MSIP_Label_38939b85-7e40-4a1d-91e1-0e84c3b219d7_Name">
    <vt:lpwstr>Internal</vt:lpwstr>
  </property>
  <property fmtid="{D5CDD505-2E9C-101B-9397-08002B2CF9AE}" pid="8" name="MSIP_Label_38939b85-7e40-4a1d-91e1-0e84c3b219d7_Application">
    <vt:lpwstr>Microsoft Azure Information Protection</vt:lpwstr>
  </property>
  <property fmtid="{D5CDD505-2E9C-101B-9397-08002B2CF9AE}" pid="9" name="MSIP_Label_38939b85-7e40-4a1d-91e1-0e84c3b219d7_ActionId">
    <vt:lpwstr>ab663cd4-1e1b-4271-a44b-89c632f12ff5</vt:lpwstr>
  </property>
  <property fmtid="{D5CDD505-2E9C-101B-9397-08002B2CF9AE}" pid="10" name="MSIP_Label_38939b85-7e40-4a1d-91e1-0e84c3b219d7_Extended_MSFT_Method">
    <vt:lpwstr>Automatic</vt:lpwstr>
  </property>
  <property fmtid="{D5CDD505-2E9C-101B-9397-08002B2CF9AE}" pid="11" name="Sensitivity">
    <vt:lpwstr>Internal</vt:lpwstr>
  </property>
</Properties>
</file>