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2A" w:rsidRPr="00064601"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64601">
        <w:rPr>
          <w:rFonts w:eastAsia="Times New Roman" w:cs="Calibri"/>
          <w:b/>
          <w:spacing w:val="-3"/>
          <w:sz w:val="24"/>
          <w:szCs w:val="24"/>
          <w:u w:val="single"/>
          <w:lang w:val="en-GB" w:eastAsia="hr-HR"/>
        </w:rPr>
        <w:t xml:space="preserve">  </w:t>
      </w:r>
    </w:p>
    <w:p w:rsidR="007E222A" w:rsidRPr="00064601"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64601">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64601"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765BCE">
      <w:pPr>
        <w:tabs>
          <w:tab w:val="left" w:pos="-720"/>
          <w:tab w:val="left" w:pos="426"/>
        </w:tabs>
        <w:suppressAutoHyphens/>
        <w:spacing w:after="0" w:line="240" w:lineRule="auto"/>
        <w:jc w:val="center"/>
        <w:rPr>
          <w:rFonts w:eastAsia="Times New Roman" w:cs="Calibri"/>
          <w:b/>
          <w:spacing w:val="-3"/>
          <w:sz w:val="40"/>
          <w:szCs w:val="40"/>
          <w:lang w:eastAsia="hr-HR"/>
        </w:rPr>
      </w:pPr>
      <w:r>
        <w:rPr>
          <w:rFonts w:eastAsia="Times New Roman" w:cs="Calibri"/>
          <w:b/>
          <w:spacing w:val="-3"/>
          <w:sz w:val="40"/>
          <w:szCs w:val="40"/>
          <w:lang w:eastAsia="hr-HR"/>
        </w:rPr>
        <w:t>SEMI-ANNUAL REPORT</w:t>
      </w:r>
    </w:p>
    <w:p w:rsidR="00765BCE" w:rsidRDefault="00765BCE" w:rsidP="00765BCE">
      <w:pPr>
        <w:tabs>
          <w:tab w:val="left" w:pos="-720"/>
          <w:tab w:val="left" w:pos="426"/>
        </w:tabs>
        <w:suppressAutoHyphens/>
        <w:spacing w:after="0" w:line="240" w:lineRule="auto"/>
        <w:jc w:val="center"/>
        <w:rPr>
          <w:rFonts w:eastAsia="Times New Roman" w:cs="Calibri"/>
          <w:b/>
          <w:spacing w:val="-3"/>
          <w:sz w:val="40"/>
          <w:szCs w:val="40"/>
          <w:lang w:eastAsia="hr-HR"/>
        </w:rPr>
      </w:pPr>
    </w:p>
    <w:p w:rsidR="00765BCE" w:rsidRDefault="00765BCE" w:rsidP="00765BCE">
      <w:pPr>
        <w:tabs>
          <w:tab w:val="left" w:pos="-720"/>
          <w:tab w:val="left" w:pos="426"/>
        </w:tabs>
        <w:suppressAutoHyphens/>
        <w:spacing w:after="0" w:line="240" w:lineRule="auto"/>
        <w:jc w:val="center"/>
        <w:rPr>
          <w:rFonts w:eastAsia="Times New Roman" w:cs="Calibri"/>
          <w:b/>
          <w:spacing w:val="-3"/>
          <w:sz w:val="24"/>
          <w:szCs w:val="24"/>
          <w:u w:val="single"/>
          <w:lang w:eastAsia="hr-HR"/>
        </w:rPr>
      </w:pPr>
      <w:r>
        <w:rPr>
          <w:rFonts w:eastAsia="Times New Roman" w:cs="Calibri"/>
          <w:b/>
          <w:spacing w:val="-3"/>
          <w:sz w:val="40"/>
          <w:szCs w:val="40"/>
          <w:lang w:eastAsia="hr-HR"/>
        </w:rPr>
        <w:t>FOR THE PERIOD 1 JANUARY – 30 JUNE 2019</w:t>
      </w: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Default="00765BCE" w:rsidP="00765BCE">
      <w:pPr>
        <w:tabs>
          <w:tab w:val="left" w:pos="-720"/>
          <w:tab w:val="left" w:pos="426"/>
        </w:tabs>
        <w:suppressAutoHyphens/>
        <w:spacing w:after="0" w:line="240" w:lineRule="auto"/>
        <w:jc w:val="both"/>
        <w:rPr>
          <w:rFonts w:eastAsia="Times New Roman" w:cs="Calibri"/>
          <w:b/>
          <w:spacing w:val="-3"/>
          <w:sz w:val="24"/>
          <w:szCs w:val="24"/>
          <w:u w:val="single"/>
          <w:lang w:eastAsia="hr-HR"/>
        </w:rPr>
      </w:pPr>
    </w:p>
    <w:p w:rsidR="00765BCE" w:rsidRPr="00700002" w:rsidRDefault="00765BCE" w:rsidP="00765BCE">
      <w:pPr>
        <w:tabs>
          <w:tab w:val="left" w:pos="-720"/>
          <w:tab w:val="left" w:pos="426"/>
        </w:tabs>
        <w:suppressAutoHyphens/>
        <w:spacing w:after="0" w:line="240" w:lineRule="auto"/>
        <w:jc w:val="center"/>
        <w:rPr>
          <w:rFonts w:eastAsia="Times New Roman" w:cs="Calibri"/>
          <w:b/>
          <w:spacing w:val="-3"/>
          <w:sz w:val="24"/>
          <w:szCs w:val="24"/>
          <w:lang w:eastAsia="hr-HR"/>
        </w:rPr>
        <w:sectPr w:rsidR="00765BCE" w:rsidRPr="00700002" w:rsidSect="000241D5">
          <w:footerReference w:type="default" r:id="rId9"/>
          <w:pgSz w:w="11906" w:h="16838" w:code="9"/>
          <w:pgMar w:top="596" w:right="1133" w:bottom="1417" w:left="1417" w:header="709" w:footer="709" w:gutter="0"/>
          <w:cols w:space="708"/>
          <w:titlePg/>
          <w:docGrid w:linePitch="360"/>
        </w:sectPr>
      </w:pPr>
      <w:r w:rsidRPr="00700002">
        <w:rPr>
          <w:rFonts w:eastAsia="Times New Roman" w:cs="Calibri"/>
          <w:b/>
          <w:spacing w:val="-3"/>
          <w:sz w:val="24"/>
          <w:szCs w:val="24"/>
          <w:lang w:eastAsia="hr-HR"/>
        </w:rPr>
        <w:t xml:space="preserve">Zagreb, </w:t>
      </w:r>
      <w:r>
        <w:rPr>
          <w:rFonts w:eastAsia="Times New Roman" w:cs="Calibri"/>
          <w:b/>
          <w:spacing w:val="-3"/>
          <w:sz w:val="24"/>
          <w:szCs w:val="24"/>
          <w:lang w:eastAsia="hr-HR"/>
        </w:rPr>
        <w:t>August</w:t>
      </w:r>
      <w:r w:rsidRPr="00700002">
        <w:rPr>
          <w:rFonts w:eastAsia="Times New Roman" w:cs="Calibri"/>
          <w:b/>
          <w:spacing w:val="-3"/>
          <w:sz w:val="24"/>
          <w:szCs w:val="24"/>
          <w:lang w:eastAsia="hr-HR"/>
        </w:rPr>
        <w:t xml:space="preserve"> 2019</w:t>
      </w:r>
    </w:p>
    <w:p w:rsidR="00765BCE"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rFonts w:eastAsia="Times New Roman" w:cs="Calibri"/>
          <w:b/>
          <w:noProof/>
          <w:spacing w:val="-3"/>
          <w:sz w:val="24"/>
          <w:szCs w:val="24"/>
          <w:u w:val="single"/>
          <w:lang w:eastAsia="hr-HR"/>
        </w:rPr>
        <w:lastRenderedPageBreak/>
        <w:drawing>
          <wp:anchor distT="0" distB="0" distL="114300" distR="114300" simplePos="0" relativeHeight="251660288" behindDoc="1" locked="0" layoutInCell="1" allowOverlap="1" wp14:anchorId="68F9323B" wp14:editId="3B08E9BC">
            <wp:simplePos x="0" y="0"/>
            <wp:positionH relativeFrom="column">
              <wp:posOffset>0</wp:posOffset>
            </wp:positionH>
            <wp:positionV relativeFrom="paragraph">
              <wp:posOffset>180340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4" name="Picture 4"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Pr="00064601"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E60C2B" w:rsidRDefault="00E60C2B" w:rsidP="00E60C2B">
      <w:pPr>
        <w:spacing w:after="100"/>
        <w:jc w:val="center"/>
        <w:rPr>
          <w:b/>
          <w:sz w:val="24"/>
          <w:szCs w:val="24"/>
          <w:lang w:val="en-GB"/>
        </w:rPr>
      </w:pPr>
      <w:r>
        <w:rPr>
          <w:b/>
          <w:sz w:val="24"/>
          <w:szCs w:val="24"/>
          <w:lang w:val="en-GB"/>
        </w:rPr>
        <w:t>STATEMENT OF PERSONS RESPONSIBLE FOR THE PREPARATION OF SEMI-ANNUAL REPORT</w:t>
      </w:r>
    </w:p>
    <w:p w:rsidR="00E60C2B" w:rsidRDefault="00E60C2B" w:rsidP="00E60C2B">
      <w:pPr>
        <w:spacing w:after="100"/>
        <w:jc w:val="both"/>
        <w:rPr>
          <w:b/>
          <w:sz w:val="24"/>
          <w:szCs w:val="24"/>
          <w:lang w:val="en-GB"/>
        </w:rPr>
      </w:pPr>
    </w:p>
    <w:p w:rsidR="00E60C2B" w:rsidRDefault="00E60C2B" w:rsidP="00E60C2B">
      <w:pPr>
        <w:tabs>
          <w:tab w:val="left" w:pos="-720"/>
          <w:tab w:val="left" w:pos="0"/>
        </w:tabs>
        <w:spacing w:after="0" w:line="240" w:lineRule="auto"/>
        <w:jc w:val="both"/>
        <w:rPr>
          <w:sz w:val="24"/>
          <w:szCs w:val="24"/>
          <w:lang w:val="en-GB"/>
        </w:rPr>
      </w:pPr>
      <w:r>
        <w:rPr>
          <w:sz w:val="24"/>
          <w:szCs w:val="24"/>
          <w:lang w:val="en-GB"/>
        </w:rPr>
        <w:t xml:space="preserve">To the best of our knowledge the management report for the period 1 January – 30 June 2019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 </w:t>
      </w:r>
    </w:p>
    <w:p w:rsidR="00E60C2B" w:rsidRDefault="00E60C2B" w:rsidP="00E60C2B">
      <w:pPr>
        <w:spacing w:after="100"/>
        <w:jc w:val="both"/>
        <w:rPr>
          <w:sz w:val="24"/>
          <w:szCs w:val="24"/>
          <w:lang w:val="en-GB"/>
        </w:rPr>
      </w:pPr>
    </w:p>
    <w:p w:rsidR="00E60C2B" w:rsidRDefault="00E60C2B" w:rsidP="00E60C2B">
      <w:pPr>
        <w:spacing w:after="100"/>
        <w:jc w:val="both"/>
        <w:rPr>
          <w:sz w:val="24"/>
          <w:szCs w:val="24"/>
          <w:lang w:val="en-GB"/>
        </w:rPr>
      </w:pPr>
    </w:p>
    <w:p w:rsidR="00E60C2B" w:rsidRDefault="00E60C2B" w:rsidP="00E60C2B">
      <w:pPr>
        <w:spacing w:after="100"/>
        <w:rPr>
          <w:sz w:val="24"/>
          <w:szCs w:val="24"/>
          <w:lang w:val="en-GB"/>
        </w:rPr>
      </w:pPr>
      <w:r>
        <w:rPr>
          <w:sz w:val="24"/>
          <w:szCs w:val="24"/>
          <w:lang w:val="en-GB"/>
        </w:rPr>
        <w:t>President of the Management Board</w:t>
      </w:r>
      <w:r>
        <w:rPr>
          <w:sz w:val="24"/>
          <w:szCs w:val="24"/>
          <w:lang w:val="en-GB"/>
        </w:rPr>
        <w:tab/>
      </w:r>
      <w:r>
        <w:rPr>
          <w:sz w:val="24"/>
          <w:szCs w:val="24"/>
          <w:lang w:val="en-GB"/>
        </w:rPr>
        <w:tab/>
        <w:t>Member of the Management Board</w:t>
      </w:r>
      <w:r>
        <w:rPr>
          <w:sz w:val="24"/>
          <w:szCs w:val="24"/>
          <w:lang w:val="en-GB"/>
        </w:rPr>
        <w:tab/>
      </w:r>
    </w:p>
    <w:p w:rsidR="00E60C2B" w:rsidRDefault="00E60C2B" w:rsidP="00E60C2B">
      <w:pPr>
        <w:spacing w:after="100"/>
        <w:rPr>
          <w:sz w:val="24"/>
          <w:szCs w:val="24"/>
          <w:lang w:val="en-GB"/>
        </w:rPr>
      </w:pPr>
    </w:p>
    <w:p w:rsidR="00E60C2B" w:rsidRDefault="00E60C2B" w:rsidP="00E60C2B">
      <w:pPr>
        <w:spacing w:after="100"/>
        <w:rPr>
          <w:sz w:val="24"/>
          <w:szCs w:val="24"/>
          <w:lang w:val="en-GB"/>
        </w:rPr>
      </w:pPr>
    </w:p>
    <w:p w:rsidR="00E60C2B" w:rsidRDefault="00E60C2B" w:rsidP="00E60C2B">
      <w:pPr>
        <w:spacing w:after="100"/>
        <w:rPr>
          <w:sz w:val="24"/>
          <w:szCs w:val="24"/>
          <w:lang w:val="en-GB"/>
        </w:rPr>
      </w:pPr>
    </w:p>
    <w:p w:rsidR="00E60C2B" w:rsidRDefault="00E60C2B" w:rsidP="00E60C2B">
      <w:pPr>
        <w:spacing w:after="100"/>
        <w:rPr>
          <w:sz w:val="24"/>
          <w:szCs w:val="24"/>
          <w:lang w:val="en-GB"/>
        </w:rPr>
      </w:pPr>
      <w:r>
        <w:rPr>
          <w:sz w:val="24"/>
          <w:szCs w:val="24"/>
          <w:lang w:val="en-GB"/>
        </w:rPr>
        <w:t xml:space="preserve">     Tamara </w:t>
      </w:r>
      <w:proofErr w:type="spellStart"/>
      <w:r>
        <w:rPr>
          <w:sz w:val="24"/>
          <w:szCs w:val="24"/>
          <w:lang w:val="en-GB"/>
        </w:rPr>
        <w:t>Perko</w:t>
      </w:r>
      <w:proofErr w:type="spellEnd"/>
      <w:r>
        <w:rPr>
          <w:sz w:val="24"/>
          <w:szCs w:val="24"/>
          <w:lang w:val="en-GB"/>
        </w:rPr>
        <w:t>, MSc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Hrvoje Čuvalo, MSc</w:t>
      </w:r>
    </w:p>
    <w:p w:rsidR="00E60C2B" w:rsidRDefault="00E60C2B" w:rsidP="00E60C2B">
      <w:pPr>
        <w:spacing w:after="100"/>
        <w:jc w:val="both"/>
        <w:rPr>
          <w:b/>
          <w:sz w:val="24"/>
          <w:szCs w:val="24"/>
        </w:rPr>
      </w:pPr>
    </w:p>
    <w:p w:rsidR="00E60C2B" w:rsidRDefault="00E60C2B" w:rsidP="00E60C2B">
      <w:pPr>
        <w:spacing w:after="100"/>
        <w:jc w:val="both"/>
        <w:rPr>
          <w:b/>
          <w:sz w:val="24"/>
          <w:szCs w:val="24"/>
        </w:rPr>
      </w:pPr>
    </w:p>
    <w:p w:rsidR="00E60C2B" w:rsidRDefault="00E60C2B" w:rsidP="00E60C2B">
      <w:pPr>
        <w:spacing w:after="100"/>
        <w:jc w:val="both"/>
        <w:rPr>
          <w:b/>
          <w:sz w:val="24"/>
          <w:szCs w:val="24"/>
        </w:rPr>
      </w:pPr>
    </w:p>
    <w:p w:rsidR="00E60C2B" w:rsidRDefault="00E60C2B" w:rsidP="00E60C2B">
      <w:pPr>
        <w:spacing w:after="100"/>
        <w:jc w:val="both"/>
        <w:rPr>
          <w:b/>
          <w:sz w:val="24"/>
          <w:szCs w:val="24"/>
        </w:rPr>
      </w:pPr>
    </w:p>
    <w:p w:rsidR="00E60C2B" w:rsidRDefault="00E60C2B" w:rsidP="00E60C2B">
      <w:pPr>
        <w:spacing w:after="100"/>
        <w:jc w:val="both"/>
        <w:outlineLvl w:val="0"/>
        <w:rPr>
          <w:sz w:val="24"/>
          <w:szCs w:val="24"/>
          <w:lang w:val="en-GB"/>
        </w:rPr>
      </w:pPr>
      <w:r>
        <w:rPr>
          <w:sz w:val="24"/>
          <w:szCs w:val="24"/>
          <w:lang w:val="en-GB"/>
        </w:rPr>
        <w:t>Zagreb, 20 August 2019</w:t>
      </w:r>
    </w:p>
    <w:p w:rsidR="00E60C2B" w:rsidRDefault="00E60C2B" w:rsidP="00E60C2B"/>
    <w:p w:rsidR="00E60C2B" w:rsidRPr="00064601" w:rsidRDefault="00E60C2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64601"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65BCE" w:rsidRDefault="00765BC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765BCE" w:rsidSect="000241D5">
          <w:headerReference w:type="even" r:id="rId10"/>
          <w:headerReference w:type="default" r:id="rId11"/>
          <w:footerReference w:type="even" r:id="rId12"/>
          <w:footerReference w:type="default" r:id="rId13"/>
          <w:headerReference w:type="first" r:id="rId14"/>
          <w:footerReference w:type="first" r:id="rId15"/>
          <w:pgSz w:w="11906" w:h="16838" w:code="9"/>
          <w:pgMar w:top="596" w:right="1133" w:bottom="1417" w:left="1417" w:header="709" w:footer="709" w:gutter="0"/>
          <w:cols w:space="708"/>
          <w:titlePg/>
          <w:docGrid w:linePitch="360"/>
        </w:sectPr>
      </w:pPr>
    </w:p>
    <w:p w:rsidR="007E222A"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11FDB">
      <w:pPr>
        <w:tabs>
          <w:tab w:val="left" w:pos="-720"/>
          <w:tab w:val="left" w:pos="0"/>
        </w:tabs>
        <w:suppressAutoHyphens/>
        <w:spacing w:after="0" w:line="240" w:lineRule="auto"/>
        <w:jc w:val="center"/>
        <w:rPr>
          <w:rFonts w:eastAsia="Times New Roman" w:cs="Calibri"/>
          <w:b/>
          <w:spacing w:val="-3"/>
          <w:sz w:val="36"/>
          <w:szCs w:val="36"/>
          <w:lang w:eastAsia="hr-HR"/>
        </w:rPr>
      </w:pPr>
      <w:r>
        <w:rPr>
          <w:rFonts w:eastAsia="Times New Roman" w:cs="Calibri"/>
          <w:b/>
          <w:spacing w:val="-3"/>
          <w:sz w:val="36"/>
          <w:szCs w:val="36"/>
          <w:lang w:eastAsia="hr-HR"/>
        </w:rPr>
        <w:t>MANAGEMENT REPORT FOR THE PERIOD</w:t>
      </w:r>
    </w:p>
    <w:p w:rsidR="00411FDB" w:rsidRDefault="00411FDB" w:rsidP="00411FDB">
      <w:pPr>
        <w:tabs>
          <w:tab w:val="left" w:pos="-720"/>
          <w:tab w:val="left" w:pos="0"/>
        </w:tabs>
        <w:suppressAutoHyphens/>
        <w:spacing w:after="0" w:line="240" w:lineRule="auto"/>
        <w:jc w:val="center"/>
        <w:rPr>
          <w:rFonts w:eastAsia="Times New Roman" w:cs="Calibri"/>
          <w:b/>
          <w:spacing w:val="-3"/>
          <w:sz w:val="36"/>
          <w:szCs w:val="36"/>
          <w:lang w:eastAsia="hr-HR"/>
        </w:rPr>
      </w:pPr>
    </w:p>
    <w:p w:rsidR="00411FDB" w:rsidRDefault="00411FDB" w:rsidP="00411FDB">
      <w:pPr>
        <w:tabs>
          <w:tab w:val="left" w:pos="-720"/>
          <w:tab w:val="left" w:pos="0"/>
        </w:tabs>
        <w:suppressAutoHyphens/>
        <w:spacing w:after="0" w:line="240" w:lineRule="auto"/>
        <w:jc w:val="center"/>
        <w:rPr>
          <w:rFonts w:eastAsia="Times New Roman" w:cs="Calibri"/>
          <w:b/>
          <w:spacing w:val="-3"/>
          <w:sz w:val="36"/>
          <w:szCs w:val="36"/>
          <w:lang w:eastAsia="hr-HR"/>
        </w:rPr>
      </w:pPr>
      <w:r>
        <w:rPr>
          <w:rFonts w:eastAsia="Times New Roman" w:cs="Calibri"/>
          <w:b/>
          <w:spacing w:val="-3"/>
          <w:sz w:val="36"/>
          <w:szCs w:val="36"/>
          <w:lang w:eastAsia="hr-HR"/>
        </w:rPr>
        <w:t>1 JANUARY – 30 JUNE 2019</w:t>
      </w:r>
    </w:p>
    <w:p w:rsidR="00411FDB" w:rsidRDefault="00411FDB" w:rsidP="00411FDB">
      <w:pPr>
        <w:tabs>
          <w:tab w:val="left" w:pos="-720"/>
          <w:tab w:val="left" w:pos="0"/>
        </w:tabs>
        <w:suppressAutoHyphens/>
        <w:spacing w:after="0" w:line="240" w:lineRule="auto"/>
        <w:jc w:val="center"/>
        <w:rPr>
          <w:rFonts w:eastAsia="Times New Roman" w:cs="Calibri"/>
          <w:b/>
          <w:spacing w:val="-3"/>
          <w:sz w:val="36"/>
          <w:szCs w:val="36"/>
          <w:lang w:eastAsia="hr-HR"/>
        </w:rPr>
      </w:pPr>
    </w:p>
    <w:p w:rsidR="00411FDB" w:rsidRDefault="00411FDB" w:rsidP="00411FDB">
      <w:pPr>
        <w:tabs>
          <w:tab w:val="left" w:pos="-720"/>
          <w:tab w:val="left" w:pos="0"/>
        </w:tabs>
        <w:suppressAutoHyphens/>
        <w:spacing w:after="0" w:line="240" w:lineRule="auto"/>
        <w:jc w:val="center"/>
        <w:rPr>
          <w:rFonts w:eastAsia="Times New Roman" w:cs="Calibri"/>
          <w:b/>
          <w:spacing w:val="-3"/>
          <w:sz w:val="36"/>
          <w:szCs w:val="36"/>
          <w:lang w:eastAsia="hr-HR"/>
        </w:rPr>
      </w:pPr>
    </w:p>
    <w:p w:rsidR="00411FDB" w:rsidRDefault="00411FDB" w:rsidP="00411FDB">
      <w:pPr>
        <w:tabs>
          <w:tab w:val="left" w:pos="-720"/>
          <w:tab w:val="left" w:pos="0"/>
        </w:tabs>
        <w:suppressAutoHyphens/>
        <w:spacing w:after="0" w:line="240" w:lineRule="auto"/>
        <w:jc w:val="center"/>
        <w:rPr>
          <w:rFonts w:eastAsia="Times New Roman" w:cs="Calibri"/>
          <w:b/>
          <w:spacing w:val="-3"/>
          <w:sz w:val="24"/>
          <w:szCs w:val="24"/>
          <w:u w:val="single"/>
          <w:lang w:eastAsia="hr-HR"/>
        </w:rPr>
      </w:pPr>
    </w:p>
    <w:p w:rsidR="00411FDB" w:rsidRDefault="00411FDB" w:rsidP="00411FDB">
      <w:pPr>
        <w:spacing w:after="0" w:line="240" w:lineRule="auto"/>
        <w:rPr>
          <w:rFonts w:eastAsia="Times New Roman" w:cs="Calibri"/>
          <w:b/>
          <w:spacing w:val="-3"/>
          <w:sz w:val="24"/>
          <w:szCs w:val="24"/>
          <w:u w:val="single"/>
          <w:lang w:eastAsia="hr-HR"/>
        </w:rPr>
      </w:pPr>
    </w:p>
    <w:p w:rsidR="00411FDB" w:rsidRDefault="00411FDB" w:rsidP="00411FDB">
      <w:pPr>
        <w:tabs>
          <w:tab w:val="left" w:pos="-720"/>
          <w:tab w:val="left" w:pos="426"/>
        </w:tabs>
        <w:suppressAutoHyphens/>
        <w:spacing w:after="0" w:line="240" w:lineRule="auto"/>
        <w:jc w:val="center"/>
        <w:rPr>
          <w:rFonts w:eastAsia="Times New Roman" w:cs="Calibri"/>
          <w:b/>
          <w:spacing w:val="-3"/>
          <w:sz w:val="24"/>
          <w:szCs w:val="24"/>
          <w:u w:val="single"/>
          <w:lang w:eastAsia="hr-HR"/>
        </w:rPr>
      </w:pPr>
      <w:r>
        <w:rPr>
          <w:rFonts w:ascii="Calibri" w:eastAsia="Times New Roman" w:hAnsi="Calibri" w:cs="Arial"/>
          <w:b/>
          <w:sz w:val="32"/>
          <w:szCs w:val="32"/>
        </w:rPr>
        <w:t>RESULTS OF THE GROUP</w:t>
      </w:r>
    </w:p>
    <w:p w:rsidR="00411FDB" w:rsidRPr="00064601"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64601"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411FDB" w:rsidRDefault="00411FDB"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411FDB" w:rsidSect="000241D5">
          <w:footerReference w:type="first" r:id="rId16"/>
          <w:pgSz w:w="11906" w:h="16838" w:code="9"/>
          <w:pgMar w:top="596" w:right="1133" w:bottom="1417" w:left="1417" w:header="709" w:footer="709" w:gutter="0"/>
          <w:cols w:space="708"/>
          <w:titlePg/>
          <w:docGrid w:linePitch="360"/>
        </w:sectPr>
      </w:pPr>
    </w:p>
    <w:p w:rsidR="001D2396" w:rsidRPr="00064601" w:rsidRDefault="001D2396">
      <w:pPr>
        <w:rPr>
          <w:rFonts w:eastAsia="Times New Roman" w:cs="Calibri"/>
          <w:b/>
          <w:spacing w:val="-3"/>
          <w:sz w:val="24"/>
          <w:szCs w:val="24"/>
          <w:u w:val="single"/>
          <w:lang w:val="en-GB" w:eastAsia="hr-HR"/>
        </w:rPr>
      </w:pPr>
    </w:p>
    <w:p w:rsidR="00D06365" w:rsidRPr="00064601"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rsidR="001D2396" w:rsidRPr="00064601" w:rsidRDefault="00BF5B6E"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64601">
        <w:rPr>
          <w:rFonts w:eastAsia="Times New Roman" w:cs="Calibri"/>
          <w:b/>
          <w:caps/>
          <w:spacing w:val="-3"/>
          <w:sz w:val="26"/>
          <w:szCs w:val="26"/>
          <w:lang w:val="en-GB" w:eastAsia="hr-HR"/>
        </w:rPr>
        <w:t>BREAKDOWN OF THE MOST SIGNIFICANT FINANCIAL INFORMATION OF HBOR GROUP</w:t>
      </w:r>
    </w:p>
    <w:p w:rsidR="00794772" w:rsidRPr="00064601" w:rsidRDefault="00DB38B6" w:rsidP="00C23C95">
      <w:pPr>
        <w:spacing w:before="120" w:after="120"/>
        <w:ind w:left="360"/>
        <w:jc w:val="center"/>
        <w:rPr>
          <w:rFonts w:ascii="Calibri" w:hAnsi="Calibri" w:cs="Calibri"/>
          <w:lang w:val="en-GB"/>
        </w:rPr>
      </w:pPr>
      <w:r w:rsidRPr="00064601">
        <w:rPr>
          <w:rFonts w:ascii="Calibri" w:hAnsi="Calibri" w:cs="Calibri"/>
          <w:bCs/>
          <w:lang w:val="en-GB"/>
        </w:rPr>
        <w:t>-</w:t>
      </w:r>
      <w:r w:rsidR="00BF5B6E" w:rsidRPr="00064601">
        <w:rPr>
          <w:rFonts w:ascii="Calibri" w:hAnsi="Calibri" w:cs="Calibri"/>
          <w:bCs/>
          <w:lang w:val="en-GB"/>
        </w:rPr>
        <w:t>HRK millions</w:t>
      </w:r>
      <w:r w:rsidR="00794772" w:rsidRPr="00064601">
        <w:rPr>
          <w:rFonts w:ascii="Calibri" w:hAnsi="Calibri" w:cs="Calibri"/>
          <w:bCs/>
          <w:lang w:val="en-GB"/>
        </w:rPr>
        <w:t>-</w:t>
      </w:r>
    </w:p>
    <w:p w:rsidR="00D845FC" w:rsidRPr="00064601"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tbl>
      <w:tblPr>
        <w:tblStyle w:val="Svijetlatablicareetke1"/>
        <w:tblW w:w="9115" w:type="dxa"/>
        <w:tblLayout w:type="fixed"/>
        <w:tblLook w:val="04A0" w:firstRow="1" w:lastRow="0" w:firstColumn="1" w:lastColumn="0" w:noHBand="0" w:noVBand="1"/>
      </w:tblPr>
      <w:tblGrid>
        <w:gridCol w:w="2278"/>
        <w:gridCol w:w="2279"/>
        <w:gridCol w:w="2279"/>
        <w:gridCol w:w="2279"/>
      </w:tblGrid>
      <w:tr w:rsidR="00A43D17" w:rsidRPr="00064601" w:rsidTr="000479D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808080" w:themeColor="background1" w:themeShade="80"/>
            </w:tcBorders>
            <w:hideMark/>
          </w:tcPr>
          <w:p w:rsidR="00A43D17" w:rsidRPr="00064601" w:rsidRDefault="00A43D17" w:rsidP="00A43D17">
            <w:pPr>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BF5B6E"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31 December </w:t>
            </w:r>
            <w:r w:rsidR="00A43D17" w:rsidRPr="00064601">
              <w:rPr>
                <w:rFonts w:ascii="Calibri" w:eastAsia="Times New Roman" w:hAnsi="Calibri" w:cs="Times New Roman"/>
                <w:color w:val="000000"/>
                <w:sz w:val="24"/>
                <w:szCs w:val="24"/>
                <w:lang w:val="en-GB" w:eastAsia="hr-HR"/>
              </w:rPr>
              <w:t>2017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cPr>
          <w:p w:rsidR="00A43D17" w:rsidRPr="00064601" w:rsidRDefault="00BF5B6E" w:rsidP="00A43D17">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 xml:space="preserve">31 December </w:t>
            </w:r>
            <w:r w:rsidR="00A43D17" w:rsidRPr="00064601">
              <w:rPr>
                <w:rFonts w:eastAsia="Times New Roman"/>
                <w:color w:val="000000"/>
                <w:sz w:val="24"/>
                <w:szCs w:val="24"/>
                <w:lang w:val="en-GB" w:eastAsia="hr-HR"/>
              </w:rPr>
              <w:t>2018</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81351E"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64601">
              <w:rPr>
                <w:rFonts w:ascii="Calibri" w:eastAsia="Times New Roman" w:hAnsi="Calibri" w:cs="Times New Roman"/>
                <w:color w:val="000000"/>
                <w:sz w:val="24"/>
                <w:szCs w:val="24"/>
                <w:lang w:val="en-GB" w:eastAsia="hr-HR"/>
              </w:rPr>
              <w:t>30</w:t>
            </w:r>
            <w:r w:rsidR="00BF5B6E" w:rsidRPr="00064601">
              <w:rPr>
                <w:rFonts w:ascii="Calibri" w:eastAsia="Times New Roman" w:hAnsi="Calibri" w:cs="Times New Roman"/>
                <w:color w:val="000000"/>
                <w:sz w:val="24"/>
                <w:szCs w:val="24"/>
                <w:lang w:val="en-GB" w:eastAsia="hr-HR"/>
              </w:rPr>
              <w:t xml:space="preserve"> June </w:t>
            </w:r>
            <w:r w:rsidR="00A43D17" w:rsidRPr="00064601">
              <w:rPr>
                <w:rFonts w:ascii="Calibri" w:eastAsia="Times New Roman" w:hAnsi="Calibri" w:cs="Times New Roman"/>
                <w:color w:val="000000"/>
                <w:sz w:val="24"/>
                <w:szCs w:val="24"/>
                <w:lang w:val="en-GB" w:eastAsia="hr-HR"/>
              </w:rPr>
              <w:t>2019</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08080" w:themeColor="background1" w:themeShade="80"/>
            </w:tcBorders>
            <w:hideMark/>
          </w:tcPr>
          <w:p w:rsidR="00A43D17" w:rsidRPr="00064601" w:rsidRDefault="00BF5B6E"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Total assets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s="Calibri"/>
                <w:sz w:val="24"/>
                <w:szCs w:val="24"/>
                <w:lang w:val="en-GB"/>
              </w:rPr>
              <w:t>28</w:t>
            </w:r>
            <w:r w:rsidR="00C20A2B" w:rsidRPr="00064601">
              <w:rPr>
                <w:rFonts w:ascii="Calibri" w:hAnsi="Calibri" w:cs="Calibri"/>
                <w:sz w:val="24"/>
                <w:szCs w:val="24"/>
                <w:lang w:val="en-GB"/>
              </w:rPr>
              <w:t>,</w:t>
            </w:r>
            <w:r w:rsidRPr="00064601">
              <w:rPr>
                <w:rFonts w:ascii="Calibri" w:hAnsi="Calibri" w:cs="Calibri"/>
                <w:sz w:val="24"/>
                <w:szCs w:val="24"/>
                <w:lang w:val="en-GB"/>
              </w:rPr>
              <w:t>075</w:t>
            </w:r>
            <w:r w:rsidR="00C20A2B" w:rsidRPr="00064601">
              <w:rPr>
                <w:rFonts w:ascii="Calibri" w:hAnsi="Calibri" w:cs="Calibri"/>
                <w:sz w:val="24"/>
                <w:szCs w:val="24"/>
                <w:lang w:val="en-GB"/>
              </w:rPr>
              <w:t>.</w:t>
            </w:r>
            <w:r w:rsidRPr="00064601">
              <w:rPr>
                <w:rFonts w:ascii="Calibri" w:hAnsi="Calibri" w:cs="Calibri"/>
                <w:sz w:val="24"/>
                <w:szCs w:val="24"/>
                <w:lang w:val="en-GB"/>
              </w:rPr>
              <w:t>6</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27</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21</w:t>
            </w:r>
            <w:r w:rsidR="000B7E5F" w:rsidRPr="00064601">
              <w:rPr>
                <w:rFonts w:eastAsia="Times New Roman"/>
                <w:color w:val="000000"/>
                <w:sz w:val="24"/>
                <w:szCs w:val="24"/>
                <w:lang w:val="en-GB" w:eastAsia="hr-HR"/>
              </w:rPr>
              <w:t>9</w:t>
            </w:r>
            <w:r w:rsidR="00C20A2B" w:rsidRPr="00064601">
              <w:rPr>
                <w:rFonts w:eastAsia="Times New Roman"/>
                <w:color w:val="000000"/>
                <w:sz w:val="24"/>
                <w:szCs w:val="24"/>
                <w:lang w:val="en-GB" w:eastAsia="hr-HR"/>
              </w:rPr>
              <w:t>.</w:t>
            </w:r>
            <w:r w:rsidR="000B7E5F" w:rsidRPr="00064601">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B52178"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26</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878</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5</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C20A2B" w:rsidRPr="00064601" w:rsidRDefault="00BF5B6E" w:rsidP="00A43D17">
            <w:pPr>
              <w:rPr>
                <w:rFonts w:ascii="Calibri" w:eastAsia="Times New Roman" w:hAnsi="Calibri" w:cs="Times New Roman"/>
                <w:b w:val="0"/>
                <w:bCs w:val="0"/>
                <w:color w:val="000000"/>
                <w:sz w:val="24"/>
                <w:szCs w:val="24"/>
                <w:lang w:val="en-GB" w:eastAsia="hr-HR"/>
              </w:rPr>
            </w:pPr>
            <w:r w:rsidRPr="00064601">
              <w:rPr>
                <w:rFonts w:ascii="Calibri" w:eastAsia="Times New Roman" w:hAnsi="Calibri" w:cs="Times New Roman"/>
                <w:color w:val="000000"/>
                <w:sz w:val="24"/>
                <w:szCs w:val="24"/>
                <w:lang w:val="en-GB" w:eastAsia="hr-HR"/>
              </w:rPr>
              <w:t>Gross loans</w:t>
            </w:r>
            <w:r w:rsidR="00C20A2B" w:rsidRPr="00064601">
              <w:rPr>
                <w:rFonts w:ascii="Calibri" w:eastAsia="Times New Roman" w:hAnsi="Calibri" w:cs="Times New Roman"/>
                <w:color w:val="000000"/>
                <w:sz w:val="24"/>
                <w:szCs w:val="24"/>
                <w:lang w:val="en-GB" w:eastAsia="hr-HR"/>
              </w:rPr>
              <w:t xml:space="preserve">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064601">
              <w:rPr>
                <w:rFonts w:ascii="Calibri" w:hAnsi="Calibri" w:cs="Calibri"/>
                <w:sz w:val="24"/>
                <w:szCs w:val="24"/>
                <w:lang w:val="en-GB"/>
              </w:rPr>
              <w:t>26</w:t>
            </w:r>
            <w:r w:rsidR="00C20A2B" w:rsidRPr="00064601">
              <w:rPr>
                <w:rFonts w:ascii="Calibri" w:hAnsi="Calibri" w:cs="Calibri"/>
                <w:sz w:val="24"/>
                <w:szCs w:val="24"/>
                <w:lang w:val="en-GB"/>
              </w:rPr>
              <w:t>,</w:t>
            </w:r>
            <w:r w:rsidRPr="00064601">
              <w:rPr>
                <w:rFonts w:ascii="Calibri" w:hAnsi="Calibri" w:cs="Calibri"/>
                <w:sz w:val="24"/>
                <w:szCs w:val="24"/>
                <w:lang w:val="en-GB"/>
              </w:rPr>
              <w:t>33</w:t>
            </w:r>
            <w:r w:rsidR="000B7E5F" w:rsidRPr="00064601">
              <w:rPr>
                <w:rFonts w:ascii="Calibri" w:hAnsi="Calibri" w:cs="Calibri"/>
                <w:sz w:val="24"/>
                <w:szCs w:val="24"/>
                <w:lang w:val="en-GB"/>
              </w:rPr>
              <w:t>3</w:t>
            </w:r>
            <w:r w:rsidR="00C20A2B" w:rsidRPr="00064601">
              <w:rPr>
                <w:rFonts w:ascii="Calibri" w:hAnsi="Calibri" w:cs="Calibri"/>
                <w:sz w:val="24"/>
                <w:szCs w:val="24"/>
                <w:lang w:val="en-GB"/>
              </w:rPr>
              <w:t>.</w:t>
            </w:r>
            <w:r w:rsidR="000B7E5F" w:rsidRPr="00064601">
              <w:rPr>
                <w:rFonts w:ascii="Calibri" w:hAnsi="Calibri" w:cs="Calibri"/>
                <w:sz w:val="24"/>
                <w:szCs w:val="24"/>
                <w:lang w:val="en-GB"/>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26</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243</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B24FB2"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27</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212</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5</w:t>
            </w:r>
            <w:r w:rsidRPr="00064601" w:rsidDel="0081351E">
              <w:rPr>
                <w:rFonts w:ascii="Calibri" w:eastAsia="Times New Roman" w:hAnsi="Calibri" w:cs="Times New Roman"/>
                <w:color w:val="000000"/>
                <w:sz w:val="24"/>
                <w:szCs w:val="24"/>
                <w:lang w:val="en-GB" w:eastAsia="hr-HR"/>
              </w:rPr>
              <w:t xml:space="preserve"> </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BF5B6E"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Total equity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s="Calibri"/>
                <w:sz w:val="24"/>
                <w:szCs w:val="24"/>
                <w:lang w:val="en-GB"/>
              </w:rPr>
              <w:t>10</w:t>
            </w:r>
            <w:r w:rsidR="00C20A2B" w:rsidRPr="00064601">
              <w:rPr>
                <w:rFonts w:ascii="Calibri" w:hAnsi="Calibri" w:cs="Calibri"/>
                <w:sz w:val="24"/>
                <w:szCs w:val="24"/>
                <w:lang w:val="en-GB"/>
              </w:rPr>
              <w:t>,</w:t>
            </w:r>
            <w:r w:rsidRPr="00064601">
              <w:rPr>
                <w:rFonts w:ascii="Calibri" w:hAnsi="Calibri" w:cs="Calibri"/>
                <w:sz w:val="24"/>
                <w:szCs w:val="24"/>
                <w:lang w:val="en-GB"/>
              </w:rPr>
              <w:t>275</w:t>
            </w:r>
            <w:r w:rsidR="00C20A2B" w:rsidRPr="00064601">
              <w:rPr>
                <w:rFonts w:ascii="Calibri" w:hAnsi="Calibri" w:cs="Calibri"/>
                <w:sz w:val="24"/>
                <w:szCs w:val="24"/>
                <w:lang w:val="en-GB"/>
              </w:rPr>
              <w:t>.</w:t>
            </w:r>
            <w:r w:rsidRPr="00064601">
              <w:rPr>
                <w:rFonts w:ascii="Calibri" w:hAnsi="Calibri" w:cs="Calibri"/>
                <w:sz w:val="24"/>
                <w:szCs w:val="24"/>
                <w:lang w:val="en-GB"/>
              </w:rPr>
              <w:t>8</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10</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061</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B52178"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10</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181</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0</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A43D17"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tcPr>
          <w:p w:rsidR="00A43D17" w:rsidRPr="00064601" w:rsidRDefault="00A43D17" w:rsidP="00A43D17">
            <w:pPr>
              <w:rPr>
                <w:rFonts w:ascii="Calibri" w:eastAsia="Times New Roman" w:hAnsi="Calibri" w:cs="Times New Roman"/>
                <w:b w:val="0"/>
                <w:color w:val="000000"/>
                <w:sz w:val="24"/>
                <w:szCs w:val="24"/>
                <w:lang w:val="en-GB" w:eastAsia="hr-HR"/>
              </w:rPr>
            </w:pP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C20A2B" w:rsidRPr="00064601" w:rsidRDefault="0081351E" w:rsidP="00A43D17">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1</w:t>
            </w:r>
            <w:r w:rsidR="00C20A2B" w:rsidRPr="00064601">
              <w:rPr>
                <w:rFonts w:ascii="Calibri" w:hAnsi="Calibri"/>
                <w:b/>
                <w:bCs/>
                <w:color w:val="000000"/>
                <w:sz w:val="24"/>
                <w:szCs w:val="24"/>
                <w:lang w:val="en-GB"/>
              </w:rPr>
              <w:t xml:space="preserve"> January –</w:t>
            </w:r>
            <w:r w:rsidRPr="00064601">
              <w:rPr>
                <w:rFonts w:ascii="Calibri" w:hAnsi="Calibri"/>
                <w:b/>
                <w:bCs/>
                <w:color w:val="000000"/>
                <w:sz w:val="24"/>
                <w:szCs w:val="24"/>
                <w:lang w:val="en-GB"/>
              </w:rPr>
              <w:t xml:space="preserve"> </w:t>
            </w:r>
          </w:p>
          <w:p w:rsidR="00A43D17" w:rsidRPr="00064601" w:rsidRDefault="0081351E" w:rsidP="00A43D17">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30</w:t>
            </w:r>
            <w:r w:rsidR="00C20A2B" w:rsidRPr="00064601">
              <w:rPr>
                <w:rFonts w:ascii="Calibri" w:hAnsi="Calibri"/>
                <w:b/>
                <w:bCs/>
                <w:color w:val="000000"/>
                <w:sz w:val="24"/>
                <w:szCs w:val="24"/>
                <w:lang w:val="en-GB"/>
              </w:rPr>
              <w:t xml:space="preserve"> June </w:t>
            </w:r>
            <w:r w:rsidR="00A43D17" w:rsidRPr="00064601">
              <w:rPr>
                <w:rFonts w:ascii="Calibri" w:hAnsi="Calibri"/>
                <w:b/>
                <w:bCs/>
                <w:color w:val="000000"/>
                <w:sz w:val="24"/>
                <w:szCs w:val="24"/>
                <w:lang w:val="en-GB"/>
              </w:rPr>
              <w:t>2017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C20A2B" w:rsidRPr="00064601" w:rsidRDefault="0081351E" w:rsidP="00A43D1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eastAsia="Times New Roman"/>
                <w:b/>
                <w:color w:val="000000"/>
                <w:sz w:val="24"/>
                <w:szCs w:val="24"/>
                <w:lang w:val="en-GB" w:eastAsia="hr-HR"/>
              </w:rPr>
              <w:t>1</w:t>
            </w:r>
            <w:r w:rsidR="00C20A2B" w:rsidRPr="00064601">
              <w:rPr>
                <w:rFonts w:eastAsia="Times New Roman"/>
                <w:b/>
                <w:color w:val="000000"/>
                <w:sz w:val="24"/>
                <w:szCs w:val="24"/>
                <w:lang w:val="en-GB" w:eastAsia="hr-HR"/>
              </w:rPr>
              <w:t xml:space="preserve"> January – </w:t>
            </w:r>
          </w:p>
          <w:p w:rsidR="00A43D17" w:rsidRPr="00064601" w:rsidRDefault="00C20A2B" w:rsidP="00A43D1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eastAsia="Times New Roman"/>
                <w:b/>
                <w:color w:val="000000"/>
                <w:sz w:val="24"/>
                <w:szCs w:val="24"/>
                <w:lang w:val="en-GB" w:eastAsia="hr-HR"/>
              </w:rPr>
              <w:t xml:space="preserve">30 June </w:t>
            </w:r>
            <w:r w:rsidR="00A43D17" w:rsidRPr="00064601">
              <w:rPr>
                <w:rFonts w:eastAsia="Times New Roman"/>
                <w:b/>
                <w:color w:val="000000"/>
                <w:sz w:val="24"/>
                <w:szCs w:val="24"/>
                <w:lang w:val="en-GB" w:eastAsia="hr-HR"/>
              </w:rPr>
              <w:t>2018</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C20A2B" w:rsidRPr="00064601" w:rsidRDefault="00C20A2B" w:rsidP="00C20A2B">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 xml:space="preserve">1 January – </w:t>
            </w:r>
          </w:p>
          <w:p w:rsidR="00A43D17" w:rsidRPr="00064601" w:rsidRDefault="00C20A2B" w:rsidP="00C20A2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b/>
                <w:bCs/>
                <w:color w:val="000000"/>
                <w:sz w:val="24"/>
                <w:szCs w:val="24"/>
                <w:lang w:val="en-GB"/>
              </w:rPr>
              <w:t>30 June 2019</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C20A2B"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Total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476</w:t>
            </w:r>
            <w:r w:rsidR="00C20A2B" w:rsidRPr="00064601">
              <w:rPr>
                <w:rFonts w:ascii="Calibri" w:hAnsi="Calibri"/>
                <w:color w:val="000000"/>
                <w:sz w:val="24"/>
                <w:szCs w:val="24"/>
                <w:lang w:val="en-GB"/>
              </w:rPr>
              <w:t>.</w:t>
            </w:r>
            <w:r w:rsidRPr="00064601">
              <w:rPr>
                <w:rFonts w:ascii="Calibri" w:hAnsi="Calibri"/>
                <w:color w:val="000000"/>
                <w:sz w:val="24"/>
                <w:szCs w:val="24"/>
                <w:lang w:val="en-GB"/>
              </w:rPr>
              <w:t>5</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443</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353</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5</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C20A2B"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Total expense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345</w:t>
            </w:r>
            <w:r w:rsidR="00C20A2B" w:rsidRPr="00064601">
              <w:rPr>
                <w:rFonts w:ascii="Calibri" w:hAnsi="Calibri"/>
                <w:color w:val="000000"/>
                <w:sz w:val="24"/>
                <w:szCs w:val="24"/>
                <w:lang w:val="en-GB"/>
              </w:rPr>
              <w:t>.</w:t>
            </w:r>
            <w:r w:rsidRPr="00064601">
              <w:rPr>
                <w:rFonts w:ascii="Calibri" w:hAnsi="Calibri"/>
                <w:color w:val="000000"/>
                <w:sz w:val="24"/>
                <w:szCs w:val="24"/>
                <w:lang w:val="en-GB"/>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247</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0</w:t>
            </w:r>
            <w:r w:rsidRPr="00064601" w:rsidDel="0081351E">
              <w:rPr>
                <w:rFonts w:eastAsia="Times New Roman"/>
                <w:color w:val="000000"/>
                <w:sz w:val="24"/>
                <w:szCs w:val="24"/>
                <w:lang w:val="en-GB" w:eastAsia="hr-HR"/>
              </w:rPr>
              <w:t xml:space="preserve"> </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276</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0</w:t>
            </w:r>
            <w:r w:rsidRPr="00064601" w:rsidDel="0081351E">
              <w:rPr>
                <w:rFonts w:ascii="Calibri" w:eastAsia="Times New Roman" w:hAnsi="Calibri" w:cs="Times New Roman"/>
                <w:color w:val="000000"/>
                <w:sz w:val="24"/>
                <w:szCs w:val="24"/>
                <w:lang w:val="en-GB" w:eastAsia="hr-HR"/>
              </w:rPr>
              <w:t xml:space="preserve"> </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C20A2B"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Profit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130</w:t>
            </w:r>
            <w:r w:rsidR="00C20A2B" w:rsidRPr="00064601">
              <w:rPr>
                <w:rFonts w:ascii="Calibri" w:hAnsi="Calibri"/>
                <w:color w:val="000000"/>
                <w:sz w:val="24"/>
                <w:szCs w:val="24"/>
                <w:lang w:val="en-GB"/>
              </w:rPr>
              <w:t>.</w:t>
            </w:r>
            <w:r w:rsidRPr="00064601">
              <w:rPr>
                <w:rFonts w:ascii="Calibri" w:hAnsi="Calibri"/>
                <w:color w:val="000000"/>
                <w:sz w:val="24"/>
                <w:szCs w:val="24"/>
                <w:lang w:val="en-GB"/>
              </w:rPr>
              <w:t>8</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196</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77</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5</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A43D17"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C20A2B"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Interest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451</w:t>
            </w:r>
            <w:r w:rsidR="00C20A2B" w:rsidRPr="00064601">
              <w:rPr>
                <w:rFonts w:ascii="Calibri" w:hAnsi="Calibri"/>
                <w:color w:val="000000"/>
                <w:sz w:val="24"/>
                <w:szCs w:val="24"/>
                <w:lang w:val="en-GB"/>
              </w:rPr>
              <w:t>.</w:t>
            </w:r>
            <w:r w:rsidRPr="00064601">
              <w:rPr>
                <w:rFonts w:ascii="Calibri" w:hAnsi="Calibri"/>
                <w:color w:val="000000"/>
                <w:sz w:val="24"/>
                <w:szCs w:val="24"/>
                <w:lang w:val="en-GB"/>
              </w:rPr>
              <w:t>8</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381</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322</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 xml:space="preserve">0 </w:t>
            </w:r>
          </w:p>
        </w:tc>
      </w:tr>
      <w:tr w:rsidR="00A43D17" w:rsidRPr="00064601"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064601" w:rsidRDefault="00C20A2B"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 xml:space="preserve">Interest expense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auto" w:fill="auto"/>
            <w:vAlign w:val="center"/>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215</w:t>
            </w:r>
            <w:r w:rsidR="00C20A2B" w:rsidRPr="00064601">
              <w:rPr>
                <w:rFonts w:ascii="Calibri" w:hAnsi="Calibri"/>
                <w:color w:val="000000"/>
                <w:sz w:val="24"/>
                <w:szCs w:val="24"/>
                <w:lang w:val="en-GB"/>
              </w:rPr>
              <w:t>.</w:t>
            </w:r>
            <w:r w:rsidRPr="00064601">
              <w:rPr>
                <w:rFonts w:ascii="Calibri" w:hAnsi="Calibri"/>
                <w:color w:val="000000"/>
                <w:sz w:val="24"/>
                <w:szCs w:val="24"/>
                <w:lang w:val="en-GB"/>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064601" w:rsidRDefault="00BA0B30"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64601">
              <w:rPr>
                <w:rFonts w:eastAsia="Times New Roman"/>
                <w:color w:val="000000"/>
                <w:sz w:val="24"/>
                <w:szCs w:val="24"/>
                <w:lang w:val="en-GB" w:eastAsia="hr-HR"/>
              </w:rPr>
              <w:t>169</w:t>
            </w:r>
            <w:r w:rsidR="00C20A2B" w:rsidRPr="00064601">
              <w:rPr>
                <w:rFonts w:eastAsia="Times New Roman"/>
                <w:color w:val="000000"/>
                <w:sz w:val="24"/>
                <w:szCs w:val="24"/>
                <w:lang w:val="en-GB" w:eastAsia="hr-HR"/>
              </w:rPr>
              <w:t>.</w:t>
            </w:r>
            <w:r w:rsidRPr="00064601">
              <w:rPr>
                <w:rFonts w:eastAsia="Times New Roman"/>
                <w:color w:val="000000"/>
                <w:sz w:val="24"/>
                <w:szCs w:val="24"/>
                <w:lang w:val="en-GB" w:eastAsia="hr-HR"/>
              </w:rPr>
              <w:t>3</w:t>
            </w:r>
            <w:r w:rsidRPr="00064601" w:rsidDel="0081351E">
              <w:rPr>
                <w:rFonts w:eastAsia="Times New Roman"/>
                <w:color w:val="000000"/>
                <w:sz w:val="24"/>
                <w:szCs w:val="24"/>
                <w:lang w:val="en-GB" w:eastAsia="hr-HR"/>
              </w:rPr>
              <w:t xml:space="preserve"> </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160</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5</w:t>
            </w:r>
            <w:r w:rsidRPr="00064601" w:rsidDel="0081351E">
              <w:rPr>
                <w:rFonts w:ascii="Calibri" w:eastAsia="Times New Roman" w:hAnsi="Calibri" w:cs="Times New Roman"/>
                <w:color w:val="000000"/>
                <w:sz w:val="24"/>
                <w:szCs w:val="24"/>
                <w:lang w:val="en-GB" w:eastAsia="hr-HR"/>
              </w:rPr>
              <w:t xml:space="preserve"> </w:t>
            </w:r>
          </w:p>
        </w:tc>
      </w:tr>
      <w:tr w:rsidR="00A43D17" w:rsidRPr="00064601" w:rsidTr="000479D6">
        <w:trPr>
          <w:trHeight w:hRule="exact" w:val="557"/>
        </w:trPr>
        <w:tc>
          <w:tcPr>
            <w:cnfStyle w:val="001000000000" w:firstRow="0" w:lastRow="0" w:firstColumn="1" w:lastColumn="0" w:oddVBand="0" w:evenVBand="0" w:oddHBand="0" w:evenHBand="0" w:firstRowFirstColumn="0" w:firstRowLastColumn="0" w:lastRowFirstColumn="0" w:lastRowLastColumn="0"/>
            <w:tcW w:w="0" w:type="dxa"/>
            <w:vAlign w:val="bottom"/>
            <w:hideMark/>
          </w:tcPr>
          <w:p w:rsidR="00A43D17" w:rsidRPr="00064601" w:rsidRDefault="009F6178" w:rsidP="00A43D17">
            <w:pPr>
              <w:rPr>
                <w:rFonts w:ascii="Calibri" w:eastAsia="Times New Roman" w:hAnsi="Calibri" w:cs="Times New Roman"/>
                <w:b w:val="0"/>
                <w:color w:val="000000"/>
                <w:sz w:val="24"/>
                <w:szCs w:val="24"/>
                <w:lang w:val="en-GB" w:eastAsia="hr-HR"/>
              </w:rPr>
            </w:pPr>
            <w:r w:rsidRPr="00064601">
              <w:rPr>
                <w:rFonts w:ascii="Calibri" w:eastAsia="Times New Roman" w:hAnsi="Calibri" w:cs="Times New Roman"/>
                <w:color w:val="000000"/>
                <w:sz w:val="24"/>
                <w:szCs w:val="24"/>
                <w:lang w:val="en-GB" w:eastAsia="hr-HR"/>
              </w:rPr>
              <w:t>N</w:t>
            </w:r>
            <w:r w:rsidR="00A43D17" w:rsidRPr="00064601">
              <w:rPr>
                <w:rFonts w:ascii="Calibri" w:eastAsia="Times New Roman" w:hAnsi="Calibri" w:cs="Times New Roman"/>
                <w:color w:val="000000"/>
                <w:sz w:val="24"/>
                <w:szCs w:val="24"/>
                <w:lang w:val="en-GB" w:eastAsia="hr-HR"/>
              </w:rPr>
              <w:t>et</w:t>
            </w:r>
            <w:r w:rsidR="00C20A2B" w:rsidRPr="00064601">
              <w:rPr>
                <w:rFonts w:ascii="Calibri" w:eastAsia="Times New Roman" w:hAnsi="Calibri" w:cs="Times New Roman"/>
                <w:color w:val="000000"/>
                <w:sz w:val="24"/>
                <w:szCs w:val="24"/>
                <w:lang w:val="en-GB" w:eastAsia="hr-HR"/>
              </w:rPr>
              <w:t xml:space="preserve"> interest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bottom"/>
          </w:tcPr>
          <w:p w:rsidR="00A43D17" w:rsidRPr="00064601" w:rsidRDefault="00BA0B30"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hAnsi="Calibri"/>
                <w:color w:val="000000"/>
                <w:sz w:val="24"/>
                <w:szCs w:val="24"/>
                <w:lang w:val="en-GB"/>
              </w:rPr>
              <w:t>236</w:t>
            </w:r>
            <w:r w:rsidR="00C20A2B" w:rsidRPr="00064601">
              <w:rPr>
                <w:rFonts w:ascii="Calibri" w:hAnsi="Calibri"/>
                <w:color w:val="000000"/>
                <w:sz w:val="24"/>
                <w:szCs w:val="24"/>
                <w:lang w:val="en-GB"/>
              </w:rPr>
              <w:t>.</w:t>
            </w:r>
            <w:r w:rsidRPr="00064601">
              <w:rPr>
                <w:rFonts w:ascii="Calibri" w:hAnsi="Calibri"/>
                <w:color w:val="000000"/>
                <w:sz w:val="24"/>
                <w:szCs w:val="24"/>
                <w:lang w:val="en-GB"/>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0B7E5F" w:rsidRPr="00064601" w:rsidRDefault="00BA0B30" w:rsidP="009F6178">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064601">
              <w:rPr>
                <w:rFonts w:eastAsia="Times New Roman"/>
                <w:bCs/>
                <w:color w:val="000000"/>
                <w:sz w:val="24"/>
                <w:szCs w:val="24"/>
                <w:lang w:val="en-GB" w:eastAsia="hr-HR"/>
              </w:rPr>
              <w:t>211</w:t>
            </w:r>
            <w:r w:rsidR="00C20A2B" w:rsidRPr="00064601">
              <w:rPr>
                <w:rFonts w:eastAsia="Times New Roman"/>
                <w:bCs/>
                <w:color w:val="000000"/>
                <w:sz w:val="24"/>
                <w:szCs w:val="24"/>
                <w:lang w:val="en-GB" w:eastAsia="hr-HR"/>
              </w:rPr>
              <w:t>.</w:t>
            </w:r>
            <w:r w:rsidRPr="00064601">
              <w:rPr>
                <w:rFonts w:eastAsia="Times New Roman"/>
                <w:bCs/>
                <w:color w:val="000000"/>
                <w:sz w:val="24"/>
                <w:szCs w:val="24"/>
                <w:lang w:val="en-GB" w:eastAsia="hr-HR"/>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064601" w:rsidRDefault="003E6E6C"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64601">
              <w:rPr>
                <w:rFonts w:ascii="Calibri" w:eastAsia="Times New Roman" w:hAnsi="Calibri" w:cs="Times New Roman"/>
                <w:color w:val="000000"/>
                <w:sz w:val="24"/>
                <w:szCs w:val="24"/>
                <w:lang w:val="en-GB" w:eastAsia="hr-HR"/>
              </w:rPr>
              <w:t>161</w:t>
            </w:r>
            <w:r w:rsidR="00C20A2B" w:rsidRPr="00064601">
              <w:rPr>
                <w:rFonts w:ascii="Calibri" w:eastAsia="Times New Roman" w:hAnsi="Calibri" w:cs="Times New Roman"/>
                <w:color w:val="000000"/>
                <w:sz w:val="24"/>
                <w:szCs w:val="24"/>
                <w:lang w:val="en-GB" w:eastAsia="hr-HR"/>
              </w:rPr>
              <w:t>.</w:t>
            </w:r>
            <w:r w:rsidRPr="00064601">
              <w:rPr>
                <w:rFonts w:ascii="Calibri" w:eastAsia="Times New Roman" w:hAnsi="Calibri" w:cs="Times New Roman"/>
                <w:color w:val="000000"/>
                <w:sz w:val="24"/>
                <w:szCs w:val="24"/>
                <w:lang w:val="en-GB" w:eastAsia="hr-HR"/>
              </w:rPr>
              <w:t xml:space="preserve">5 </w:t>
            </w:r>
          </w:p>
        </w:tc>
      </w:tr>
    </w:tbl>
    <w:p w:rsidR="00D845FC" w:rsidRPr="00064601"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236FE9" w:rsidRPr="00064601" w:rsidRDefault="00236FE9"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3132C3" w:rsidRDefault="002105E8" w:rsidP="00C95D70">
      <w:pPr>
        <w:tabs>
          <w:tab w:val="left" w:pos="-720"/>
          <w:tab w:val="left" w:pos="0"/>
          <w:tab w:val="left" w:pos="4820"/>
        </w:tabs>
        <w:suppressAutoHyphens/>
        <w:spacing w:after="0" w:line="240" w:lineRule="auto"/>
        <w:ind w:left="-426" w:right="-569" w:hanging="283"/>
        <w:jc w:val="both"/>
        <w:rPr>
          <w:noProof/>
          <w:lang w:val="en-GB"/>
        </w:rPr>
      </w:pPr>
      <w:r w:rsidRPr="00064601">
        <w:rPr>
          <w:rFonts w:eastAsia="Times New Roman" w:cs="Calibri"/>
          <w:b/>
          <w:caps/>
          <w:spacing w:val="-3"/>
          <w:sz w:val="26"/>
          <w:szCs w:val="26"/>
          <w:lang w:val="en-GB" w:eastAsia="hr-HR"/>
        </w:rPr>
        <w:t xml:space="preserve">   </w:t>
      </w:r>
      <w:r w:rsidR="00DF0635" w:rsidRPr="00064601" w:rsidDel="00DF0635">
        <w:rPr>
          <w:noProof/>
          <w:lang w:val="en-GB"/>
        </w:rPr>
        <w:t xml:space="preserve"> </w:t>
      </w:r>
      <w:r w:rsidR="00C95D70">
        <w:rPr>
          <w:noProof/>
        </w:rPr>
        <w:drawing>
          <wp:inline distT="0" distB="0" distL="0" distR="0" wp14:anchorId="21C86B96" wp14:editId="20D42266">
            <wp:extent cx="3228197" cy="2276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2582" r="1626" b="7260"/>
                    <a:stretch/>
                  </pic:blipFill>
                  <pic:spPr bwMode="auto">
                    <a:xfrm>
                      <a:off x="0" y="0"/>
                      <a:ext cx="3258010" cy="2297499"/>
                    </a:xfrm>
                    <a:prstGeom prst="rect">
                      <a:avLst/>
                    </a:prstGeom>
                    <a:noFill/>
                    <a:ln>
                      <a:noFill/>
                    </a:ln>
                    <a:extLst>
                      <a:ext uri="{53640926-AAD7-44D8-BBD7-CCE9431645EC}">
                        <a14:shadowObscured xmlns:a14="http://schemas.microsoft.com/office/drawing/2010/main"/>
                      </a:ext>
                    </a:extLst>
                  </pic:spPr>
                </pic:pic>
              </a:graphicData>
            </a:graphic>
          </wp:inline>
        </w:drawing>
      </w:r>
      <w:r w:rsidR="00C95D70">
        <w:rPr>
          <w:noProof/>
          <w:lang w:val="en-GB"/>
        </w:rPr>
        <w:t xml:space="preserve"> </w:t>
      </w:r>
      <w:r w:rsidR="0060257B">
        <w:rPr>
          <w:noProof/>
          <w:lang w:val="en-GB"/>
        </w:rPr>
        <w:t xml:space="preserve"> </w:t>
      </w:r>
      <w:r w:rsidR="00C95D70">
        <w:rPr>
          <w:noProof/>
          <w:lang w:val="en-GB"/>
        </w:rPr>
        <w:t xml:space="preserve">  </w:t>
      </w:r>
      <w:r w:rsidR="00C95D70">
        <w:rPr>
          <w:noProof/>
        </w:rPr>
        <w:drawing>
          <wp:inline distT="0" distB="0" distL="0" distR="0" wp14:anchorId="2600D5D8" wp14:editId="091878A5">
            <wp:extent cx="3264195" cy="23250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804" t="-387" r="2265" b="7878"/>
                    <a:stretch/>
                  </pic:blipFill>
                  <pic:spPr bwMode="auto">
                    <a:xfrm>
                      <a:off x="0" y="0"/>
                      <a:ext cx="3283683" cy="2338963"/>
                    </a:xfrm>
                    <a:prstGeom prst="rect">
                      <a:avLst/>
                    </a:prstGeom>
                    <a:noFill/>
                    <a:ln>
                      <a:noFill/>
                    </a:ln>
                    <a:extLst>
                      <a:ext uri="{53640926-AAD7-44D8-BBD7-CCE9431645EC}">
                        <a14:shadowObscured xmlns:a14="http://schemas.microsoft.com/office/drawing/2010/main"/>
                      </a:ext>
                    </a:extLst>
                  </pic:spPr>
                </pic:pic>
              </a:graphicData>
            </a:graphic>
          </wp:inline>
        </w:drawing>
      </w:r>
    </w:p>
    <w:p w:rsidR="00C95D70" w:rsidRPr="00064601" w:rsidRDefault="00C95D70" w:rsidP="00C95D70">
      <w:pPr>
        <w:tabs>
          <w:tab w:val="left" w:pos="-720"/>
          <w:tab w:val="left" w:pos="0"/>
          <w:tab w:val="left" w:pos="4820"/>
        </w:tabs>
        <w:suppressAutoHyphens/>
        <w:spacing w:after="0" w:line="240" w:lineRule="auto"/>
        <w:ind w:left="-426" w:right="-569" w:hanging="283"/>
        <w:jc w:val="both"/>
        <w:rPr>
          <w:rFonts w:eastAsia="Times New Roman" w:cs="Calibri"/>
          <w:b/>
          <w:caps/>
          <w:spacing w:val="-3"/>
          <w:sz w:val="26"/>
          <w:szCs w:val="26"/>
          <w:lang w:val="en-GB" w:eastAsia="hr-HR"/>
        </w:rPr>
      </w:pPr>
    </w:p>
    <w:p w:rsidR="00696C5A" w:rsidRPr="00064601" w:rsidRDefault="00945DA9" w:rsidP="00C95D70">
      <w:pPr>
        <w:tabs>
          <w:tab w:val="left" w:pos="-720"/>
          <w:tab w:val="left" w:pos="0"/>
          <w:tab w:val="left" w:pos="4820"/>
        </w:tabs>
        <w:suppressAutoHyphens/>
        <w:spacing w:after="0" w:line="240" w:lineRule="auto"/>
        <w:ind w:left="-426" w:right="-425" w:hanging="283"/>
        <w:jc w:val="both"/>
        <w:rPr>
          <w:rFonts w:eastAsia="Times New Roman" w:cs="Calibri"/>
          <w:b/>
          <w:caps/>
          <w:spacing w:val="-3"/>
          <w:sz w:val="26"/>
          <w:szCs w:val="26"/>
          <w:lang w:val="en-GB" w:eastAsia="hr-HR"/>
        </w:rPr>
      </w:pPr>
      <w:r w:rsidRPr="00064601">
        <w:rPr>
          <w:rFonts w:eastAsia="Times New Roman" w:cs="Calibri"/>
          <w:b/>
          <w:caps/>
          <w:spacing w:val="-3"/>
          <w:sz w:val="26"/>
          <w:szCs w:val="26"/>
          <w:lang w:val="en-GB" w:eastAsia="hr-HR"/>
        </w:rPr>
        <w:t xml:space="preserve">  </w:t>
      </w:r>
      <w:r w:rsidR="00696C5A" w:rsidRPr="00064601">
        <w:rPr>
          <w:rFonts w:eastAsia="Times New Roman" w:cs="Calibri"/>
          <w:b/>
          <w:caps/>
          <w:spacing w:val="-3"/>
          <w:sz w:val="26"/>
          <w:szCs w:val="26"/>
          <w:lang w:val="en-GB" w:eastAsia="hr-HR"/>
        </w:rPr>
        <w:t xml:space="preserve"> </w:t>
      </w:r>
      <w:r w:rsidR="00264224" w:rsidRPr="00064601">
        <w:rPr>
          <w:rFonts w:eastAsia="Times New Roman" w:cs="Calibri"/>
          <w:b/>
          <w:caps/>
          <w:spacing w:val="-3"/>
          <w:sz w:val="26"/>
          <w:szCs w:val="26"/>
          <w:lang w:val="en-GB" w:eastAsia="hr-HR"/>
        </w:rPr>
        <w:t xml:space="preserve"> </w:t>
      </w:r>
      <w:r w:rsidR="00696C5A" w:rsidRPr="00064601">
        <w:rPr>
          <w:rFonts w:eastAsia="Times New Roman" w:cs="Calibri"/>
          <w:b/>
          <w:caps/>
          <w:spacing w:val="-3"/>
          <w:sz w:val="26"/>
          <w:szCs w:val="26"/>
          <w:lang w:val="en-GB" w:eastAsia="hr-HR"/>
        </w:rPr>
        <w:t xml:space="preserve"> </w:t>
      </w:r>
      <w:r w:rsidR="00C95D70">
        <w:rPr>
          <w:noProof/>
        </w:rPr>
        <w:drawing>
          <wp:inline distT="0" distB="0" distL="0" distR="0" wp14:anchorId="38ABD6D0" wp14:editId="335CAF06">
            <wp:extent cx="3185175" cy="243287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539" r="4923"/>
                    <a:stretch/>
                  </pic:blipFill>
                  <pic:spPr bwMode="auto">
                    <a:xfrm>
                      <a:off x="0" y="0"/>
                      <a:ext cx="3185175" cy="2432875"/>
                    </a:xfrm>
                    <a:prstGeom prst="rect">
                      <a:avLst/>
                    </a:prstGeom>
                    <a:noFill/>
                    <a:ln>
                      <a:noFill/>
                    </a:ln>
                    <a:extLst>
                      <a:ext uri="{53640926-AAD7-44D8-BBD7-CCE9431645EC}">
                        <a14:shadowObscured xmlns:a14="http://schemas.microsoft.com/office/drawing/2010/main"/>
                      </a:ext>
                    </a:extLst>
                  </pic:spPr>
                </pic:pic>
              </a:graphicData>
            </a:graphic>
          </wp:inline>
        </w:drawing>
      </w:r>
      <w:r w:rsidR="00C95D70">
        <w:rPr>
          <w:rFonts w:eastAsia="Times New Roman" w:cs="Calibri"/>
          <w:b/>
          <w:caps/>
          <w:spacing w:val="-3"/>
          <w:sz w:val="26"/>
          <w:szCs w:val="26"/>
          <w:lang w:val="en-GB" w:eastAsia="hr-HR"/>
        </w:rPr>
        <w:t xml:space="preserve">  </w:t>
      </w:r>
      <w:r w:rsidR="00C95D70">
        <w:rPr>
          <w:noProof/>
        </w:rPr>
        <w:drawing>
          <wp:inline distT="0" distB="0" distL="0" distR="0" wp14:anchorId="141768D0" wp14:editId="611CA34A">
            <wp:extent cx="3228340" cy="243440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r="2449"/>
                    <a:stretch/>
                  </pic:blipFill>
                  <pic:spPr bwMode="auto">
                    <a:xfrm>
                      <a:off x="0" y="0"/>
                      <a:ext cx="3240917" cy="2443893"/>
                    </a:xfrm>
                    <a:prstGeom prst="rect">
                      <a:avLst/>
                    </a:prstGeom>
                    <a:noFill/>
                    <a:ln>
                      <a:noFill/>
                    </a:ln>
                    <a:extLst>
                      <a:ext uri="{53640926-AAD7-44D8-BBD7-CCE9431645EC}">
                        <a14:shadowObscured xmlns:a14="http://schemas.microsoft.com/office/drawing/2010/main"/>
                      </a:ext>
                    </a:extLst>
                  </pic:spPr>
                </pic:pic>
              </a:graphicData>
            </a:graphic>
          </wp:inline>
        </w:drawing>
      </w:r>
    </w:p>
    <w:p w:rsidR="00696C5A" w:rsidRPr="00064601" w:rsidRDefault="00696C5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rsidR="007A3C54" w:rsidRPr="00064601" w:rsidRDefault="007A3C54"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rsidR="00D06365" w:rsidRPr="00064601"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rsidR="00794772" w:rsidRPr="00064601" w:rsidRDefault="00794772"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64601">
        <w:rPr>
          <w:rFonts w:eastAsia="Times New Roman" w:cs="Calibri"/>
          <w:b/>
          <w:spacing w:val="-3"/>
          <w:sz w:val="24"/>
          <w:szCs w:val="24"/>
          <w:lang w:val="en-GB" w:eastAsia="hr-HR"/>
        </w:rPr>
        <w:t>R</w:t>
      </w:r>
      <w:r w:rsidR="00857003" w:rsidRPr="00064601">
        <w:rPr>
          <w:rFonts w:eastAsia="Times New Roman" w:cs="Calibri"/>
          <w:b/>
          <w:spacing w:val="-3"/>
          <w:sz w:val="24"/>
          <w:szCs w:val="24"/>
          <w:lang w:val="en-GB" w:eastAsia="hr-HR"/>
        </w:rPr>
        <w:t xml:space="preserve">esults of the Group </w:t>
      </w:r>
    </w:p>
    <w:p w:rsidR="003E5F5C" w:rsidRPr="00064601" w:rsidRDefault="003E5F5C" w:rsidP="00794772">
      <w:pPr>
        <w:spacing w:after="0" w:line="240" w:lineRule="auto"/>
        <w:rPr>
          <w:rFonts w:eastAsia="Times New Roman" w:cs="Calibri"/>
          <w:b/>
          <w:spacing w:val="-3"/>
          <w:u w:val="single"/>
          <w:lang w:val="en-GB" w:eastAsia="hr-HR"/>
        </w:rPr>
      </w:pPr>
    </w:p>
    <w:p w:rsidR="00794772" w:rsidRPr="00064601" w:rsidRDefault="00857003" w:rsidP="00794772">
      <w:pPr>
        <w:spacing w:after="0" w:line="240" w:lineRule="auto"/>
        <w:jc w:val="both"/>
        <w:rPr>
          <w:rFonts w:cstheme="minorHAnsi"/>
          <w:sz w:val="24"/>
          <w:szCs w:val="24"/>
          <w:lang w:val="en-GB"/>
        </w:rPr>
      </w:pPr>
      <w:r w:rsidRPr="00064601">
        <w:rPr>
          <w:rFonts w:cstheme="minorHAnsi"/>
          <w:sz w:val="24"/>
          <w:szCs w:val="24"/>
          <w:lang w:val="en-GB"/>
        </w:rPr>
        <w:t>In the period 1 January – 3</w:t>
      </w:r>
      <w:r w:rsidR="00744779" w:rsidRPr="00064601">
        <w:rPr>
          <w:rFonts w:cstheme="minorHAnsi"/>
          <w:sz w:val="24"/>
          <w:szCs w:val="24"/>
          <w:lang w:val="en-GB"/>
        </w:rPr>
        <w:t>0 June</w:t>
      </w:r>
      <w:r w:rsidRPr="00064601">
        <w:rPr>
          <w:rFonts w:cstheme="minorHAnsi"/>
          <w:sz w:val="24"/>
          <w:szCs w:val="24"/>
          <w:lang w:val="en-GB"/>
        </w:rPr>
        <w:t xml:space="preserve"> 2019, the HBOR Group generated profit after tax in the amount of HRK </w:t>
      </w:r>
      <w:r w:rsidR="004328C8" w:rsidRPr="00064601">
        <w:rPr>
          <w:rFonts w:cstheme="minorHAnsi"/>
          <w:sz w:val="24"/>
          <w:szCs w:val="24"/>
          <w:lang w:val="en-GB"/>
        </w:rPr>
        <w:t>77</w:t>
      </w:r>
      <w:r w:rsidR="00744779" w:rsidRPr="00064601">
        <w:rPr>
          <w:rFonts w:cstheme="minorHAnsi"/>
          <w:sz w:val="24"/>
          <w:szCs w:val="24"/>
          <w:lang w:val="en-GB"/>
        </w:rPr>
        <w:t>.</w:t>
      </w:r>
      <w:r w:rsidR="004328C8" w:rsidRPr="00064601">
        <w:rPr>
          <w:rFonts w:cstheme="minorHAnsi"/>
          <w:sz w:val="24"/>
          <w:szCs w:val="24"/>
          <w:lang w:val="en-GB"/>
        </w:rPr>
        <w:t>5</w:t>
      </w:r>
      <w:r w:rsidR="00794772" w:rsidRPr="00064601">
        <w:rPr>
          <w:rFonts w:cstheme="minorHAnsi"/>
          <w:sz w:val="24"/>
          <w:szCs w:val="24"/>
          <w:lang w:val="en-GB"/>
        </w:rPr>
        <w:t xml:space="preserve"> </w:t>
      </w:r>
      <w:r w:rsidR="00744779" w:rsidRPr="00064601">
        <w:rPr>
          <w:rFonts w:cstheme="minorHAnsi"/>
          <w:sz w:val="24"/>
          <w:szCs w:val="24"/>
          <w:lang w:val="en-GB"/>
        </w:rPr>
        <w:t>million</w:t>
      </w:r>
      <w:r w:rsidR="00794772" w:rsidRPr="00064601">
        <w:rPr>
          <w:rFonts w:cstheme="minorHAnsi"/>
          <w:sz w:val="24"/>
          <w:szCs w:val="24"/>
          <w:lang w:val="en-GB"/>
        </w:rPr>
        <w:t xml:space="preserve">. </w:t>
      </w:r>
    </w:p>
    <w:p w:rsidR="00794772" w:rsidRPr="00064601" w:rsidRDefault="00794772" w:rsidP="00794772">
      <w:pPr>
        <w:spacing w:after="0" w:line="240" w:lineRule="auto"/>
        <w:jc w:val="both"/>
        <w:rPr>
          <w:rFonts w:cstheme="minorHAnsi"/>
          <w:lang w:val="en-GB"/>
        </w:rPr>
      </w:pPr>
    </w:p>
    <w:p w:rsidR="00794772" w:rsidRPr="00064601" w:rsidRDefault="00857003" w:rsidP="00794772">
      <w:pPr>
        <w:spacing w:after="0" w:line="240" w:lineRule="auto"/>
        <w:jc w:val="both"/>
        <w:rPr>
          <w:rFonts w:cstheme="minorHAnsi"/>
          <w:sz w:val="24"/>
          <w:szCs w:val="24"/>
          <w:lang w:val="en-GB"/>
        </w:rPr>
      </w:pPr>
      <w:r w:rsidRPr="00064601">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64601">
        <w:rPr>
          <w:rFonts w:cstheme="minorHAnsi"/>
          <w:sz w:val="24"/>
          <w:szCs w:val="24"/>
          <w:lang w:val="en-GB"/>
        </w:rPr>
        <w:t>.</w:t>
      </w:r>
    </w:p>
    <w:p w:rsidR="00794772" w:rsidRPr="00064601" w:rsidRDefault="00794772" w:rsidP="00794772">
      <w:pPr>
        <w:spacing w:after="0" w:line="240" w:lineRule="auto"/>
        <w:jc w:val="both"/>
        <w:rPr>
          <w:rFonts w:cstheme="minorHAnsi"/>
          <w:lang w:val="en-GB"/>
        </w:rPr>
      </w:pPr>
    </w:p>
    <w:p w:rsidR="00794772" w:rsidRPr="00064601" w:rsidRDefault="00857003" w:rsidP="00794772">
      <w:pPr>
        <w:spacing w:after="0" w:line="240" w:lineRule="auto"/>
        <w:jc w:val="both"/>
        <w:rPr>
          <w:rFonts w:cstheme="minorHAnsi"/>
          <w:sz w:val="24"/>
          <w:szCs w:val="24"/>
          <w:lang w:val="en-GB"/>
        </w:rPr>
      </w:pPr>
      <w:r w:rsidRPr="00064601">
        <w:rPr>
          <w:rFonts w:cstheme="minorHAnsi"/>
          <w:sz w:val="24"/>
          <w:szCs w:val="24"/>
          <w:lang w:val="en-GB"/>
        </w:rPr>
        <w:t>In the period 1 January – 3</w:t>
      </w:r>
      <w:r w:rsidR="00744779" w:rsidRPr="00064601">
        <w:rPr>
          <w:rFonts w:cstheme="minorHAnsi"/>
          <w:sz w:val="24"/>
          <w:szCs w:val="24"/>
          <w:lang w:val="en-GB"/>
        </w:rPr>
        <w:t>0 June</w:t>
      </w:r>
      <w:r w:rsidRPr="00064601">
        <w:rPr>
          <w:rFonts w:cstheme="minorHAnsi"/>
          <w:sz w:val="24"/>
          <w:szCs w:val="24"/>
          <w:lang w:val="en-GB"/>
        </w:rPr>
        <w:t xml:space="preserve"> 2019, total income on consolidated basis amounted to HRK</w:t>
      </w:r>
      <w:r w:rsidR="00794772" w:rsidRPr="00064601">
        <w:rPr>
          <w:rFonts w:cstheme="minorHAnsi"/>
          <w:sz w:val="24"/>
          <w:szCs w:val="24"/>
          <w:lang w:val="en-GB"/>
        </w:rPr>
        <w:t xml:space="preserve"> </w:t>
      </w:r>
      <w:r w:rsidR="005F2590" w:rsidRPr="00064601">
        <w:rPr>
          <w:rFonts w:cstheme="minorHAnsi"/>
          <w:sz w:val="24"/>
          <w:szCs w:val="24"/>
          <w:lang w:val="en-GB"/>
        </w:rPr>
        <w:t>353</w:t>
      </w:r>
      <w:r w:rsidR="00744779" w:rsidRPr="00064601">
        <w:rPr>
          <w:rFonts w:cstheme="minorHAnsi"/>
          <w:sz w:val="24"/>
          <w:szCs w:val="24"/>
          <w:lang w:val="en-GB"/>
        </w:rPr>
        <w:t>.</w:t>
      </w:r>
      <w:r w:rsidR="005F2590" w:rsidRPr="00064601">
        <w:rPr>
          <w:rFonts w:cstheme="minorHAnsi"/>
          <w:sz w:val="24"/>
          <w:szCs w:val="24"/>
          <w:lang w:val="en-GB"/>
        </w:rPr>
        <w:t xml:space="preserve">5 </w:t>
      </w:r>
      <w:r w:rsidR="00794772" w:rsidRPr="00064601">
        <w:rPr>
          <w:rFonts w:cstheme="minorHAnsi"/>
          <w:sz w:val="24"/>
          <w:szCs w:val="24"/>
          <w:lang w:val="en-GB"/>
        </w:rPr>
        <w:t>m</w:t>
      </w:r>
      <w:r w:rsidR="00744779" w:rsidRPr="00064601">
        <w:rPr>
          <w:rFonts w:cstheme="minorHAnsi"/>
          <w:sz w:val="24"/>
          <w:szCs w:val="24"/>
          <w:lang w:val="en-GB"/>
        </w:rPr>
        <w:t xml:space="preserve">illion, </w:t>
      </w:r>
      <w:r w:rsidR="00DE59E8" w:rsidRPr="00064601">
        <w:rPr>
          <w:rFonts w:cstheme="minorHAnsi"/>
          <w:sz w:val="24"/>
          <w:szCs w:val="24"/>
          <w:lang w:val="en-GB"/>
        </w:rPr>
        <w:t xml:space="preserve">whereas total expenses amounted to HRK </w:t>
      </w:r>
      <w:r w:rsidR="005F2590" w:rsidRPr="00064601">
        <w:rPr>
          <w:rFonts w:cstheme="minorHAnsi"/>
          <w:sz w:val="24"/>
          <w:szCs w:val="24"/>
          <w:lang w:val="en-GB"/>
        </w:rPr>
        <w:t>27</w:t>
      </w:r>
      <w:r w:rsidR="00854B20" w:rsidRPr="00064601">
        <w:rPr>
          <w:rFonts w:cstheme="minorHAnsi"/>
          <w:sz w:val="24"/>
          <w:szCs w:val="24"/>
          <w:lang w:val="en-GB"/>
        </w:rPr>
        <w:t>6</w:t>
      </w:r>
      <w:r w:rsidR="00744779" w:rsidRPr="00064601">
        <w:rPr>
          <w:rFonts w:cstheme="minorHAnsi"/>
          <w:sz w:val="24"/>
          <w:szCs w:val="24"/>
          <w:lang w:val="en-GB"/>
        </w:rPr>
        <w:t>.</w:t>
      </w:r>
      <w:r w:rsidR="00854B20" w:rsidRPr="00064601">
        <w:rPr>
          <w:rFonts w:cstheme="minorHAnsi"/>
          <w:sz w:val="24"/>
          <w:szCs w:val="24"/>
          <w:lang w:val="en-GB"/>
        </w:rPr>
        <w:t>0</w:t>
      </w:r>
      <w:r w:rsidR="00794772" w:rsidRPr="00064601">
        <w:rPr>
          <w:rFonts w:cstheme="minorHAnsi"/>
          <w:sz w:val="24"/>
          <w:szCs w:val="24"/>
          <w:lang w:val="en-GB"/>
        </w:rPr>
        <w:t xml:space="preserve"> mil</w:t>
      </w:r>
      <w:r w:rsidR="00744779" w:rsidRPr="00064601">
        <w:rPr>
          <w:rFonts w:cstheme="minorHAnsi"/>
          <w:sz w:val="24"/>
          <w:szCs w:val="24"/>
          <w:lang w:val="en-GB"/>
        </w:rPr>
        <w:t>l</w:t>
      </w:r>
      <w:r w:rsidR="00794772" w:rsidRPr="00064601">
        <w:rPr>
          <w:rFonts w:cstheme="minorHAnsi"/>
          <w:sz w:val="24"/>
          <w:szCs w:val="24"/>
          <w:lang w:val="en-GB"/>
        </w:rPr>
        <w:t>i</w:t>
      </w:r>
      <w:r w:rsidR="00744779" w:rsidRPr="00064601">
        <w:rPr>
          <w:rFonts w:cstheme="minorHAnsi"/>
          <w:sz w:val="24"/>
          <w:szCs w:val="24"/>
          <w:lang w:val="en-GB"/>
        </w:rPr>
        <w:t>o</w:t>
      </w:r>
      <w:r w:rsidR="00794772" w:rsidRPr="00064601">
        <w:rPr>
          <w:rFonts w:cstheme="minorHAnsi"/>
          <w:sz w:val="24"/>
          <w:szCs w:val="24"/>
          <w:lang w:val="en-GB"/>
        </w:rPr>
        <w:t>n.</w:t>
      </w:r>
    </w:p>
    <w:p w:rsidR="00794772" w:rsidRPr="00064601" w:rsidRDefault="00794772" w:rsidP="00794772">
      <w:pPr>
        <w:spacing w:after="0" w:line="240" w:lineRule="auto"/>
        <w:jc w:val="both"/>
        <w:rPr>
          <w:rFonts w:cstheme="minorHAnsi"/>
          <w:lang w:val="en-GB"/>
        </w:rPr>
      </w:pPr>
    </w:p>
    <w:p w:rsidR="00794772" w:rsidRPr="00064601" w:rsidRDefault="00DE59E8" w:rsidP="00794772">
      <w:pPr>
        <w:spacing w:after="0" w:line="240" w:lineRule="auto"/>
        <w:jc w:val="both"/>
        <w:rPr>
          <w:rFonts w:cstheme="minorHAnsi"/>
          <w:sz w:val="24"/>
          <w:szCs w:val="24"/>
          <w:lang w:val="en-GB"/>
        </w:rPr>
      </w:pPr>
      <w:r w:rsidRPr="00064601">
        <w:rPr>
          <w:rFonts w:cstheme="minorHAnsi"/>
          <w:sz w:val="24"/>
          <w:szCs w:val="24"/>
          <w:lang w:val="en-GB"/>
        </w:rPr>
        <w:t xml:space="preserve">The consolidated total income decreased by </w:t>
      </w:r>
      <w:r w:rsidR="005F2590" w:rsidRPr="00064601">
        <w:rPr>
          <w:rFonts w:cstheme="minorHAnsi"/>
          <w:sz w:val="24"/>
          <w:szCs w:val="24"/>
          <w:lang w:val="en-GB"/>
        </w:rPr>
        <w:t>20</w:t>
      </w:r>
      <w:r w:rsidR="00744779" w:rsidRPr="00064601">
        <w:rPr>
          <w:rFonts w:cstheme="minorHAnsi"/>
          <w:sz w:val="24"/>
          <w:szCs w:val="24"/>
          <w:lang w:val="en-GB"/>
        </w:rPr>
        <w:t>.</w:t>
      </w:r>
      <w:r w:rsidR="009D6018" w:rsidRPr="00064601">
        <w:rPr>
          <w:rFonts w:cstheme="minorHAnsi"/>
          <w:sz w:val="24"/>
          <w:szCs w:val="24"/>
          <w:lang w:val="en-GB"/>
        </w:rPr>
        <w:t>2</w:t>
      </w:r>
      <w:r w:rsidRPr="00064601">
        <w:rPr>
          <w:rFonts w:cstheme="minorHAnsi"/>
          <w:sz w:val="24"/>
          <w:szCs w:val="24"/>
          <w:lang w:val="en-GB"/>
        </w:rPr>
        <w:t xml:space="preserve"> percent, whereas total expenses rose by </w:t>
      </w:r>
      <w:r w:rsidR="00744779" w:rsidRPr="00064601">
        <w:rPr>
          <w:rFonts w:cstheme="minorHAnsi"/>
          <w:sz w:val="24"/>
          <w:szCs w:val="24"/>
          <w:lang w:val="en-GB"/>
        </w:rPr>
        <w:t>11</w:t>
      </w:r>
      <w:r w:rsidRPr="00064601">
        <w:rPr>
          <w:rFonts w:cstheme="minorHAnsi"/>
          <w:sz w:val="24"/>
          <w:szCs w:val="24"/>
          <w:lang w:val="en-GB"/>
        </w:rPr>
        <w:t>.7 percent compared to the same period previous year due to the developments in total income and expenses of the parent company</w:t>
      </w:r>
      <w:r w:rsidR="00794772" w:rsidRPr="00064601">
        <w:rPr>
          <w:rFonts w:cstheme="minorHAnsi"/>
          <w:sz w:val="24"/>
          <w:szCs w:val="24"/>
          <w:lang w:val="en-GB"/>
        </w:rPr>
        <w:t>.</w:t>
      </w:r>
    </w:p>
    <w:p w:rsidR="00794772" w:rsidRPr="00064601" w:rsidRDefault="00794772" w:rsidP="00794772">
      <w:pPr>
        <w:spacing w:after="0" w:line="240" w:lineRule="auto"/>
        <w:jc w:val="both"/>
        <w:rPr>
          <w:rFonts w:cstheme="minorHAnsi"/>
          <w:lang w:val="en-GB"/>
        </w:rPr>
      </w:pPr>
    </w:p>
    <w:p w:rsidR="00794772" w:rsidRPr="00064601" w:rsidRDefault="00DE59E8" w:rsidP="00794772">
      <w:pPr>
        <w:spacing w:after="0" w:line="240" w:lineRule="auto"/>
        <w:jc w:val="both"/>
        <w:rPr>
          <w:rFonts w:cstheme="minorHAnsi"/>
          <w:sz w:val="24"/>
          <w:szCs w:val="24"/>
          <w:lang w:val="en-GB"/>
        </w:rPr>
      </w:pPr>
      <w:r w:rsidRPr="00064601">
        <w:rPr>
          <w:rFonts w:cstheme="minorHAnsi"/>
          <w:sz w:val="24"/>
          <w:szCs w:val="24"/>
          <w:lang w:val="en-GB"/>
        </w:rPr>
        <w:t xml:space="preserve">In the </w:t>
      </w:r>
      <w:r w:rsidR="00744779" w:rsidRPr="00064601">
        <w:rPr>
          <w:rFonts w:cstheme="minorHAnsi"/>
          <w:sz w:val="24"/>
          <w:szCs w:val="24"/>
          <w:lang w:val="en-GB"/>
        </w:rPr>
        <w:t xml:space="preserve">breakdown </w:t>
      </w:r>
      <w:r w:rsidRPr="00064601">
        <w:rPr>
          <w:rFonts w:cstheme="minorHAnsi"/>
          <w:sz w:val="24"/>
          <w:szCs w:val="24"/>
          <w:lang w:val="en-GB"/>
        </w:rPr>
        <w:t>of income of the Group, the largest portion, i.e. 9</w:t>
      </w:r>
      <w:r w:rsidR="00744779" w:rsidRPr="00064601">
        <w:rPr>
          <w:rFonts w:cstheme="minorHAnsi"/>
          <w:sz w:val="24"/>
          <w:szCs w:val="24"/>
          <w:lang w:val="en-GB"/>
        </w:rPr>
        <w:t>1</w:t>
      </w:r>
      <w:r w:rsidRPr="00064601">
        <w:rPr>
          <w:rFonts w:cstheme="minorHAnsi"/>
          <w:sz w:val="24"/>
          <w:szCs w:val="24"/>
          <w:lang w:val="en-GB"/>
        </w:rPr>
        <w:t>.1 percent, relates to interest income as a result of operations of the parent company</w:t>
      </w:r>
      <w:r w:rsidR="00794772" w:rsidRPr="00064601">
        <w:rPr>
          <w:rFonts w:cstheme="minorHAnsi"/>
          <w:sz w:val="24"/>
          <w:szCs w:val="24"/>
          <w:lang w:val="en-GB"/>
        </w:rPr>
        <w:t>.</w:t>
      </w:r>
    </w:p>
    <w:p w:rsidR="00794772" w:rsidRPr="00064601" w:rsidRDefault="00794772" w:rsidP="00794772">
      <w:pPr>
        <w:spacing w:after="0" w:line="240" w:lineRule="auto"/>
        <w:jc w:val="both"/>
        <w:rPr>
          <w:rFonts w:cstheme="minorHAnsi"/>
          <w:lang w:val="en-GB"/>
        </w:rPr>
      </w:pPr>
    </w:p>
    <w:p w:rsidR="00794772" w:rsidRPr="00064601" w:rsidRDefault="00DE59E8" w:rsidP="00794772">
      <w:pPr>
        <w:spacing w:after="0" w:line="240" w:lineRule="auto"/>
        <w:jc w:val="both"/>
        <w:rPr>
          <w:rFonts w:cstheme="minorHAnsi"/>
          <w:sz w:val="24"/>
          <w:szCs w:val="24"/>
          <w:lang w:val="en-GB"/>
        </w:rPr>
      </w:pPr>
      <w:r w:rsidRPr="00064601">
        <w:rPr>
          <w:rFonts w:cstheme="minorHAnsi"/>
          <w:sz w:val="24"/>
          <w:szCs w:val="24"/>
          <w:lang w:val="en-GB"/>
        </w:rPr>
        <w:t>The major part of total expenses, i.e. 5</w:t>
      </w:r>
      <w:r w:rsidR="00744779" w:rsidRPr="00064601">
        <w:rPr>
          <w:rFonts w:cstheme="minorHAnsi"/>
          <w:sz w:val="24"/>
          <w:szCs w:val="24"/>
          <w:lang w:val="en-GB"/>
        </w:rPr>
        <w:t>8.</w:t>
      </w:r>
      <w:r w:rsidRPr="00064601">
        <w:rPr>
          <w:rFonts w:cstheme="minorHAnsi"/>
          <w:sz w:val="24"/>
          <w:szCs w:val="24"/>
          <w:lang w:val="en-GB"/>
        </w:rPr>
        <w:t>2 percent, relates to interest expenses arising from the operations of the parent company</w:t>
      </w:r>
      <w:r w:rsidR="00794772" w:rsidRPr="00064601">
        <w:rPr>
          <w:rFonts w:cstheme="minorHAnsi"/>
          <w:sz w:val="24"/>
          <w:szCs w:val="24"/>
          <w:lang w:val="en-GB"/>
        </w:rPr>
        <w:t>.</w:t>
      </w:r>
    </w:p>
    <w:p w:rsidR="00794772" w:rsidRPr="00064601" w:rsidRDefault="00794772" w:rsidP="00794772">
      <w:pPr>
        <w:spacing w:after="0" w:line="240" w:lineRule="auto"/>
        <w:jc w:val="both"/>
        <w:rPr>
          <w:rFonts w:cstheme="minorHAnsi"/>
          <w:lang w:val="en-GB"/>
        </w:rPr>
      </w:pPr>
    </w:p>
    <w:p w:rsidR="00794772" w:rsidRPr="00064601" w:rsidRDefault="00DE59E8" w:rsidP="00794772">
      <w:pPr>
        <w:spacing w:after="0" w:line="240" w:lineRule="auto"/>
        <w:jc w:val="both"/>
        <w:rPr>
          <w:rFonts w:cstheme="minorHAnsi"/>
          <w:sz w:val="24"/>
          <w:szCs w:val="24"/>
          <w:lang w:val="en-GB"/>
        </w:rPr>
      </w:pPr>
      <w:r w:rsidRPr="00064601">
        <w:rPr>
          <w:rFonts w:cstheme="minorHAnsi"/>
          <w:sz w:val="24"/>
          <w:szCs w:val="24"/>
          <w:lang w:val="en-GB"/>
        </w:rPr>
        <w:t>The consolidated operating expenses in the period 1 January – 3</w:t>
      </w:r>
      <w:r w:rsidR="008F2DFA" w:rsidRPr="00064601">
        <w:rPr>
          <w:rFonts w:cstheme="minorHAnsi"/>
          <w:sz w:val="24"/>
          <w:szCs w:val="24"/>
          <w:lang w:val="en-GB"/>
        </w:rPr>
        <w:t>0 June</w:t>
      </w:r>
      <w:r w:rsidRPr="00064601">
        <w:rPr>
          <w:rFonts w:cstheme="minorHAnsi"/>
          <w:sz w:val="24"/>
          <w:szCs w:val="24"/>
          <w:lang w:val="en-GB"/>
        </w:rPr>
        <w:t xml:space="preserve"> 2019 amounted to HRK </w:t>
      </w:r>
      <w:r w:rsidR="008F2DFA" w:rsidRPr="00064601">
        <w:rPr>
          <w:rFonts w:cstheme="minorHAnsi"/>
          <w:sz w:val="24"/>
          <w:szCs w:val="24"/>
          <w:lang w:val="en-GB"/>
        </w:rPr>
        <w:t>8</w:t>
      </w:r>
      <w:r w:rsidRPr="00064601">
        <w:rPr>
          <w:rFonts w:cstheme="minorHAnsi"/>
          <w:sz w:val="24"/>
          <w:szCs w:val="24"/>
          <w:lang w:val="en-GB"/>
        </w:rPr>
        <w:t>3.</w:t>
      </w:r>
      <w:r w:rsidR="008F2DFA" w:rsidRPr="00064601">
        <w:rPr>
          <w:rFonts w:cstheme="minorHAnsi"/>
          <w:sz w:val="24"/>
          <w:szCs w:val="24"/>
          <w:lang w:val="en-GB"/>
        </w:rPr>
        <w:t>3</w:t>
      </w:r>
      <w:r w:rsidRPr="00064601">
        <w:rPr>
          <w:rFonts w:cstheme="minorHAnsi"/>
          <w:sz w:val="24"/>
          <w:szCs w:val="24"/>
          <w:lang w:val="en-GB"/>
        </w:rPr>
        <w:t xml:space="preserve"> million and consisted of general and administrative expenses and other operating expenses</w:t>
      </w:r>
      <w:r w:rsidR="00794772" w:rsidRPr="00064601">
        <w:rPr>
          <w:rFonts w:cstheme="minorHAnsi"/>
          <w:sz w:val="24"/>
          <w:szCs w:val="24"/>
          <w:lang w:val="en-GB"/>
        </w:rPr>
        <w:t>.</w:t>
      </w:r>
    </w:p>
    <w:p w:rsidR="00794772" w:rsidRPr="00064601" w:rsidRDefault="00794772" w:rsidP="00794772">
      <w:pPr>
        <w:spacing w:after="0" w:line="240" w:lineRule="auto"/>
        <w:jc w:val="both"/>
        <w:rPr>
          <w:rFonts w:cstheme="minorHAnsi"/>
          <w:lang w:val="en-GB"/>
        </w:rPr>
      </w:pPr>
    </w:p>
    <w:p w:rsidR="00BF17D9" w:rsidRPr="00064601" w:rsidRDefault="00DE59E8" w:rsidP="00794772">
      <w:pPr>
        <w:spacing w:after="0" w:line="240" w:lineRule="auto"/>
        <w:rPr>
          <w:rFonts w:ascii="Calibri" w:eastAsia="Times New Roman" w:hAnsi="Calibri" w:cs="Times New Roman"/>
          <w:sz w:val="24"/>
          <w:szCs w:val="24"/>
          <w:lang w:val="en-GB"/>
        </w:rPr>
      </w:pPr>
      <w:r w:rsidRPr="00064601">
        <w:rPr>
          <w:sz w:val="24"/>
          <w:szCs w:val="24"/>
          <w:lang w:val="en-GB"/>
        </w:rPr>
        <w:t>On 3</w:t>
      </w:r>
      <w:r w:rsidR="008F2DFA" w:rsidRPr="00064601">
        <w:rPr>
          <w:sz w:val="24"/>
          <w:szCs w:val="24"/>
          <w:lang w:val="en-GB"/>
        </w:rPr>
        <w:t>0</w:t>
      </w:r>
      <w:r w:rsidRPr="00064601">
        <w:rPr>
          <w:sz w:val="24"/>
          <w:szCs w:val="24"/>
          <w:lang w:val="en-GB"/>
        </w:rPr>
        <w:t xml:space="preserve"> </w:t>
      </w:r>
      <w:r w:rsidR="008F2DFA" w:rsidRPr="00064601">
        <w:rPr>
          <w:sz w:val="24"/>
          <w:szCs w:val="24"/>
          <w:lang w:val="en-GB"/>
        </w:rPr>
        <w:t>June</w:t>
      </w:r>
      <w:r w:rsidRPr="00064601">
        <w:rPr>
          <w:sz w:val="24"/>
          <w:szCs w:val="24"/>
          <w:lang w:val="en-GB"/>
        </w:rPr>
        <w:t xml:space="preserve"> 2019, the Group had 38</w:t>
      </w:r>
      <w:r w:rsidR="008F2DFA" w:rsidRPr="00064601">
        <w:rPr>
          <w:sz w:val="24"/>
          <w:szCs w:val="24"/>
          <w:lang w:val="en-GB"/>
        </w:rPr>
        <w:t>5</w:t>
      </w:r>
      <w:r w:rsidRPr="00064601">
        <w:rPr>
          <w:sz w:val="24"/>
          <w:szCs w:val="24"/>
          <w:lang w:val="en-GB"/>
        </w:rPr>
        <w:t xml:space="preserve"> employees (on 3</w:t>
      </w:r>
      <w:r w:rsidR="008F2DFA" w:rsidRPr="00064601">
        <w:rPr>
          <w:sz w:val="24"/>
          <w:szCs w:val="24"/>
          <w:lang w:val="en-GB"/>
        </w:rPr>
        <w:t xml:space="preserve">0 June </w:t>
      </w:r>
      <w:r w:rsidRPr="00064601">
        <w:rPr>
          <w:sz w:val="24"/>
          <w:szCs w:val="24"/>
          <w:lang w:val="en-GB"/>
        </w:rPr>
        <w:t>2018: 39</w:t>
      </w:r>
      <w:r w:rsidR="008F2DFA" w:rsidRPr="00064601">
        <w:rPr>
          <w:sz w:val="24"/>
          <w:szCs w:val="24"/>
          <w:lang w:val="en-GB"/>
        </w:rPr>
        <w:t>1</w:t>
      </w:r>
      <w:r w:rsidRPr="00064601">
        <w:rPr>
          <w:sz w:val="24"/>
          <w:szCs w:val="24"/>
          <w:lang w:val="en-GB"/>
        </w:rPr>
        <w:t xml:space="preserve"> employees)</w:t>
      </w:r>
      <w:r w:rsidR="00582BB8" w:rsidRPr="00064601">
        <w:rPr>
          <w:rFonts w:ascii="Calibri" w:eastAsia="Times New Roman" w:hAnsi="Calibri" w:cs="Times New Roman"/>
          <w:sz w:val="24"/>
          <w:szCs w:val="24"/>
          <w:lang w:val="en-GB"/>
        </w:rPr>
        <w:t>.</w:t>
      </w:r>
      <w:r w:rsidR="00582BB8" w:rsidRPr="00064601" w:rsidDel="009D6D4D">
        <w:rPr>
          <w:rFonts w:ascii="Calibri" w:eastAsia="Times New Roman" w:hAnsi="Calibri" w:cs="Times New Roman"/>
          <w:sz w:val="24"/>
          <w:szCs w:val="24"/>
          <w:lang w:val="en-GB"/>
        </w:rPr>
        <w:t xml:space="preserve"> </w:t>
      </w:r>
    </w:p>
    <w:p w:rsidR="00582BB8" w:rsidRPr="00064601" w:rsidRDefault="00582BB8" w:rsidP="00794772">
      <w:pPr>
        <w:spacing w:after="0" w:line="240" w:lineRule="auto"/>
        <w:rPr>
          <w:rFonts w:eastAsia="Times New Roman" w:cs="Calibri"/>
          <w:b/>
          <w:spacing w:val="-3"/>
          <w:sz w:val="24"/>
          <w:szCs w:val="24"/>
          <w:u w:val="single"/>
          <w:lang w:val="en-GB" w:eastAsia="hr-HR"/>
        </w:rPr>
      </w:pPr>
    </w:p>
    <w:p w:rsidR="00582BB8" w:rsidRPr="00064601" w:rsidRDefault="00582BB8" w:rsidP="00794772">
      <w:pPr>
        <w:spacing w:after="0" w:line="240" w:lineRule="auto"/>
        <w:rPr>
          <w:rFonts w:eastAsia="Times New Roman" w:cs="Calibri"/>
          <w:b/>
          <w:spacing w:val="-3"/>
          <w:u w:val="single"/>
          <w:lang w:val="en-GB" w:eastAsia="hr-HR"/>
        </w:rPr>
      </w:pPr>
    </w:p>
    <w:p w:rsidR="00BF17D9" w:rsidRPr="00064601" w:rsidRDefault="00DE59E8" w:rsidP="00C23C95">
      <w:pPr>
        <w:spacing w:after="0" w:line="240" w:lineRule="auto"/>
        <w:rPr>
          <w:rFonts w:ascii="Calibri" w:hAnsi="Calibri" w:cs="Calibri"/>
          <w:b/>
          <w:sz w:val="24"/>
          <w:szCs w:val="24"/>
          <w:lang w:val="en-GB"/>
        </w:rPr>
      </w:pPr>
      <w:r w:rsidRPr="00064601">
        <w:rPr>
          <w:rFonts w:ascii="Calibri" w:hAnsi="Calibri" w:cs="Calibri"/>
          <w:b/>
          <w:sz w:val="24"/>
          <w:szCs w:val="24"/>
          <w:lang w:val="en-GB"/>
        </w:rPr>
        <w:t>Assets and liabilities of the Group</w:t>
      </w:r>
    </w:p>
    <w:p w:rsidR="003E5F5C" w:rsidRPr="00064601" w:rsidRDefault="003E5F5C" w:rsidP="00C23C95">
      <w:pPr>
        <w:spacing w:after="0" w:line="240" w:lineRule="auto"/>
        <w:rPr>
          <w:rFonts w:ascii="Calibri" w:hAnsi="Calibri" w:cs="Calibri"/>
          <w:lang w:val="en-GB"/>
        </w:rPr>
      </w:pPr>
    </w:p>
    <w:p w:rsidR="00934BFE" w:rsidRPr="00064601" w:rsidRDefault="00DE59E8" w:rsidP="00934BFE">
      <w:pPr>
        <w:spacing w:after="0" w:line="240" w:lineRule="auto"/>
        <w:jc w:val="both"/>
        <w:rPr>
          <w:rFonts w:cstheme="minorHAnsi"/>
          <w:sz w:val="24"/>
          <w:szCs w:val="24"/>
          <w:lang w:val="en-GB"/>
        </w:rPr>
      </w:pPr>
      <w:r w:rsidRPr="00064601">
        <w:rPr>
          <w:rFonts w:cstheme="minorHAnsi"/>
          <w:sz w:val="24"/>
          <w:szCs w:val="24"/>
          <w:lang w:val="en-GB"/>
        </w:rPr>
        <w:t xml:space="preserve">Total assets of the Group on consolidated basis amount to HRK </w:t>
      </w:r>
      <w:r w:rsidR="00B52178" w:rsidRPr="00064601">
        <w:rPr>
          <w:rFonts w:cstheme="minorHAnsi"/>
          <w:sz w:val="24"/>
          <w:szCs w:val="24"/>
          <w:lang w:val="en-GB"/>
        </w:rPr>
        <w:t>26</w:t>
      </w:r>
      <w:r w:rsidR="00481450" w:rsidRPr="00064601">
        <w:rPr>
          <w:rFonts w:cstheme="minorHAnsi"/>
          <w:sz w:val="24"/>
          <w:szCs w:val="24"/>
          <w:lang w:val="en-GB"/>
        </w:rPr>
        <w:t>,</w:t>
      </w:r>
      <w:r w:rsidR="00B52178" w:rsidRPr="00064601">
        <w:rPr>
          <w:rFonts w:cstheme="minorHAnsi"/>
          <w:sz w:val="24"/>
          <w:szCs w:val="24"/>
          <w:lang w:val="en-GB"/>
        </w:rPr>
        <w:t>878</w:t>
      </w:r>
      <w:r w:rsidR="00481450" w:rsidRPr="00064601">
        <w:rPr>
          <w:rFonts w:cstheme="minorHAnsi"/>
          <w:sz w:val="24"/>
          <w:szCs w:val="24"/>
          <w:lang w:val="en-GB"/>
        </w:rPr>
        <w:t>.</w:t>
      </w:r>
      <w:r w:rsidR="00B52178" w:rsidRPr="00064601">
        <w:rPr>
          <w:rFonts w:cstheme="minorHAnsi"/>
          <w:sz w:val="24"/>
          <w:szCs w:val="24"/>
          <w:lang w:val="en-GB"/>
        </w:rPr>
        <w:t>5</w:t>
      </w:r>
      <w:r w:rsidR="001C3F5F" w:rsidRPr="00064601">
        <w:rPr>
          <w:rFonts w:cstheme="minorHAnsi"/>
          <w:sz w:val="24"/>
          <w:szCs w:val="24"/>
          <w:lang w:val="en-GB"/>
        </w:rPr>
        <w:t xml:space="preserve"> </w:t>
      </w:r>
      <w:r w:rsidR="00481450" w:rsidRPr="00064601">
        <w:rPr>
          <w:rFonts w:cstheme="minorHAnsi"/>
          <w:sz w:val="24"/>
          <w:szCs w:val="24"/>
          <w:lang w:val="en-GB"/>
        </w:rPr>
        <w:t>million</w:t>
      </w:r>
      <w:r w:rsidR="00A9166E" w:rsidRPr="00064601">
        <w:rPr>
          <w:rFonts w:cstheme="minorHAnsi"/>
          <w:sz w:val="24"/>
          <w:szCs w:val="24"/>
          <w:lang w:val="en-GB"/>
        </w:rPr>
        <w:t xml:space="preserve">, a decrease of </w:t>
      </w:r>
      <w:r w:rsidR="00A11B8C" w:rsidRPr="00064601">
        <w:rPr>
          <w:rFonts w:cstheme="minorHAnsi"/>
          <w:sz w:val="24"/>
          <w:szCs w:val="24"/>
          <w:lang w:val="en-GB"/>
        </w:rPr>
        <w:t>1</w:t>
      </w:r>
      <w:r w:rsidR="00A9166E" w:rsidRPr="00064601">
        <w:rPr>
          <w:rFonts w:cstheme="minorHAnsi"/>
          <w:sz w:val="24"/>
          <w:szCs w:val="24"/>
          <w:lang w:val="en-GB"/>
        </w:rPr>
        <w:t>.</w:t>
      </w:r>
      <w:r w:rsidR="00A11B8C" w:rsidRPr="00064601">
        <w:rPr>
          <w:rFonts w:cstheme="minorHAnsi"/>
          <w:sz w:val="24"/>
          <w:szCs w:val="24"/>
          <w:lang w:val="en-GB"/>
        </w:rPr>
        <w:t>3</w:t>
      </w:r>
      <w:r w:rsidR="00A9166E" w:rsidRPr="00064601">
        <w:rPr>
          <w:rFonts w:cstheme="minorHAnsi"/>
          <w:sz w:val="24"/>
          <w:szCs w:val="24"/>
          <w:lang w:val="en-GB"/>
        </w:rPr>
        <w:t xml:space="preserve"> </w:t>
      </w:r>
      <w:r w:rsidRPr="00064601">
        <w:rPr>
          <w:rFonts w:cstheme="minorHAnsi"/>
          <w:sz w:val="24"/>
          <w:szCs w:val="24"/>
          <w:lang w:val="en-GB"/>
        </w:rPr>
        <w:t>percent compared with the beginning of the year. The reasons for such tendency are stated in the description of HBOR’s financial performance</w:t>
      </w:r>
      <w:r w:rsidR="007F3D20" w:rsidRPr="00064601">
        <w:rPr>
          <w:rFonts w:cstheme="minorHAnsi"/>
          <w:sz w:val="24"/>
          <w:szCs w:val="24"/>
          <w:lang w:val="en-GB"/>
        </w:rPr>
        <w:t>.</w:t>
      </w:r>
    </w:p>
    <w:p w:rsidR="007162FD" w:rsidRPr="00064601" w:rsidRDefault="007162FD" w:rsidP="00934BFE">
      <w:pPr>
        <w:spacing w:after="0" w:line="240" w:lineRule="auto"/>
        <w:jc w:val="both"/>
        <w:rPr>
          <w:rFonts w:cstheme="minorHAnsi"/>
          <w:lang w:val="en-GB"/>
        </w:rPr>
      </w:pPr>
    </w:p>
    <w:p w:rsidR="00934BFE" w:rsidRPr="00064601" w:rsidRDefault="00DE59E8" w:rsidP="00934BFE">
      <w:pPr>
        <w:spacing w:after="0" w:line="240" w:lineRule="auto"/>
        <w:jc w:val="both"/>
        <w:rPr>
          <w:rFonts w:cstheme="minorHAnsi"/>
          <w:sz w:val="24"/>
          <w:szCs w:val="24"/>
          <w:lang w:val="en-GB"/>
        </w:rPr>
      </w:pPr>
      <w:r w:rsidRPr="00064601">
        <w:rPr>
          <w:rFonts w:cstheme="minorHAnsi"/>
          <w:sz w:val="24"/>
          <w:szCs w:val="24"/>
          <w:lang w:val="en-GB"/>
        </w:rPr>
        <w:t xml:space="preserve">In the </w:t>
      </w:r>
      <w:r w:rsidR="00A9166E" w:rsidRPr="00064601">
        <w:rPr>
          <w:rFonts w:cstheme="minorHAnsi"/>
          <w:sz w:val="24"/>
          <w:szCs w:val="24"/>
          <w:lang w:val="en-GB"/>
        </w:rPr>
        <w:t xml:space="preserve">breakdown </w:t>
      </w:r>
      <w:r w:rsidRPr="00064601">
        <w:rPr>
          <w:rFonts w:cstheme="minorHAnsi"/>
          <w:sz w:val="24"/>
          <w:szCs w:val="24"/>
          <w:lang w:val="en-GB"/>
        </w:rPr>
        <w:t>of assets, the major portion relates to the lending activities of the parent company, i.e. net loans account for</w:t>
      </w:r>
      <w:r w:rsidR="00934BFE" w:rsidRPr="00064601">
        <w:rPr>
          <w:rFonts w:cstheme="minorHAnsi"/>
          <w:sz w:val="24"/>
          <w:szCs w:val="24"/>
          <w:lang w:val="en-GB"/>
        </w:rPr>
        <w:t xml:space="preserve"> </w:t>
      </w:r>
      <w:r w:rsidR="00B52178" w:rsidRPr="00064601">
        <w:rPr>
          <w:rFonts w:cstheme="minorHAnsi"/>
          <w:sz w:val="24"/>
          <w:szCs w:val="24"/>
          <w:lang w:val="en-GB"/>
        </w:rPr>
        <w:t>87</w:t>
      </w:r>
      <w:r w:rsidR="00A9166E" w:rsidRPr="00064601">
        <w:rPr>
          <w:rFonts w:cstheme="minorHAnsi"/>
          <w:sz w:val="24"/>
          <w:szCs w:val="24"/>
          <w:lang w:val="en-GB"/>
        </w:rPr>
        <w:t>.</w:t>
      </w:r>
      <w:r w:rsidR="00B52178" w:rsidRPr="00064601">
        <w:rPr>
          <w:rFonts w:cstheme="minorHAnsi"/>
          <w:sz w:val="24"/>
          <w:szCs w:val="24"/>
          <w:lang w:val="en-GB"/>
        </w:rPr>
        <w:t xml:space="preserve">6 </w:t>
      </w:r>
      <w:r w:rsidR="00D3254D" w:rsidRPr="00064601">
        <w:rPr>
          <w:rFonts w:cstheme="minorHAnsi"/>
          <w:sz w:val="24"/>
          <w:szCs w:val="24"/>
          <w:lang w:val="en-GB"/>
        </w:rPr>
        <w:t>p</w:t>
      </w:r>
      <w:r w:rsidR="00A9166E" w:rsidRPr="00064601">
        <w:rPr>
          <w:rFonts w:cstheme="minorHAnsi"/>
          <w:sz w:val="24"/>
          <w:szCs w:val="24"/>
          <w:lang w:val="en-GB"/>
        </w:rPr>
        <w:t>ercent of total assets.</w:t>
      </w:r>
    </w:p>
    <w:p w:rsidR="00934BFE" w:rsidRPr="00064601" w:rsidRDefault="00934BFE" w:rsidP="00934BFE">
      <w:pPr>
        <w:spacing w:after="0" w:line="240" w:lineRule="auto"/>
        <w:jc w:val="both"/>
        <w:rPr>
          <w:rFonts w:cstheme="minorHAnsi"/>
          <w:lang w:val="en-GB"/>
        </w:rPr>
      </w:pPr>
    </w:p>
    <w:p w:rsidR="00934BFE" w:rsidRPr="00064601" w:rsidRDefault="00A9166E" w:rsidP="001C6D63">
      <w:pPr>
        <w:spacing w:after="0" w:line="240" w:lineRule="auto"/>
        <w:jc w:val="both"/>
        <w:rPr>
          <w:rFonts w:eastAsia="Times New Roman" w:cs="Calibri"/>
          <w:spacing w:val="-3"/>
          <w:sz w:val="24"/>
          <w:szCs w:val="24"/>
          <w:lang w:val="en-GB" w:eastAsia="hr-HR"/>
        </w:rPr>
      </w:pPr>
      <w:r w:rsidRPr="00064601">
        <w:rPr>
          <w:rFonts w:eastAsia="Times New Roman" w:cs="Calibri"/>
          <w:spacing w:val="-3"/>
          <w:sz w:val="24"/>
          <w:szCs w:val="24"/>
          <w:lang w:val="en-GB" w:eastAsia="hr-HR"/>
        </w:rPr>
        <w:t>T</w:t>
      </w:r>
      <w:r w:rsidR="00DE59E8" w:rsidRPr="00064601">
        <w:rPr>
          <w:rFonts w:eastAsia="Times New Roman" w:cs="Calibri"/>
          <w:spacing w:val="-3"/>
          <w:sz w:val="24"/>
          <w:szCs w:val="24"/>
          <w:lang w:val="en-GB" w:eastAsia="hr-HR"/>
        </w:rPr>
        <w:t>otal liabilities and total equity as at 3</w:t>
      </w:r>
      <w:r w:rsidRPr="00064601">
        <w:rPr>
          <w:rFonts w:eastAsia="Times New Roman" w:cs="Calibri"/>
          <w:spacing w:val="-3"/>
          <w:sz w:val="24"/>
          <w:szCs w:val="24"/>
          <w:lang w:val="en-GB" w:eastAsia="hr-HR"/>
        </w:rPr>
        <w:t>0 June</w:t>
      </w:r>
      <w:r w:rsidR="00DE59E8" w:rsidRPr="00064601">
        <w:rPr>
          <w:rFonts w:eastAsia="Times New Roman" w:cs="Calibri"/>
          <w:spacing w:val="-3"/>
          <w:sz w:val="24"/>
          <w:szCs w:val="24"/>
          <w:lang w:val="en-GB" w:eastAsia="hr-HR"/>
        </w:rPr>
        <w:t xml:space="preserve"> 2019 amount to HRK</w:t>
      </w:r>
      <w:r w:rsidR="00934BFE" w:rsidRPr="00064601">
        <w:rPr>
          <w:rFonts w:eastAsia="Times New Roman" w:cs="Calibri"/>
          <w:spacing w:val="-3"/>
          <w:sz w:val="24"/>
          <w:szCs w:val="24"/>
          <w:lang w:val="en-GB" w:eastAsia="hr-HR"/>
        </w:rPr>
        <w:t xml:space="preserve"> </w:t>
      </w:r>
      <w:r w:rsidR="00B52178" w:rsidRPr="00064601">
        <w:rPr>
          <w:rFonts w:eastAsia="Times New Roman" w:cs="Calibri"/>
          <w:spacing w:val="-3"/>
          <w:sz w:val="24"/>
          <w:szCs w:val="24"/>
          <w:lang w:val="en-GB" w:eastAsia="hr-HR"/>
        </w:rPr>
        <w:t>26</w:t>
      </w:r>
      <w:r w:rsidRPr="00064601">
        <w:rPr>
          <w:rFonts w:eastAsia="Times New Roman" w:cs="Calibri"/>
          <w:spacing w:val="-3"/>
          <w:sz w:val="24"/>
          <w:szCs w:val="24"/>
          <w:lang w:val="en-GB" w:eastAsia="hr-HR"/>
        </w:rPr>
        <w:t>,</w:t>
      </w:r>
      <w:r w:rsidR="00B52178" w:rsidRPr="00064601">
        <w:rPr>
          <w:rFonts w:eastAsia="Times New Roman" w:cs="Calibri"/>
          <w:spacing w:val="-3"/>
          <w:sz w:val="24"/>
          <w:szCs w:val="24"/>
          <w:lang w:val="en-GB" w:eastAsia="hr-HR"/>
        </w:rPr>
        <w:t>878</w:t>
      </w:r>
      <w:r w:rsidRPr="00064601">
        <w:rPr>
          <w:rFonts w:eastAsia="Times New Roman" w:cs="Calibri"/>
          <w:spacing w:val="-3"/>
          <w:sz w:val="24"/>
          <w:szCs w:val="24"/>
          <w:lang w:val="en-GB" w:eastAsia="hr-HR"/>
        </w:rPr>
        <w:t>.</w:t>
      </w:r>
      <w:r w:rsidR="00B52178" w:rsidRPr="00064601">
        <w:rPr>
          <w:rFonts w:eastAsia="Times New Roman" w:cs="Calibri"/>
          <w:spacing w:val="-3"/>
          <w:sz w:val="24"/>
          <w:szCs w:val="24"/>
          <w:lang w:val="en-GB" w:eastAsia="hr-HR"/>
        </w:rPr>
        <w:t>5</w:t>
      </w:r>
      <w:r w:rsidR="001C3F5F" w:rsidRPr="00064601">
        <w:rPr>
          <w:rFonts w:eastAsia="Times New Roman" w:cs="Calibri"/>
          <w:spacing w:val="-3"/>
          <w:sz w:val="24"/>
          <w:szCs w:val="24"/>
          <w:lang w:val="en-GB" w:eastAsia="hr-HR"/>
        </w:rPr>
        <w:t xml:space="preserve"> </w:t>
      </w:r>
      <w:r w:rsidR="00934BFE" w:rsidRPr="00064601">
        <w:rPr>
          <w:rFonts w:eastAsia="Times New Roman" w:cs="Calibri"/>
          <w:spacing w:val="-3"/>
          <w:sz w:val="24"/>
          <w:szCs w:val="24"/>
          <w:lang w:val="en-GB" w:eastAsia="hr-HR"/>
        </w:rPr>
        <w:t>m</w:t>
      </w:r>
      <w:r w:rsidRPr="00064601">
        <w:rPr>
          <w:rFonts w:eastAsia="Times New Roman" w:cs="Calibri"/>
          <w:spacing w:val="-3"/>
          <w:sz w:val="24"/>
          <w:szCs w:val="24"/>
          <w:lang w:val="en-GB" w:eastAsia="hr-HR"/>
        </w:rPr>
        <w:t xml:space="preserve">illion, of which amount total liabilities equal HRK </w:t>
      </w:r>
      <w:r w:rsidR="00B52178" w:rsidRPr="00064601">
        <w:rPr>
          <w:rFonts w:eastAsia="Times New Roman" w:cs="Calibri"/>
          <w:spacing w:val="-3"/>
          <w:sz w:val="24"/>
          <w:szCs w:val="24"/>
          <w:lang w:val="en-GB" w:eastAsia="hr-HR"/>
        </w:rPr>
        <w:t>16</w:t>
      </w:r>
      <w:r w:rsidRPr="00064601">
        <w:rPr>
          <w:rFonts w:eastAsia="Times New Roman" w:cs="Calibri"/>
          <w:spacing w:val="-3"/>
          <w:sz w:val="24"/>
          <w:szCs w:val="24"/>
          <w:lang w:val="en-GB" w:eastAsia="hr-HR"/>
        </w:rPr>
        <w:t>,</w:t>
      </w:r>
      <w:r w:rsidR="00B52178" w:rsidRPr="00064601">
        <w:rPr>
          <w:rFonts w:eastAsia="Times New Roman" w:cs="Calibri"/>
          <w:spacing w:val="-3"/>
          <w:sz w:val="24"/>
          <w:szCs w:val="24"/>
          <w:lang w:val="en-GB" w:eastAsia="hr-HR"/>
        </w:rPr>
        <w:t>697</w:t>
      </w:r>
      <w:r w:rsidRPr="00064601">
        <w:rPr>
          <w:rFonts w:eastAsia="Times New Roman" w:cs="Calibri"/>
          <w:spacing w:val="-3"/>
          <w:sz w:val="24"/>
          <w:szCs w:val="24"/>
          <w:lang w:val="en-GB" w:eastAsia="hr-HR"/>
        </w:rPr>
        <w:t>.</w:t>
      </w:r>
      <w:r w:rsidR="00B52178" w:rsidRPr="00064601">
        <w:rPr>
          <w:rFonts w:eastAsia="Times New Roman" w:cs="Calibri"/>
          <w:spacing w:val="-3"/>
          <w:sz w:val="24"/>
          <w:szCs w:val="24"/>
          <w:lang w:val="en-GB" w:eastAsia="hr-HR"/>
        </w:rPr>
        <w:t>5</w:t>
      </w:r>
      <w:r w:rsidR="00934BFE" w:rsidRPr="00064601">
        <w:rPr>
          <w:rFonts w:ascii="Calibri" w:eastAsia="Times New Roman" w:hAnsi="Calibri" w:cs="Arial"/>
          <w:bCs/>
          <w:color w:val="000000"/>
          <w:sz w:val="24"/>
          <w:szCs w:val="24"/>
          <w:lang w:val="en-GB" w:eastAsia="hr-HR"/>
        </w:rPr>
        <w:t xml:space="preserve"> </w:t>
      </w:r>
      <w:r w:rsidRPr="00064601">
        <w:rPr>
          <w:rFonts w:ascii="Calibri" w:eastAsia="Times New Roman" w:hAnsi="Calibri" w:cs="Arial"/>
          <w:bCs/>
          <w:color w:val="000000"/>
          <w:sz w:val="24"/>
          <w:szCs w:val="24"/>
          <w:lang w:val="en-GB" w:eastAsia="hr-HR"/>
        </w:rPr>
        <w:t xml:space="preserve">million, i.e. </w:t>
      </w:r>
      <w:r w:rsidR="00C51E2A" w:rsidRPr="00064601">
        <w:rPr>
          <w:rFonts w:eastAsia="Times New Roman" w:cs="Calibri"/>
          <w:spacing w:val="-3"/>
          <w:sz w:val="24"/>
          <w:szCs w:val="24"/>
          <w:lang w:val="en-GB" w:eastAsia="hr-HR"/>
        </w:rPr>
        <w:t>62</w:t>
      </w:r>
      <w:r w:rsidRPr="00064601">
        <w:rPr>
          <w:rFonts w:eastAsia="Times New Roman" w:cs="Calibri"/>
          <w:spacing w:val="-3"/>
          <w:sz w:val="24"/>
          <w:szCs w:val="24"/>
          <w:lang w:val="en-GB" w:eastAsia="hr-HR"/>
        </w:rPr>
        <w:t>.</w:t>
      </w:r>
      <w:r w:rsidR="00182077" w:rsidRPr="00064601">
        <w:rPr>
          <w:rFonts w:eastAsia="Times New Roman" w:cs="Calibri"/>
          <w:spacing w:val="-3"/>
          <w:sz w:val="24"/>
          <w:szCs w:val="24"/>
          <w:lang w:val="en-GB" w:eastAsia="hr-HR"/>
        </w:rPr>
        <w:t xml:space="preserve">1 </w:t>
      </w:r>
      <w:r w:rsidR="00D3254D" w:rsidRPr="00064601">
        <w:rPr>
          <w:rFonts w:eastAsia="Times New Roman" w:cs="Calibri"/>
          <w:spacing w:val="-3"/>
          <w:sz w:val="24"/>
          <w:szCs w:val="24"/>
          <w:lang w:val="en-GB" w:eastAsia="hr-HR"/>
        </w:rPr>
        <w:t>p</w:t>
      </w:r>
      <w:r w:rsidRPr="00064601">
        <w:rPr>
          <w:rFonts w:eastAsia="Times New Roman" w:cs="Calibri"/>
          <w:spacing w:val="-3"/>
          <w:sz w:val="24"/>
          <w:szCs w:val="24"/>
          <w:lang w:val="en-GB" w:eastAsia="hr-HR"/>
        </w:rPr>
        <w:t>ercent</w:t>
      </w:r>
      <w:r w:rsidR="00934BFE" w:rsidRPr="00064601">
        <w:rPr>
          <w:rFonts w:eastAsia="Times New Roman" w:cs="Calibri"/>
          <w:spacing w:val="-3"/>
          <w:sz w:val="24"/>
          <w:szCs w:val="24"/>
          <w:lang w:val="en-GB" w:eastAsia="hr-HR"/>
        </w:rPr>
        <w:t>.</w:t>
      </w:r>
    </w:p>
    <w:p w:rsidR="007162FD" w:rsidRPr="00064601" w:rsidRDefault="007162FD" w:rsidP="001C6D63">
      <w:pPr>
        <w:spacing w:after="0" w:line="240" w:lineRule="auto"/>
        <w:jc w:val="both"/>
        <w:rPr>
          <w:rFonts w:eastAsia="Times New Roman" w:cs="Calibri"/>
          <w:spacing w:val="-3"/>
          <w:lang w:val="en-GB" w:eastAsia="hr-HR"/>
        </w:rPr>
      </w:pPr>
    </w:p>
    <w:p w:rsidR="00934BFE" w:rsidRPr="00064601" w:rsidRDefault="00A9166E" w:rsidP="00934BFE">
      <w:pPr>
        <w:spacing w:after="0" w:line="240" w:lineRule="auto"/>
        <w:jc w:val="both"/>
        <w:rPr>
          <w:rFonts w:cstheme="minorHAnsi"/>
          <w:sz w:val="24"/>
          <w:szCs w:val="24"/>
          <w:lang w:val="en-GB"/>
        </w:rPr>
      </w:pPr>
      <w:bookmarkStart w:id="1" w:name="_Hlk16673857"/>
      <w:r w:rsidRPr="00064601">
        <w:rPr>
          <w:rFonts w:cstheme="minorHAnsi"/>
          <w:sz w:val="24"/>
          <w:szCs w:val="24"/>
          <w:lang w:val="en-GB"/>
        </w:rPr>
        <w:t xml:space="preserve">In </w:t>
      </w:r>
      <w:r w:rsidR="00DE59E8" w:rsidRPr="00064601">
        <w:rPr>
          <w:rFonts w:cstheme="minorHAnsi"/>
          <w:sz w:val="24"/>
          <w:szCs w:val="24"/>
          <w:lang w:val="en-GB"/>
        </w:rPr>
        <w:t>total liabilities and total equity of the Group, the major portion, i.e. 5</w:t>
      </w:r>
      <w:r w:rsidRPr="00064601">
        <w:rPr>
          <w:rFonts w:cstheme="minorHAnsi"/>
          <w:sz w:val="24"/>
          <w:szCs w:val="24"/>
          <w:lang w:val="en-GB"/>
        </w:rPr>
        <w:t>6</w:t>
      </w:r>
      <w:r w:rsidR="00DE59E8" w:rsidRPr="00064601">
        <w:rPr>
          <w:rFonts w:cstheme="minorHAnsi"/>
          <w:sz w:val="24"/>
          <w:szCs w:val="24"/>
          <w:lang w:val="en-GB"/>
        </w:rPr>
        <w:t>.</w:t>
      </w:r>
      <w:r w:rsidRPr="00064601">
        <w:rPr>
          <w:rFonts w:cstheme="minorHAnsi"/>
          <w:sz w:val="24"/>
          <w:szCs w:val="24"/>
          <w:lang w:val="en-GB"/>
        </w:rPr>
        <w:t>5</w:t>
      </w:r>
      <w:r w:rsidR="00DE59E8" w:rsidRPr="00064601">
        <w:rPr>
          <w:rFonts w:cstheme="minorHAnsi"/>
          <w:sz w:val="24"/>
          <w:szCs w:val="24"/>
          <w:lang w:val="en-GB"/>
        </w:rPr>
        <w:t xml:space="preserve"> percent, consists of borrowings and </w:t>
      </w:r>
      <w:r w:rsidR="002D7CE4">
        <w:rPr>
          <w:rFonts w:cstheme="minorHAnsi"/>
          <w:sz w:val="24"/>
          <w:szCs w:val="24"/>
          <w:lang w:val="en-GB"/>
        </w:rPr>
        <w:t>debt securities issued</w:t>
      </w:r>
      <w:r w:rsidR="00DE59E8" w:rsidRPr="00064601">
        <w:rPr>
          <w:rFonts w:cstheme="minorHAnsi"/>
          <w:sz w:val="24"/>
          <w:szCs w:val="24"/>
          <w:lang w:val="en-GB"/>
        </w:rPr>
        <w:t xml:space="preserve"> of the parent compan</w:t>
      </w:r>
      <w:r w:rsidRPr="00064601">
        <w:rPr>
          <w:rFonts w:cstheme="minorHAnsi"/>
          <w:sz w:val="24"/>
          <w:szCs w:val="24"/>
          <w:lang w:val="en-GB"/>
        </w:rPr>
        <w:t>y</w:t>
      </w:r>
      <w:r w:rsidR="00934BFE" w:rsidRPr="00064601">
        <w:rPr>
          <w:rFonts w:cstheme="minorHAnsi"/>
          <w:sz w:val="24"/>
          <w:szCs w:val="24"/>
          <w:lang w:val="en-GB"/>
        </w:rPr>
        <w:t>.</w:t>
      </w:r>
    </w:p>
    <w:bookmarkEnd w:id="1"/>
    <w:p w:rsidR="00EE3896" w:rsidRPr="00064601" w:rsidRDefault="00EE3896" w:rsidP="00934BFE">
      <w:pPr>
        <w:spacing w:after="0" w:line="240" w:lineRule="auto"/>
        <w:jc w:val="both"/>
        <w:rPr>
          <w:rFonts w:cstheme="minorHAnsi"/>
          <w:lang w:val="en-GB"/>
        </w:rPr>
      </w:pPr>
    </w:p>
    <w:p w:rsidR="003358AA" w:rsidRPr="00064601" w:rsidRDefault="00DE59E8" w:rsidP="0065688C">
      <w:pPr>
        <w:tabs>
          <w:tab w:val="left" w:pos="1204"/>
        </w:tabs>
        <w:jc w:val="both"/>
        <w:rPr>
          <w:rFonts w:cstheme="minorHAnsi"/>
          <w:sz w:val="24"/>
          <w:szCs w:val="24"/>
          <w:lang w:val="en-GB"/>
        </w:rPr>
        <w:sectPr w:rsidR="003358AA" w:rsidRPr="00064601" w:rsidSect="00811935">
          <w:footerReference w:type="default" r:id="rId21"/>
          <w:footerReference w:type="first" r:id="rId22"/>
          <w:pgSz w:w="11906" w:h="16838" w:code="9"/>
          <w:pgMar w:top="-383" w:right="1134" w:bottom="567" w:left="1418" w:header="709" w:footer="709" w:gutter="0"/>
          <w:pgNumType w:start="4"/>
          <w:cols w:space="708"/>
          <w:titlePg/>
          <w:docGrid w:linePitch="360"/>
        </w:sectPr>
      </w:pPr>
      <w:r w:rsidRPr="00064601">
        <w:rPr>
          <w:rFonts w:cstheme="minorHAnsi"/>
          <w:sz w:val="24"/>
          <w:szCs w:val="24"/>
          <w:lang w:val="en-GB"/>
        </w:rPr>
        <w:t>At the end of the reporting period, total equity on consolidated basis amounted to HRK 10,</w:t>
      </w:r>
      <w:r w:rsidR="00A9166E" w:rsidRPr="00064601">
        <w:rPr>
          <w:rFonts w:cstheme="minorHAnsi"/>
          <w:sz w:val="24"/>
          <w:szCs w:val="24"/>
          <w:lang w:val="en-GB"/>
        </w:rPr>
        <w:t>181</w:t>
      </w:r>
      <w:r w:rsidRPr="00064601">
        <w:rPr>
          <w:rFonts w:cstheme="minorHAnsi"/>
          <w:sz w:val="24"/>
          <w:szCs w:val="24"/>
          <w:lang w:val="en-GB"/>
        </w:rPr>
        <w:t>.</w:t>
      </w:r>
      <w:r w:rsidR="00A9166E" w:rsidRPr="00064601">
        <w:rPr>
          <w:rFonts w:cstheme="minorHAnsi"/>
          <w:sz w:val="24"/>
          <w:szCs w:val="24"/>
          <w:lang w:val="en-GB"/>
        </w:rPr>
        <w:t>0</w:t>
      </w:r>
      <w:r w:rsidRPr="00064601">
        <w:rPr>
          <w:rFonts w:cstheme="minorHAnsi"/>
          <w:sz w:val="24"/>
          <w:szCs w:val="24"/>
          <w:lang w:val="en-GB"/>
        </w:rPr>
        <w:t xml:space="preserve"> million and accounted for 37.</w:t>
      </w:r>
      <w:r w:rsidR="00A9166E" w:rsidRPr="00064601">
        <w:rPr>
          <w:rFonts w:cstheme="minorHAnsi"/>
          <w:sz w:val="24"/>
          <w:szCs w:val="24"/>
          <w:lang w:val="en-GB"/>
        </w:rPr>
        <w:t>9</w:t>
      </w:r>
      <w:r w:rsidRPr="00064601">
        <w:rPr>
          <w:rFonts w:cstheme="minorHAnsi"/>
          <w:sz w:val="24"/>
          <w:szCs w:val="24"/>
          <w:lang w:val="en-GB"/>
        </w:rPr>
        <w:t xml:space="preserve"> percent of total liabilities and total equity of the Group</w:t>
      </w:r>
      <w:r w:rsidR="00934BFE" w:rsidRPr="00064601">
        <w:rPr>
          <w:rFonts w:cstheme="minorHAnsi"/>
          <w:sz w:val="24"/>
          <w:szCs w:val="24"/>
          <w:lang w:val="en-GB"/>
        </w:rPr>
        <w:t>.</w:t>
      </w:r>
      <w:r w:rsidR="002A599E" w:rsidRPr="00064601">
        <w:rPr>
          <w:rFonts w:cstheme="minorHAnsi"/>
          <w:sz w:val="24"/>
          <w:szCs w:val="24"/>
          <w:lang w:val="en-GB"/>
        </w:rPr>
        <w:t xml:space="preserve"> </w:t>
      </w:r>
    </w:p>
    <w:p w:rsidR="007866A7" w:rsidRPr="00064601" w:rsidRDefault="007866A7" w:rsidP="00C23C95">
      <w:pPr>
        <w:tabs>
          <w:tab w:val="left" w:pos="1204"/>
        </w:tabs>
        <w:rPr>
          <w:rFonts w:cstheme="minorHAnsi"/>
          <w:sz w:val="24"/>
          <w:szCs w:val="24"/>
          <w:lang w:val="en-GB"/>
        </w:rPr>
      </w:pPr>
    </w:p>
    <w:p w:rsidR="00F449AE" w:rsidRPr="00064601" w:rsidRDefault="00F449AE" w:rsidP="00C23C95">
      <w:pPr>
        <w:tabs>
          <w:tab w:val="left" w:pos="1204"/>
        </w:tabs>
        <w:rPr>
          <w:rFonts w:cstheme="minorHAnsi"/>
          <w:sz w:val="24"/>
          <w:szCs w:val="24"/>
          <w:lang w:val="en-GB"/>
        </w:rPr>
      </w:pPr>
    </w:p>
    <w:p w:rsidR="00FF02C3" w:rsidRPr="00064601" w:rsidRDefault="007866A7" w:rsidP="0060257B">
      <w:pPr>
        <w:spacing w:after="0" w:line="240" w:lineRule="auto"/>
        <w:ind w:left="-284" w:right="-285" w:hanging="142"/>
        <w:jc w:val="both"/>
        <w:rPr>
          <w:rFonts w:eastAsia="Times New Roman" w:cs="Calibri"/>
          <w:b/>
          <w:spacing w:val="-3"/>
          <w:sz w:val="24"/>
          <w:szCs w:val="24"/>
          <w:u w:val="single"/>
          <w:lang w:val="en-GB" w:eastAsia="hr-HR"/>
        </w:rPr>
      </w:pPr>
      <w:r w:rsidRPr="00064601">
        <w:rPr>
          <w:rFonts w:cstheme="minorHAnsi"/>
          <w:sz w:val="24"/>
          <w:szCs w:val="24"/>
          <w:lang w:val="en-GB"/>
        </w:rPr>
        <w:t xml:space="preserve">  </w:t>
      </w:r>
      <w:r w:rsidR="00CE6C3F" w:rsidRPr="00064601">
        <w:rPr>
          <w:rFonts w:cstheme="minorHAnsi"/>
          <w:sz w:val="24"/>
          <w:szCs w:val="24"/>
          <w:lang w:val="en-GB"/>
        </w:rPr>
        <w:t xml:space="preserve">     </w:t>
      </w:r>
      <w:r w:rsidR="0060257B">
        <w:rPr>
          <w:rFonts w:cstheme="minorHAnsi"/>
          <w:sz w:val="24"/>
          <w:szCs w:val="24"/>
          <w:lang w:val="en-GB"/>
        </w:rPr>
        <w:t xml:space="preserve">     </w:t>
      </w:r>
      <w:r w:rsidR="00342482">
        <w:rPr>
          <w:rFonts w:cstheme="minorHAnsi"/>
          <w:noProof/>
          <w:sz w:val="24"/>
          <w:szCs w:val="24"/>
          <w:lang w:val="en-GB"/>
        </w:rPr>
        <w:drawing>
          <wp:inline distT="0" distB="0" distL="0" distR="0" wp14:anchorId="2201DA20">
            <wp:extent cx="2944791" cy="4111929"/>
            <wp:effectExtent l="0" t="0" r="8255"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7500" r="12662"/>
                    <a:stretch/>
                  </pic:blipFill>
                  <pic:spPr bwMode="auto">
                    <a:xfrm>
                      <a:off x="0" y="0"/>
                      <a:ext cx="2982605" cy="4164730"/>
                    </a:xfrm>
                    <a:prstGeom prst="rect">
                      <a:avLst/>
                    </a:prstGeom>
                    <a:noFill/>
                    <a:ln>
                      <a:noFill/>
                    </a:ln>
                    <a:extLst>
                      <a:ext uri="{53640926-AAD7-44D8-BBD7-CCE9431645EC}">
                        <a14:shadowObscured xmlns:a14="http://schemas.microsoft.com/office/drawing/2010/main"/>
                      </a:ext>
                    </a:extLst>
                  </pic:spPr>
                </pic:pic>
              </a:graphicData>
            </a:graphic>
          </wp:inline>
        </w:drawing>
      </w:r>
      <w:r w:rsidR="00E617BC">
        <w:rPr>
          <w:rFonts w:cstheme="minorHAnsi"/>
          <w:noProof/>
          <w:sz w:val="24"/>
          <w:szCs w:val="24"/>
          <w:lang w:val="en-GB"/>
        </w:rPr>
        <w:t xml:space="preserve">          </w:t>
      </w:r>
      <w:r w:rsidR="00E617BC">
        <w:rPr>
          <w:rFonts w:cstheme="minorHAnsi"/>
          <w:noProof/>
          <w:sz w:val="24"/>
          <w:szCs w:val="24"/>
          <w:lang w:val="en-GB"/>
        </w:rPr>
        <w:drawing>
          <wp:inline distT="0" distB="0" distL="0" distR="0" wp14:anchorId="40D7039D">
            <wp:extent cx="2707079" cy="416232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7032"/>
                    <a:stretch/>
                  </pic:blipFill>
                  <pic:spPr bwMode="auto">
                    <a:xfrm>
                      <a:off x="0" y="0"/>
                      <a:ext cx="2714457" cy="4173666"/>
                    </a:xfrm>
                    <a:prstGeom prst="rect">
                      <a:avLst/>
                    </a:prstGeom>
                    <a:noFill/>
                    <a:ln>
                      <a:noFill/>
                    </a:ln>
                    <a:extLst>
                      <a:ext uri="{53640926-AAD7-44D8-BBD7-CCE9431645EC}">
                        <a14:shadowObscured xmlns:a14="http://schemas.microsoft.com/office/drawing/2010/main"/>
                      </a:ext>
                    </a:extLst>
                  </pic:spPr>
                </pic:pic>
              </a:graphicData>
            </a:graphic>
          </wp:inline>
        </w:drawing>
      </w:r>
    </w:p>
    <w:p w:rsidR="00C11727" w:rsidRPr="00064601" w:rsidRDefault="003516A1" w:rsidP="001C6D63">
      <w:pPr>
        <w:spacing w:after="0" w:line="240" w:lineRule="auto"/>
        <w:ind w:left="-284" w:right="-425"/>
        <w:rPr>
          <w:rFonts w:eastAsia="Times New Roman" w:cs="Calibri"/>
          <w:b/>
          <w:noProof/>
          <w:spacing w:val="-3"/>
          <w:sz w:val="24"/>
          <w:szCs w:val="24"/>
          <w:lang w:val="en-GB" w:eastAsia="hr-HR"/>
        </w:rPr>
      </w:pPr>
      <w:r w:rsidRPr="00064601">
        <w:rPr>
          <w:rFonts w:eastAsia="Times New Roman" w:cs="Calibri"/>
          <w:b/>
          <w:spacing w:val="-3"/>
          <w:sz w:val="24"/>
          <w:szCs w:val="24"/>
          <w:lang w:val="en-GB" w:eastAsia="hr-HR"/>
        </w:rPr>
        <w:t xml:space="preserve">  </w:t>
      </w:r>
      <w:r w:rsidRPr="00064601">
        <w:rPr>
          <w:rFonts w:eastAsia="Times New Roman" w:cs="Calibri"/>
          <w:b/>
          <w:noProof/>
          <w:spacing w:val="-3"/>
          <w:sz w:val="24"/>
          <w:szCs w:val="24"/>
          <w:lang w:val="en-GB" w:eastAsia="hr-HR"/>
        </w:rPr>
        <w:t xml:space="preserve"> </w:t>
      </w:r>
      <w:r w:rsidR="00C11727" w:rsidRPr="00064601">
        <w:rPr>
          <w:rFonts w:eastAsia="Times New Roman" w:cs="Calibri"/>
          <w:b/>
          <w:noProof/>
          <w:spacing w:val="-3"/>
          <w:sz w:val="24"/>
          <w:szCs w:val="24"/>
          <w:lang w:val="en-GB" w:eastAsia="hr-HR"/>
        </w:rPr>
        <w:t xml:space="preserve">        </w:t>
      </w:r>
    </w:p>
    <w:p w:rsidR="00C11727" w:rsidRPr="00064601" w:rsidRDefault="00CE6C3F" w:rsidP="0060257B">
      <w:pPr>
        <w:spacing w:after="0" w:line="240" w:lineRule="auto"/>
        <w:ind w:left="-284" w:right="-425" w:hanging="425"/>
        <w:rPr>
          <w:rFonts w:eastAsia="Times New Roman" w:cs="Calibri"/>
          <w:b/>
          <w:noProof/>
          <w:spacing w:val="-3"/>
          <w:sz w:val="24"/>
          <w:szCs w:val="24"/>
          <w:lang w:val="en-GB" w:eastAsia="hr-HR"/>
        </w:rPr>
      </w:pPr>
      <w:r w:rsidRPr="00064601">
        <w:rPr>
          <w:rFonts w:eastAsia="Times New Roman" w:cs="Calibri"/>
          <w:b/>
          <w:noProof/>
          <w:spacing w:val="-3"/>
          <w:sz w:val="24"/>
          <w:szCs w:val="24"/>
          <w:lang w:val="en-GB" w:eastAsia="hr-HR"/>
        </w:rPr>
        <w:t xml:space="preserve">     </w:t>
      </w:r>
      <w:r w:rsidR="003C12F5">
        <w:rPr>
          <w:rFonts w:eastAsia="Times New Roman" w:cs="Calibri"/>
          <w:b/>
          <w:noProof/>
          <w:spacing w:val="-3"/>
          <w:sz w:val="24"/>
          <w:szCs w:val="24"/>
          <w:lang w:val="en-GB" w:eastAsia="hr-HR"/>
        </w:rPr>
        <w:t xml:space="preserve">            </w:t>
      </w:r>
      <w:r w:rsidR="00967E14">
        <w:rPr>
          <w:rFonts w:eastAsia="Times New Roman" w:cs="Calibri"/>
          <w:b/>
          <w:noProof/>
          <w:spacing w:val="-3"/>
          <w:sz w:val="24"/>
          <w:szCs w:val="24"/>
          <w:lang w:val="en-GB" w:eastAsia="hr-HR"/>
        </w:rPr>
        <w:t xml:space="preserve"> </w:t>
      </w:r>
      <w:r w:rsidR="003C12F5">
        <w:rPr>
          <w:rFonts w:eastAsia="Times New Roman" w:cs="Calibri"/>
          <w:b/>
          <w:noProof/>
          <w:spacing w:val="-3"/>
          <w:sz w:val="24"/>
          <w:szCs w:val="24"/>
          <w:lang w:val="en-GB" w:eastAsia="hr-HR"/>
        </w:rPr>
        <w:t xml:space="preserve"> </w:t>
      </w:r>
      <w:r w:rsidR="00967E14">
        <w:rPr>
          <w:rFonts w:eastAsia="Times New Roman" w:cs="Calibri"/>
          <w:b/>
          <w:noProof/>
          <w:spacing w:val="-3"/>
          <w:sz w:val="24"/>
          <w:szCs w:val="24"/>
          <w:lang w:val="en-GB" w:eastAsia="hr-HR"/>
        </w:rPr>
        <w:t xml:space="preserve"> </w:t>
      </w:r>
      <w:r w:rsidR="003C12F5">
        <w:rPr>
          <w:rFonts w:eastAsia="Times New Roman" w:cs="Calibri"/>
          <w:b/>
          <w:noProof/>
          <w:spacing w:val="-3"/>
          <w:sz w:val="24"/>
          <w:szCs w:val="24"/>
          <w:lang w:val="en-GB" w:eastAsia="hr-HR"/>
        </w:rPr>
        <w:t xml:space="preserve">  </w:t>
      </w:r>
      <w:r w:rsidR="00546BC0" w:rsidRPr="00064601">
        <w:rPr>
          <w:rFonts w:eastAsia="Times New Roman" w:cs="Calibri"/>
          <w:b/>
          <w:noProof/>
          <w:spacing w:val="-3"/>
          <w:sz w:val="24"/>
          <w:szCs w:val="24"/>
          <w:lang w:val="en-GB" w:eastAsia="hr-HR"/>
        </w:rPr>
        <w:t xml:space="preserve">   </w:t>
      </w:r>
      <w:r w:rsidR="00342482">
        <w:rPr>
          <w:rFonts w:eastAsia="Times New Roman" w:cs="Calibri"/>
          <w:b/>
          <w:noProof/>
          <w:spacing w:val="-3"/>
          <w:sz w:val="24"/>
          <w:szCs w:val="24"/>
          <w:lang w:val="en-GB" w:eastAsia="hr-HR"/>
        </w:rPr>
        <w:drawing>
          <wp:inline distT="0" distB="0" distL="0" distR="0" wp14:anchorId="37D27A94">
            <wp:extent cx="2732110" cy="4118758"/>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a:extLst>
                        <a:ext uri="{28A0092B-C50C-407E-A947-70E740481C1C}">
                          <a14:useLocalDpi xmlns:a14="http://schemas.microsoft.com/office/drawing/2010/main" val="0"/>
                        </a:ext>
                      </a:extLst>
                    </a:blip>
                    <a:srcRect l="7967"/>
                    <a:stretch/>
                  </pic:blipFill>
                  <pic:spPr bwMode="auto">
                    <a:xfrm>
                      <a:off x="0" y="0"/>
                      <a:ext cx="2772418" cy="4179524"/>
                    </a:xfrm>
                    <a:prstGeom prst="rect">
                      <a:avLst/>
                    </a:prstGeom>
                    <a:noFill/>
                    <a:ln>
                      <a:noFill/>
                    </a:ln>
                    <a:extLst>
                      <a:ext uri="{53640926-AAD7-44D8-BBD7-CCE9431645EC}">
                        <a14:shadowObscured xmlns:a14="http://schemas.microsoft.com/office/drawing/2010/main"/>
                      </a:ext>
                    </a:extLst>
                  </pic:spPr>
                </pic:pic>
              </a:graphicData>
            </a:graphic>
          </wp:inline>
        </w:drawing>
      </w:r>
      <w:r w:rsidR="00546BC0" w:rsidRPr="00064601">
        <w:rPr>
          <w:rFonts w:eastAsia="Times New Roman" w:cs="Calibri"/>
          <w:b/>
          <w:noProof/>
          <w:spacing w:val="-3"/>
          <w:sz w:val="24"/>
          <w:szCs w:val="24"/>
          <w:lang w:val="en-GB" w:eastAsia="hr-HR"/>
        </w:rPr>
        <w:t xml:space="preserve"> </w:t>
      </w:r>
      <w:r w:rsidR="0060257B">
        <w:rPr>
          <w:rFonts w:eastAsia="Times New Roman" w:cs="Calibri"/>
          <w:b/>
          <w:noProof/>
          <w:spacing w:val="-3"/>
          <w:sz w:val="24"/>
          <w:szCs w:val="24"/>
          <w:lang w:val="en-GB" w:eastAsia="hr-HR"/>
        </w:rPr>
        <w:t xml:space="preserve">      </w:t>
      </w:r>
      <w:r w:rsidR="00967E14">
        <w:rPr>
          <w:rFonts w:eastAsia="Times New Roman" w:cs="Calibri"/>
          <w:b/>
          <w:noProof/>
          <w:spacing w:val="-3"/>
          <w:sz w:val="24"/>
          <w:szCs w:val="24"/>
          <w:lang w:val="en-GB" w:eastAsia="hr-HR"/>
        </w:rPr>
        <w:t xml:space="preserve"> </w:t>
      </w:r>
      <w:r w:rsidR="0060257B">
        <w:rPr>
          <w:rFonts w:eastAsia="Times New Roman" w:cs="Calibri"/>
          <w:b/>
          <w:noProof/>
          <w:spacing w:val="-3"/>
          <w:sz w:val="24"/>
          <w:szCs w:val="24"/>
          <w:lang w:val="en-GB" w:eastAsia="hr-HR"/>
        </w:rPr>
        <w:t xml:space="preserve">  </w:t>
      </w:r>
      <w:r w:rsidR="00342482">
        <w:rPr>
          <w:rFonts w:eastAsia="Times New Roman" w:cs="Calibri"/>
          <w:b/>
          <w:noProof/>
          <w:spacing w:val="-3"/>
          <w:sz w:val="24"/>
          <w:szCs w:val="24"/>
          <w:lang w:val="en-GB" w:eastAsia="hr-HR"/>
        </w:rPr>
        <w:drawing>
          <wp:inline distT="0" distB="0" distL="0" distR="0" wp14:anchorId="049613C2">
            <wp:extent cx="2678858" cy="4102367"/>
            <wp:effectExtent l="0" t="0" r="762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l="7665"/>
                    <a:stretch/>
                  </pic:blipFill>
                  <pic:spPr bwMode="auto">
                    <a:xfrm>
                      <a:off x="0" y="0"/>
                      <a:ext cx="2735718" cy="4189442"/>
                    </a:xfrm>
                    <a:prstGeom prst="rect">
                      <a:avLst/>
                    </a:prstGeom>
                    <a:noFill/>
                    <a:ln>
                      <a:noFill/>
                    </a:ln>
                    <a:extLst>
                      <a:ext uri="{53640926-AAD7-44D8-BBD7-CCE9431645EC}">
                        <a14:shadowObscured xmlns:a14="http://schemas.microsoft.com/office/drawing/2010/main"/>
                      </a:ext>
                    </a:extLst>
                  </pic:spPr>
                </pic:pic>
              </a:graphicData>
            </a:graphic>
          </wp:inline>
        </w:drawing>
      </w:r>
    </w:p>
    <w:p w:rsidR="00D26ABB" w:rsidRPr="00064601" w:rsidRDefault="008A29AA" w:rsidP="007B069A">
      <w:pPr>
        <w:spacing w:before="240" w:after="0" w:line="240" w:lineRule="auto"/>
        <w:jc w:val="both"/>
        <w:rPr>
          <w:rFonts w:eastAsia="Times New Roman" w:cs="Calibri"/>
          <w:b/>
          <w:spacing w:val="-3"/>
          <w:sz w:val="18"/>
          <w:szCs w:val="18"/>
          <w:u w:val="single"/>
          <w:lang w:val="en-GB" w:eastAsia="hr-HR"/>
        </w:rPr>
      </w:pPr>
      <w:r w:rsidRPr="00064601">
        <w:rPr>
          <w:rFonts w:eastAsia="Times New Roman" w:cs="Calibri"/>
          <w:color w:val="7F7F7F" w:themeColor="text1" w:themeTint="80"/>
          <w:spacing w:val="-3"/>
          <w:sz w:val="18"/>
          <w:szCs w:val="18"/>
          <w:lang w:val="en-GB" w:eastAsia="hr-HR"/>
        </w:rPr>
        <w:t>*</w:t>
      </w:r>
      <w:r w:rsidR="0091698F" w:rsidRPr="00064601">
        <w:rPr>
          <w:rFonts w:eastAsia="Times New Roman" w:cs="Calibri"/>
          <w:color w:val="7F7F7F" w:themeColor="text1" w:themeTint="80"/>
          <w:spacing w:val="-3"/>
          <w:sz w:val="18"/>
          <w:szCs w:val="18"/>
          <w:lang w:val="en-GB" w:eastAsia="hr-HR"/>
        </w:rPr>
        <w:t>Property</w:t>
      </w:r>
      <w:r w:rsidR="006F6047" w:rsidRPr="00064601">
        <w:rPr>
          <w:rFonts w:eastAsia="Times New Roman" w:cs="Calibri"/>
          <w:color w:val="7F7F7F" w:themeColor="text1" w:themeTint="80"/>
          <w:spacing w:val="-3"/>
          <w:sz w:val="18"/>
          <w:szCs w:val="18"/>
          <w:lang w:val="en-GB" w:eastAsia="hr-HR"/>
        </w:rPr>
        <w:t xml:space="preserve">, </w:t>
      </w:r>
      <w:r w:rsidR="0091698F" w:rsidRPr="00064601">
        <w:rPr>
          <w:rFonts w:eastAsia="Times New Roman" w:cs="Calibri"/>
          <w:color w:val="7F7F7F" w:themeColor="text1" w:themeTint="80"/>
          <w:spacing w:val="-3"/>
          <w:sz w:val="18"/>
          <w:szCs w:val="18"/>
          <w:lang w:val="en-GB" w:eastAsia="hr-HR"/>
        </w:rPr>
        <w:t xml:space="preserve">plant and equipment and intangible assets, </w:t>
      </w:r>
      <w:r w:rsidR="00B659DB" w:rsidRPr="00064601">
        <w:rPr>
          <w:rFonts w:eastAsia="Times New Roman" w:cs="Calibri"/>
          <w:color w:val="7F7F7F" w:themeColor="text1" w:themeTint="80"/>
          <w:spacing w:val="-3"/>
          <w:sz w:val="18"/>
          <w:szCs w:val="18"/>
          <w:lang w:val="en-GB" w:eastAsia="hr-HR"/>
        </w:rPr>
        <w:t>Foreclosed assets</w:t>
      </w:r>
      <w:r w:rsidR="0091698F" w:rsidRPr="00064601">
        <w:rPr>
          <w:rFonts w:eastAsia="Times New Roman" w:cs="Calibri"/>
          <w:color w:val="7F7F7F" w:themeColor="text1" w:themeTint="80"/>
          <w:spacing w:val="-3"/>
          <w:sz w:val="18"/>
          <w:szCs w:val="18"/>
          <w:lang w:val="en-GB" w:eastAsia="hr-HR"/>
        </w:rPr>
        <w:t>, Debt securities at AC and Other assets</w:t>
      </w:r>
      <w:r w:rsidRPr="00064601">
        <w:rPr>
          <w:rFonts w:eastAsia="Times New Roman" w:cs="Calibri"/>
          <w:color w:val="7F7F7F" w:themeColor="text1" w:themeTint="80"/>
          <w:spacing w:val="-3"/>
          <w:sz w:val="18"/>
          <w:szCs w:val="18"/>
          <w:lang w:val="en-GB" w:eastAsia="hr-HR"/>
        </w:rPr>
        <w:t>.</w:t>
      </w:r>
    </w:p>
    <w:p w:rsidR="00810A4B" w:rsidRPr="00064601" w:rsidRDefault="00D26ABB" w:rsidP="000479D6">
      <w:pPr>
        <w:spacing w:before="120" w:after="0" w:line="240" w:lineRule="auto"/>
        <w:jc w:val="both"/>
        <w:rPr>
          <w:rFonts w:eastAsia="Times New Roman" w:cs="Calibri"/>
          <w:color w:val="7F7F7F" w:themeColor="text1" w:themeTint="80"/>
          <w:spacing w:val="-3"/>
          <w:sz w:val="18"/>
          <w:szCs w:val="18"/>
          <w:lang w:val="en-GB" w:eastAsia="hr-HR"/>
        </w:rPr>
      </w:pPr>
      <w:r w:rsidRPr="00064601">
        <w:rPr>
          <w:rFonts w:eastAsia="Times New Roman" w:cs="Calibri"/>
          <w:color w:val="7F7F7F" w:themeColor="text1" w:themeTint="80"/>
          <w:spacing w:val="-3"/>
          <w:sz w:val="18"/>
          <w:szCs w:val="18"/>
          <w:lang w:val="en-GB" w:eastAsia="hr-HR"/>
        </w:rPr>
        <w:t>**</w:t>
      </w:r>
      <w:r w:rsidR="0091698F" w:rsidRPr="00064601">
        <w:rPr>
          <w:rFonts w:eastAsia="Times New Roman" w:cs="Calibri"/>
          <w:color w:val="7F7F7F" w:themeColor="text1" w:themeTint="80"/>
          <w:spacing w:val="-3"/>
          <w:sz w:val="18"/>
          <w:szCs w:val="18"/>
          <w:lang w:val="en-GB" w:eastAsia="hr-HR"/>
        </w:rPr>
        <w:t>Provisioning includes provisioning for guarantees, commitments and other liabilities</w:t>
      </w:r>
      <w:r w:rsidRPr="00064601">
        <w:rPr>
          <w:rFonts w:eastAsia="Times New Roman" w:cs="Calibri"/>
          <w:color w:val="7F7F7F" w:themeColor="text1" w:themeTint="80"/>
          <w:spacing w:val="-3"/>
          <w:sz w:val="18"/>
          <w:szCs w:val="18"/>
          <w:lang w:val="en-GB" w:eastAsia="hr-HR"/>
        </w:rPr>
        <w:t>.</w:t>
      </w:r>
    </w:p>
    <w:p w:rsidR="00D26ABB" w:rsidRPr="00064601" w:rsidRDefault="00D26ABB">
      <w:pPr>
        <w:rPr>
          <w:rFonts w:eastAsia="Times New Roman" w:cs="Calibri"/>
          <w:b/>
          <w:spacing w:val="-3"/>
          <w:sz w:val="24"/>
          <w:szCs w:val="24"/>
          <w:u w:val="single"/>
          <w:lang w:val="en-GB" w:eastAsia="hr-HR"/>
        </w:rPr>
        <w:sectPr w:rsidR="00D26ABB" w:rsidRPr="00064601" w:rsidSect="00C23C95">
          <w:footerReference w:type="first" r:id="rId27"/>
          <w:pgSz w:w="11906" w:h="16838" w:code="9"/>
          <w:pgMar w:top="-383" w:right="1134" w:bottom="567" w:left="1418" w:header="709" w:footer="709" w:gutter="0"/>
          <w:pgNumType w:start="4"/>
          <w:cols w:space="708"/>
          <w:titlePg/>
          <w:docGrid w:linePitch="360"/>
        </w:sectPr>
      </w:pPr>
    </w:p>
    <w:p w:rsidR="00AE35D1" w:rsidRPr="00064601"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B37082" w:rsidRPr="00064601"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rsidP="00FA0BD5">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64601">
        <w:rPr>
          <w:rFonts w:ascii="Calibri" w:eastAsia="Times New Roman" w:hAnsi="Calibri" w:cs="Arial"/>
          <w:b/>
          <w:sz w:val="32"/>
          <w:szCs w:val="32"/>
          <w:lang w:val="en-GB"/>
        </w:rPr>
        <w:t>RE</w:t>
      </w:r>
      <w:r w:rsidR="00FA0BD5" w:rsidRPr="00064601">
        <w:rPr>
          <w:rFonts w:ascii="Calibri" w:eastAsia="Times New Roman" w:hAnsi="Calibri" w:cs="Arial"/>
          <w:b/>
          <w:sz w:val="32"/>
          <w:szCs w:val="32"/>
          <w:lang w:val="en-GB"/>
        </w:rPr>
        <w:t>S</w:t>
      </w:r>
      <w:r w:rsidRPr="00064601">
        <w:rPr>
          <w:rFonts w:ascii="Calibri" w:eastAsia="Times New Roman" w:hAnsi="Calibri" w:cs="Arial"/>
          <w:b/>
          <w:sz w:val="32"/>
          <w:szCs w:val="32"/>
          <w:lang w:val="en-GB"/>
        </w:rPr>
        <w:t>ULT</w:t>
      </w:r>
      <w:r w:rsidR="00FA0BD5" w:rsidRPr="00064601">
        <w:rPr>
          <w:rFonts w:ascii="Calibri" w:eastAsia="Times New Roman" w:hAnsi="Calibri" w:cs="Arial"/>
          <w:b/>
          <w:sz w:val="32"/>
          <w:szCs w:val="32"/>
          <w:lang w:val="en-GB"/>
        </w:rPr>
        <w:t>S OF</w:t>
      </w:r>
      <w:r w:rsidRPr="00064601">
        <w:rPr>
          <w:rFonts w:ascii="Calibri" w:eastAsia="Times New Roman" w:hAnsi="Calibri" w:cs="Arial"/>
          <w:b/>
          <w:sz w:val="32"/>
          <w:szCs w:val="32"/>
          <w:lang w:val="en-GB"/>
        </w:rPr>
        <w:t xml:space="preserve"> HBOR</w:t>
      </w: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64601"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64601" w:rsidSect="000241D5">
          <w:footerReference w:type="first" r:id="rId28"/>
          <w:pgSz w:w="11906" w:h="16838" w:code="9"/>
          <w:pgMar w:top="596" w:right="1133" w:bottom="1417" w:left="1417" w:header="709" w:footer="709" w:gutter="0"/>
          <w:cols w:space="708"/>
          <w:titlePg/>
          <w:docGrid w:linePitch="360"/>
        </w:sectPr>
      </w:pPr>
    </w:p>
    <w:p w:rsidR="002977D8" w:rsidRDefault="002977D8" w:rsidP="00C23C95">
      <w:pPr>
        <w:keepNext/>
        <w:spacing w:after="0" w:line="240" w:lineRule="auto"/>
        <w:jc w:val="center"/>
        <w:outlineLvl w:val="1"/>
        <w:rPr>
          <w:rFonts w:ascii="Calibri" w:hAnsi="Calibri" w:cs="Calibri"/>
          <w:b/>
          <w:bCs/>
          <w:sz w:val="24"/>
          <w:szCs w:val="24"/>
          <w:lang w:val="en-GB" w:eastAsia="x-none"/>
        </w:rPr>
      </w:pPr>
      <w:bookmarkStart w:id="2" w:name="_Toc477261950"/>
    </w:p>
    <w:p w:rsidR="002977D8" w:rsidRDefault="002977D8" w:rsidP="00C23C95">
      <w:pPr>
        <w:keepNext/>
        <w:spacing w:after="0" w:line="240" w:lineRule="auto"/>
        <w:jc w:val="center"/>
        <w:outlineLvl w:val="1"/>
        <w:rPr>
          <w:rFonts w:ascii="Calibri" w:hAnsi="Calibri" w:cs="Calibri"/>
          <w:b/>
          <w:bCs/>
          <w:sz w:val="24"/>
          <w:szCs w:val="24"/>
          <w:lang w:val="en-GB" w:eastAsia="x-none"/>
        </w:rPr>
      </w:pPr>
    </w:p>
    <w:p w:rsidR="00BF17D9" w:rsidRPr="00064601" w:rsidRDefault="00BF17D9" w:rsidP="00C23C95">
      <w:pPr>
        <w:keepNext/>
        <w:spacing w:after="0" w:line="240" w:lineRule="auto"/>
        <w:jc w:val="center"/>
        <w:outlineLvl w:val="1"/>
        <w:rPr>
          <w:rFonts w:ascii="Calibri" w:hAnsi="Calibri" w:cs="Calibri"/>
          <w:b/>
          <w:bCs/>
          <w:sz w:val="24"/>
          <w:szCs w:val="24"/>
          <w:lang w:val="en-GB" w:eastAsia="x-none"/>
        </w:rPr>
      </w:pPr>
      <w:r w:rsidRPr="00064601">
        <w:rPr>
          <w:rFonts w:ascii="Calibri" w:hAnsi="Calibri" w:cs="Calibri"/>
          <w:b/>
          <w:bCs/>
          <w:sz w:val="24"/>
          <w:szCs w:val="24"/>
          <w:lang w:val="en-GB" w:eastAsia="x-none"/>
        </w:rPr>
        <w:t>O</w:t>
      </w:r>
      <w:r w:rsidR="00FA0BD5" w:rsidRPr="00064601">
        <w:rPr>
          <w:rFonts w:ascii="Calibri" w:hAnsi="Calibri" w:cs="Calibri"/>
          <w:b/>
          <w:bCs/>
          <w:sz w:val="24"/>
          <w:szCs w:val="24"/>
          <w:lang w:val="en-GB" w:eastAsia="x-none"/>
        </w:rPr>
        <w:t>VERVIEW OF FINANCIAL PERFORMANCE OF</w:t>
      </w:r>
      <w:r w:rsidRPr="00064601">
        <w:rPr>
          <w:rFonts w:ascii="Calibri" w:hAnsi="Calibri" w:cs="Calibri"/>
          <w:b/>
          <w:bCs/>
          <w:sz w:val="24"/>
          <w:szCs w:val="24"/>
          <w:lang w:val="en-GB" w:eastAsia="x-none"/>
        </w:rPr>
        <w:t xml:space="preserve"> HBOR</w:t>
      </w:r>
      <w:bookmarkEnd w:id="2"/>
    </w:p>
    <w:p w:rsidR="003E5F5C" w:rsidRPr="00064601" w:rsidRDefault="003E5F5C" w:rsidP="00C23C95">
      <w:pPr>
        <w:keepNext/>
        <w:spacing w:after="0" w:line="240" w:lineRule="auto"/>
        <w:jc w:val="center"/>
        <w:outlineLvl w:val="1"/>
        <w:rPr>
          <w:rFonts w:ascii="Calibri" w:hAnsi="Calibri" w:cs="Calibri"/>
          <w:b/>
          <w:bCs/>
          <w:sz w:val="24"/>
          <w:szCs w:val="24"/>
          <w:lang w:val="en-GB" w:eastAsia="x-none"/>
        </w:rPr>
      </w:pPr>
    </w:p>
    <w:p w:rsidR="00BF17D9" w:rsidRPr="00064601" w:rsidRDefault="00FA0BD5" w:rsidP="00C23C95">
      <w:pPr>
        <w:spacing w:after="0" w:line="240" w:lineRule="auto"/>
        <w:jc w:val="both"/>
        <w:rPr>
          <w:rFonts w:ascii="Calibri" w:hAnsi="Calibri" w:cs="Calibri"/>
          <w:sz w:val="24"/>
          <w:szCs w:val="24"/>
          <w:lang w:val="en-GB"/>
        </w:rPr>
      </w:pPr>
      <w:r w:rsidRPr="00064601">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64601">
        <w:rPr>
          <w:rFonts w:ascii="Calibri" w:hAnsi="Calibri" w:cs="Calibri"/>
          <w:sz w:val="24"/>
          <w:szCs w:val="24"/>
          <w:lang w:val="en-GB"/>
        </w:rPr>
        <w:t>.</w:t>
      </w:r>
    </w:p>
    <w:p w:rsidR="00BF17D9" w:rsidRPr="00064601" w:rsidRDefault="00BF17D9" w:rsidP="00C23C95">
      <w:pPr>
        <w:tabs>
          <w:tab w:val="left" w:pos="-720"/>
        </w:tabs>
        <w:spacing w:after="0" w:line="240" w:lineRule="auto"/>
        <w:jc w:val="both"/>
        <w:rPr>
          <w:rFonts w:ascii="Calibri" w:hAnsi="Calibri" w:cs="Calibri"/>
          <w:b/>
          <w:spacing w:val="-3"/>
          <w:sz w:val="24"/>
          <w:szCs w:val="24"/>
          <w:lang w:val="en-GB"/>
        </w:rPr>
      </w:pPr>
    </w:p>
    <w:p w:rsidR="00BF17D9" w:rsidRPr="00064601" w:rsidRDefault="00FA0BD5" w:rsidP="00C23C95">
      <w:pPr>
        <w:tabs>
          <w:tab w:val="left" w:pos="-720"/>
        </w:tabs>
        <w:spacing w:after="0" w:line="240" w:lineRule="auto"/>
        <w:jc w:val="both"/>
        <w:rPr>
          <w:rFonts w:ascii="Calibri" w:hAnsi="Calibri" w:cs="Calibri"/>
          <w:b/>
          <w:spacing w:val="-3"/>
          <w:sz w:val="24"/>
          <w:szCs w:val="24"/>
          <w:lang w:val="en-GB"/>
        </w:rPr>
      </w:pPr>
      <w:r w:rsidRPr="00064601">
        <w:rPr>
          <w:rFonts w:ascii="Calibri" w:hAnsi="Calibri" w:cs="Calibri"/>
          <w:b/>
          <w:spacing w:val="-3"/>
          <w:sz w:val="24"/>
          <w:szCs w:val="24"/>
          <w:lang w:val="en-GB"/>
        </w:rPr>
        <w:t xml:space="preserve">Financial performance </w:t>
      </w:r>
      <w:r w:rsidR="00BF17D9" w:rsidRPr="00064601">
        <w:rPr>
          <w:rFonts w:ascii="Calibri" w:hAnsi="Calibri" w:cs="Calibri"/>
          <w:b/>
          <w:spacing w:val="-3"/>
          <w:sz w:val="24"/>
          <w:szCs w:val="24"/>
          <w:lang w:val="en-GB"/>
        </w:rPr>
        <w:t xml:space="preserve"> </w:t>
      </w:r>
    </w:p>
    <w:p w:rsidR="00893743" w:rsidRPr="00064601" w:rsidRDefault="00893743" w:rsidP="00BF17D9">
      <w:pPr>
        <w:tabs>
          <w:tab w:val="left" w:pos="-720"/>
        </w:tabs>
        <w:suppressAutoHyphens/>
        <w:spacing w:after="0" w:line="240" w:lineRule="auto"/>
        <w:jc w:val="both"/>
        <w:rPr>
          <w:rFonts w:cstheme="minorHAnsi"/>
          <w:spacing w:val="-3"/>
          <w:sz w:val="24"/>
          <w:szCs w:val="24"/>
          <w:lang w:val="en-GB"/>
        </w:rPr>
      </w:pPr>
    </w:p>
    <w:p w:rsidR="00BF17D9" w:rsidRPr="00064601" w:rsidRDefault="00FA0BD5"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In the period from 1 January to 30 June 2019, HBOR generated total income of HRK</w:t>
      </w:r>
      <w:r w:rsidR="00BF17D9" w:rsidRPr="00064601">
        <w:rPr>
          <w:rFonts w:cstheme="minorHAnsi"/>
          <w:spacing w:val="-3"/>
          <w:sz w:val="24"/>
          <w:szCs w:val="24"/>
          <w:lang w:val="en-GB"/>
        </w:rPr>
        <w:t xml:space="preserve"> </w:t>
      </w:r>
      <w:r w:rsidR="00F737CD" w:rsidRPr="00064601">
        <w:rPr>
          <w:rFonts w:cstheme="minorHAnsi"/>
          <w:spacing w:val="-3"/>
          <w:sz w:val="24"/>
          <w:szCs w:val="24"/>
          <w:lang w:val="en-GB"/>
        </w:rPr>
        <w:t>348</w:t>
      </w:r>
      <w:r w:rsidRPr="00064601">
        <w:rPr>
          <w:rFonts w:cstheme="minorHAnsi"/>
          <w:spacing w:val="-3"/>
          <w:sz w:val="24"/>
          <w:szCs w:val="24"/>
          <w:lang w:val="en-GB"/>
        </w:rPr>
        <w:t>.</w:t>
      </w:r>
      <w:r w:rsidR="00F737CD" w:rsidRPr="00064601">
        <w:rPr>
          <w:rFonts w:cstheme="minorHAnsi"/>
          <w:spacing w:val="-3"/>
          <w:sz w:val="24"/>
          <w:szCs w:val="24"/>
          <w:lang w:val="en-GB"/>
        </w:rPr>
        <w:t>4</w:t>
      </w:r>
      <w:r w:rsidR="00BF17D9" w:rsidRPr="00064601">
        <w:rPr>
          <w:rFonts w:cstheme="minorHAnsi"/>
          <w:spacing w:val="-3"/>
          <w:sz w:val="24"/>
          <w:szCs w:val="24"/>
          <w:lang w:val="en-GB"/>
        </w:rPr>
        <w:t xml:space="preserve"> mi</w:t>
      </w:r>
      <w:r w:rsidRPr="00064601">
        <w:rPr>
          <w:rFonts w:cstheme="minorHAnsi"/>
          <w:spacing w:val="-3"/>
          <w:sz w:val="24"/>
          <w:szCs w:val="24"/>
          <w:lang w:val="en-GB"/>
        </w:rPr>
        <w:t xml:space="preserve">llion, expenses of HRK </w:t>
      </w:r>
      <w:r w:rsidR="00F737CD" w:rsidRPr="00064601">
        <w:rPr>
          <w:rFonts w:cstheme="minorHAnsi"/>
          <w:spacing w:val="-3"/>
          <w:sz w:val="24"/>
          <w:szCs w:val="24"/>
          <w:lang w:val="en-GB"/>
        </w:rPr>
        <w:t>271</w:t>
      </w:r>
      <w:r w:rsidRPr="00064601">
        <w:rPr>
          <w:rFonts w:cstheme="minorHAnsi"/>
          <w:spacing w:val="-3"/>
          <w:sz w:val="24"/>
          <w:szCs w:val="24"/>
          <w:lang w:val="en-GB"/>
        </w:rPr>
        <w:t>.</w:t>
      </w:r>
      <w:r w:rsidR="00F737CD" w:rsidRPr="00064601">
        <w:rPr>
          <w:rFonts w:cstheme="minorHAnsi"/>
          <w:spacing w:val="-3"/>
          <w:sz w:val="24"/>
          <w:szCs w:val="24"/>
          <w:lang w:val="en-GB"/>
        </w:rPr>
        <w:t>3</w:t>
      </w:r>
      <w:r w:rsidR="00FE06F1" w:rsidRPr="00064601">
        <w:rPr>
          <w:rFonts w:cstheme="minorHAnsi"/>
          <w:spacing w:val="-3"/>
          <w:sz w:val="24"/>
          <w:szCs w:val="24"/>
          <w:lang w:val="en-GB"/>
        </w:rPr>
        <w:t xml:space="preserve"> </w:t>
      </w:r>
      <w:r w:rsidR="00BF17D9" w:rsidRPr="00064601">
        <w:rPr>
          <w:rFonts w:cstheme="minorHAnsi"/>
          <w:spacing w:val="-3"/>
          <w:sz w:val="24"/>
          <w:szCs w:val="24"/>
          <w:lang w:val="en-GB"/>
        </w:rPr>
        <w:t>mil</w:t>
      </w:r>
      <w:r w:rsidRPr="00064601">
        <w:rPr>
          <w:rFonts w:cstheme="minorHAnsi"/>
          <w:spacing w:val="-3"/>
          <w:sz w:val="24"/>
          <w:szCs w:val="24"/>
          <w:lang w:val="en-GB"/>
        </w:rPr>
        <w:t xml:space="preserve">lion and profit in the amount of HRK </w:t>
      </w:r>
      <w:r w:rsidR="00F737CD" w:rsidRPr="00064601">
        <w:rPr>
          <w:rFonts w:cstheme="minorHAnsi"/>
          <w:spacing w:val="-3"/>
          <w:sz w:val="24"/>
          <w:szCs w:val="24"/>
          <w:lang w:val="en-GB"/>
        </w:rPr>
        <w:t>7</w:t>
      </w:r>
      <w:r w:rsidR="003929E0" w:rsidRPr="00064601">
        <w:rPr>
          <w:rFonts w:cstheme="minorHAnsi"/>
          <w:spacing w:val="-3"/>
          <w:sz w:val="24"/>
          <w:szCs w:val="24"/>
          <w:lang w:val="en-GB"/>
        </w:rPr>
        <w:t>7</w:t>
      </w:r>
      <w:r w:rsidRPr="00064601">
        <w:rPr>
          <w:rFonts w:cstheme="minorHAnsi"/>
          <w:spacing w:val="-3"/>
          <w:sz w:val="24"/>
          <w:szCs w:val="24"/>
          <w:lang w:val="en-GB"/>
        </w:rPr>
        <w:t>.</w:t>
      </w:r>
      <w:r w:rsidR="00F737CD" w:rsidRPr="00064601">
        <w:rPr>
          <w:rFonts w:cstheme="minorHAnsi"/>
          <w:spacing w:val="-3"/>
          <w:sz w:val="24"/>
          <w:szCs w:val="24"/>
          <w:lang w:val="en-GB"/>
        </w:rPr>
        <w:t>1</w:t>
      </w:r>
      <w:r w:rsidR="00BF17D9" w:rsidRPr="00064601">
        <w:rPr>
          <w:rFonts w:cstheme="minorHAnsi"/>
          <w:spacing w:val="-3"/>
          <w:sz w:val="24"/>
          <w:szCs w:val="24"/>
          <w:lang w:val="en-GB"/>
        </w:rPr>
        <w:t xml:space="preserve"> </w:t>
      </w:r>
      <w:r w:rsidRPr="00064601">
        <w:rPr>
          <w:rFonts w:cstheme="minorHAnsi"/>
          <w:spacing w:val="-3"/>
          <w:sz w:val="24"/>
          <w:szCs w:val="24"/>
          <w:lang w:val="en-GB"/>
        </w:rPr>
        <w:t>million</w:t>
      </w:r>
      <w:r w:rsidR="00BF17D9" w:rsidRPr="00064601">
        <w:rPr>
          <w:rFonts w:cstheme="minorHAnsi"/>
          <w:spacing w:val="-3"/>
          <w:sz w:val="24"/>
          <w:szCs w:val="24"/>
          <w:lang w:val="en-GB"/>
        </w:rPr>
        <w:t xml:space="preserve">. </w:t>
      </w:r>
      <w:r w:rsidR="0034140C" w:rsidRPr="00064601">
        <w:rPr>
          <w:rFonts w:cstheme="minorHAnsi"/>
          <w:spacing w:val="-3"/>
          <w:sz w:val="24"/>
          <w:szCs w:val="24"/>
          <w:lang w:val="en-GB"/>
        </w:rPr>
        <w:t>HBOR’s profit generated in the reporting period decreased by HRK 117.8 million compared with the profit generated in the same period last year, i.e. by 60.4 percent</w:t>
      </w:r>
      <w:r w:rsidR="00BF17D9" w:rsidRPr="00064601">
        <w:rPr>
          <w:rFonts w:cstheme="minorHAnsi"/>
          <w:spacing w:val="-3"/>
          <w:sz w:val="24"/>
          <w:szCs w:val="24"/>
          <w:lang w:val="en-GB"/>
        </w:rPr>
        <w:t>.</w:t>
      </w: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BF17D9" w:rsidRPr="00064601" w:rsidRDefault="0034140C"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Significantly lower profit in the reporting period compared with the same period last year is a result of decrease in total income by HRK </w:t>
      </w:r>
      <w:r w:rsidR="00D21194" w:rsidRPr="00064601">
        <w:rPr>
          <w:rFonts w:cstheme="minorHAnsi"/>
          <w:spacing w:val="-3"/>
          <w:sz w:val="24"/>
          <w:szCs w:val="24"/>
          <w:lang w:val="en-GB"/>
        </w:rPr>
        <w:t>89</w:t>
      </w:r>
      <w:r w:rsidRPr="00064601">
        <w:rPr>
          <w:rFonts w:cstheme="minorHAnsi"/>
          <w:spacing w:val="-3"/>
          <w:sz w:val="24"/>
          <w:szCs w:val="24"/>
          <w:lang w:val="en-GB"/>
        </w:rPr>
        <w:t>.</w:t>
      </w:r>
      <w:r w:rsidR="00D21194" w:rsidRPr="00064601">
        <w:rPr>
          <w:rFonts w:cstheme="minorHAnsi"/>
          <w:spacing w:val="-3"/>
          <w:sz w:val="24"/>
          <w:szCs w:val="24"/>
          <w:lang w:val="en-GB"/>
        </w:rPr>
        <w:t>8</w:t>
      </w:r>
      <w:r w:rsidRPr="00064601">
        <w:rPr>
          <w:rFonts w:cstheme="minorHAnsi"/>
          <w:spacing w:val="-3"/>
          <w:sz w:val="24"/>
          <w:szCs w:val="24"/>
          <w:lang w:val="en-GB"/>
        </w:rPr>
        <w:t xml:space="preserve"> million and increase in total expenses by HRK </w:t>
      </w:r>
      <w:r w:rsidR="00D21194" w:rsidRPr="00064601">
        <w:rPr>
          <w:rFonts w:cstheme="minorHAnsi"/>
          <w:spacing w:val="-3"/>
          <w:sz w:val="24"/>
          <w:szCs w:val="24"/>
          <w:lang w:val="en-GB"/>
        </w:rPr>
        <w:t>28</w:t>
      </w:r>
      <w:r w:rsidRPr="00064601">
        <w:rPr>
          <w:rFonts w:cstheme="minorHAnsi"/>
          <w:spacing w:val="-3"/>
          <w:sz w:val="24"/>
          <w:szCs w:val="24"/>
          <w:lang w:val="en-GB"/>
        </w:rPr>
        <w:t>.</w:t>
      </w:r>
      <w:r w:rsidR="00D21194" w:rsidRPr="00064601">
        <w:rPr>
          <w:rFonts w:cstheme="minorHAnsi"/>
          <w:spacing w:val="-3"/>
          <w:sz w:val="24"/>
          <w:szCs w:val="24"/>
          <w:lang w:val="en-GB"/>
        </w:rPr>
        <w:t>0</w:t>
      </w:r>
      <w:r w:rsidRPr="00064601">
        <w:rPr>
          <w:rFonts w:cstheme="minorHAnsi"/>
          <w:spacing w:val="-3"/>
          <w:sz w:val="24"/>
          <w:szCs w:val="24"/>
          <w:lang w:val="en-GB"/>
        </w:rPr>
        <w:t xml:space="preserve"> million. The circumstances that affected the financial result achieved in the </w:t>
      </w:r>
      <w:r w:rsidR="00F16EC9" w:rsidRPr="00F16EC9">
        <w:rPr>
          <w:rFonts w:cstheme="minorHAnsi"/>
          <w:spacing w:val="-3"/>
          <w:sz w:val="24"/>
          <w:szCs w:val="24"/>
          <w:lang w:val="en-GB"/>
        </w:rPr>
        <w:t xml:space="preserve">semi-annual </w:t>
      </w:r>
      <w:r w:rsidRPr="00064601">
        <w:rPr>
          <w:rFonts w:cstheme="minorHAnsi"/>
          <w:spacing w:val="-3"/>
          <w:sz w:val="24"/>
          <w:szCs w:val="24"/>
          <w:lang w:val="en-GB"/>
        </w:rPr>
        <w:t>reporting period</w:t>
      </w:r>
      <w:r w:rsidR="00C2614B" w:rsidRPr="00064601">
        <w:rPr>
          <w:rFonts w:cstheme="minorHAnsi"/>
          <w:spacing w:val="-3"/>
          <w:sz w:val="24"/>
          <w:szCs w:val="24"/>
          <w:lang w:val="en-GB"/>
        </w:rPr>
        <w:t xml:space="preserve"> </w:t>
      </w:r>
      <w:r w:rsidRPr="00064601">
        <w:rPr>
          <w:rFonts w:cstheme="minorHAnsi"/>
          <w:spacing w:val="-3"/>
          <w:sz w:val="24"/>
          <w:szCs w:val="24"/>
          <w:lang w:val="en-GB"/>
        </w:rPr>
        <w:t>2019 compared to the results generated in the same period in 2018 are</w:t>
      </w:r>
      <w:r w:rsidR="00BF17D9" w:rsidRPr="00064601">
        <w:rPr>
          <w:rFonts w:cstheme="minorHAnsi"/>
          <w:spacing w:val="-3"/>
          <w:sz w:val="24"/>
          <w:szCs w:val="24"/>
          <w:lang w:val="en-GB"/>
        </w:rPr>
        <w:t>:</w:t>
      </w:r>
    </w:p>
    <w:p w:rsidR="0059334C" w:rsidRPr="00064601" w:rsidRDefault="00C2614B" w:rsidP="00A20A32">
      <w:pPr>
        <w:pStyle w:val="Odlomakpopisa"/>
        <w:numPr>
          <w:ilvl w:val="0"/>
          <w:numId w:val="13"/>
        </w:numPr>
        <w:tabs>
          <w:tab w:val="left" w:pos="-720"/>
          <w:tab w:val="left" w:pos="709"/>
        </w:tabs>
        <w:suppressAutoHyphens/>
        <w:ind w:left="709" w:hanging="283"/>
        <w:jc w:val="both"/>
        <w:rPr>
          <w:rFonts w:cstheme="minorHAnsi"/>
          <w:spacing w:val="-3"/>
          <w:lang w:val="en-GB"/>
        </w:rPr>
      </w:pPr>
      <w:r w:rsidRPr="00064601">
        <w:rPr>
          <w:rFonts w:asciiTheme="minorHAnsi" w:hAnsiTheme="minorHAnsi" w:cstheme="minorHAnsi"/>
          <w:bCs/>
          <w:spacing w:val="-3"/>
          <w:lang w:val="en-GB"/>
        </w:rPr>
        <w:t xml:space="preserve">Decrease in interest income of HRK </w:t>
      </w:r>
      <w:r w:rsidR="004C03F7" w:rsidRPr="00064601">
        <w:rPr>
          <w:rFonts w:asciiTheme="minorHAnsi" w:hAnsiTheme="minorHAnsi" w:cstheme="minorHAnsi"/>
          <w:bCs/>
          <w:spacing w:val="-3"/>
          <w:lang w:val="en-GB"/>
        </w:rPr>
        <w:t>59</w:t>
      </w:r>
      <w:r w:rsidRPr="00064601">
        <w:rPr>
          <w:rFonts w:asciiTheme="minorHAnsi" w:hAnsiTheme="minorHAnsi" w:cstheme="minorHAnsi"/>
          <w:bCs/>
          <w:spacing w:val="-3"/>
          <w:lang w:val="en-GB"/>
        </w:rPr>
        <w:t>.</w:t>
      </w:r>
      <w:r w:rsidR="004C03F7" w:rsidRPr="00064601">
        <w:rPr>
          <w:rFonts w:asciiTheme="minorHAnsi" w:hAnsiTheme="minorHAnsi" w:cstheme="minorHAnsi"/>
          <w:bCs/>
          <w:spacing w:val="-3"/>
          <w:lang w:val="en-GB"/>
        </w:rPr>
        <w:t>0</w:t>
      </w:r>
      <w:r w:rsidR="0059334C" w:rsidRPr="00064601">
        <w:rPr>
          <w:rFonts w:asciiTheme="minorHAnsi" w:hAnsiTheme="minorHAnsi" w:cstheme="minorHAnsi"/>
          <w:bCs/>
          <w:spacing w:val="-3"/>
          <w:lang w:val="en-GB"/>
        </w:rPr>
        <w:t xml:space="preserve"> </w:t>
      </w:r>
      <w:r w:rsidRPr="00064601">
        <w:rPr>
          <w:rFonts w:asciiTheme="minorHAnsi" w:hAnsiTheme="minorHAnsi" w:cstheme="minorHAnsi"/>
          <w:bCs/>
          <w:spacing w:val="-3"/>
          <w:lang w:val="en-GB"/>
        </w:rPr>
        <w:t xml:space="preserve">million, i.e. by </w:t>
      </w:r>
      <w:r w:rsidR="004C03F7" w:rsidRPr="00064601">
        <w:rPr>
          <w:rFonts w:asciiTheme="minorHAnsi" w:hAnsiTheme="minorHAnsi" w:cstheme="minorHAnsi"/>
          <w:bCs/>
          <w:spacing w:val="-3"/>
          <w:lang w:val="en-GB"/>
        </w:rPr>
        <w:t>15</w:t>
      </w:r>
      <w:r w:rsidRPr="00064601">
        <w:rPr>
          <w:rFonts w:asciiTheme="minorHAnsi" w:hAnsiTheme="minorHAnsi" w:cstheme="minorHAnsi"/>
          <w:bCs/>
          <w:spacing w:val="-3"/>
          <w:lang w:val="en-GB"/>
        </w:rPr>
        <w:t>.</w:t>
      </w:r>
      <w:r w:rsidR="004C03F7" w:rsidRPr="00064601">
        <w:rPr>
          <w:rFonts w:asciiTheme="minorHAnsi" w:hAnsiTheme="minorHAnsi" w:cstheme="minorHAnsi"/>
          <w:bCs/>
          <w:spacing w:val="-3"/>
          <w:lang w:val="en-GB"/>
        </w:rPr>
        <w:t>5</w:t>
      </w:r>
      <w:r w:rsidR="00B81116" w:rsidRPr="00064601">
        <w:rPr>
          <w:rFonts w:asciiTheme="minorHAnsi" w:hAnsiTheme="minorHAnsi" w:cstheme="minorHAnsi"/>
          <w:bCs/>
          <w:spacing w:val="-3"/>
          <w:lang w:val="en-GB"/>
        </w:rPr>
        <w:t xml:space="preserve"> p</w:t>
      </w:r>
      <w:r w:rsidRPr="00064601">
        <w:rPr>
          <w:rFonts w:asciiTheme="minorHAnsi" w:hAnsiTheme="minorHAnsi" w:cstheme="minorHAnsi"/>
          <w:bCs/>
          <w:spacing w:val="-3"/>
          <w:lang w:val="en-GB"/>
        </w:rPr>
        <w:t>ercent</w:t>
      </w:r>
      <w:r w:rsidR="00B81116" w:rsidRPr="00064601">
        <w:rPr>
          <w:rFonts w:asciiTheme="minorHAnsi" w:hAnsiTheme="minorHAnsi" w:cstheme="minorHAnsi"/>
          <w:bCs/>
          <w:spacing w:val="-3"/>
          <w:lang w:val="en-GB"/>
        </w:rPr>
        <w:t>,</w:t>
      </w:r>
    </w:p>
    <w:p w:rsidR="00DB7995" w:rsidRPr="00064601" w:rsidRDefault="00C2614B" w:rsidP="00A20A32">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64601">
        <w:rPr>
          <w:rFonts w:asciiTheme="minorHAnsi" w:hAnsiTheme="minorHAnsi" w:cstheme="minorHAnsi"/>
          <w:spacing w:val="-3"/>
          <w:lang w:val="en-GB"/>
        </w:rPr>
        <w:t xml:space="preserve">Decrease in interest expenses of HRK </w:t>
      </w:r>
      <w:r w:rsidR="004C03F7" w:rsidRPr="00064601">
        <w:rPr>
          <w:rFonts w:asciiTheme="minorHAnsi" w:hAnsiTheme="minorHAnsi" w:cstheme="minorHAnsi"/>
          <w:spacing w:val="-3"/>
          <w:lang w:val="en-GB"/>
        </w:rPr>
        <w:t>8</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8</w:t>
      </w:r>
      <w:r w:rsidR="00DB7995" w:rsidRPr="00064601">
        <w:rPr>
          <w:rFonts w:asciiTheme="minorHAnsi" w:hAnsiTheme="minorHAnsi" w:cstheme="minorHAnsi"/>
          <w:spacing w:val="-3"/>
          <w:lang w:val="en-GB"/>
        </w:rPr>
        <w:t xml:space="preserve"> </w:t>
      </w:r>
      <w:r w:rsidRPr="00064601">
        <w:rPr>
          <w:rFonts w:asciiTheme="minorHAnsi" w:hAnsiTheme="minorHAnsi" w:cstheme="minorHAnsi"/>
          <w:spacing w:val="-3"/>
          <w:lang w:val="en-GB"/>
        </w:rPr>
        <w:t xml:space="preserve">million, i.e. by </w:t>
      </w:r>
      <w:r w:rsidR="004C03F7" w:rsidRPr="00064601">
        <w:rPr>
          <w:rFonts w:asciiTheme="minorHAnsi" w:hAnsiTheme="minorHAnsi" w:cstheme="minorHAnsi"/>
          <w:spacing w:val="-3"/>
          <w:lang w:val="en-GB"/>
        </w:rPr>
        <w:t>5</w:t>
      </w:r>
      <w:r w:rsidR="0098778A">
        <w:rPr>
          <w:rFonts w:asciiTheme="minorHAnsi" w:hAnsiTheme="minorHAnsi" w:cstheme="minorHAnsi"/>
          <w:spacing w:val="-3"/>
          <w:lang w:val="en-GB"/>
        </w:rPr>
        <w:t>.</w:t>
      </w:r>
      <w:r w:rsidR="004C03F7" w:rsidRPr="00064601">
        <w:rPr>
          <w:rFonts w:asciiTheme="minorHAnsi" w:hAnsiTheme="minorHAnsi" w:cstheme="minorHAnsi"/>
          <w:spacing w:val="-3"/>
          <w:lang w:val="en-GB"/>
        </w:rPr>
        <w:t>2</w:t>
      </w:r>
      <w:r w:rsidR="00FD0B63" w:rsidRPr="00064601">
        <w:rPr>
          <w:rFonts w:asciiTheme="minorHAnsi" w:hAnsiTheme="minorHAnsi" w:cstheme="minorHAnsi"/>
          <w:spacing w:val="-3"/>
          <w:lang w:val="en-GB"/>
        </w:rPr>
        <w:t xml:space="preserve"> </w:t>
      </w:r>
      <w:r w:rsidR="00DB7995" w:rsidRPr="00064601">
        <w:rPr>
          <w:rFonts w:asciiTheme="minorHAnsi" w:hAnsiTheme="minorHAnsi" w:cstheme="minorHAnsi"/>
          <w:spacing w:val="-3"/>
          <w:lang w:val="en-GB"/>
        </w:rPr>
        <w:t>p</w:t>
      </w:r>
      <w:r w:rsidRPr="00064601">
        <w:rPr>
          <w:rFonts w:asciiTheme="minorHAnsi" w:hAnsiTheme="minorHAnsi" w:cstheme="minorHAnsi"/>
          <w:spacing w:val="-3"/>
          <w:lang w:val="en-GB"/>
        </w:rPr>
        <w:t>ercent</w:t>
      </w:r>
      <w:r w:rsidR="00DB7995" w:rsidRPr="00064601">
        <w:rPr>
          <w:rFonts w:asciiTheme="minorHAnsi" w:hAnsiTheme="minorHAnsi" w:cstheme="minorHAnsi"/>
          <w:spacing w:val="-3"/>
          <w:lang w:val="en-GB"/>
        </w:rPr>
        <w:t>,</w:t>
      </w:r>
    </w:p>
    <w:p w:rsidR="0059334C" w:rsidRPr="00064601" w:rsidRDefault="00101228" w:rsidP="00BF17D9">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64601">
        <w:rPr>
          <w:rFonts w:asciiTheme="minorHAnsi" w:hAnsiTheme="minorHAnsi" w:cstheme="minorHAnsi"/>
          <w:spacing w:val="-3"/>
          <w:lang w:val="en-GB"/>
        </w:rPr>
        <w:t>De</w:t>
      </w:r>
      <w:r w:rsidR="00C2614B" w:rsidRPr="00064601">
        <w:rPr>
          <w:rFonts w:asciiTheme="minorHAnsi" w:hAnsiTheme="minorHAnsi" w:cstheme="minorHAnsi"/>
          <w:spacing w:val="-3"/>
          <w:lang w:val="en-GB"/>
        </w:rPr>
        <w:t>crease</w:t>
      </w:r>
      <w:r w:rsidRPr="00064601">
        <w:rPr>
          <w:rFonts w:asciiTheme="minorHAnsi" w:hAnsiTheme="minorHAnsi" w:cstheme="minorHAnsi"/>
          <w:spacing w:val="-3"/>
          <w:lang w:val="en-GB"/>
        </w:rPr>
        <w:t xml:space="preserve"> </w:t>
      </w:r>
      <w:r w:rsidR="00C2614B" w:rsidRPr="00064601">
        <w:rPr>
          <w:rFonts w:asciiTheme="minorHAnsi" w:hAnsiTheme="minorHAnsi" w:cstheme="minorHAnsi"/>
          <w:spacing w:val="-3"/>
          <w:lang w:val="en-GB"/>
        </w:rPr>
        <w:t xml:space="preserve">in gains from financial activities of HRK </w:t>
      </w:r>
      <w:r w:rsidR="004C03F7" w:rsidRPr="00064601">
        <w:rPr>
          <w:rFonts w:asciiTheme="minorHAnsi" w:hAnsiTheme="minorHAnsi" w:cstheme="minorHAnsi"/>
          <w:spacing w:val="-3"/>
          <w:lang w:val="en-GB"/>
        </w:rPr>
        <w:t>8</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9</w:t>
      </w:r>
      <w:r w:rsidR="00B81116" w:rsidRPr="00064601">
        <w:rPr>
          <w:rFonts w:asciiTheme="minorHAnsi" w:hAnsiTheme="minorHAnsi" w:cstheme="minorHAnsi"/>
          <w:spacing w:val="-3"/>
          <w:lang w:val="en-GB"/>
        </w:rPr>
        <w:t xml:space="preserve"> </w:t>
      </w:r>
      <w:r w:rsidRPr="00064601">
        <w:rPr>
          <w:rFonts w:asciiTheme="minorHAnsi" w:hAnsiTheme="minorHAnsi" w:cstheme="minorHAnsi"/>
          <w:spacing w:val="-3"/>
          <w:lang w:val="en-GB"/>
        </w:rPr>
        <w:t xml:space="preserve">million, i.e. by </w:t>
      </w:r>
      <w:r w:rsidR="004C03F7" w:rsidRPr="00064601">
        <w:rPr>
          <w:rFonts w:asciiTheme="minorHAnsi" w:hAnsiTheme="minorHAnsi" w:cstheme="minorHAnsi"/>
          <w:spacing w:val="-3"/>
          <w:lang w:val="en-GB"/>
        </w:rPr>
        <w:t>47</w:t>
      </w:r>
      <w:r w:rsidRPr="00064601">
        <w:rPr>
          <w:rFonts w:asciiTheme="minorHAnsi" w:hAnsiTheme="minorHAnsi" w:cstheme="minorHAnsi"/>
          <w:spacing w:val="-3"/>
          <w:lang w:val="en-GB"/>
        </w:rPr>
        <w:t>.</w:t>
      </w:r>
      <w:r w:rsidR="008D2463" w:rsidRPr="00064601">
        <w:rPr>
          <w:rFonts w:asciiTheme="minorHAnsi" w:hAnsiTheme="minorHAnsi" w:cstheme="minorHAnsi"/>
          <w:spacing w:val="-3"/>
          <w:lang w:val="en-GB"/>
        </w:rPr>
        <w:t>8</w:t>
      </w:r>
      <w:r w:rsidR="00FD4C02" w:rsidRPr="00064601">
        <w:rPr>
          <w:rFonts w:asciiTheme="minorHAnsi" w:hAnsiTheme="minorHAnsi" w:cstheme="minorHAnsi"/>
          <w:spacing w:val="-3"/>
          <w:lang w:val="en-GB"/>
        </w:rPr>
        <w:t xml:space="preserve"> p</w:t>
      </w:r>
      <w:r w:rsidRPr="00064601">
        <w:rPr>
          <w:rFonts w:asciiTheme="minorHAnsi" w:hAnsiTheme="minorHAnsi" w:cstheme="minorHAnsi"/>
          <w:spacing w:val="-3"/>
          <w:lang w:val="en-GB"/>
        </w:rPr>
        <w:t>ercent</w:t>
      </w:r>
      <w:r w:rsidR="00FD4C02" w:rsidRPr="00064601">
        <w:rPr>
          <w:rFonts w:asciiTheme="minorHAnsi" w:hAnsiTheme="minorHAnsi" w:cstheme="minorHAnsi"/>
          <w:spacing w:val="-3"/>
          <w:lang w:val="en-GB"/>
        </w:rPr>
        <w:t>,</w:t>
      </w:r>
    </w:p>
    <w:p w:rsidR="006571D0" w:rsidRPr="00064601" w:rsidRDefault="00101228" w:rsidP="00836E15">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64601">
        <w:rPr>
          <w:rFonts w:asciiTheme="minorHAnsi" w:hAnsiTheme="minorHAnsi" w:cstheme="minorHAnsi"/>
          <w:spacing w:val="-3"/>
          <w:lang w:val="en-GB"/>
        </w:rPr>
        <w:t>I</w:t>
      </w:r>
      <w:r w:rsidR="00C2614B" w:rsidRPr="00064601">
        <w:rPr>
          <w:rFonts w:asciiTheme="minorHAnsi" w:hAnsiTheme="minorHAnsi" w:cstheme="minorHAnsi"/>
          <w:spacing w:val="-3"/>
          <w:lang w:val="en-GB"/>
        </w:rPr>
        <w:t>ncrease</w:t>
      </w:r>
      <w:r w:rsidRPr="00064601">
        <w:rPr>
          <w:rFonts w:asciiTheme="minorHAnsi" w:hAnsiTheme="minorHAnsi" w:cstheme="minorHAnsi"/>
          <w:spacing w:val="-3"/>
          <w:lang w:val="en-GB"/>
        </w:rPr>
        <w:t xml:space="preserve"> </w:t>
      </w:r>
      <w:r w:rsidR="00C2614B" w:rsidRPr="00064601">
        <w:rPr>
          <w:rFonts w:asciiTheme="minorHAnsi" w:hAnsiTheme="minorHAnsi" w:cstheme="minorHAnsi"/>
          <w:spacing w:val="-3"/>
          <w:lang w:val="en-GB"/>
        </w:rPr>
        <w:t xml:space="preserve">in losses from impairment and provisions in the amount of HRK </w:t>
      </w:r>
      <w:r w:rsidR="004C03F7" w:rsidRPr="00064601">
        <w:rPr>
          <w:rFonts w:asciiTheme="minorHAnsi" w:hAnsiTheme="minorHAnsi" w:cstheme="minorHAnsi"/>
          <w:spacing w:val="-3"/>
          <w:lang w:val="en-GB"/>
        </w:rPr>
        <w:t>41</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2</w:t>
      </w:r>
      <w:r w:rsidRPr="00064601">
        <w:rPr>
          <w:rFonts w:asciiTheme="minorHAnsi" w:hAnsiTheme="minorHAnsi" w:cstheme="minorHAnsi"/>
          <w:spacing w:val="-3"/>
          <w:lang w:val="en-GB"/>
        </w:rPr>
        <w:t xml:space="preserve"> millio</w:t>
      </w:r>
      <w:r w:rsidR="006571D0" w:rsidRPr="00064601">
        <w:rPr>
          <w:rFonts w:asciiTheme="minorHAnsi" w:hAnsiTheme="minorHAnsi" w:cstheme="minorHAnsi"/>
          <w:spacing w:val="-3"/>
          <w:lang w:val="en-GB"/>
        </w:rPr>
        <w:t>n</w:t>
      </w:r>
      <w:r w:rsidR="004C03F7" w:rsidRPr="00064601">
        <w:rPr>
          <w:rFonts w:asciiTheme="minorHAnsi" w:hAnsiTheme="minorHAnsi" w:cstheme="minorHAnsi"/>
          <w:spacing w:val="-3"/>
          <w:lang w:val="en-GB"/>
        </w:rPr>
        <w:t>,</w:t>
      </w:r>
    </w:p>
    <w:p w:rsidR="00B81116" w:rsidRPr="00064601" w:rsidRDefault="00101228">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64601">
        <w:rPr>
          <w:rFonts w:asciiTheme="minorHAnsi" w:hAnsiTheme="minorHAnsi" w:cstheme="minorHAnsi"/>
          <w:spacing w:val="-3"/>
          <w:lang w:val="en-GB"/>
        </w:rPr>
        <w:t>I</w:t>
      </w:r>
      <w:r w:rsidR="00C2614B" w:rsidRPr="00064601">
        <w:rPr>
          <w:rFonts w:asciiTheme="minorHAnsi" w:hAnsiTheme="minorHAnsi" w:cstheme="minorHAnsi"/>
          <w:spacing w:val="-3"/>
          <w:lang w:val="en-GB"/>
        </w:rPr>
        <w:t>ncrease</w:t>
      </w:r>
      <w:r w:rsidRPr="00064601">
        <w:rPr>
          <w:rFonts w:asciiTheme="minorHAnsi" w:hAnsiTheme="minorHAnsi" w:cstheme="minorHAnsi"/>
          <w:spacing w:val="-3"/>
          <w:lang w:val="en-GB"/>
        </w:rPr>
        <w:t xml:space="preserve"> </w:t>
      </w:r>
      <w:r w:rsidR="00C2614B" w:rsidRPr="00064601">
        <w:rPr>
          <w:rFonts w:asciiTheme="minorHAnsi" w:hAnsiTheme="minorHAnsi" w:cstheme="minorHAnsi"/>
          <w:spacing w:val="-3"/>
          <w:lang w:val="en-GB"/>
        </w:rPr>
        <w:t xml:space="preserve">in operating expenses of HRK </w:t>
      </w:r>
      <w:r w:rsidRPr="00064601">
        <w:rPr>
          <w:rFonts w:asciiTheme="minorHAnsi" w:hAnsiTheme="minorHAnsi" w:cstheme="minorHAnsi"/>
          <w:spacing w:val="-3"/>
          <w:lang w:val="en-GB"/>
        </w:rPr>
        <w:t>6</w:t>
      </w:r>
      <w:r w:rsidR="00C2614B" w:rsidRPr="00064601">
        <w:rPr>
          <w:rFonts w:asciiTheme="minorHAnsi" w:hAnsiTheme="minorHAnsi" w:cstheme="minorHAnsi"/>
          <w:spacing w:val="-3"/>
          <w:lang w:val="en-GB"/>
        </w:rPr>
        <w:t>.</w:t>
      </w:r>
      <w:r w:rsidRPr="00064601">
        <w:rPr>
          <w:rFonts w:asciiTheme="minorHAnsi" w:hAnsiTheme="minorHAnsi" w:cstheme="minorHAnsi"/>
          <w:spacing w:val="-3"/>
          <w:lang w:val="en-GB"/>
        </w:rPr>
        <w:t>6</w:t>
      </w:r>
      <w:r w:rsidR="00C2614B" w:rsidRPr="00064601">
        <w:rPr>
          <w:rFonts w:asciiTheme="minorHAnsi" w:hAnsiTheme="minorHAnsi" w:cstheme="minorHAnsi"/>
          <w:spacing w:val="-3"/>
          <w:lang w:val="en-GB"/>
        </w:rPr>
        <w:t xml:space="preserve"> million</w:t>
      </w:r>
      <w:r w:rsidRPr="00064601">
        <w:rPr>
          <w:rFonts w:asciiTheme="minorHAnsi" w:hAnsiTheme="minorHAnsi" w:cstheme="minorHAnsi"/>
          <w:spacing w:val="-3"/>
          <w:lang w:val="en-GB"/>
        </w:rPr>
        <w:t>, i.e. by</w:t>
      </w:r>
      <w:r w:rsidR="00B81116" w:rsidRPr="00064601">
        <w:rPr>
          <w:rFonts w:asciiTheme="minorHAnsi" w:hAnsiTheme="minorHAnsi" w:cstheme="minorHAnsi"/>
          <w:spacing w:val="-3"/>
          <w:lang w:val="en-GB"/>
        </w:rPr>
        <w:t xml:space="preserve"> </w:t>
      </w:r>
      <w:r w:rsidR="004C03F7" w:rsidRPr="00064601">
        <w:rPr>
          <w:rFonts w:asciiTheme="minorHAnsi" w:hAnsiTheme="minorHAnsi" w:cstheme="minorHAnsi"/>
          <w:spacing w:val="-3"/>
          <w:lang w:val="en-GB"/>
        </w:rPr>
        <w:t>9</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2</w:t>
      </w:r>
      <w:r w:rsidR="00B81116" w:rsidRPr="00064601">
        <w:rPr>
          <w:rFonts w:asciiTheme="minorHAnsi" w:hAnsiTheme="minorHAnsi" w:cstheme="minorHAnsi"/>
          <w:spacing w:val="-3"/>
          <w:lang w:val="en-GB"/>
        </w:rPr>
        <w:t xml:space="preserve"> p</w:t>
      </w:r>
      <w:r w:rsidRPr="00064601">
        <w:rPr>
          <w:rFonts w:asciiTheme="minorHAnsi" w:hAnsiTheme="minorHAnsi" w:cstheme="minorHAnsi"/>
          <w:spacing w:val="-3"/>
          <w:lang w:val="en-GB"/>
        </w:rPr>
        <w:t>ercent</w:t>
      </w:r>
      <w:r w:rsidR="00FD0B63" w:rsidRPr="00064601">
        <w:rPr>
          <w:rFonts w:asciiTheme="minorHAnsi" w:hAnsiTheme="minorHAnsi" w:cstheme="minorHAnsi"/>
          <w:spacing w:val="-3"/>
          <w:lang w:val="en-GB"/>
        </w:rPr>
        <w:t>,</w:t>
      </w:r>
    </w:p>
    <w:p w:rsidR="00FD0B63" w:rsidRPr="00064601" w:rsidRDefault="00101228" w:rsidP="00FD0B63">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64601">
        <w:rPr>
          <w:rFonts w:asciiTheme="minorHAnsi" w:hAnsiTheme="minorHAnsi" w:cstheme="minorHAnsi"/>
          <w:spacing w:val="-3"/>
          <w:lang w:val="en-GB"/>
        </w:rPr>
        <w:t>D</w:t>
      </w:r>
      <w:r w:rsidR="00C2614B" w:rsidRPr="00064601">
        <w:rPr>
          <w:rFonts w:asciiTheme="minorHAnsi" w:hAnsiTheme="minorHAnsi" w:cstheme="minorHAnsi"/>
          <w:spacing w:val="-3"/>
          <w:lang w:val="en-GB"/>
        </w:rPr>
        <w:t>ecrease</w:t>
      </w:r>
      <w:r w:rsidRPr="00064601">
        <w:rPr>
          <w:rFonts w:asciiTheme="minorHAnsi" w:hAnsiTheme="minorHAnsi" w:cstheme="minorHAnsi"/>
          <w:spacing w:val="-3"/>
          <w:lang w:val="en-GB"/>
        </w:rPr>
        <w:t xml:space="preserve"> </w:t>
      </w:r>
      <w:r w:rsidR="00C2614B" w:rsidRPr="00064601">
        <w:rPr>
          <w:rFonts w:asciiTheme="minorHAnsi" w:hAnsiTheme="minorHAnsi" w:cstheme="minorHAnsi"/>
          <w:spacing w:val="-3"/>
          <w:lang w:val="en-GB"/>
        </w:rPr>
        <w:t xml:space="preserve">in fee </w:t>
      </w:r>
      <w:r w:rsidRPr="00064601">
        <w:rPr>
          <w:rFonts w:asciiTheme="minorHAnsi" w:hAnsiTheme="minorHAnsi" w:cstheme="minorHAnsi"/>
          <w:spacing w:val="-3"/>
          <w:lang w:val="en-GB"/>
        </w:rPr>
        <w:t xml:space="preserve">and commission </w:t>
      </w:r>
      <w:r w:rsidR="00C2614B" w:rsidRPr="00064601">
        <w:rPr>
          <w:rFonts w:asciiTheme="minorHAnsi" w:hAnsiTheme="minorHAnsi" w:cstheme="minorHAnsi"/>
          <w:spacing w:val="-3"/>
          <w:lang w:val="en-GB"/>
        </w:rPr>
        <w:t xml:space="preserve">income of HRK </w:t>
      </w:r>
      <w:r w:rsidR="004C03F7" w:rsidRPr="00064601">
        <w:rPr>
          <w:rFonts w:asciiTheme="minorHAnsi" w:hAnsiTheme="minorHAnsi" w:cstheme="minorHAnsi"/>
          <w:spacing w:val="-3"/>
          <w:lang w:val="en-GB"/>
        </w:rPr>
        <w:t>10</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8</w:t>
      </w:r>
      <w:r w:rsidR="00FD0B63" w:rsidRPr="00064601">
        <w:rPr>
          <w:rFonts w:asciiTheme="minorHAnsi" w:hAnsiTheme="minorHAnsi" w:cstheme="minorHAnsi"/>
          <w:spacing w:val="-3"/>
          <w:lang w:val="en-GB"/>
        </w:rPr>
        <w:t xml:space="preserve"> </w:t>
      </w:r>
      <w:r w:rsidRPr="00064601">
        <w:rPr>
          <w:rFonts w:asciiTheme="minorHAnsi" w:hAnsiTheme="minorHAnsi" w:cstheme="minorHAnsi"/>
          <w:spacing w:val="-3"/>
          <w:lang w:val="en-GB"/>
        </w:rPr>
        <w:t xml:space="preserve">million, i.e. by </w:t>
      </w:r>
      <w:r w:rsidR="004C03F7" w:rsidRPr="00064601">
        <w:rPr>
          <w:rFonts w:asciiTheme="minorHAnsi" w:hAnsiTheme="minorHAnsi" w:cstheme="minorHAnsi"/>
          <w:spacing w:val="-3"/>
          <w:lang w:val="en-GB"/>
        </w:rPr>
        <w:t>45</w:t>
      </w:r>
      <w:r w:rsidRPr="00064601">
        <w:rPr>
          <w:rFonts w:asciiTheme="minorHAnsi" w:hAnsiTheme="minorHAnsi" w:cstheme="minorHAnsi"/>
          <w:spacing w:val="-3"/>
          <w:lang w:val="en-GB"/>
        </w:rPr>
        <w:t>.</w:t>
      </w:r>
      <w:r w:rsidR="004C03F7" w:rsidRPr="00064601">
        <w:rPr>
          <w:rFonts w:asciiTheme="minorHAnsi" w:hAnsiTheme="minorHAnsi" w:cstheme="minorHAnsi"/>
          <w:spacing w:val="-3"/>
          <w:lang w:val="en-GB"/>
        </w:rPr>
        <w:t>2</w:t>
      </w:r>
      <w:r w:rsidR="00FD0B63" w:rsidRPr="00064601">
        <w:rPr>
          <w:rFonts w:asciiTheme="minorHAnsi" w:hAnsiTheme="minorHAnsi" w:cstheme="minorHAnsi"/>
          <w:spacing w:val="-3"/>
          <w:lang w:val="en-GB"/>
        </w:rPr>
        <w:t xml:space="preserve"> p</w:t>
      </w:r>
      <w:r w:rsidRPr="00064601">
        <w:rPr>
          <w:rFonts w:asciiTheme="minorHAnsi" w:hAnsiTheme="minorHAnsi" w:cstheme="minorHAnsi"/>
          <w:spacing w:val="-3"/>
          <w:lang w:val="en-GB"/>
        </w:rPr>
        <w:t>ercent</w:t>
      </w:r>
      <w:r w:rsidR="00FD0B63" w:rsidRPr="00064601">
        <w:rPr>
          <w:rFonts w:asciiTheme="minorHAnsi" w:hAnsiTheme="minorHAnsi" w:cstheme="minorHAnsi"/>
          <w:spacing w:val="-3"/>
          <w:lang w:val="en-GB"/>
        </w:rPr>
        <w:t>.</w:t>
      </w:r>
    </w:p>
    <w:p w:rsidR="007D3F76" w:rsidRPr="00064601" w:rsidRDefault="007D3F76" w:rsidP="00BF17D9">
      <w:pPr>
        <w:tabs>
          <w:tab w:val="left" w:pos="-720"/>
        </w:tabs>
        <w:suppressAutoHyphens/>
        <w:spacing w:after="0" w:line="240" w:lineRule="auto"/>
        <w:jc w:val="both"/>
        <w:rPr>
          <w:rFonts w:cstheme="minorHAnsi"/>
          <w:spacing w:val="-3"/>
          <w:sz w:val="24"/>
          <w:szCs w:val="24"/>
          <w:lang w:val="en-GB"/>
        </w:rPr>
      </w:pPr>
    </w:p>
    <w:p w:rsidR="00BF17D9" w:rsidRPr="00064601" w:rsidRDefault="00C2614B"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A detailed description of trends is given for each category separately in the following text</w:t>
      </w:r>
      <w:r w:rsidR="00BF17D9" w:rsidRPr="00064601">
        <w:rPr>
          <w:rFonts w:cstheme="minorHAnsi"/>
          <w:spacing w:val="-3"/>
          <w:sz w:val="24"/>
          <w:szCs w:val="24"/>
          <w:lang w:val="en-GB"/>
        </w:rPr>
        <w:t>.</w:t>
      </w:r>
    </w:p>
    <w:p w:rsidR="00C16DA8" w:rsidRPr="00064601"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64601" w:rsidSect="00F24D36">
          <w:footerReference w:type="default" r:id="rId29"/>
          <w:pgSz w:w="11906" w:h="16838"/>
          <w:pgMar w:top="1417" w:right="1417" w:bottom="1417" w:left="1276" w:header="708" w:footer="708" w:gutter="0"/>
          <w:cols w:space="708"/>
          <w:docGrid w:linePitch="360"/>
        </w:sectPr>
      </w:pPr>
    </w:p>
    <w:p w:rsidR="00BF17D9" w:rsidRPr="00064601" w:rsidRDefault="0060257B" w:rsidP="000479D6">
      <w:pPr>
        <w:tabs>
          <w:tab w:val="left" w:pos="-720"/>
        </w:tabs>
        <w:suppressAutoHyphens/>
        <w:spacing w:after="0" w:line="240" w:lineRule="auto"/>
        <w:ind w:left="-284" w:right="-426"/>
        <w:rPr>
          <w:rFonts w:eastAsia="Times New Roman" w:cs="Calibri"/>
          <w:b/>
          <w:i/>
          <w:spacing w:val="-3"/>
          <w:sz w:val="24"/>
          <w:szCs w:val="24"/>
          <w:lang w:val="en-GB" w:eastAsia="hr-HR"/>
        </w:rPr>
      </w:pPr>
      <w:r>
        <w:rPr>
          <w:rFonts w:eastAsia="Times New Roman" w:cs="Calibri"/>
          <w:b/>
          <w:i/>
          <w:spacing w:val="-3"/>
          <w:sz w:val="24"/>
          <w:szCs w:val="24"/>
          <w:lang w:val="en-GB" w:eastAsia="hr-HR"/>
        </w:rPr>
        <w:lastRenderedPageBreak/>
        <w:t xml:space="preserve">             </w:t>
      </w:r>
      <w:r w:rsidR="00E34A43">
        <w:rPr>
          <w:rFonts w:eastAsia="Times New Roman" w:cs="Calibri"/>
          <w:b/>
          <w:i/>
          <w:noProof/>
          <w:spacing w:val="-3"/>
          <w:sz w:val="24"/>
          <w:szCs w:val="24"/>
          <w:lang w:val="en-GB" w:eastAsia="hr-HR"/>
        </w:rPr>
        <w:drawing>
          <wp:inline distT="0" distB="0" distL="0" distR="0" wp14:anchorId="54E0B4A9">
            <wp:extent cx="2855767" cy="4125433"/>
            <wp:effectExtent l="0" t="0" r="1905" b="889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r="5747"/>
                    <a:stretch/>
                  </pic:blipFill>
                  <pic:spPr bwMode="auto">
                    <a:xfrm>
                      <a:off x="0" y="0"/>
                      <a:ext cx="2865858" cy="4140011"/>
                    </a:xfrm>
                    <a:prstGeom prst="rect">
                      <a:avLst/>
                    </a:prstGeom>
                    <a:noFill/>
                    <a:ln>
                      <a:noFill/>
                    </a:ln>
                    <a:extLst>
                      <a:ext uri="{53640926-AAD7-44D8-BBD7-CCE9431645EC}">
                        <a14:shadowObscured xmlns:a14="http://schemas.microsoft.com/office/drawing/2010/main"/>
                      </a:ext>
                    </a:extLst>
                  </pic:spPr>
                </pic:pic>
              </a:graphicData>
            </a:graphic>
          </wp:inline>
        </w:drawing>
      </w:r>
      <w:r w:rsidR="004C22E4">
        <w:rPr>
          <w:rFonts w:eastAsia="Times New Roman" w:cs="Calibri"/>
          <w:b/>
          <w:i/>
          <w:noProof/>
          <w:spacing w:val="-3"/>
          <w:sz w:val="24"/>
          <w:szCs w:val="24"/>
          <w:lang w:val="en-GB" w:eastAsia="hr-HR"/>
        </w:rPr>
        <w:drawing>
          <wp:inline distT="0" distB="0" distL="0" distR="0" wp14:anchorId="3447FECE">
            <wp:extent cx="2912745" cy="4172394"/>
            <wp:effectExtent l="0" t="0" r="1905"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r="4637"/>
                    <a:stretch/>
                  </pic:blipFill>
                  <pic:spPr bwMode="auto">
                    <a:xfrm>
                      <a:off x="0" y="0"/>
                      <a:ext cx="2964630" cy="4246718"/>
                    </a:xfrm>
                    <a:prstGeom prst="rect">
                      <a:avLst/>
                    </a:prstGeom>
                    <a:noFill/>
                    <a:ln>
                      <a:noFill/>
                    </a:ln>
                    <a:extLst>
                      <a:ext uri="{53640926-AAD7-44D8-BBD7-CCE9431645EC}">
                        <a14:shadowObscured xmlns:a14="http://schemas.microsoft.com/office/drawing/2010/main"/>
                      </a:ext>
                    </a:extLst>
                  </pic:spPr>
                </pic:pic>
              </a:graphicData>
            </a:graphic>
          </wp:inline>
        </w:drawing>
      </w:r>
    </w:p>
    <w:p w:rsidR="00BF17D9" w:rsidRPr="00064601" w:rsidRDefault="00BF17D9" w:rsidP="00BF17D9">
      <w:pPr>
        <w:tabs>
          <w:tab w:val="left" w:pos="-720"/>
        </w:tabs>
        <w:suppressAutoHyphens/>
        <w:spacing w:after="0" w:line="240" w:lineRule="auto"/>
        <w:ind w:left="-142" w:right="-285"/>
        <w:jc w:val="both"/>
        <w:rPr>
          <w:rFonts w:eastAsia="Times New Roman" w:cs="Calibri"/>
          <w:b/>
          <w:i/>
          <w:spacing w:val="-3"/>
          <w:sz w:val="18"/>
          <w:szCs w:val="24"/>
          <w:lang w:val="en-GB" w:eastAsia="hr-HR"/>
        </w:rPr>
      </w:pPr>
    </w:p>
    <w:p w:rsidR="0060257B" w:rsidRDefault="00BF17D9">
      <w:pPr>
        <w:tabs>
          <w:tab w:val="left" w:pos="-720"/>
        </w:tabs>
        <w:suppressAutoHyphens/>
        <w:spacing w:after="0" w:line="240" w:lineRule="auto"/>
        <w:ind w:left="-426" w:right="-285"/>
        <w:jc w:val="both"/>
        <w:rPr>
          <w:noProof/>
          <w:lang w:val="en-GB"/>
        </w:rPr>
      </w:pPr>
      <w:r w:rsidRPr="00064601">
        <w:rPr>
          <w:rFonts w:eastAsia="Times New Roman" w:cs="Calibri"/>
          <w:b/>
          <w:i/>
          <w:spacing w:val="-3"/>
          <w:sz w:val="24"/>
          <w:szCs w:val="24"/>
          <w:lang w:val="en-GB" w:eastAsia="hr-HR"/>
        </w:rPr>
        <w:t xml:space="preserve">   </w:t>
      </w:r>
      <w:r w:rsidR="009D17A3" w:rsidRPr="00064601">
        <w:rPr>
          <w:rFonts w:eastAsia="Times New Roman" w:cs="Calibri"/>
          <w:b/>
          <w:i/>
          <w:spacing w:val="-3"/>
          <w:sz w:val="24"/>
          <w:szCs w:val="24"/>
          <w:lang w:val="en-GB" w:eastAsia="hr-HR"/>
        </w:rPr>
        <w:t xml:space="preserve">  </w:t>
      </w:r>
    </w:p>
    <w:p w:rsidR="0060257B" w:rsidRDefault="0060257B">
      <w:pPr>
        <w:tabs>
          <w:tab w:val="left" w:pos="-720"/>
        </w:tabs>
        <w:suppressAutoHyphens/>
        <w:spacing w:after="0" w:line="240" w:lineRule="auto"/>
        <w:ind w:left="-426" w:right="-285"/>
        <w:jc w:val="both"/>
        <w:rPr>
          <w:noProof/>
          <w:lang w:val="en-GB"/>
        </w:rPr>
      </w:pPr>
    </w:p>
    <w:p w:rsidR="0060257B" w:rsidRPr="00064601" w:rsidRDefault="0060257B">
      <w:pPr>
        <w:tabs>
          <w:tab w:val="left" w:pos="-720"/>
        </w:tabs>
        <w:suppressAutoHyphens/>
        <w:spacing w:after="0" w:line="240" w:lineRule="auto"/>
        <w:ind w:left="-426"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4C22E4">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4C22E4">
        <w:rPr>
          <w:rFonts w:eastAsia="Times New Roman" w:cs="Calibri"/>
          <w:b/>
          <w:i/>
          <w:noProof/>
          <w:spacing w:val="-3"/>
          <w:sz w:val="24"/>
          <w:szCs w:val="24"/>
          <w:lang w:val="en-GB" w:eastAsia="hr-HR"/>
        </w:rPr>
        <w:drawing>
          <wp:inline distT="0" distB="0" distL="0" distR="0" wp14:anchorId="67404178">
            <wp:extent cx="2720503" cy="4012607"/>
            <wp:effectExtent l="0" t="0" r="3810" b="698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2">
                      <a:extLst>
                        <a:ext uri="{28A0092B-C50C-407E-A947-70E740481C1C}">
                          <a14:useLocalDpi xmlns:a14="http://schemas.microsoft.com/office/drawing/2010/main" val="0"/>
                        </a:ext>
                      </a:extLst>
                    </a:blip>
                    <a:srcRect l="6173" r="5161"/>
                    <a:stretch/>
                  </pic:blipFill>
                  <pic:spPr bwMode="auto">
                    <a:xfrm>
                      <a:off x="0" y="0"/>
                      <a:ext cx="2748255" cy="4053539"/>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cs="Calibri"/>
          <w:b/>
          <w:i/>
          <w:spacing w:val="-3"/>
          <w:sz w:val="24"/>
          <w:szCs w:val="24"/>
          <w:lang w:val="en-GB" w:eastAsia="hr-HR"/>
        </w:rPr>
        <w:t xml:space="preserve">              </w:t>
      </w:r>
      <w:r w:rsidR="004C22E4">
        <w:rPr>
          <w:rFonts w:eastAsia="Times New Roman" w:cs="Calibri"/>
          <w:b/>
          <w:i/>
          <w:noProof/>
          <w:spacing w:val="-3"/>
          <w:sz w:val="24"/>
          <w:szCs w:val="24"/>
          <w:lang w:val="en-GB" w:eastAsia="hr-HR"/>
        </w:rPr>
        <w:drawing>
          <wp:inline distT="0" distB="0" distL="0" distR="0" wp14:anchorId="2ACAEFE6">
            <wp:extent cx="2615565" cy="4017523"/>
            <wp:effectExtent l="0" t="0" r="0" b="254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3">
                      <a:extLst>
                        <a:ext uri="{28A0092B-C50C-407E-A947-70E740481C1C}">
                          <a14:useLocalDpi xmlns:a14="http://schemas.microsoft.com/office/drawing/2010/main" val="0"/>
                        </a:ext>
                      </a:extLst>
                    </a:blip>
                    <a:srcRect l="3360" r="7573"/>
                    <a:stretch/>
                  </pic:blipFill>
                  <pic:spPr bwMode="auto">
                    <a:xfrm>
                      <a:off x="0" y="0"/>
                      <a:ext cx="2635786" cy="4048582"/>
                    </a:xfrm>
                    <a:prstGeom prst="rect">
                      <a:avLst/>
                    </a:prstGeom>
                    <a:noFill/>
                    <a:ln>
                      <a:noFill/>
                    </a:ln>
                    <a:extLst>
                      <a:ext uri="{53640926-AAD7-44D8-BBD7-CCE9431645EC}">
                        <a14:shadowObscured xmlns:a14="http://schemas.microsoft.com/office/drawing/2010/main"/>
                      </a:ext>
                    </a:extLst>
                  </pic:spPr>
                </pic:pic>
              </a:graphicData>
            </a:graphic>
          </wp:inline>
        </w:drawing>
      </w:r>
    </w:p>
    <w:p w:rsidR="00804E5B" w:rsidRPr="00064601" w:rsidRDefault="00804E5B" w:rsidP="00BF17D9">
      <w:pPr>
        <w:tabs>
          <w:tab w:val="left" w:pos="-720"/>
        </w:tabs>
        <w:suppressAutoHyphens/>
        <w:spacing w:after="0" w:line="240" w:lineRule="auto"/>
        <w:ind w:left="-426" w:right="-285"/>
        <w:jc w:val="both"/>
        <w:rPr>
          <w:rFonts w:eastAsia="Times New Roman" w:cs="Calibri"/>
          <w:b/>
          <w:i/>
          <w:spacing w:val="-3"/>
          <w:sz w:val="24"/>
          <w:szCs w:val="24"/>
          <w:lang w:val="en-GB" w:eastAsia="hr-HR"/>
        </w:rPr>
      </w:pPr>
    </w:p>
    <w:p w:rsidR="00B157D4" w:rsidRPr="00064601"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64601" w:rsidSect="00F24D36">
          <w:footerReference w:type="default" r:id="rId34"/>
          <w:pgSz w:w="11906" w:h="16838"/>
          <w:pgMar w:top="1417" w:right="1417" w:bottom="1417" w:left="1276" w:header="708" w:footer="708" w:gutter="0"/>
          <w:cols w:space="708"/>
          <w:docGrid w:linePitch="360"/>
        </w:sectPr>
      </w:pPr>
    </w:p>
    <w:p w:rsidR="00BF17D9" w:rsidRPr="00064601"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064601">
        <w:rPr>
          <w:rFonts w:eastAsia="Times New Roman" w:cs="Calibri"/>
          <w:b/>
          <w:i/>
          <w:spacing w:val="-3"/>
          <w:sz w:val="24"/>
          <w:szCs w:val="24"/>
          <w:lang w:val="en-GB" w:eastAsia="hr-HR"/>
        </w:rPr>
        <w:lastRenderedPageBreak/>
        <w:t>Net</w:t>
      </w:r>
      <w:r w:rsidR="0036114B" w:rsidRPr="00064601">
        <w:rPr>
          <w:rFonts w:eastAsia="Times New Roman" w:cs="Calibri"/>
          <w:b/>
          <w:i/>
          <w:spacing w:val="-3"/>
          <w:sz w:val="24"/>
          <w:szCs w:val="24"/>
          <w:lang w:val="en-GB" w:eastAsia="hr-HR"/>
        </w:rPr>
        <w:t xml:space="preserve"> interest income</w:t>
      </w:r>
    </w:p>
    <w:p w:rsidR="00BF17D9" w:rsidRPr="00064601"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N</w:t>
      </w:r>
      <w:r w:rsidR="00A20A32" w:rsidRPr="00064601">
        <w:rPr>
          <w:rFonts w:cstheme="minorHAnsi"/>
          <w:spacing w:val="-3"/>
          <w:sz w:val="24"/>
          <w:szCs w:val="24"/>
          <w:lang w:val="en-GB"/>
        </w:rPr>
        <w:t xml:space="preserve">et interest income amounted to HRK </w:t>
      </w:r>
      <w:r w:rsidR="00162395" w:rsidRPr="00064601">
        <w:rPr>
          <w:rFonts w:cstheme="minorHAnsi"/>
          <w:spacing w:val="-3"/>
          <w:sz w:val="24"/>
          <w:szCs w:val="24"/>
          <w:lang w:val="en-GB"/>
        </w:rPr>
        <w:t>160</w:t>
      </w:r>
      <w:r w:rsidR="00A20A32" w:rsidRPr="00064601">
        <w:rPr>
          <w:rFonts w:cstheme="minorHAnsi"/>
          <w:spacing w:val="-3"/>
          <w:sz w:val="24"/>
          <w:szCs w:val="24"/>
          <w:lang w:val="en-GB"/>
        </w:rPr>
        <w:t>.</w:t>
      </w:r>
      <w:r w:rsidR="00162395" w:rsidRPr="00064601">
        <w:rPr>
          <w:rFonts w:cstheme="minorHAnsi"/>
          <w:spacing w:val="-3"/>
          <w:sz w:val="24"/>
          <w:szCs w:val="24"/>
          <w:lang w:val="en-GB"/>
        </w:rPr>
        <w:t>8</w:t>
      </w:r>
      <w:r w:rsidR="00A20A32" w:rsidRPr="00064601">
        <w:rPr>
          <w:rFonts w:cstheme="minorHAnsi"/>
          <w:spacing w:val="-3"/>
          <w:sz w:val="24"/>
          <w:szCs w:val="24"/>
          <w:lang w:val="en-GB"/>
        </w:rPr>
        <w:t xml:space="preserve"> million, a decrease of 23.</w:t>
      </w:r>
      <w:r w:rsidR="00162395" w:rsidRPr="00064601">
        <w:rPr>
          <w:rFonts w:cstheme="minorHAnsi"/>
          <w:spacing w:val="-3"/>
          <w:sz w:val="24"/>
          <w:szCs w:val="24"/>
          <w:lang w:val="en-GB"/>
        </w:rPr>
        <w:t>8</w:t>
      </w:r>
      <w:r w:rsidR="00A20A32" w:rsidRPr="00064601">
        <w:rPr>
          <w:rFonts w:cstheme="minorHAnsi"/>
          <w:spacing w:val="-3"/>
          <w:sz w:val="24"/>
          <w:szCs w:val="24"/>
          <w:lang w:val="en-GB"/>
        </w:rPr>
        <w:t xml:space="preserve"> percent on the same period of the previous reporting year</w:t>
      </w:r>
      <w:r w:rsidR="00B276F2" w:rsidRPr="00064601">
        <w:rPr>
          <w:rFonts w:cstheme="minorHAnsi"/>
          <w:spacing w:val="-3"/>
          <w:sz w:val="24"/>
          <w:szCs w:val="24"/>
          <w:lang w:val="en-GB"/>
        </w:rPr>
        <w:t>.</w:t>
      </w:r>
      <w:r w:rsidRPr="00064601">
        <w:rPr>
          <w:rFonts w:cstheme="minorHAnsi"/>
          <w:spacing w:val="-3"/>
          <w:sz w:val="24"/>
          <w:szCs w:val="24"/>
          <w:lang w:val="en-GB"/>
        </w:rPr>
        <w:t xml:space="preserve"> </w:t>
      </w: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C16DA8" w:rsidRPr="00064601" w:rsidRDefault="00A20A32" w:rsidP="00C23C95">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Interest income amounted to HRK </w:t>
      </w:r>
      <w:r w:rsidR="00162395" w:rsidRPr="00064601">
        <w:rPr>
          <w:rFonts w:cstheme="minorHAnsi"/>
          <w:spacing w:val="-3"/>
          <w:sz w:val="24"/>
          <w:szCs w:val="24"/>
          <w:lang w:val="en-GB"/>
        </w:rPr>
        <w:t>32</w:t>
      </w:r>
      <w:r w:rsidRPr="00064601">
        <w:rPr>
          <w:rFonts w:cstheme="minorHAnsi"/>
          <w:spacing w:val="-3"/>
          <w:sz w:val="24"/>
          <w:szCs w:val="24"/>
          <w:lang w:val="en-GB"/>
        </w:rPr>
        <w:t>1.</w:t>
      </w:r>
      <w:r w:rsidR="00162395" w:rsidRPr="00064601">
        <w:rPr>
          <w:rFonts w:cstheme="minorHAnsi"/>
          <w:spacing w:val="-3"/>
          <w:sz w:val="24"/>
          <w:szCs w:val="24"/>
          <w:lang w:val="en-GB"/>
        </w:rPr>
        <w:t>3</w:t>
      </w:r>
      <w:r w:rsidRPr="00064601">
        <w:rPr>
          <w:rFonts w:cstheme="minorHAnsi"/>
          <w:spacing w:val="-3"/>
          <w:sz w:val="24"/>
          <w:szCs w:val="24"/>
          <w:lang w:val="en-GB"/>
        </w:rPr>
        <w:t xml:space="preserve"> million, a decrease of 1</w:t>
      </w:r>
      <w:r w:rsidR="00162395" w:rsidRPr="00064601">
        <w:rPr>
          <w:rFonts w:cstheme="minorHAnsi"/>
          <w:spacing w:val="-3"/>
          <w:sz w:val="24"/>
          <w:szCs w:val="24"/>
          <w:lang w:val="en-GB"/>
        </w:rPr>
        <w:t>5</w:t>
      </w:r>
      <w:r w:rsidRPr="00064601">
        <w:rPr>
          <w:rFonts w:cstheme="minorHAnsi"/>
          <w:spacing w:val="-3"/>
          <w:sz w:val="24"/>
          <w:szCs w:val="24"/>
          <w:lang w:val="en-GB"/>
        </w:rPr>
        <w:t>.</w:t>
      </w:r>
      <w:r w:rsidR="00162395" w:rsidRPr="00064601">
        <w:rPr>
          <w:rFonts w:cstheme="minorHAnsi"/>
          <w:spacing w:val="-3"/>
          <w:sz w:val="24"/>
          <w:szCs w:val="24"/>
          <w:lang w:val="en-GB"/>
        </w:rPr>
        <w:t>5</w:t>
      </w:r>
      <w:r w:rsidRPr="00064601">
        <w:rPr>
          <w:rFonts w:cstheme="minorHAnsi"/>
          <w:spacing w:val="-3"/>
          <w:sz w:val="24"/>
          <w:szCs w:val="24"/>
          <w:lang w:val="en-GB"/>
        </w:rPr>
        <w:t xml:space="preserve"> percent on the same reporting period last year due to decreased interest income from long-term loans </w:t>
      </w:r>
      <w:r w:rsidR="000C056A" w:rsidRPr="00064601">
        <w:rPr>
          <w:rFonts w:cstheme="minorHAnsi"/>
          <w:spacing w:val="-3"/>
          <w:sz w:val="24"/>
          <w:szCs w:val="24"/>
          <w:lang w:val="en-GB"/>
        </w:rPr>
        <w:t xml:space="preserve">as a result of </w:t>
      </w:r>
      <w:r w:rsidRPr="00064601">
        <w:rPr>
          <w:rFonts w:cstheme="minorHAnsi"/>
          <w:spacing w:val="-3"/>
          <w:sz w:val="24"/>
          <w:szCs w:val="24"/>
          <w:lang w:val="en-GB"/>
        </w:rPr>
        <w:t>the long-term implementation of measures of interest rate reduction, reduction of interest income from interest rate subsidies, significant amounts of premature loan repayments in 2018 and the manner of recording of interest income from exposures classified to stage 3 and POCI assets (unwinding</w:t>
      </w:r>
      <w:r w:rsidR="00E6735F" w:rsidRPr="00064601">
        <w:rPr>
          <w:rFonts w:cstheme="minorHAnsi"/>
          <w:spacing w:val="-3"/>
          <w:sz w:val="24"/>
          <w:szCs w:val="24"/>
          <w:lang w:val="en-GB"/>
        </w:rPr>
        <w:t>).</w:t>
      </w:r>
    </w:p>
    <w:p w:rsidR="00EF2AF8" w:rsidRPr="00064601" w:rsidRDefault="00F40188" w:rsidP="000479D6">
      <w:pPr>
        <w:tabs>
          <w:tab w:val="left" w:pos="9213"/>
        </w:tabs>
        <w:spacing w:after="0" w:line="240" w:lineRule="auto"/>
        <w:jc w:val="both"/>
        <w:rPr>
          <w:lang w:val="en-GB"/>
        </w:rPr>
      </w:pPr>
      <w:r w:rsidRPr="00064601">
        <w:rPr>
          <w:sz w:val="24"/>
          <w:szCs w:val="24"/>
          <w:lang w:val="en-GB"/>
        </w:rPr>
        <w:t>On this basis, from 1 January</w:t>
      </w:r>
      <w:r w:rsidR="004A6A4E" w:rsidRPr="00064601">
        <w:rPr>
          <w:sz w:val="24"/>
          <w:szCs w:val="24"/>
          <w:lang w:val="en-GB"/>
        </w:rPr>
        <w:t xml:space="preserve"> to </w:t>
      </w:r>
      <w:r w:rsidR="00DB6E07" w:rsidRPr="00064601">
        <w:rPr>
          <w:sz w:val="24"/>
          <w:szCs w:val="24"/>
          <w:lang w:val="en-GB"/>
        </w:rPr>
        <w:t>30</w:t>
      </w:r>
      <w:r w:rsidR="004A6A4E" w:rsidRPr="00064601">
        <w:rPr>
          <w:sz w:val="24"/>
          <w:szCs w:val="24"/>
          <w:lang w:val="en-GB"/>
        </w:rPr>
        <w:t xml:space="preserve"> June </w:t>
      </w:r>
      <w:r w:rsidR="00EC57E5" w:rsidRPr="00064601">
        <w:rPr>
          <w:sz w:val="24"/>
          <w:szCs w:val="24"/>
          <w:lang w:val="en-GB"/>
        </w:rPr>
        <w:t>201</w:t>
      </w:r>
      <w:r w:rsidR="00F42B35" w:rsidRPr="00064601">
        <w:rPr>
          <w:sz w:val="24"/>
          <w:szCs w:val="24"/>
          <w:lang w:val="en-GB"/>
        </w:rPr>
        <w:t>9</w:t>
      </w:r>
      <w:r w:rsidR="004A6A4E" w:rsidRPr="00064601">
        <w:rPr>
          <w:sz w:val="24"/>
          <w:szCs w:val="24"/>
          <w:lang w:val="en-GB"/>
        </w:rPr>
        <w:t xml:space="preserve">, interest income was reduced by HRK </w:t>
      </w:r>
      <w:r w:rsidR="005071C0" w:rsidRPr="00064601">
        <w:rPr>
          <w:sz w:val="24"/>
          <w:szCs w:val="24"/>
          <w:lang w:val="en-GB"/>
        </w:rPr>
        <w:t>17</w:t>
      </w:r>
      <w:r w:rsidR="004A6A4E" w:rsidRPr="00064601">
        <w:rPr>
          <w:sz w:val="24"/>
          <w:szCs w:val="24"/>
          <w:lang w:val="en-GB"/>
        </w:rPr>
        <w:t>.</w:t>
      </w:r>
      <w:r w:rsidR="005071C0" w:rsidRPr="00064601">
        <w:rPr>
          <w:sz w:val="24"/>
          <w:szCs w:val="24"/>
          <w:lang w:val="en-GB"/>
        </w:rPr>
        <w:t>7</w:t>
      </w:r>
      <w:r w:rsidR="004A6A4E" w:rsidRPr="00064601">
        <w:rPr>
          <w:sz w:val="24"/>
          <w:szCs w:val="24"/>
          <w:lang w:val="en-GB"/>
        </w:rPr>
        <w:t xml:space="preserve"> million</w:t>
      </w:r>
      <w:r w:rsidR="00EC57E5" w:rsidRPr="00064601">
        <w:rPr>
          <w:sz w:val="24"/>
          <w:szCs w:val="24"/>
          <w:lang w:val="en-GB"/>
        </w:rPr>
        <w:t>.</w:t>
      </w:r>
    </w:p>
    <w:p w:rsidR="00EC57E5" w:rsidRPr="00064601" w:rsidRDefault="00EC57E5" w:rsidP="00972857">
      <w:pPr>
        <w:spacing w:after="0" w:line="240" w:lineRule="auto"/>
        <w:jc w:val="both"/>
        <w:rPr>
          <w:rFonts w:cstheme="minorHAnsi"/>
          <w:spacing w:val="-3"/>
          <w:sz w:val="24"/>
          <w:szCs w:val="24"/>
          <w:lang w:val="en-GB"/>
        </w:rPr>
      </w:pPr>
    </w:p>
    <w:p w:rsidR="00F937F0" w:rsidRPr="00064601" w:rsidRDefault="00A20A32" w:rsidP="004C0C3A">
      <w:pPr>
        <w:spacing w:after="0" w:line="240" w:lineRule="auto"/>
        <w:jc w:val="both"/>
        <w:rPr>
          <w:rFonts w:eastAsia="Times New Roman" w:cstheme="minorHAnsi"/>
          <w:sz w:val="24"/>
          <w:szCs w:val="24"/>
          <w:lang w:val="en-GB" w:eastAsia="hr-HR"/>
        </w:rPr>
      </w:pPr>
      <w:r w:rsidRPr="00064601">
        <w:rPr>
          <w:rFonts w:cstheme="minorHAnsi"/>
          <w:spacing w:val="-3"/>
          <w:sz w:val="24"/>
          <w:szCs w:val="24"/>
          <w:lang w:val="en-GB"/>
        </w:rPr>
        <w:t xml:space="preserve">Interest expenses amounted to HRK </w:t>
      </w:r>
      <w:r w:rsidR="004A6A4E" w:rsidRPr="00064601">
        <w:rPr>
          <w:rFonts w:cstheme="minorHAnsi"/>
          <w:spacing w:val="-3"/>
          <w:sz w:val="24"/>
          <w:szCs w:val="24"/>
          <w:lang w:val="en-GB"/>
        </w:rPr>
        <w:t>160</w:t>
      </w:r>
      <w:r w:rsidRPr="00064601">
        <w:rPr>
          <w:rFonts w:cstheme="minorHAnsi"/>
          <w:spacing w:val="-3"/>
          <w:sz w:val="24"/>
          <w:szCs w:val="24"/>
          <w:lang w:val="en-GB"/>
        </w:rPr>
        <w:t>.</w:t>
      </w:r>
      <w:r w:rsidR="004A6A4E" w:rsidRPr="00064601">
        <w:rPr>
          <w:rFonts w:cstheme="minorHAnsi"/>
          <w:spacing w:val="-3"/>
          <w:sz w:val="24"/>
          <w:szCs w:val="24"/>
          <w:lang w:val="en-GB"/>
        </w:rPr>
        <w:t>5</w:t>
      </w:r>
      <w:r w:rsidRPr="00064601">
        <w:rPr>
          <w:rFonts w:cstheme="minorHAnsi"/>
          <w:spacing w:val="-3"/>
          <w:sz w:val="24"/>
          <w:szCs w:val="24"/>
          <w:lang w:val="en-GB"/>
        </w:rPr>
        <w:t xml:space="preserve"> million, a decrease of </w:t>
      </w:r>
      <w:r w:rsidR="004A6A4E" w:rsidRPr="00064601">
        <w:rPr>
          <w:rFonts w:cstheme="minorHAnsi"/>
          <w:spacing w:val="-3"/>
          <w:sz w:val="24"/>
          <w:szCs w:val="24"/>
          <w:lang w:val="en-GB"/>
        </w:rPr>
        <w:t>5</w:t>
      </w:r>
      <w:r w:rsidRPr="00064601">
        <w:rPr>
          <w:rFonts w:cstheme="minorHAnsi"/>
          <w:spacing w:val="-3"/>
          <w:sz w:val="24"/>
          <w:szCs w:val="24"/>
          <w:lang w:val="en-GB"/>
        </w:rPr>
        <w:t>.</w:t>
      </w:r>
      <w:r w:rsidR="004A6A4E" w:rsidRPr="00064601">
        <w:rPr>
          <w:rFonts w:cstheme="minorHAnsi"/>
          <w:spacing w:val="-3"/>
          <w:sz w:val="24"/>
          <w:szCs w:val="24"/>
          <w:lang w:val="en-GB"/>
        </w:rPr>
        <w:t>2</w:t>
      </w:r>
      <w:r w:rsidRPr="00064601">
        <w:rPr>
          <w:rFonts w:cstheme="minorHAnsi"/>
          <w:spacing w:val="-3"/>
          <w:sz w:val="24"/>
          <w:szCs w:val="24"/>
          <w:lang w:val="en-GB"/>
        </w:rPr>
        <w:t xml:space="preserve"> percent on the same reporting period last year</w:t>
      </w:r>
      <w:r w:rsidR="00F42B35" w:rsidRPr="00064601">
        <w:rPr>
          <w:rFonts w:cstheme="minorHAnsi"/>
          <w:spacing w:val="-3"/>
          <w:sz w:val="24"/>
          <w:szCs w:val="24"/>
          <w:lang w:val="en-GB"/>
        </w:rPr>
        <w:t>.</w:t>
      </w:r>
    </w:p>
    <w:p w:rsidR="00DA2F32" w:rsidRPr="00064601" w:rsidRDefault="00DA2F32" w:rsidP="00BF17D9">
      <w:pPr>
        <w:tabs>
          <w:tab w:val="left" w:pos="-720"/>
        </w:tabs>
        <w:suppressAutoHyphens/>
        <w:spacing w:after="0" w:line="240" w:lineRule="auto"/>
        <w:jc w:val="both"/>
        <w:rPr>
          <w:rFonts w:cstheme="minorHAnsi"/>
          <w:spacing w:val="-3"/>
          <w:sz w:val="24"/>
          <w:szCs w:val="24"/>
          <w:lang w:val="en-GB"/>
        </w:rPr>
      </w:pPr>
    </w:p>
    <w:p w:rsidR="00CD2131" w:rsidRPr="00064601" w:rsidRDefault="00A20A32" w:rsidP="00BF17D9">
      <w:pPr>
        <w:tabs>
          <w:tab w:val="left" w:pos="-720"/>
        </w:tabs>
        <w:suppressAutoHyphens/>
        <w:spacing w:after="0" w:line="240" w:lineRule="auto"/>
        <w:jc w:val="both"/>
        <w:rPr>
          <w:rFonts w:eastAsia="Times New Roman" w:cs="Calibri"/>
          <w:b/>
          <w:i/>
          <w:spacing w:val="-3"/>
          <w:sz w:val="24"/>
          <w:szCs w:val="24"/>
          <w:lang w:val="en-GB" w:eastAsia="hr-HR"/>
        </w:rPr>
      </w:pPr>
      <w:r w:rsidRPr="00064601">
        <w:rPr>
          <w:rFonts w:cs="Calibri"/>
          <w:spacing w:val="-3"/>
          <w:sz w:val="24"/>
          <w:szCs w:val="24"/>
          <w:lang w:val="en-GB"/>
        </w:rPr>
        <w:t>Having in mind the described trends in interest income and interest expenses, net interest margin decreased compared with the same reporting period last year and stood at 1.2 percent as against 1.5 percent in the same reporting period last year</w:t>
      </w:r>
      <w:r w:rsidR="00BF17D9" w:rsidRPr="00064601">
        <w:rPr>
          <w:rFonts w:cstheme="minorHAnsi"/>
          <w:spacing w:val="-3"/>
          <w:lang w:val="en-GB"/>
        </w:rPr>
        <w:t>.</w:t>
      </w:r>
    </w:p>
    <w:p w:rsidR="00CD2131" w:rsidRPr="00064601"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64601"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064601">
        <w:rPr>
          <w:rFonts w:eastAsia="Times New Roman" w:cs="Calibri"/>
          <w:b/>
          <w:i/>
          <w:spacing w:val="-3"/>
          <w:sz w:val="24"/>
          <w:szCs w:val="24"/>
          <w:lang w:val="en-GB" w:eastAsia="hr-HR"/>
        </w:rPr>
        <w:t>Net</w:t>
      </w:r>
      <w:r w:rsidR="00F60229" w:rsidRPr="00064601">
        <w:rPr>
          <w:rFonts w:eastAsia="Times New Roman" w:cs="Calibri"/>
          <w:b/>
          <w:i/>
          <w:spacing w:val="-3"/>
          <w:sz w:val="24"/>
          <w:szCs w:val="24"/>
          <w:lang w:val="en-GB" w:eastAsia="hr-HR"/>
        </w:rPr>
        <w:t xml:space="preserve"> fee and commission income</w:t>
      </w:r>
    </w:p>
    <w:p w:rsidR="00BF17D9" w:rsidRPr="00064601"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8C6E0E" w:rsidRPr="00064601" w:rsidRDefault="00BF17D9" w:rsidP="007B069A">
      <w:pPr>
        <w:tabs>
          <w:tab w:val="left" w:pos="-720"/>
        </w:tabs>
        <w:suppressAutoHyphens/>
        <w:spacing w:after="0" w:line="240" w:lineRule="auto"/>
        <w:jc w:val="both"/>
        <w:rPr>
          <w:rFonts w:eastAsia="Times New Roman" w:cs="Calibri"/>
          <w:spacing w:val="-3"/>
          <w:sz w:val="24"/>
          <w:szCs w:val="24"/>
          <w:lang w:val="en-GB" w:eastAsia="hr-HR"/>
        </w:rPr>
      </w:pPr>
      <w:r w:rsidRPr="00064601">
        <w:rPr>
          <w:rFonts w:cstheme="minorHAnsi"/>
          <w:spacing w:val="-3"/>
          <w:sz w:val="24"/>
          <w:szCs w:val="24"/>
          <w:lang w:val="en-GB"/>
        </w:rPr>
        <w:t>N</w:t>
      </w:r>
      <w:r w:rsidR="00F82A4E" w:rsidRPr="00064601">
        <w:rPr>
          <w:rFonts w:cstheme="minorHAnsi"/>
          <w:spacing w:val="-3"/>
          <w:sz w:val="24"/>
          <w:szCs w:val="24"/>
          <w:lang w:val="en-GB"/>
        </w:rPr>
        <w:t xml:space="preserve">et fee </w:t>
      </w:r>
      <w:r w:rsidR="00396777" w:rsidRPr="00064601">
        <w:rPr>
          <w:rFonts w:cstheme="minorHAnsi"/>
          <w:spacing w:val="-3"/>
          <w:sz w:val="24"/>
          <w:szCs w:val="24"/>
          <w:lang w:val="en-GB"/>
        </w:rPr>
        <w:t xml:space="preserve">and commission </w:t>
      </w:r>
      <w:r w:rsidR="00F82A4E" w:rsidRPr="00064601">
        <w:rPr>
          <w:rFonts w:cstheme="minorHAnsi"/>
          <w:spacing w:val="-3"/>
          <w:sz w:val="24"/>
          <w:szCs w:val="24"/>
          <w:lang w:val="en-GB"/>
        </w:rPr>
        <w:t xml:space="preserve">income amounted to HRK </w:t>
      </w:r>
      <w:r w:rsidR="00396777" w:rsidRPr="00064601">
        <w:rPr>
          <w:rFonts w:cstheme="minorHAnsi"/>
          <w:spacing w:val="-3"/>
          <w:sz w:val="24"/>
          <w:szCs w:val="24"/>
          <w:lang w:val="en-GB"/>
        </w:rPr>
        <w:t>11</w:t>
      </w:r>
      <w:r w:rsidR="00F82A4E" w:rsidRPr="00064601">
        <w:rPr>
          <w:rFonts w:cstheme="minorHAnsi"/>
          <w:spacing w:val="-3"/>
          <w:sz w:val="24"/>
          <w:szCs w:val="24"/>
          <w:lang w:val="en-GB"/>
        </w:rPr>
        <w:t>.</w:t>
      </w:r>
      <w:r w:rsidR="00396777" w:rsidRPr="00064601">
        <w:rPr>
          <w:rFonts w:cstheme="minorHAnsi"/>
          <w:spacing w:val="-3"/>
          <w:sz w:val="24"/>
          <w:szCs w:val="24"/>
          <w:lang w:val="en-GB"/>
        </w:rPr>
        <w:t>2</w:t>
      </w:r>
      <w:r w:rsidR="00F82A4E" w:rsidRPr="00064601">
        <w:rPr>
          <w:rFonts w:cstheme="minorHAnsi"/>
          <w:spacing w:val="-3"/>
          <w:sz w:val="24"/>
          <w:szCs w:val="24"/>
          <w:lang w:val="en-GB"/>
        </w:rPr>
        <w:t xml:space="preserve"> million, a decrease of 4</w:t>
      </w:r>
      <w:r w:rsidR="00396777" w:rsidRPr="00064601">
        <w:rPr>
          <w:rFonts w:cstheme="minorHAnsi"/>
          <w:spacing w:val="-3"/>
          <w:sz w:val="24"/>
          <w:szCs w:val="24"/>
          <w:lang w:val="en-GB"/>
        </w:rPr>
        <w:t>8</w:t>
      </w:r>
      <w:r w:rsidR="00F82A4E" w:rsidRPr="00064601">
        <w:rPr>
          <w:rFonts w:cstheme="minorHAnsi"/>
          <w:spacing w:val="-3"/>
          <w:sz w:val="24"/>
          <w:szCs w:val="24"/>
          <w:lang w:val="en-GB"/>
        </w:rPr>
        <w:t>.</w:t>
      </w:r>
      <w:r w:rsidR="00396777" w:rsidRPr="00064601">
        <w:rPr>
          <w:rFonts w:cstheme="minorHAnsi"/>
          <w:spacing w:val="-3"/>
          <w:sz w:val="24"/>
          <w:szCs w:val="24"/>
          <w:lang w:val="en-GB"/>
        </w:rPr>
        <w:t>4</w:t>
      </w:r>
      <w:r w:rsidR="00F82A4E" w:rsidRPr="00064601">
        <w:rPr>
          <w:rFonts w:cstheme="minorHAnsi"/>
          <w:spacing w:val="-3"/>
          <w:sz w:val="24"/>
          <w:szCs w:val="24"/>
          <w:lang w:val="en-GB"/>
        </w:rPr>
        <w:t xml:space="preserve"> percent compared with the same reporting period last year due to </w:t>
      </w:r>
      <w:r w:rsidR="00B5435A" w:rsidRPr="00064601">
        <w:rPr>
          <w:rFonts w:cstheme="minorHAnsi"/>
          <w:spacing w:val="-3"/>
          <w:sz w:val="24"/>
          <w:szCs w:val="24"/>
          <w:lang w:val="en-GB"/>
        </w:rPr>
        <w:t xml:space="preserve">calls for </w:t>
      </w:r>
      <w:r w:rsidR="00F82A4E" w:rsidRPr="00064601">
        <w:rPr>
          <w:rFonts w:cstheme="minorHAnsi"/>
          <w:spacing w:val="-3"/>
          <w:sz w:val="24"/>
          <w:szCs w:val="24"/>
          <w:lang w:val="en-GB"/>
        </w:rPr>
        <w:t>payments under guarantees issued, thus decreasing the exposure under guarantees issued</w:t>
      </w:r>
      <w:r w:rsidR="00443A7D" w:rsidRPr="00064601">
        <w:rPr>
          <w:rFonts w:eastAsia="Times New Roman" w:cstheme="minorHAnsi"/>
          <w:spacing w:val="-3"/>
          <w:sz w:val="24"/>
          <w:szCs w:val="24"/>
          <w:lang w:val="en-GB" w:eastAsia="hr-HR"/>
        </w:rPr>
        <w:t>.</w:t>
      </w:r>
    </w:p>
    <w:p w:rsidR="00BF17D9" w:rsidRPr="00064601"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rsidR="00BF17D9" w:rsidRPr="00064601" w:rsidRDefault="00BF17D9" w:rsidP="00BF17D9">
      <w:pPr>
        <w:spacing w:after="0" w:line="240" w:lineRule="auto"/>
        <w:jc w:val="both"/>
        <w:rPr>
          <w:rFonts w:eastAsia="Times New Roman" w:cs="Calibri"/>
          <w:b/>
          <w:i/>
          <w:sz w:val="24"/>
          <w:szCs w:val="24"/>
          <w:lang w:val="en-GB" w:eastAsia="hr-HR"/>
        </w:rPr>
      </w:pPr>
      <w:r w:rsidRPr="00064601">
        <w:rPr>
          <w:rFonts w:eastAsia="Times New Roman" w:cs="Calibri"/>
          <w:b/>
          <w:i/>
          <w:sz w:val="24"/>
          <w:szCs w:val="24"/>
          <w:lang w:val="en-GB" w:eastAsia="hr-HR"/>
        </w:rPr>
        <w:t>N</w:t>
      </w:r>
      <w:r w:rsidR="00F82A4E" w:rsidRPr="00064601">
        <w:rPr>
          <w:rFonts w:eastAsia="Times New Roman" w:cs="Calibri"/>
          <w:b/>
          <w:i/>
          <w:sz w:val="24"/>
          <w:szCs w:val="24"/>
          <w:lang w:val="en-GB" w:eastAsia="hr-HR"/>
        </w:rPr>
        <w:t>et gains/(losses) from financial activitie</w:t>
      </w:r>
      <w:r w:rsidR="00396777" w:rsidRPr="00064601">
        <w:rPr>
          <w:rFonts w:eastAsia="Times New Roman" w:cs="Calibri"/>
          <w:b/>
          <w:i/>
          <w:sz w:val="24"/>
          <w:szCs w:val="24"/>
          <w:lang w:val="en-GB" w:eastAsia="hr-HR"/>
        </w:rPr>
        <w:t>s</w:t>
      </w:r>
    </w:p>
    <w:p w:rsidR="00BF17D9" w:rsidRPr="00064601" w:rsidRDefault="00BF17D9" w:rsidP="00BF17D9">
      <w:pPr>
        <w:spacing w:after="0" w:line="240" w:lineRule="auto"/>
        <w:jc w:val="both"/>
        <w:rPr>
          <w:rFonts w:eastAsia="Times New Roman" w:cs="Calibri"/>
          <w:b/>
          <w:i/>
          <w:sz w:val="24"/>
          <w:szCs w:val="24"/>
          <w:lang w:val="en-GB" w:eastAsia="hr-HR"/>
        </w:rPr>
      </w:pPr>
    </w:p>
    <w:p w:rsidR="008C6E0E" w:rsidRPr="00064601" w:rsidRDefault="00BF17D9" w:rsidP="007B069A">
      <w:pPr>
        <w:tabs>
          <w:tab w:val="left" w:pos="-720"/>
        </w:tabs>
        <w:spacing w:after="0" w:line="240" w:lineRule="auto"/>
        <w:jc w:val="both"/>
        <w:rPr>
          <w:rFonts w:eastAsia="Times New Roman" w:cs="Calibri"/>
          <w:spacing w:val="-3"/>
          <w:sz w:val="24"/>
          <w:szCs w:val="24"/>
          <w:lang w:val="en-GB" w:eastAsia="hr-HR"/>
        </w:rPr>
      </w:pPr>
      <w:r w:rsidRPr="00064601">
        <w:rPr>
          <w:rFonts w:cstheme="minorHAnsi"/>
          <w:spacing w:val="-3"/>
          <w:sz w:val="24"/>
          <w:szCs w:val="24"/>
          <w:lang w:val="en-GB"/>
        </w:rPr>
        <w:t>N</w:t>
      </w:r>
      <w:r w:rsidR="00F82A4E" w:rsidRPr="00064601">
        <w:rPr>
          <w:rFonts w:cstheme="minorHAnsi"/>
          <w:spacing w:val="-3"/>
          <w:sz w:val="24"/>
          <w:szCs w:val="24"/>
          <w:lang w:val="en-GB"/>
        </w:rPr>
        <w:t>et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financial assets stated at fair value through profit or loss and realised gains/(losses) arising out of financial assets at fair value through other comprehensive income</w:t>
      </w:r>
      <w:r w:rsidR="008C6E0E" w:rsidRPr="00064601">
        <w:rPr>
          <w:rFonts w:eastAsia="Times New Roman" w:cs="Calibri"/>
          <w:spacing w:val="-3"/>
          <w:sz w:val="24"/>
          <w:szCs w:val="24"/>
          <w:lang w:val="en-GB" w:eastAsia="hr-HR"/>
        </w:rPr>
        <w:t>.</w:t>
      </w:r>
    </w:p>
    <w:p w:rsidR="008C6E0E" w:rsidRPr="00064601" w:rsidRDefault="008C6E0E" w:rsidP="007B069A">
      <w:pPr>
        <w:tabs>
          <w:tab w:val="left" w:pos="-720"/>
        </w:tabs>
        <w:spacing w:after="0" w:line="240" w:lineRule="auto"/>
        <w:jc w:val="both"/>
        <w:rPr>
          <w:rFonts w:eastAsia="Times New Roman" w:cs="Calibri"/>
          <w:spacing w:val="-3"/>
          <w:sz w:val="24"/>
          <w:szCs w:val="24"/>
          <w:lang w:val="en-GB" w:eastAsia="hr-HR"/>
        </w:rPr>
      </w:pPr>
      <w:r w:rsidRPr="00064601">
        <w:rPr>
          <w:rFonts w:eastAsia="Times New Roman" w:cs="Calibri"/>
          <w:spacing w:val="-3"/>
          <w:sz w:val="24"/>
          <w:szCs w:val="24"/>
          <w:lang w:val="en-GB" w:eastAsia="hr-HR"/>
        </w:rPr>
        <w:t xml:space="preserve"> </w:t>
      </w:r>
    </w:p>
    <w:p w:rsidR="00BF17D9" w:rsidRPr="00064601" w:rsidRDefault="00F82A4E"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In the reporting period, net </w:t>
      </w:r>
      <w:r w:rsidR="001E12F5" w:rsidRPr="00064601">
        <w:rPr>
          <w:rFonts w:cstheme="minorHAnsi"/>
          <w:spacing w:val="-3"/>
          <w:sz w:val="24"/>
          <w:szCs w:val="24"/>
          <w:lang w:val="en-GB"/>
        </w:rPr>
        <w:t>gains</w:t>
      </w:r>
      <w:r w:rsidRPr="00064601">
        <w:rPr>
          <w:rFonts w:cstheme="minorHAnsi"/>
          <w:spacing w:val="-3"/>
          <w:sz w:val="24"/>
          <w:szCs w:val="24"/>
          <w:lang w:val="en-GB"/>
        </w:rPr>
        <w:t xml:space="preserve"> from financial activities amounted to HRK </w:t>
      </w:r>
      <w:r w:rsidR="001E12F5" w:rsidRPr="00064601">
        <w:rPr>
          <w:rFonts w:cstheme="minorHAnsi"/>
          <w:spacing w:val="-3"/>
          <w:sz w:val="24"/>
          <w:szCs w:val="24"/>
          <w:lang w:val="en-GB"/>
        </w:rPr>
        <w:t>9</w:t>
      </w:r>
      <w:r w:rsidRPr="00064601">
        <w:rPr>
          <w:rFonts w:cstheme="minorHAnsi"/>
          <w:spacing w:val="-3"/>
          <w:sz w:val="24"/>
          <w:szCs w:val="24"/>
          <w:lang w:val="en-GB"/>
        </w:rPr>
        <w:t>.</w:t>
      </w:r>
      <w:r w:rsidR="001E12F5" w:rsidRPr="00064601">
        <w:rPr>
          <w:rFonts w:cstheme="minorHAnsi"/>
          <w:spacing w:val="-3"/>
          <w:sz w:val="24"/>
          <w:szCs w:val="24"/>
          <w:lang w:val="en-GB"/>
        </w:rPr>
        <w:t>8</w:t>
      </w:r>
      <w:r w:rsidRPr="00064601">
        <w:rPr>
          <w:rFonts w:cstheme="minorHAnsi"/>
          <w:spacing w:val="-3"/>
          <w:sz w:val="24"/>
          <w:szCs w:val="24"/>
          <w:lang w:val="en-GB"/>
        </w:rPr>
        <w:t xml:space="preserve"> million, which is by 4</w:t>
      </w:r>
      <w:r w:rsidR="001E12F5" w:rsidRPr="00064601">
        <w:rPr>
          <w:rFonts w:cstheme="minorHAnsi"/>
          <w:spacing w:val="-3"/>
          <w:sz w:val="24"/>
          <w:szCs w:val="24"/>
          <w:lang w:val="en-GB"/>
        </w:rPr>
        <w:t>7</w:t>
      </w:r>
      <w:r w:rsidRPr="00064601">
        <w:rPr>
          <w:rFonts w:cstheme="minorHAnsi"/>
          <w:spacing w:val="-3"/>
          <w:sz w:val="24"/>
          <w:szCs w:val="24"/>
          <w:lang w:val="en-GB"/>
        </w:rPr>
        <w:t>.</w:t>
      </w:r>
      <w:r w:rsidR="001E12F5" w:rsidRPr="00064601">
        <w:rPr>
          <w:rFonts w:cstheme="minorHAnsi"/>
          <w:spacing w:val="-3"/>
          <w:sz w:val="24"/>
          <w:szCs w:val="24"/>
          <w:lang w:val="en-GB"/>
        </w:rPr>
        <w:t>8</w:t>
      </w:r>
      <w:r w:rsidRPr="00064601">
        <w:rPr>
          <w:rFonts w:cstheme="minorHAnsi"/>
          <w:spacing w:val="-3"/>
          <w:sz w:val="24"/>
          <w:szCs w:val="24"/>
          <w:lang w:val="en-GB"/>
        </w:rPr>
        <w:t xml:space="preserve"> percent less than the generated net </w:t>
      </w:r>
      <w:r w:rsidR="001E12F5" w:rsidRPr="00064601">
        <w:rPr>
          <w:rFonts w:cstheme="minorHAnsi"/>
          <w:spacing w:val="-3"/>
          <w:sz w:val="24"/>
          <w:szCs w:val="24"/>
          <w:lang w:val="en-GB"/>
        </w:rPr>
        <w:t xml:space="preserve">gains </w:t>
      </w:r>
      <w:r w:rsidRPr="00064601">
        <w:rPr>
          <w:rFonts w:cstheme="minorHAnsi"/>
          <w:spacing w:val="-3"/>
          <w:sz w:val="24"/>
          <w:szCs w:val="24"/>
          <w:lang w:val="en-GB"/>
        </w:rPr>
        <w:t>from financial activities in the same period previous year</w:t>
      </w:r>
      <w:r w:rsidR="00BF17D9" w:rsidRPr="00064601">
        <w:rPr>
          <w:rFonts w:cstheme="minorHAnsi"/>
          <w:spacing w:val="-3"/>
          <w:sz w:val="24"/>
          <w:szCs w:val="24"/>
          <w:lang w:val="en-GB"/>
        </w:rPr>
        <w:t xml:space="preserve">. </w:t>
      </w:r>
    </w:p>
    <w:p w:rsidR="00CD2131" w:rsidRPr="00064601" w:rsidRDefault="00CD2131" w:rsidP="00BF17D9">
      <w:pPr>
        <w:tabs>
          <w:tab w:val="left" w:pos="-720"/>
        </w:tabs>
        <w:suppressAutoHyphens/>
        <w:spacing w:after="0" w:line="240" w:lineRule="auto"/>
        <w:jc w:val="both"/>
        <w:rPr>
          <w:rFonts w:cstheme="minorHAnsi"/>
          <w:spacing w:val="-3"/>
          <w:sz w:val="24"/>
          <w:szCs w:val="24"/>
          <w:lang w:val="en-GB"/>
        </w:rPr>
        <w:sectPr w:rsidR="00CD2131" w:rsidRPr="00064601">
          <w:footerReference w:type="default" r:id="rId35"/>
          <w:pgSz w:w="11906" w:h="16838"/>
          <w:pgMar w:top="1417" w:right="1417" w:bottom="1417" w:left="1417" w:header="708" w:footer="708" w:gutter="0"/>
          <w:cols w:space="708"/>
          <w:docGrid w:linePitch="360"/>
        </w:sectPr>
      </w:pP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BF17D9" w:rsidRPr="00064601" w:rsidRDefault="001E12F5"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A breakdown of changes in the exchange rate of HRK against the EUR and the USD</w:t>
      </w:r>
      <w:r w:rsidR="00BF17D9" w:rsidRPr="00064601">
        <w:rPr>
          <w:rFonts w:cstheme="minorHAnsi"/>
          <w:spacing w:val="-3"/>
          <w:sz w:val="24"/>
          <w:szCs w:val="24"/>
          <w:lang w:val="en-GB"/>
        </w:rPr>
        <w:t>:</w:t>
      </w: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BF17D9" w:rsidRPr="00064601" w:rsidRDefault="00BF17D9" w:rsidP="0060257B">
      <w:pPr>
        <w:tabs>
          <w:tab w:val="left" w:pos="-720"/>
          <w:tab w:val="left" w:pos="4820"/>
        </w:tabs>
        <w:suppressAutoHyphens/>
        <w:spacing w:after="0" w:line="240" w:lineRule="auto"/>
        <w:ind w:left="-426" w:right="-567" w:hanging="141"/>
        <w:jc w:val="both"/>
        <w:rPr>
          <w:rFonts w:cstheme="minorHAnsi"/>
          <w:spacing w:val="-3"/>
          <w:sz w:val="24"/>
          <w:szCs w:val="24"/>
          <w:lang w:val="en-GB"/>
        </w:rPr>
      </w:pPr>
      <w:r w:rsidRPr="00064601">
        <w:rPr>
          <w:rFonts w:cstheme="minorHAnsi"/>
          <w:spacing w:val="-3"/>
          <w:sz w:val="24"/>
          <w:szCs w:val="24"/>
          <w:lang w:val="en-GB"/>
        </w:rPr>
        <w:t xml:space="preserve">    </w:t>
      </w:r>
      <w:r w:rsidR="0060257B">
        <w:rPr>
          <w:noProof/>
        </w:rPr>
        <w:drawing>
          <wp:inline distT="0" distB="0" distL="0" distR="0" wp14:anchorId="31127CA9" wp14:editId="2D452108">
            <wp:extent cx="2997334"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6782" cy="1911005"/>
                    </a:xfrm>
                    <a:prstGeom prst="rect">
                      <a:avLst/>
                    </a:prstGeom>
                    <a:noFill/>
                  </pic:spPr>
                </pic:pic>
              </a:graphicData>
            </a:graphic>
          </wp:inline>
        </w:drawing>
      </w:r>
      <w:r w:rsidR="0060257B">
        <w:rPr>
          <w:rFonts w:cstheme="minorHAnsi"/>
          <w:spacing w:val="-3"/>
          <w:sz w:val="24"/>
          <w:szCs w:val="24"/>
          <w:lang w:val="en-GB"/>
        </w:rPr>
        <w:t xml:space="preserve">           </w:t>
      </w:r>
      <w:r w:rsidR="0060257B">
        <w:rPr>
          <w:noProof/>
        </w:rPr>
        <w:drawing>
          <wp:inline distT="0" distB="0" distL="0" distR="0" wp14:anchorId="663B96C5" wp14:editId="1713ED4B">
            <wp:extent cx="3072267" cy="19526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78923" cy="1956856"/>
                    </a:xfrm>
                    <a:prstGeom prst="rect">
                      <a:avLst/>
                    </a:prstGeom>
                    <a:noFill/>
                  </pic:spPr>
                </pic:pic>
              </a:graphicData>
            </a:graphic>
          </wp:inline>
        </w:drawing>
      </w:r>
    </w:p>
    <w:p w:rsidR="00BF17D9" w:rsidRPr="00064601"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rsidR="00BF17D9" w:rsidRPr="00064601"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64601">
        <w:rPr>
          <w:rFonts w:cstheme="minorHAnsi"/>
          <w:spacing w:val="-3"/>
          <w:sz w:val="24"/>
          <w:szCs w:val="24"/>
          <w:lang w:val="en-GB"/>
        </w:rPr>
        <w:t xml:space="preserve">    </w:t>
      </w:r>
      <w:r w:rsidR="00A72F02" w:rsidRPr="00064601">
        <w:rPr>
          <w:rFonts w:cstheme="minorHAnsi"/>
          <w:spacing w:val="-3"/>
          <w:sz w:val="24"/>
          <w:szCs w:val="24"/>
          <w:lang w:val="en-GB"/>
        </w:rPr>
        <w:t xml:space="preserve">     </w:t>
      </w:r>
      <w:r w:rsidRPr="00064601">
        <w:rPr>
          <w:rFonts w:cstheme="minorHAnsi"/>
          <w:color w:val="7F7F7F" w:themeColor="text1" w:themeTint="80"/>
          <w:spacing w:val="-3"/>
          <w:sz w:val="20"/>
          <w:szCs w:val="24"/>
          <w:lang w:val="en-GB"/>
        </w:rPr>
        <w:t>No</w:t>
      </w:r>
      <w:r w:rsidR="001E12F5" w:rsidRPr="00064601">
        <w:rPr>
          <w:rFonts w:cstheme="minorHAnsi"/>
          <w:color w:val="7F7F7F" w:themeColor="text1" w:themeTint="80"/>
          <w:spacing w:val="-3"/>
          <w:sz w:val="20"/>
          <w:szCs w:val="24"/>
          <w:lang w:val="en-GB"/>
        </w:rPr>
        <w:t>t</w:t>
      </w:r>
      <w:r w:rsidRPr="00064601">
        <w:rPr>
          <w:rFonts w:cstheme="minorHAnsi"/>
          <w:color w:val="7F7F7F" w:themeColor="text1" w:themeTint="80"/>
          <w:spacing w:val="-3"/>
          <w:sz w:val="20"/>
          <w:szCs w:val="24"/>
          <w:lang w:val="en-GB"/>
        </w:rPr>
        <w:t>e:</w:t>
      </w:r>
    </w:p>
    <w:p w:rsidR="00BF17D9" w:rsidRPr="00064601"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64601">
        <w:rPr>
          <w:rFonts w:cstheme="minorHAnsi"/>
          <w:color w:val="7F7F7F" w:themeColor="text1" w:themeTint="80"/>
          <w:spacing w:val="-3"/>
          <w:sz w:val="20"/>
          <w:szCs w:val="24"/>
          <w:lang w:val="en-GB"/>
        </w:rPr>
        <w:t xml:space="preserve"> </w:t>
      </w:r>
      <w:r w:rsidR="00A72F02" w:rsidRPr="00064601">
        <w:rPr>
          <w:rFonts w:cstheme="minorHAnsi"/>
          <w:color w:val="7F7F7F" w:themeColor="text1" w:themeTint="80"/>
          <w:spacing w:val="-3"/>
          <w:sz w:val="20"/>
          <w:szCs w:val="24"/>
          <w:lang w:val="en-GB"/>
        </w:rPr>
        <w:t xml:space="preserve">         </w:t>
      </w:r>
      <w:r w:rsidRPr="00064601">
        <w:rPr>
          <w:rFonts w:cstheme="minorHAnsi"/>
          <w:color w:val="7F7F7F" w:themeColor="text1" w:themeTint="80"/>
          <w:spacing w:val="-3"/>
          <w:sz w:val="20"/>
          <w:szCs w:val="24"/>
          <w:lang w:val="en-GB"/>
        </w:rPr>
        <w:t xml:space="preserve"> </w:t>
      </w:r>
      <w:r w:rsidR="004D3C83" w:rsidRPr="00064601">
        <w:rPr>
          <w:rFonts w:cstheme="minorHAnsi"/>
          <w:color w:val="7F7F7F" w:themeColor="text1" w:themeTint="80"/>
          <w:spacing w:val="-3"/>
          <w:sz w:val="20"/>
          <w:szCs w:val="24"/>
          <w:lang w:val="en-GB"/>
        </w:rPr>
        <w:t>A</w:t>
      </w:r>
      <w:r w:rsidR="004D3C83" w:rsidRPr="00064601">
        <w:rPr>
          <w:rFonts w:cstheme="minorHAnsi"/>
          <w:color w:val="7F7F7F" w:themeColor="text1" w:themeTint="80"/>
          <w:spacing w:val="-3"/>
          <w:sz w:val="20"/>
          <w:szCs w:val="24"/>
          <w:vertAlign w:val="subscript"/>
          <w:lang w:val="en-GB"/>
        </w:rPr>
        <w:t>1</w:t>
      </w:r>
      <w:r w:rsidR="004D3C83" w:rsidRPr="00064601">
        <w:rPr>
          <w:rFonts w:cstheme="minorHAnsi"/>
          <w:color w:val="7F7F7F" w:themeColor="text1" w:themeTint="80"/>
          <w:spacing w:val="-3"/>
          <w:sz w:val="20"/>
          <w:szCs w:val="24"/>
          <w:lang w:val="en-GB"/>
        </w:rPr>
        <w:t xml:space="preserve"> </w:t>
      </w:r>
      <w:r w:rsidRPr="00064601">
        <w:rPr>
          <w:rFonts w:cstheme="minorHAnsi"/>
          <w:color w:val="7F7F7F" w:themeColor="text1" w:themeTint="80"/>
          <w:spacing w:val="-3"/>
          <w:sz w:val="20"/>
          <w:szCs w:val="24"/>
          <w:lang w:val="en-GB"/>
        </w:rPr>
        <w:t xml:space="preserve">= </w:t>
      </w:r>
      <w:r w:rsidR="001E12F5" w:rsidRPr="00064601">
        <w:rPr>
          <w:rFonts w:cstheme="minorHAnsi"/>
          <w:color w:val="7F7F7F" w:themeColor="text1" w:themeTint="80"/>
          <w:spacing w:val="-3"/>
          <w:sz w:val="20"/>
          <w:szCs w:val="24"/>
          <w:lang w:val="en-GB"/>
        </w:rPr>
        <w:t xml:space="preserve">HRK </w:t>
      </w:r>
      <w:r w:rsidR="00870CDD" w:rsidRPr="00064601">
        <w:rPr>
          <w:rFonts w:cstheme="minorHAnsi"/>
          <w:color w:val="7F7F7F" w:themeColor="text1" w:themeTint="80"/>
          <w:spacing w:val="-3"/>
          <w:sz w:val="20"/>
          <w:szCs w:val="24"/>
          <w:lang w:val="en-GB"/>
        </w:rPr>
        <w:t>ap</w:t>
      </w:r>
      <w:r w:rsidR="001E12F5" w:rsidRPr="00064601">
        <w:rPr>
          <w:rFonts w:cstheme="minorHAnsi"/>
          <w:color w:val="7F7F7F" w:themeColor="text1" w:themeTint="80"/>
          <w:spacing w:val="-3"/>
          <w:sz w:val="20"/>
          <w:szCs w:val="24"/>
          <w:lang w:val="en-GB"/>
        </w:rPr>
        <w:t>p</w:t>
      </w:r>
      <w:r w:rsidR="00870CDD" w:rsidRPr="00064601">
        <w:rPr>
          <w:rFonts w:cstheme="minorHAnsi"/>
          <w:color w:val="7F7F7F" w:themeColor="text1" w:themeTint="80"/>
          <w:spacing w:val="-3"/>
          <w:sz w:val="20"/>
          <w:szCs w:val="24"/>
          <w:lang w:val="en-GB"/>
        </w:rPr>
        <w:t>recia</w:t>
      </w:r>
      <w:r w:rsidR="001E12F5" w:rsidRPr="00064601">
        <w:rPr>
          <w:rFonts w:cstheme="minorHAnsi"/>
          <w:color w:val="7F7F7F" w:themeColor="text1" w:themeTint="80"/>
          <w:spacing w:val="-3"/>
          <w:sz w:val="20"/>
          <w:szCs w:val="24"/>
          <w:lang w:val="en-GB"/>
        </w:rPr>
        <w:t>t</w:t>
      </w:r>
      <w:r w:rsidR="00870CDD" w:rsidRPr="00064601">
        <w:rPr>
          <w:rFonts w:cstheme="minorHAnsi"/>
          <w:color w:val="7F7F7F" w:themeColor="text1" w:themeTint="80"/>
          <w:spacing w:val="-3"/>
          <w:sz w:val="20"/>
          <w:szCs w:val="24"/>
          <w:lang w:val="en-GB"/>
        </w:rPr>
        <w:t>i</w:t>
      </w:r>
      <w:r w:rsidR="001E12F5" w:rsidRPr="00064601">
        <w:rPr>
          <w:rFonts w:cstheme="minorHAnsi"/>
          <w:color w:val="7F7F7F" w:themeColor="text1" w:themeTint="80"/>
          <w:spacing w:val="-3"/>
          <w:sz w:val="20"/>
          <w:szCs w:val="24"/>
          <w:lang w:val="en-GB"/>
        </w:rPr>
        <w:t>on</w:t>
      </w:r>
      <w:r w:rsidR="00E540AB" w:rsidRPr="00064601">
        <w:rPr>
          <w:rFonts w:cstheme="minorHAnsi"/>
          <w:color w:val="7F7F7F" w:themeColor="text1" w:themeTint="80"/>
          <w:spacing w:val="-3"/>
          <w:sz w:val="20"/>
          <w:szCs w:val="24"/>
          <w:lang w:val="en-GB"/>
        </w:rPr>
        <w:t xml:space="preserve"> </w:t>
      </w:r>
      <w:r w:rsidR="004D3C83" w:rsidRPr="00064601">
        <w:rPr>
          <w:rFonts w:cstheme="minorHAnsi"/>
          <w:color w:val="7F7F7F" w:themeColor="text1" w:themeTint="80"/>
          <w:spacing w:val="-3"/>
          <w:sz w:val="20"/>
          <w:szCs w:val="24"/>
          <w:lang w:val="en-GB"/>
        </w:rPr>
        <w:t>30</w:t>
      </w:r>
      <w:r w:rsidR="00E540A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6</w:t>
      </w:r>
      <w:r w:rsidR="00E540AB" w:rsidRPr="00064601">
        <w:rPr>
          <w:rFonts w:cstheme="minorHAnsi"/>
          <w:color w:val="7F7F7F" w:themeColor="text1" w:themeTint="80"/>
          <w:spacing w:val="-3"/>
          <w:sz w:val="20"/>
          <w:szCs w:val="24"/>
          <w:lang w:val="en-GB"/>
        </w:rPr>
        <w:t>.</w:t>
      </w:r>
      <w:r w:rsidR="00B81C8B" w:rsidRPr="00064601">
        <w:rPr>
          <w:rFonts w:cstheme="minorHAnsi"/>
          <w:color w:val="7F7F7F" w:themeColor="text1" w:themeTint="80"/>
          <w:spacing w:val="-3"/>
          <w:sz w:val="20"/>
          <w:szCs w:val="24"/>
          <w:lang w:val="en-GB"/>
        </w:rPr>
        <w:t>2019</w:t>
      </w:r>
      <w:r w:rsidR="00E540AB" w:rsidRPr="00064601">
        <w:rPr>
          <w:rFonts w:cstheme="minorHAnsi"/>
          <w:color w:val="7F7F7F" w:themeColor="text1" w:themeTint="80"/>
          <w:spacing w:val="-3"/>
          <w:sz w:val="20"/>
          <w:szCs w:val="24"/>
          <w:lang w:val="en-GB"/>
        </w:rPr>
        <w:t>/31.12.</w:t>
      </w:r>
      <w:r w:rsidR="00B81C8B" w:rsidRPr="00064601">
        <w:rPr>
          <w:rFonts w:cstheme="minorHAnsi"/>
          <w:color w:val="7F7F7F" w:themeColor="text1" w:themeTint="80"/>
          <w:spacing w:val="-3"/>
          <w:sz w:val="20"/>
          <w:szCs w:val="24"/>
          <w:lang w:val="en-GB"/>
        </w:rPr>
        <w:t>2018</w:t>
      </w:r>
      <w:r w:rsidRPr="00064601">
        <w:rPr>
          <w:rFonts w:cstheme="minorHAnsi"/>
          <w:color w:val="7F7F7F" w:themeColor="text1" w:themeTint="80"/>
          <w:spacing w:val="-3"/>
          <w:sz w:val="20"/>
          <w:szCs w:val="24"/>
          <w:lang w:val="en-GB"/>
        </w:rPr>
        <w:tab/>
        <w:t xml:space="preserve">  </w:t>
      </w:r>
      <w:r w:rsidR="00A72F02" w:rsidRPr="00064601">
        <w:rPr>
          <w:rFonts w:cstheme="minorHAnsi"/>
          <w:color w:val="7F7F7F" w:themeColor="text1" w:themeTint="80"/>
          <w:spacing w:val="-3"/>
          <w:sz w:val="20"/>
          <w:szCs w:val="24"/>
          <w:lang w:val="en-GB"/>
        </w:rPr>
        <w:t xml:space="preserve">       </w:t>
      </w:r>
      <w:r w:rsidRPr="00064601">
        <w:rPr>
          <w:rFonts w:cstheme="minorHAnsi"/>
          <w:color w:val="7F7F7F" w:themeColor="text1" w:themeTint="80"/>
          <w:spacing w:val="-3"/>
          <w:sz w:val="20"/>
          <w:szCs w:val="24"/>
          <w:lang w:val="en-GB"/>
        </w:rPr>
        <w:t xml:space="preserve"> </w:t>
      </w:r>
      <w:r w:rsidR="00E540AB" w:rsidRPr="00064601">
        <w:rPr>
          <w:rFonts w:cstheme="minorHAnsi"/>
          <w:color w:val="7F7F7F" w:themeColor="text1" w:themeTint="80"/>
          <w:spacing w:val="-3"/>
          <w:sz w:val="20"/>
          <w:szCs w:val="24"/>
          <w:lang w:val="en-GB"/>
        </w:rPr>
        <w:t>D</w:t>
      </w:r>
      <w:r w:rsidRPr="00064601">
        <w:rPr>
          <w:rFonts w:cstheme="minorHAnsi"/>
          <w:color w:val="7F7F7F" w:themeColor="text1" w:themeTint="80"/>
          <w:spacing w:val="-3"/>
          <w:sz w:val="20"/>
          <w:szCs w:val="24"/>
          <w:vertAlign w:val="subscript"/>
          <w:lang w:val="en-GB"/>
        </w:rPr>
        <w:t>1</w:t>
      </w:r>
      <w:r w:rsidRPr="00064601">
        <w:rPr>
          <w:rFonts w:cstheme="minorHAnsi"/>
          <w:color w:val="7F7F7F" w:themeColor="text1" w:themeTint="80"/>
          <w:spacing w:val="-3"/>
          <w:sz w:val="20"/>
          <w:szCs w:val="24"/>
          <w:lang w:val="en-GB"/>
        </w:rPr>
        <w:t xml:space="preserve"> = </w:t>
      </w:r>
      <w:r w:rsidR="001E12F5" w:rsidRPr="00064601">
        <w:rPr>
          <w:rFonts w:cstheme="minorHAnsi"/>
          <w:color w:val="7F7F7F" w:themeColor="text1" w:themeTint="80"/>
          <w:spacing w:val="-3"/>
          <w:sz w:val="20"/>
          <w:szCs w:val="24"/>
          <w:lang w:val="en-GB"/>
        </w:rPr>
        <w:t xml:space="preserve">HRK </w:t>
      </w:r>
      <w:r w:rsidR="00E540AB" w:rsidRPr="00064601">
        <w:rPr>
          <w:rFonts w:cstheme="minorHAnsi"/>
          <w:color w:val="7F7F7F" w:themeColor="text1" w:themeTint="80"/>
          <w:spacing w:val="-3"/>
          <w:sz w:val="20"/>
          <w:szCs w:val="24"/>
          <w:lang w:val="en-GB"/>
        </w:rPr>
        <w:t>deprecia</w:t>
      </w:r>
      <w:r w:rsidR="001E12F5" w:rsidRPr="00064601">
        <w:rPr>
          <w:rFonts w:cstheme="minorHAnsi"/>
          <w:color w:val="7F7F7F" w:themeColor="text1" w:themeTint="80"/>
          <w:spacing w:val="-3"/>
          <w:sz w:val="20"/>
          <w:szCs w:val="24"/>
          <w:lang w:val="en-GB"/>
        </w:rPr>
        <w:t>t</w:t>
      </w:r>
      <w:r w:rsidR="00E540AB" w:rsidRPr="00064601">
        <w:rPr>
          <w:rFonts w:cstheme="minorHAnsi"/>
          <w:color w:val="7F7F7F" w:themeColor="text1" w:themeTint="80"/>
          <w:spacing w:val="-3"/>
          <w:sz w:val="20"/>
          <w:szCs w:val="24"/>
          <w:lang w:val="en-GB"/>
        </w:rPr>
        <w:t>i</w:t>
      </w:r>
      <w:r w:rsidR="001E12F5" w:rsidRPr="00064601">
        <w:rPr>
          <w:rFonts w:cstheme="minorHAnsi"/>
          <w:color w:val="7F7F7F" w:themeColor="text1" w:themeTint="80"/>
          <w:spacing w:val="-3"/>
          <w:sz w:val="20"/>
          <w:szCs w:val="24"/>
          <w:lang w:val="en-GB"/>
        </w:rPr>
        <w:t>on</w:t>
      </w:r>
      <w:r w:rsidR="00E540AB" w:rsidRPr="00064601">
        <w:rPr>
          <w:rFonts w:cstheme="minorHAnsi"/>
          <w:color w:val="7F7F7F" w:themeColor="text1" w:themeTint="80"/>
          <w:spacing w:val="-3"/>
          <w:sz w:val="20"/>
          <w:szCs w:val="24"/>
          <w:lang w:val="en-GB"/>
        </w:rPr>
        <w:t xml:space="preserve"> </w:t>
      </w:r>
      <w:r w:rsidR="004D3C83" w:rsidRPr="00064601">
        <w:rPr>
          <w:rFonts w:cstheme="minorHAnsi"/>
          <w:color w:val="7F7F7F" w:themeColor="text1" w:themeTint="80"/>
          <w:spacing w:val="-3"/>
          <w:sz w:val="20"/>
          <w:szCs w:val="24"/>
          <w:lang w:val="en-GB"/>
        </w:rPr>
        <w:t>30</w:t>
      </w:r>
      <w:r w:rsidR="00E540A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6</w:t>
      </w:r>
      <w:r w:rsidR="00E540AB" w:rsidRPr="00064601">
        <w:rPr>
          <w:rFonts w:cstheme="minorHAnsi"/>
          <w:color w:val="7F7F7F" w:themeColor="text1" w:themeTint="80"/>
          <w:spacing w:val="-3"/>
          <w:sz w:val="20"/>
          <w:szCs w:val="24"/>
          <w:lang w:val="en-GB"/>
        </w:rPr>
        <w:t>.</w:t>
      </w:r>
      <w:r w:rsidR="00B81C8B" w:rsidRPr="00064601">
        <w:rPr>
          <w:rFonts w:cstheme="minorHAnsi"/>
          <w:color w:val="7F7F7F" w:themeColor="text1" w:themeTint="80"/>
          <w:spacing w:val="-3"/>
          <w:sz w:val="20"/>
          <w:szCs w:val="24"/>
          <w:lang w:val="en-GB"/>
        </w:rPr>
        <w:t>2019</w:t>
      </w:r>
      <w:r w:rsidR="00E540AB" w:rsidRPr="00064601">
        <w:rPr>
          <w:rFonts w:cstheme="minorHAnsi"/>
          <w:color w:val="7F7F7F" w:themeColor="text1" w:themeTint="80"/>
          <w:spacing w:val="-3"/>
          <w:sz w:val="20"/>
          <w:szCs w:val="24"/>
          <w:lang w:val="en-GB"/>
        </w:rPr>
        <w:t>/31.12.</w:t>
      </w:r>
      <w:r w:rsidR="00B81C8B" w:rsidRPr="00064601">
        <w:rPr>
          <w:rFonts w:cstheme="minorHAnsi"/>
          <w:color w:val="7F7F7F" w:themeColor="text1" w:themeTint="80"/>
          <w:spacing w:val="-3"/>
          <w:sz w:val="20"/>
          <w:szCs w:val="24"/>
          <w:lang w:val="en-GB"/>
        </w:rPr>
        <w:t>2018</w:t>
      </w:r>
    </w:p>
    <w:p w:rsidR="00BF17D9" w:rsidRPr="00064601" w:rsidRDefault="00A72F02"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64601">
        <w:rPr>
          <w:rFonts w:cstheme="minorHAnsi"/>
          <w:color w:val="7F7F7F" w:themeColor="text1" w:themeTint="80"/>
          <w:spacing w:val="-3"/>
          <w:sz w:val="20"/>
          <w:szCs w:val="24"/>
          <w:lang w:val="en-GB"/>
        </w:rPr>
        <w:t xml:space="preserve">         </w:t>
      </w:r>
      <w:r w:rsidR="00BF17D9" w:rsidRPr="00064601">
        <w:rPr>
          <w:rFonts w:cstheme="minorHAnsi"/>
          <w:color w:val="7F7F7F" w:themeColor="text1" w:themeTint="80"/>
          <w:spacing w:val="-3"/>
          <w:sz w:val="20"/>
          <w:szCs w:val="24"/>
          <w:lang w:val="en-GB"/>
        </w:rPr>
        <w:t xml:space="preserve">  </w:t>
      </w:r>
      <w:r w:rsidR="004D3C83" w:rsidRPr="00064601">
        <w:rPr>
          <w:rFonts w:cstheme="minorHAnsi"/>
          <w:color w:val="7F7F7F" w:themeColor="text1" w:themeTint="80"/>
          <w:spacing w:val="-3"/>
          <w:sz w:val="20"/>
          <w:szCs w:val="24"/>
          <w:lang w:val="en-GB"/>
        </w:rPr>
        <w:t>D</w:t>
      </w:r>
      <w:r w:rsidR="004D3C83" w:rsidRPr="00064601">
        <w:rPr>
          <w:rFonts w:cstheme="minorHAnsi"/>
          <w:color w:val="7F7F7F" w:themeColor="text1" w:themeTint="80"/>
          <w:spacing w:val="-3"/>
          <w:sz w:val="20"/>
          <w:szCs w:val="24"/>
          <w:vertAlign w:val="subscript"/>
          <w:lang w:val="en-GB"/>
        </w:rPr>
        <w:t>2</w:t>
      </w:r>
      <w:r w:rsidR="004D3C83" w:rsidRPr="00064601">
        <w:rPr>
          <w:rFonts w:cstheme="minorHAnsi"/>
          <w:color w:val="7F7F7F" w:themeColor="text1" w:themeTint="80"/>
          <w:spacing w:val="-3"/>
          <w:sz w:val="20"/>
          <w:szCs w:val="24"/>
          <w:lang w:val="en-GB"/>
        </w:rPr>
        <w:t xml:space="preserve"> </w:t>
      </w:r>
      <w:r w:rsidR="00BF17D9" w:rsidRPr="00064601">
        <w:rPr>
          <w:rFonts w:cstheme="minorHAnsi"/>
          <w:color w:val="7F7F7F" w:themeColor="text1" w:themeTint="80"/>
          <w:spacing w:val="-3"/>
          <w:sz w:val="20"/>
          <w:szCs w:val="24"/>
          <w:lang w:val="en-GB"/>
        </w:rPr>
        <w:t xml:space="preserve">= </w:t>
      </w:r>
      <w:r w:rsidR="001E12F5" w:rsidRPr="00064601">
        <w:rPr>
          <w:rFonts w:cstheme="minorHAnsi"/>
          <w:color w:val="7F7F7F" w:themeColor="text1" w:themeTint="80"/>
          <w:spacing w:val="-3"/>
          <w:sz w:val="20"/>
          <w:szCs w:val="24"/>
          <w:lang w:val="en-GB"/>
        </w:rPr>
        <w:t xml:space="preserve">HRK </w:t>
      </w:r>
      <w:r w:rsidR="00870CDD" w:rsidRPr="00064601">
        <w:rPr>
          <w:rFonts w:cstheme="minorHAnsi"/>
          <w:color w:val="7F7F7F" w:themeColor="text1" w:themeTint="80"/>
          <w:spacing w:val="-3"/>
          <w:sz w:val="20"/>
          <w:szCs w:val="24"/>
          <w:lang w:val="en-GB"/>
        </w:rPr>
        <w:t>deprecia</w:t>
      </w:r>
      <w:r w:rsidR="001E12F5" w:rsidRPr="00064601">
        <w:rPr>
          <w:rFonts w:cstheme="minorHAnsi"/>
          <w:color w:val="7F7F7F" w:themeColor="text1" w:themeTint="80"/>
          <w:spacing w:val="-3"/>
          <w:sz w:val="20"/>
          <w:szCs w:val="24"/>
          <w:lang w:val="en-GB"/>
        </w:rPr>
        <w:t>t</w:t>
      </w:r>
      <w:r w:rsidR="00870CDD" w:rsidRPr="00064601">
        <w:rPr>
          <w:rFonts w:cstheme="minorHAnsi"/>
          <w:color w:val="7F7F7F" w:themeColor="text1" w:themeTint="80"/>
          <w:spacing w:val="-3"/>
          <w:sz w:val="20"/>
          <w:szCs w:val="24"/>
          <w:lang w:val="en-GB"/>
        </w:rPr>
        <w:t>i</w:t>
      </w:r>
      <w:r w:rsidR="001E12F5" w:rsidRPr="00064601">
        <w:rPr>
          <w:rFonts w:cstheme="minorHAnsi"/>
          <w:color w:val="7F7F7F" w:themeColor="text1" w:themeTint="80"/>
          <w:spacing w:val="-3"/>
          <w:sz w:val="20"/>
          <w:szCs w:val="24"/>
          <w:lang w:val="en-GB"/>
        </w:rPr>
        <w:t>on</w:t>
      </w:r>
      <w:r w:rsidR="00E540AB" w:rsidRPr="00064601">
        <w:rPr>
          <w:rFonts w:cstheme="minorHAnsi"/>
          <w:color w:val="7F7F7F" w:themeColor="text1" w:themeTint="80"/>
          <w:spacing w:val="-3"/>
          <w:sz w:val="20"/>
          <w:szCs w:val="24"/>
          <w:lang w:val="en-GB"/>
        </w:rPr>
        <w:t xml:space="preserve"> </w:t>
      </w:r>
      <w:r w:rsidR="004D3C83" w:rsidRPr="00064601">
        <w:rPr>
          <w:rFonts w:cstheme="minorHAnsi"/>
          <w:color w:val="7F7F7F" w:themeColor="text1" w:themeTint="80"/>
          <w:spacing w:val="-3"/>
          <w:sz w:val="20"/>
          <w:szCs w:val="24"/>
          <w:lang w:val="en-GB"/>
        </w:rPr>
        <w:t>30</w:t>
      </w:r>
      <w:r w:rsidR="00B81C8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6</w:t>
      </w:r>
      <w:r w:rsidR="00B81C8B" w:rsidRPr="00064601">
        <w:rPr>
          <w:rFonts w:cstheme="minorHAnsi"/>
          <w:color w:val="7F7F7F" w:themeColor="text1" w:themeTint="80"/>
          <w:spacing w:val="-3"/>
          <w:sz w:val="20"/>
          <w:szCs w:val="24"/>
          <w:lang w:val="en-GB"/>
        </w:rPr>
        <w:t>.2019/</w:t>
      </w:r>
      <w:r w:rsidR="004D3C83" w:rsidRPr="00064601">
        <w:rPr>
          <w:rFonts w:cstheme="minorHAnsi"/>
          <w:color w:val="7F7F7F" w:themeColor="text1" w:themeTint="80"/>
          <w:spacing w:val="-3"/>
          <w:sz w:val="20"/>
          <w:szCs w:val="24"/>
          <w:lang w:val="en-GB"/>
        </w:rPr>
        <w:t>30</w:t>
      </w:r>
      <w:r w:rsidR="00B81C8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6</w:t>
      </w:r>
      <w:r w:rsidR="00B81C8B" w:rsidRPr="00064601">
        <w:rPr>
          <w:rFonts w:cstheme="minorHAnsi"/>
          <w:color w:val="7F7F7F" w:themeColor="text1" w:themeTint="80"/>
          <w:spacing w:val="-3"/>
          <w:sz w:val="20"/>
          <w:szCs w:val="24"/>
          <w:lang w:val="en-GB"/>
        </w:rPr>
        <w:t>.2018</w:t>
      </w:r>
      <w:r w:rsidR="00BF17D9" w:rsidRPr="00064601">
        <w:rPr>
          <w:rFonts w:cstheme="minorHAnsi"/>
          <w:color w:val="7F7F7F" w:themeColor="text1" w:themeTint="80"/>
          <w:spacing w:val="-3"/>
          <w:sz w:val="20"/>
          <w:szCs w:val="24"/>
          <w:lang w:val="en-GB"/>
        </w:rPr>
        <w:tab/>
      </w:r>
      <w:r w:rsidRPr="00064601">
        <w:rPr>
          <w:rFonts w:cstheme="minorHAnsi"/>
          <w:color w:val="7F7F7F" w:themeColor="text1" w:themeTint="80"/>
          <w:spacing w:val="-3"/>
          <w:sz w:val="20"/>
          <w:szCs w:val="24"/>
          <w:lang w:val="en-GB"/>
        </w:rPr>
        <w:t xml:space="preserve">     </w:t>
      </w:r>
      <w:r w:rsidR="00BF17D9" w:rsidRPr="00064601">
        <w:rPr>
          <w:rFonts w:cstheme="minorHAnsi"/>
          <w:color w:val="7F7F7F" w:themeColor="text1" w:themeTint="80"/>
          <w:spacing w:val="-3"/>
          <w:sz w:val="20"/>
          <w:szCs w:val="24"/>
          <w:lang w:val="en-GB"/>
        </w:rPr>
        <w:t xml:space="preserve"> </w:t>
      </w:r>
      <w:r w:rsidRPr="00064601">
        <w:rPr>
          <w:rFonts w:cstheme="minorHAnsi"/>
          <w:color w:val="7F7F7F" w:themeColor="text1" w:themeTint="80"/>
          <w:spacing w:val="-3"/>
          <w:sz w:val="20"/>
          <w:szCs w:val="24"/>
          <w:lang w:val="en-GB"/>
        </w:rPr>
        <w:t xml:space="preserve">  </w:t>
      </w:r>
      <w:r w:rsidR="00BF17D9" w:rsidRPr="00064601">
        <w:rPr>
          <w:rFonts w:cstheme="minorHAnsi"/>
          <w:color w:val="7F7F7F" w:themeColor="text1" w:themeTint="80"/>
          <w:spacing w:val="-3"/>
          <w:sz w:val="20"/>
          <w:szCs w:val="24"/>
          <w:lang w:val="en-GB"/>
        </w:rPr>
        <w:t xml:space="preserve">  </w:t>
      </w:r>
      <w:r w:rsidR="00C94693" w:rsidRPr="00064601">
        <w:rPr>
          <w:rFonts w:cstheme="minorHAnsi"/>
          <w:color w:val="7F7F7F" w:themeColor="text1" w:themeTint="80"/>
          <w:spacing w:val="-3"/>
          <w:sz w:val="20"/>
          <w:szCs w:val="24"/>
          <w:lang w:val="en-GB"/>
        </w:rPr>
        <w:t>D</w:t>
      </w:r>
      <w:r w:rsidR="00C94693" w:rsidRPr="00064601">
        <w:rPr>
          <w:rFonts w:cstheme="minorHAnsi"/>
          <w:color w:val="7F7F7F" w:themeColor="text1" w:themeTint="80"/>
          <w:spacing w:val="-3"/>
          <w:sz w:val="20"/>
          <w:szCs w:val="24"/>
          <w:vertAlign w:val="subscript"/>
          <w:lang w:val="en-GB"/>
        </w:rPr>
        <w:t>2</w:t>
      </w:r>
      <w:r w:rsidR="00C94693" w:rsidRPr="00064601">
        <w:rPr>
          <w:rFonts w:cstheme="minorHAnsi"/>
          <w:color w:val="7F7F7F" w:themeColor="text1" w:themeTint="80"/>
          <w:spacing w:val="-3"/>
          <w:sz w:val="20"/>
          <w:szCs w:val="24"/>
          <w:lang w:val="en-GB"/>
        </w:rPr>
        <w:t xml:space="preserve"> </w:t>
      </w:r>
      <w:r w:rsidR="00BF17D9" w:rsidRPr="00064601">
        <w:rPr>
          <w:rFonts w:cstheme="minorHAnsi"/>
          <w:color w:val="7F7F7F" w:themeColor="text1" w:themeTint="80"/>
          <w:spacing w:val="-3"/>
          <w:sz w:val="20"/>
          <w:szCs w:val="24"/>
          <w:lang w:val="en-GB"/>
        </w:rPr>
        <w:t xml:space="preserve">= </w:t>
      </w:r>
      <w:r w:rsidR="001E12F5" w:rsidRPr="00064601">
        <w:rPr>
          <w:rFonts w:cstheme="minorHAnsi"/>
          <w:color w:val="7F7F7F" w:themeColor="text1" w:themeTint="80"/>
          <w:spacing w:val="-3"/>
          <w:sz w:val="20"/>
          <w:szCs w:val="24"/>
          <w:lang w:val="en-GB"/>
        </w:rPr>
        <w:t xml:space="preserve">HRK </w:t>
      </w:r>
      <w:r w:rsidR="004065CD" w:rsidRPr="00064601">
        <w:rPr>
          <w:rFonts w:cstheme="minorHAnsi"/>
          <w:color w:val="7F7F7F" w:themeColor="text1" w:themeTint="80"/>
          <w:spacing w:val="-3"/>
          <w:sz w:val="20"/>
          <w:szCs w:val="24"/>
          <w:lang w:val="en-GB"/>
        </w:rPr>
        <w:t>deprecia</w:t>
      </w:r>
      <w:r w:rsidR="001E12F5" w:rsidRPr="00064601">
        <w:rPr>
          <w:rFonts w:cstheme="minorHAnsi"/>
          <w:color w:val="7F7F7F" w:themeColor="text1" w:themeTint="80"/>
          <w:spacing w:val="-3"/>
          <w:sz w:val="20"/>
          <w:szCs w:val="24"/>
          <w:lang w:val="en-GB"/>
        </w:rPr>
        <w:t>t</w:t>
      </w:r>
      <w:r w:rsidR="004065CD" w:rsidRPr="00064601">
        <w:rPr>
          <w:rFonts w:cstheme="minorHAnsi"/>
          <w:color w:val="7F7F7F" w:themeColor="text1" w:themeTint="80"/>
          <w:spacing w:val="-3"/>
          <w:sz w:val="20"/>
          <w:szCs w:val="24"/>
          <w:lang w:val="en-GB"/>
        </w:rPr>
        <w:t>i</w:t>
      </w:r>
      <w:r w:rsidR="001E12F5" w:rsidRPr="00064601">
        <w:rPr>
          <w:rFonts w:cstheme="minorHAnsi"/>
          <w:color w:val="7F7F7F" w:themeColor="text1" w:themeTint="80"/>
          <w:spacing w:val="-3"/>
          <w:sz w:val="20"/>
          <w:szCs w:val="24"/>
          <w:lang w:val="en-GB"/>
        </w:rPr>
        <w:t>on</w:t>
      </w:r>
      <w:r w:rsidR="00E540AB" w:rsidRPr="00064601">
        <w:rPr>
          <w:rFonts w:cstheme="minorHAnsi"/>
          <w:color w:val="7F7F7F" w:themeColor="text1" w:themeTint="80"/>
          <w:spacing w:val="-3"/>
          <w:sz w:val="20"/>
          <w:szCs w:val="24"/>
          <w:lang w:val="en-GB"/>
        </w:rPr>
        <w:t xml:space="preserve"> 3</w:t>
      </w:r>
      <w:r w:rsidR="004D3C83" w:rsidRPr="00064601">
        <w:rPr>
          <w:rFonts w:cstheme="minorHAnsi"/>
          <w:color w:val="7F7F7F" w:themeColor="text1" w:themeTint="80"/>
          <w:spacing w:val="-3"/>
          <w:sz w:val="20"/>
          <w:szCs w:val="24"/>
          <w:lang w:val="en-GB"/>
        </w:rPr>
        <w:t>0.6</w:t>
      </w:r>
      <w:r w:rsidR="00E540AB" w:rsidRPr="00064601">
        <w:rPr>
          <w:rFonts w:cstheme="minorHAnsi"/>
          <w:color w:val="7F7F7F" w:themeColor="text1" w:themeTint="80"/>
          <w:spacing w:val="-3"/>
          <w:sz w:val="20"/>
          <w:szCs w:val="24"/>
          <w:lang w:val="en-GB"/>
        </w:rPr>
        <w:t>.</w:t>
      </w:r>
      <w:r w:rsidR="00B81C8B" w:rsidRPr="00064601">
        <w:rPr>
          <w:rFonts w:cstheme="minorHAnsi"/>
          <w:color w:val="7F7F7F" w:themeColor="text1" w:themeTint="80"/>
          <w:spacing w:val="-3"/>
          <w:sz w:val="20"/>
          <w:szCs w:val="24"/>
          <w:lang w:val="en-GB"/>
        </w:rPr>
        <w:t>2019</w:t>
      </w:r>
      <w:r w:rsidR="00E540A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30</w:t>
      </w:r>
      <w:r w:rsidR="00E540AB" w:rsidRPr="00064601">
        <w:rPr>
          <w:rFonts w:cstheme="minorHAnsi"/>
          <w:color w:val="7F7F7F" w:themeColor="text1" w:themeTint="80"/>
          <w:spacing w:val="-3"/>
          <w:sz w:val="20"/>
          <w:szCs w:val="24"/>
          <w:lang w:val="en-GB"/>
        </w:rPr>
        <w:t>.</w:t>
      </w:r>
      <w:r w:rsidR="004D3C83" w:rsidRPr="00064601">
        <w:rPr>
          <w:rFonts w:cstheme="minorHAnsi"/>
          <w:color w:val="7F7F7F" w:themeColor="text1" w:themeTint="80"/>
          <w:spacing w:val="-3"/>
          <w:sz w:val="20"/>
          <w:szCs w:val="24"/>
          <w:lang w:val="en-GB"/>
        </w:rPr>
        <w:t>6</w:t>
      </w:r>
      <w:r w:rsidR="00E540AB" w:rsidRPr="00064601">
        <w:rPr>
          <w:rFonts w:cstheme="minorHAnsi"/>
          <w:color w:val="7F7F7F" w:themeColor="text1" w:themeTint="80"/>
          <w:spacing w:val="-3"/>
          <w:sz w:val="20"/>
          <w:szCs w:val="24"/>
          <w:lang w:val="en-GB"/>
        </w:rPr>
        <w:t>.</w:t>
      </w:r>
      <w:r w:rsidR="00B81C8B" w:rsidRPr="00064601">
        <w:rPr>
          <w:rFonts w:cstheme="minorHAnsi"/>
          <w:color w:val="7F7F7F" w:themeColor="text1" w:themeTint="80"/>
          <w:spacing w:val="-3"/>
          <w:sz w:val="20"/>
          <w:szCs w:val="24"/>
          <w:lang w:val="en-GB"/>
        </w:rPr>
        <w:t>2018</w:t>
      </w:r>
    </w:p>
    <w:p w:rsidR="00BF17D9" w:rsidRPr="00064601" w:rsidRDefault="00BF17D9" w:rsidP="00BF17D9">
      <w:pPr>
        <w:tabs>
          <w:tab w:val="left" w:pos="-720"/>
        </w:tabs>
        <w:suppressAutoHyphens/>
        <w:spacing w:after="0" w:line="240" w:lineRule="auto"/>
        <w:jc w:val="both"/>
        <w:rPr>
          <w:rFonts w:cstheme="minorHAnsi"/>
          <w:spacing w:val="-3"/>
          <w:sz w:val="20"/>
          <w:szCs w:val="24"/>
          <w:lang w:val="en-GB"/>
        </w:rPr>
      </w:pP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BF17D9" w:rsidRPr="00064601" w:rsidRDefault="001E12F5"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64601">
        <w:rPr>
          <w:rFonts w:cstheme="minorHAnsi"/>
          <w:spacing w:val="-3"/>
          <w:sz w:val="24"/>
          <w:szCs w:val="24"/>
          <w:lang w:val="en-GB"/>
        </w:rPr>
        <w:t xml:space="preserve">. </w:t>
      </w: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p>
    <w:p w:rsidR="00BF17D9" w:rsidRPr="00064601" w:rsidRDefault="001E12F5"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Foreign currency revenues and expenditures are converted in accordance with the exchange rate at the transaction date. The resulting foreign exchange gains or losses are recorded in the </w:t>
      </w:r>
      <w:r w:rsidR="00D127D3">
        <w:rPr>
          <w:rFonts w:cstheme="minorHAnsi"/>
          <w:spacing w:val="-3"/>
          <w:sz w:val="24"/>
          <w:szCs w:val="24"/>
          <w:lang w:val="en-GB"/>
        </w:rPr>
        <w:t xml:space="preserve">Income Statement </w:t>
      </w:r>
      <w:r w:rsidRPr="00064601">
        <w:rPr>
          <w:rFonts w:cstheme="minorHAnsi"/>
          <w:spacing w:val="-3"/>
          <w:sz w:val="24"/>
          <w:szCs w:val="24"/>
          <w:lang w:val="en-GB"/>
        </w:rPr>
        <w:t>in net figures</w:t>
      </w:r>
      <w:r w:rsidR="00BF17D9" w:rsidRPr="00064601">
        <w:rPr>
          <w:rFonts w:cstheme="minorHAnsi"/>
          <w:spacing w:val="-3"/>
          <w:sz w:val="24"/>
          <w:szCs w:val="24"/>
          <w:lang w:val="en-GB"/>
        </w:rPr>
        <w:t>.</w:t>
      </w:r>
    </w:p>
    <w:p w:rsidR="00045721" w:rsidRPr="00064601" w:rsidRDefault="00045721" w:rsidP="00BF17D9">
      <w:pPr>
        <w:spacing w:after="0" w:line="240" w:lineRule="auto"/>
        <w:jc w:val="both"/>
        <w:rPr>
          <w:rFonts w:eastAsia="Times New Roman" w:cs="Calibri"/>
          <w:b/>
          <w:i/>
          <w:sz w:val="24"/>
          <w:szCs w:val="24"/>
          <w:lang w:val="en-GB" w:eastAsia="hr-HR"/>
        </w:rPr>
      </w:pPr>
    </w:p>
    <w:p w:rsidR="00045721" w:rsidRPr="00064601" w:rsidRDefault="00045721" w:rsidP="00BF17D9">
      <w:pPr>
        <w:spacing w:after="0" w:line="240" w:lineRule="auto"/>
        <w:jc w:val="both"/>
        <w:rPr>
          <w:rFonts w:eastAsia="Times New Roman" w:cs="Calibri"/>
          <w:b/>
          <w:i/>
          <w:sz w:val="24"/>
          <w:szCs w:val="24"/>
          <w:lang w:val="en-GB" w:eastAsia="hr-HR"/>
        </w:rPr>
        <w:sectPr w:rsidR="00045721" w:rsidRPr="00064601">
          <w:footerReference w:type="default" r:id="rId38"/>
          <w:pgSz w:w="11906" w:h="16838"/>
          <w:pgMar w:top="1417" w:right="1417" w:bottom="1417" w:left="1417" w:header="708" w:footer="708" w:gutter="0"/>
          <w:cols w:space="708"/>
          <w:docGrid w:linePitch="360"/>
        </w:sectPr>
      </w:pPr>
    </w:p>
    <w:p w:rsidR="002977D8" w:rsidRDefault="002977D8" w:rsidP="00BF17D9">
      <w:pPr>
        <w:spacing w:after="0" w:line="240" w:lineRule="auto"/>
        <w:jc w:val="both"/>
        <w:rPr>
          <w:rFonts w:eastAsia="Times New Roman" w:cs="Calibri"/>
          <w:b/>
          <w:i/>
          <w:sz w:val="24"/>
          <w:szCs w:val="24"/>
          <w:lang w:val="en-GB" w:eastAsia="hr-HR"/>
        </w:rPr>
      </w:pPr>
    </w:p>
    <w:p w:rsidR="00BF17D9" w:rsidRPr="00064601" w:rsidRDefault="00BF17D9" w:rsidP="00BF17D9">
      <w:pPr>
        <w:spacing w:after="0" w:line="240" w:lineRule="auto"/>
        <w:jc w:val="both"/>
        <w:rPr>
          <w:rFonts w:eastAsia="Times New Roman" w:cs="Calibri"/>
          <w:b/>
          <w:i/>
          <w:sz w:val="24"/>
          <w:szCs w:val="24"/>
          <w:lang w:val="en-GB" w:eastAsia="hr-HR"/>
        </w:rPr>
      </w:pPr>
      <w:r w:rsidRPr="00064601">
        <w:rPr>
          <w:rFonts w:eastAsia="Times New Roman" w:cs="Calibri"/>
          <w:b/>
          <w:i/>
          <w:sz w:val="24"/>
          <w:szCs w:val="24"/>
          <w:lang w:val="en-GB" w:eastAsia="hr-HR"/>
        </w:rPr>
        <w:t>Operatin</w:t>
      </w:r>
      <w:r w:rsidR="001E12F5" w:rsidRPr="00064601">
        <w:rPr>
          <w:rFonts w:eastAsia="Times New Roman" w:cs="Calibri"/>
          <w:b/>
          <w:i/>
          <w:sz w:val="24"/>
          <w:szCs w:val="24"/>
          <w:lang w:val="en-GB" w:eastAsia="hr-HR"/>
        </w:rPr>
        <w:t>g</w:t>
      </w:r>
      <w:r w:rsidRPr="00064601">
        <w:rPr>
          <w:rFonts w:eastAsia="Times New Roman" w:cs="Calibri"/>
          <w:b/>
          <w:i/>
          <w:sz w:val="24"/>
          <w:szCs w:val="24"/>
          <w:lang w:val="en-GB" w:eastAsia="hr-HR"/>
        </w:rPr>
        <w:t xml:space="preserve"> </w:t>
      </w:r>
      <w:r w:rsidR="001E12F5" w:rsidRPr="00064601">
        <w:rPr>
          <w:rFonts w:eastAsia="Times New Roman" w:cs="Calibri"/>
          <w:b/>
          <w:i/>
          <w:sz w:val="24"/>
          <w:szCs w:val="24"/>
          <w:lang w:val="en-GB" w:eastAsia="hr-HR"/>
        </w:rPr>
        <w:t>expenses</w:t>
      </w:r>
    </w:p>
    <w:p w:rsidR="00BF17D9" w:rsidRPr="00064601" w:rsidRDefault="00BF17D9" w:rsidP="00BF17D9">
      <w:pPr>
        <w:spacing w:after="0" w:line="240" w:lineRule="auto"/>
        <w:jc w:val="both"/>
        <w:rPr>
          <w:rFonts w:eastAsia="Times New Roman" w:cs="Calibri"/>
          <w:b/>
          <w:sz w:val="24"/>
          <w:szCs w:val="24"/>
          <w:lang w:val="en-GB" w:eastAsia="hr-HR"/>
        </w:rPr>
      </w:pPr>
    </w:p>
    <w:p w:rsidR="00BF17D9" w:rsidRPr="00064601" w:rsidRDefault="00BF17D9" w:rsidP="00BF17D9">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O</w:t>
      </w:r>
      <w:r w:rsidR="001E12F5" w:rsidRPr="00064601">
        <w:rPr>
          <w:rFonts w:cstheme="minorHAnsi"/>
          <w:spacing w:val="-3"/>
          <w:sz w:val="24"/>
          <w:szCs w:val="24"/>
          <w:lang w:val="en-GB"/>
        </w:rPr>
        <w:t xml:space="preserve">perating expenses that include general and administrative expenses and other operating expenses stood at HRK </w:t>
      </w:r>
      <w:r w:rsidR="001A1082" w:rsidRPr="00064601">
        <w:rPr>
          <w:rFonts w:cstheme="minorHAnsi"/>
          <w:spacing w:val="-3"/>
          <w:sz w:val="24"/>
          <w:szCs w:val="24"/>
          <w:lang w:val="en-GB"/>
        </w:rPr>
        <w:t>78</w:t>
      </w:r>
      <w:r w:rsidR="001E12F5" w:rsidRPr="00064601">
        <w:rPr>
          <w:rFonts w:cstheme="minorHAnsi"/>
          <w:spacing w:val="-3"/>
          <w:sz w:val="24"/>
          <w:szCs w:val="24"/>
          <w:lang w:val="en-GB"/>
        </w:rPr>
        <w:t>.</w:t>
      </w:r>
      <w:r w:rsidR="001A1082" w:rsidRPr="00064601">
        <w:rPr>
          <w:rFonts w:cstheme="minorHAnsi"/>
          <w:spacing w:val="-3"/>
          <w:sz w:val="24"/>
          <w:szCs w:val="24"/>
          <w:lang w:val="en-GB"/>
        </w:rPr>
        <w:t>4</w:t>
      </w:r>
      <w:r w:rsidR="001E12F5" w:rsidRPr="00064601">
        <w:rPr>
          <w:rFonts w:cstheme="minorHAnsi"/>
          <w:spacing w:val="-3"/>
          <w:sz w:val="24"/>
          <w:szCs w:val="24"/>
          <w:lang w:val="en-GB"/>
        </w:rPr>
        <w:t xml:space="preserve"> million, an increase of </w:t>
      </w:r>
      <w:r w:rsidR="001A1082" w:rsidRPr="00064601">
        <w:rPr>
          <w:rFonts w:cstheme="minorHAnsi"/>
          <w:spacing w:val="-3"/>
          <w:sz w:val="24"/>
          <w:szCs w:val="24"/>
          <w:lang w:val="en-GB"/>
        </w:rPr>
        <w:t>9</w:t>
      </w:r>
      <w:r w:rsidR="001E12F5" w:rsidRPr="00064601">
        <w:rPr>
          <w:rFonts w:cstheme="minorHAnsi"/>
          <w:spacing w:val="-3"/>
          <w:sz w:val="24"/>
          <w:szCs w:val="24"/>
          <w:lang w:val="en-GB"/>
        </w:rPr>
        <w:t>.</w:t>
      </w:r>
      <w:r w:rsidR="001A1082" w:rsidRPr="00064601">
        <w:rPr>
          <w:rFonts w:cstheme="minorHAnsi"/>
          <w:spacing w:val="-3"/>
          <w:sz w:val="24"/>
          <w:szCs w:val="24"/>
          <w:lang w:val="en-GB"/>
        </w:rPr>
        <w:t>2</w:t>
      </w:r>
      <w:r w:rsidR="001E12F5" w:rsidRPr="00064601">
        <w:rPr>
          <w:rFonts w:cstheme="minorHAnsi"/>
          <w:spacing w:val="-3"/>
          <w:sz w:val="24"/>
          <w:szCs w:val="24"/>
          <w:lang w:val="en-GB"/>
        </w:rPr>
        <w:t xml:space="preserve"> percent compared with the same reporting period last year, mostly due to an increase in general and administrative expenses of HRK </w:t>
      </w:r>
      <w:r w:rsidR="001A1082" w:rsidRPr="00064601">
        <w:rPr>
          <w:rFonts w:cstheme="minorHAnsi"/>
          <w:spacing w:val="-3"/>
          <w:sz w:val="24"/>
          <w:szCs w:val="24"/>
          <w:lang w:val="en-GB"/>
        </w:rPr>
        <w:t>6</w:t>
      </w:r>
      <w:r w:rsidR="001E12F5" w:rsidRPr="00064601">
        <w:rPr>
          <w:rFonts w:cstheme="minorHAnsi"/>
          <w:spacing w:val="-3"/>
          <w:sz w:val="24"/>
          <w:szCs w:val="24"/>
          <w:lang w:val="en-GB"/>
        </w:rPr>
        <w:t>.</w:t>
      </w:r>
      <w:r w:rsidR="001A1082" w:rsidRPr="00064601">
        <w:rPr>
          <w:rFonts w:cstheme="minorHAnsi"/>
          <w:spacing w:val="-3"/>
          <w:sz w:val="24"/>
          <w:szCs w:val="24"/>
          <w:lang w:val="en-GB"/>
        </w:rPr>
        <w:t>4</w:t>
      </w:r>
      <w:r w:rsidR="001E12F5" w:rsidRPr="00064601">
        <w:rPr>
          <w:rFonts w:cstheme="minorHAnsi"/>
          <w:spacing w:val="-3"/>
          <w:sz w:val="24"/>
          <w:szCs w:val="24"/>
          <w:lang w:val="en-GB"/>
        </w:rPr>
        <w:t xml:space="preserve"> million</w:t>
      </w:r>
      <w:r w:rsidR="00081940" w:rsidRPr="00064601">
        <w:rPr>
          <w:rFonts w:cstheme="minorHAnsi"/>
          <w:spacing w:val="-3"/>
          <w:sz w:val="24"/>
          <w:szCs w:val="24"/>
          <w:lang w:val="en-GB"/>
        </w:rPr>
        <w:t>.</w:t>
      </w:r>
      <w:r w:rsidRPr="00064601">
        <w:rPr>
          <w:rFonts w:cstheme="minorHAnsi"/>
          <w:spacing w:val="-3"/>
          <w:sz w:val="24"/>
          <w:szCs w:val="24"/>
          <w:lang w:val="en-GB"/>
        </w:rPr>
        <w:t xml:space="preserve"> </w:t>
      </w:r>
    </w:p>
    <w:p w:rsidR="00BF17D9" w:rsidRPr="00064601" w:rsidRDefault="00BF17D9" w:rsidP="00BF17D9">
      <w:pPr>
        <w:tabs>
          <w:tab w:val="left" w:pos="-720"/>
        </w:tabs>
        <w:suppressAutoHyphens/>
        <w:spacing w:after="0" w:line="240" w:lineRule="auto"/>
        <w:jc w:val="both"/>
        <w:rPr>
          <w:rFonts w:cstheme="minorHAnsi"/>
          <w:spacing w:val="-3"/>
          <w:sz w:val="20"/>
          <w:szCs w:val="20"/>
          <w:lang w:val="en-GB"/>
        </w:rPr>
      </w:pPr>
    </w:p>
    <w:p w:rsidR="00615087" w:rsidRPr="00064601" w:rsidRDefault="001E12F5" w:rsidP="000479D6">
      <w:pPr>
        <w:spacing w:after="0" w:line="240" w:lineRule="auto"/>
        <w:jc w:val="both"/>
        <w:rPr>
          <w:rFonts w:ascii="Calibri" w:eastAsia="Times New Roman" w:hAnsi="Calibri" w:cs="Times New Roman"/>
          <w:sz w:val="24"/>
          <w:szCs w:val="24"/>
          <w:lang w:val="en-GB"/>
        </w:rPr>
      </w:pPr>
      <w:r w:rsidRPr="00064601">
        <w:rPr>
          <w:rFonts w:cstheme="minorHAnsi"/>
          <w:sz w:val="24"/>
          <w:szCs w:val="24"/>
          <w:lang w:val="en-GB"/>
        </w:rPr>
        <w:t>On 3</w:t>
      </w:r>
      <w:r w:rsidR="001A1082" w:rsidRPr="00064601">
        <w:rPr>
          <w:rFonts w:cstheme="minorHAnsi"/>
          <w:sz w:val="24"/>
          <w:szCs w:val="24"/>
          <w:lang w:val="en-GB"/>
        </w:rPr>
        <w:t>0 June</w:t>
      </w:r>
      <w:r w:rsidRPr="00064601">
        <w:rPr>
          <w:rFonts w:cstheme="minorHAnsi"/>
          <w:sz w:val="24"/>
          <w:szCs w:val="24"/>
          <w:lang w:val="en-GB"/>
        </w:rPr>
        <w:t xml:space="preserve"> 2019, HBOR had 36</w:t>
      </w:r>
      <w:r w:rsidR="000C6631" w:rsidRPr="00064601">
        <w:rPr>
          <w:rFonts w:cstheme="minorHAnsi"/>
          <w:sz w:val="24"/>
          <w:szCs w:val="24"/>
          <w:lang w:val="en-GB"/>
        </w:rPr>
        <w:t>5</w:t>
      </w:r>
      <w:r w:rsidRPr="00064601">
        <w:rPr>
          <w:rFonts w:cstheme="minorHAnsi"/>
          <w:sz w:val="24"/>
          <w:szCs w:val="24"/>
          <w:lang w:val="en-GB"/>
        </w:rPr>
        <w:t xml:space="preserve"> employees (on 3</w:t>
      </w:r>
      <w:r w:rsidR="000C6631" w:rsidRPr="00064601">
        <w:rPr>
          <w:rFonts w:cstheme="minorHAnsi"/>
          <w:sz w:val="24"/>
          <w:szCs w:val="24"/>
          <w:lang w:val="en-GB"/>
        </w:rPr>
        <w:t>0 June</w:t>
      </w:r>
      <w:r w:rsidRPr="00064601">
        <w:rPr>
          <w:rFonts w:cstheme="minorHAnsi"/>
          <w:sz w:val="24"/>
          <w:szCs w:val="24"/>
          <w:lang w:val="en-GB"/>
        </w:rPr>
        <w:t xml:space="preserve"> 2018: 37</w:t>
      </w:r>
      <w:r w:rsidR="000C6631" w:rsidRPr="00064601">
        <w:rPr>
          <w:rFonts w:cstheme="minorHAnsi"/>
          <w:sz w:val="24"/>
          <w:szCs w:val="24"/>
          <w:lang w:val="en-GB"/>
        </w:rPr>
        <w:t>2</w:t>
      </w:r>
      <w:r w:rsidRPr="00064601">
        <w:rPr>
          <w:rFonts w:cstheme="minorHAnsi"/>
          <w:sz w:val="24"/>
          <w:szCs w:val="24"/>
          <w:lang w:val="en-GB"/>
        </w:rPr>
        <w:t xml:space="preserve"> employees)</w:t>
      </w:r>
      <w:r w:rsidR="00615087" w:rsidRPr="00064601">
        <w:rPr>
          <w:rFonts w:ascii="Calibri" w:eastAsia="Times New Roman" w:hAnsi="Calibri" w:cs="Times New Roman"/>
          <w:sz w:val="24"/>
          <w:szCs w:val="24"/>
          <w:lang w:val="en-GB"/>
        </w:rPr>
        <w:t>.</w:t>
      </w:r>
      <w:r w:rsidR="00615087" w:rsidRPr="00064601" w:rsidDel="009D6D4D">
        <w:rPr>
          <w:rFonts w:ascii="Calibri" w:eastAsia="Times New Roman" w:hAnsi="Calibri" w:cs="Times New Roman"/>
          <w:sz w:val="24"/>
          <w:szCs w:val="24"/>
          <w:lang w:val="en-GB"/>
        </w:rPr>
        <w:t xml:space="preserve"> </w:t>
      </w:r>
    </w:p>
    <w:p w:rsidR="00BF17D9" w:rsidRPr="00064601" w:rsidRDefault="00BF17D9" w:rsidP="00BF17D9">
      <w:pPr>
        <w:spacing w:after="0" w:line="240" w:lineRule="auto"/>
        <w:jc w:val="both"/>
        <w:rPr>
          <w:rFonts w:eastAsia="Times New Roman" w:cs="Calibri"/>
          <w:b/>
          <w:i/>
          <w:spacing w:val="-3"/>
          <w:sz w:val="20"/>
          <w:szCs w:val="20"/>
          <w:lang w:val="en-GB" w:eastAsia="hr-HR"/>
        </w:rPr>
      </w:pPr>
    </w:p>
    <w:p w:rsidR="00615087" w:rsidRPr="00064601" w:rsidRDefault="00615087" w:rsidP="00BF17D9">
      <w:pPr>
        <w:spacing w:after="0" w:line="240" w:lineRule="auto"/>
        <w:jc w:val="both"/>
        <w:rPr>
          <w:rFonts w:eastAsia="Times New Roman" w:cs="Calibri"/>
          <w:b/>
          <w:i/>
          <w:spacing w:val="-3"/>
          <w:sz w:val="20"/>
          <w:szCs w:val="20"/>
          <w:lang w:val="en-GB" w:eastAsia="hr-HR"/>
        </w:rPr>
      </w:pPr>
    </w:p>
    <w:p w:rsidR="00BF17D9" w:rsidRPr="00064601" w:rsidRDefault="001E12F5" w:rsidP="00BF17D9">
      <w:pPr>
        <w:spacing w:after="0" w:line="240" w:lineRule="auto"/>
        <w:jc w:val="both"/>
        <w:rPr>
          <w:rFonts w:eastAsia="Times New Roman" w:cs="Calibri"/>
          <w:b/>
          <w:i/>
          <w:sz w:val="24"/>
          <w:szCs w:val="24"/>
          <w:lang w:val="en-GB" w:eastAsia="hr-HR"/>
        </w:rPr>
      </w:pPr>
      <w:r w:rsidRPr="00064601">
        <w:rPr>
          <w:rFonts w:eastAsia="Times New Roman" w:cs="Calibri"/>
          <w:b/>
          <w:i/>
          <w:spacing w:val="-3"/>
          <w:sz w:val="24"/>
          <w:szCs w:val="24"/>
          <w:lang w:val="en-GB" w:eastAsia="hr-HR"/>
        </w:rPr>
        <w:t>Impairment gain/(loss) and provisions</w:t>
      </w:r>
    </w:p>
    <w:p w:rsidR="00BF17D9" w:rsidRPr="00064601" w:rsidRDefault="00BF17D9" w:rsidP="00BF17D9">
      <w:pPr>
        <w:spacing w:after="0" w:line="240" w:lineRule="auto"/>
        <w:jc w:val="both"/>
        <w:rPr>
          <w:rFonts w:eastAsia="Times New Roman" w:cs="Calibri"/>
          <w:b/>
          <w:i/>
          <w:sz w:val="20"/>
          <w:szCs w:val="20"/>
          <w:lang w:val="en-GB" w:eastAsia="hr-HR"/>
        </w:rPr>
      </w:pPr>
    </w:p>
    <w:p w:rsidR="00081940" w:rsidRPr="00064601" w:rsidRDefault="00081940" w:rsidP="007B069A">
      <w:pPr>
        <w:tabs>
          <w:tab w:val="left" w:pos="-720"/>
        </w:tabs>
        <w:spacing w:after="0" w:line="240" w:lineRule="auto"/>
        <w:jc w:val="both"/>
        <w:rPr>
          <w:rFonts w:cstheme="minorHAnsi"/>
          <w:spacing w:val="-3"/>
          <w:sz w:val="20"/>
          <w:szCs w:val="20"/>
          <w:lang w:val="en-GB"/>
        </w:rPr>
      </w:pPr>
    </w:p>
    <w:p w:rsidR="00C85D58" w:rsidRPr="00064601" w:rsidRDefault="001E12F5" w:rsidP="007B069A">
      <w:pPr>
        <w:tabs>
          <w:tab w:val="left" w:pos="-720"/>
        </w:tabs>
        <w:spacing w:after="0" w:line="240" w:lineRule="auto"/>
        <w:jc w:val="both"/>
        <w:rPr>
          <w:rFonts w:cstheme="minorHAnsi"/>
          <w:sz w:val="24"/>
          <w:szCs w:val="24"/>
          <w:lang w:val="en-GB"/>
        </w:rPr>
      </w:pPr>
      <w:r w:rsidRPr="00064601">
        <w:rPr>
          <w:rFonts w:cstheme="minorHAnsi"/>
          <w:spacing w:val="-3"/>
          <w:sz w:val="24"/>
          <w:szCs w:val="24"/>
          <w:lang w:val="en-GB"/>
        </w:rPr>
        <w:t xml:space="preserve">In the reporting period, </w:t>
      </w:r>
      <w:r w:rsidR="004B5C74">
        <w:rPr>
          <w:rFonts w:cstheme="minorHAnsi"/>
          <w:spacing w:val="-3"/>
          <w:sz w:val="24"/>
          <w:szCs w:val="24"/>
          <w:lang w:val="en-GB"/>
        </w:rPr>
        <w:t>net</w:t>
      </w:r>
      <w:r w:rsidR="004400DA" w:rsidRPr="00064601">
        <w:rPr>
          <w:rFonts w:cstheme="minorHAnsi"/>
          <w:spacing w:val="-3"/>
          <w:sz w:val="24"/>
          <w:szCs w:val="24"/>
          <w:lang w:val="en-GB"/>
        </w:rPr>
        <w:t xml:space="preserve"> impairment </w:t>
      </w:r>
      <w:r w:rsidR="004B5C74">
        <w:rPr>
          <w:rFonts w:cstheme="minorHAnsi"/>
          <w:spacing w:val="-3"/>
          <w:sz w:val="24"/>
          <w:szCs w:val="24"/>
          <w:lang w:val="en-GB"/>
        </w:rPr>
        <w:t>loss</w:t>
      </w:r>
      <w:r w:rsidR="004400DA" w:rsidRPr="00064601">
        <w:rPr>
          <w:rFonts w:cstheme="minorHAnsi"/>
          <w:spacing w:val="-3"/>
          <w:sz w:val="24"/>
          <w:szCs w:val="24"/>
          <w:lang w:val="en-GB"/>
        </w:rPr>
        <w:t xml:space="preserve"> </w:t>
      </w:r>
      <w:r w:rsidRPr="00064601">
        <w:rPr>
          <w:rFonts w:cstheme="minorHAnsi"/>
          <w:spacing w:val="-3"/>
          <w:sz w:val="24"/>
          <w:szCs w:val="24"/>
          <w:lang w:val="en-GB"/>
        </w:rPr>
        <w:t>stood at HRK 3</w:t>
      </w:r>
      <w:r w:rsidR="004400DA" w:rsidRPr="00064601">
        <w:rPr>
          <w:rFonts w:cstheme="minorHAnsi"/>
          <w:spacing w:val="-3"/>
          <w:sz w:val="24"/>
          <w:szCs w:val="24"/>
          <w:lang w:val="en-GB"/>
        </w:rPr>
        <w:t>0</w:t>
      </w:r>
      <w:r w:rsidRPr="00064601">
        <w:rPr>
          <w:rFonts w:cstheme="minorHAnsi"/>
          <w:spacing w:val="-3"/>
          <w:sz w:val="24"/>
          <w:szCs w:val="24"/>
          <w:lang w:val="en-GB"/>
        </w:rPr>
        <w:t>.</w:t>
      </w:r>
      <w:r w:rsidR="004400DA" w:rsidRPr="00064601">
        <w:rPr>
          <w:rFonts w:cstheme="minorHAnsi"/>
          <w:spacing w:val="-3"/>
          <w:sz w:val="24"/>
          <w:szCs w:val="24"/>
          <w:lang w:val="en-GB"/>
        </w:rPr>
        <w:t>5</w:t>
      </w:r>
      <w:r w:rsidRPr="00064601">
        <w:rPr>
          <w:rFonts w:cstheme="minorHAnsi"/>
          <w:spacing w:val="-3"/>
          <w:sz w:val="24"/>
          <w:szCs w:val="24"/>
          <w:lang w:val="en-GB"/>
        </w:rPr>
        <w:t xml:space="preserve"> million</w:t>
      </w:r>
      <w:r w:rsidR="00C85D58" w:rsidRPr="00064601">
        <w:rPr>
          <w:rFonts w:cstheme="minorHAnsi"/>
          <w:spacing w:val="-3"/>
          <w:sz w:val="24"/>
          <w:szCs w:val="24"/>
          <w:lang w:val="en-GB"/>
        </w:rPr>
        <w:t>.</w:t>
      </w:r>
      <w:r w:rsidR="004D3C83" w:rsidRPr="00064601">
        <w:rPr>
          <w:noProof/>
          <w:lang w:val="en-GB"/>
        </w:rPr>
        <w:t xml:space="preserve"> </w:t>
      </w:r>
    </w:p>
    <w:p w:rsidR="00C85D58" w:rsidRPr="00064601" w:rsidRDefault="00C85D58" w:rsidP="00BF17D9">
      <w:pPr>
        <w:tabs>
          <w:tab w:val="left" w:pos="-720"/>
        </w:tabs>
        <w:spacing w:after="0" w:line="240" w:lineRule="auto"/>
        <w:jc w:val="both"/>
        <w:rPr>
          <w:rFonts w:cstheme="minorHAnsi"/>
          <w:spacing w:val="-3"/>
          <w:sz w:val="20"/>
          <w:szCs w:val="20"/>
          <w:lang w:val="en-GB"/>
        </w:rPr>
      </w:pPr>
    </w:p>
    <w:p w:rsidR="00BF17D9" w:rsidRPr="00064601" w:rsidRDefault="001E12F5" w:rsidP="00BF17D9">
      <w:pPr>
        <w:tabs>
          <w:tab w:val="left" w:pos="-720"/>
        </w:tabs>
        <w:spacing w:after="0" w:line="240" w:lineRule="auto"/>
        <w:jc w:val="both"/>
        <w:rPr>
          <w:rFonts w:cstheme="minorHAnsi"/>
          <w:spacing w:val="-3"/>
          <w:sz w:val="24"/>
          <w:szCs w:val="24"/>
          <w:lang w:val="en-GB"/>
        </w:rPr>
      </w:pPr>
      <w:r w:rsidRPr="00064601">
        <w:rPr>
          <w:rFonts w:cstheme="minorHAnsi"/>
          <w:spacing w:val="-3"/>
          <w:sz w:val="24"/>
          <w:szCs w:val="24"/>
          <w:lang w:val="en-GB"/>
        </w:rPr>
        <w:t>The text to follow contains a breakdown of portfolio quality</w:t>
      </w:r>
      <w:r w:rsidR="00BF17D9" w:rsidRPr="00064601">
        <w:rPr>
          <w:rFonts w:cstheme="minorHAnsi"/>
          <w:spacing w:val="-3"/>
          <w:sz w:val="24"/>
          <w:szCs w:val="24"/>
          <w:lang w:val="en-GB"/>
        </w:rPr>
        <w:t>:</w:t>
      </w:r>
      <w:r w:rsidR="008C05EC" w:rsidRPr="00064601">
        <w:rPr>
          <w:noProof/>
          <w:lang w:val="en-GB" w:eastAsia="hr-HR"/>
        </w:rPr>
        <w:t xml:space="preserve"> </w:t>
      </w:r>
    </w:p>
    <w:p w:rsidR="005B58C5" w:rsidRPr="00064601" w:rsidRDefault="005B58C5" w:rsidP="00BF17D9">
      <w:pPr>
        <w:tabs>
          <w:tab w:val="left" w:pos="-720"/>
        </w:tabs>
        <w:suppressAutoHyphens/>
        <w:spacing w:after="0" w:line="240" w:lineRule="auto"/>
        <w:jc w:val="both"/>
        <w:rPr>
          <w:lang w:val="en-GB"/>
        </w:rPr>
      </w:pPr>
    </w:p>
    <w:p w:rsidR="00A60DAD" w:rsidRPr="00064601" w:rsidRDefault="00A60DAD" w:rsidP="00BF17D9">
      <w:pPr>
        <w:tabs>
          <w:tab w:val="left" w:pos="-720"/>
        </w:tabs>
        <w:suppressAutoHyphens/>
        <w:spacing w:after="0" w:line="240" w:lineRule="auto"/>
        <w:jc w:val="both"/>
        <w:rPr>
          <w:lang w:val="en-GB"/>
        </w:rPr>
      </w:pPr>
    </w:p>
    <w:p w:rsidR="001564EC" w:rsidRPr="00064601" w:rsidRDefault="00BF17D9" w:rsidP="0060257B">
      <w:pPr>
        <w:tabs>
          <w:tab w:val="left" w:pos="4536"/>
        </w:tabs>
        <w:spacing w:after="0" w:line="240" w:lineRule="auto"/>
        <w:ind w:right="-285" w:hanging="567"/>
        <w:jc w:val="both"/>
        <w:rPr>
          <w:rFonts w:eastAsia="Times New Roman" w:cs="Calibri"/>
          <w:b/>
          <w:spacing w:val="-3"/>
          <w:sz w:val="24"/>
          <w:szCs w:val="24"/>
          <w:lang w:val="en-GB" w:eastAsia="hr-HR"/>
        </w:rPr>
      </w:pPr>
      <w:r w:rsidRPr="00064601">
        <w:rPr>
          <w:rFonts w:eastAsia="Times New Roman" w:cs="Calibri"/>
          <w:b/>
          <w:spacing w:val="-3"/>
          <w:sz w:val="24"/>
          <w:szCs w:val="24"/>
          <w:lang w:val="en-GB" w:eastAsia="hr-HR"/>
        </w:rPr>
        <w:t xml:space="preserve">   </w:t>
      </w:r>
      <w:r w:rsidR="0060257B">
        <w:rPr>
          <w:rFonts w:eastAsia="Times New Roman" w:cs="Calibri"/>
          <w:b/>
          <w:spacing w:val="-3"/>
          <w:sz w:val="24"/>
          <w:szCs w:val="24"/>
          <w:lang w:val="en-GB" w:eastAsia="hr-HR"/>
        </w:rPr>
        <w:t xml:space="preserve"> </w:t>
      </w:r>
      <w:r w:rsidR="0098778A">
        <w:rPr>
          <w:rFonts w:eastAsia="Times New Roman" w:cs="Calibri"/>
          <w:b/>
          <w:noProof/>
          <w:spacing w:val="-3"/>
          <w:sz w:val="24"/>
          <w:szCs w:val="24"/>
          <w:lang w:val="en-GB" w:eastAsia="hr-HR"/>
        </w:rPr>
        <w:drawing>
          <wp:inline distT="0" distB="0" distL="0" distR="0" wp14:anchorId="4FD78572">
            <wp:extent cx="2739387" cy="2517140"/>
            <wp:effectExtent l="0" t="0" r="444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192" cy="2538095"/>
                    </a:xfrm>
                    <a:prstGeom prst="rect">
                      <a:avLst/>
                    </a:prstGeom>
                    <a:noFill/>
                  </pic:spPr>
                </pic:pic>
              </a:graphicData>
            </a:graphic>
          </wp:inline>
        </w:drawing>
      </w:r>
      <w:r w:rsidR="0060257B">
        <w:rPr>
          <w:rFonts w:eastAsia="Times New Roman" w:cs="Calibri"/>
          <w:b/>
          <w:spacing w:val="-3"/>
          <w:sz w:val="24"/>
          <w:szCs w:val="24"/>
          <w:lang w:val="en-GB" w:eastAsia="hr-HR"/>
        </w:rPr>
        <w:t xml:space="preserve">        </w:t>
      </w:r>
      <w:r w:rsidR="0098778A">
        <w:rPr>
          <w:rFonts w:eastAsia="Times New Roman" w:cs="Calibri"/>
          <w:b/>
          <w:noProof/>
          <w:spacing w:val="-3"/>
          <w:sz w:val="24"/>
          <w:szCs w:val="24"/>
          <w:lang w:val="en-GB" w:eastAsia="hr-HR"/>
        </w:rPr>
        <w:drawing>
          <wp:inline distT="0" distB="0" distL="0" distR="0" wp14:anchorId="74C78F22">
            <wp:extent cx="2722728" cy="2506241"/>
            <wp:effectExtent l="0" t="0" r="1905"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2972" cy="2524875"/>
                    </a:xfrm>
                    <a:prstGeom prst="rect">
                      <a:avLst/>
                    </a:prstGeom>
                    <a:noFill/>
                  </pic:spPr>
                </pic:pic>
              </a:graphicData>
            </a:graphic>
          </wp:inline>
        </w:drawing>
      </w:r>
    </w:p>
    <w:p w:rsidR="00223DA7" w:rsidRPr="00064601" w:rsidRDefault="00A60DAD"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64601">
        <w:rPr>
          <w:rFonts w:eastAsia="Times New Roman" w:cs="Calibri"/>
          <w:spacing w:val="-3"/>
          <w:sz w:val="18"/>
          <w:szCs w:val="18"/>
          <w:lang w:val="en-GB" w:eastAsia="hr-HR"/>
        </w:rPr>
        <w:t xml:space="preserve"> </w:t>
      </w:r>
    </w:p>
    <w:p w:rsidR="004010B4" w:rsidRPr="00064601" w:rsidRDefault="004010B4" w:rsidP="00F13DAE">
      <w:pPr>
        <w:tabs>
          <w:tab w:val="left" w:pos="4536"/>
        </w:tabs>
        <w:spacing w:after="0" w:line="240" w:lineRule="auto"/>
        <w:ind w:right="-285"/>
        <w:jc w:val="both"/>
        <w:rPr>
          <w:rFonts w:eastAsia="Times New Roman" w:cs="Calibri"/>
          <w:spacing w:val="-3"/>
          <w:sz w:val="18"/>
          <w:szCs w:val="18"/>
          <w:lang w:val="en-GB" w:eastAsia="hr-HR"/>
        </w:rPr>
      </w:pPr>
    </w:p>
    <w:p w:rsidR="00F13DAE" w:rsidRPr="00064601"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64601">
          <w:footerReference w:type="default" r:id="rId41"/>
          <w:pgSz w:w="11906" w:h="16838"/>
          <w:pgMar w:top="1417" w:right="1417" w:bottom="1417" w:left="1417" w:header="708" w:footer="708" w:gutter="0"/>
          <w:cols w:space="708"/>
          <w:docGrid w:linePitch="360"/>
        </w:sectPr>
      </w:pPr>
    </w:p>
    <w:p w:rsidR="00BF17D9" w:rsidRPr="00064601"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064601" w:rsidTr="007B069A">
        <w:trPr>
          <w:trHeight w:val="420"/>
        </w:trPr>
        <w:tc>
          <w:tcPr>
            <w:tcW w:w="2834" w:type="dxa"/>
            <w:shd w:val="clear" w:color="auto" w:fill="auto"/>
            <w:vAlign w:val="center"/>
            <w:hideMark/>
          </w:tcPr>
          <w:p w:rsidR="00BF17D9" w:rsidRPr="00064601"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rsidR="00BF17D9" w:rsidRPr="00064601" w:rsidRDefault="00BF17D9" w:rsidP="00417B56">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31</w:t>
            </w:r>
            <w:r w:rsidR="004400DA" w:rsidRPr="00064601">
              <w:rPr>
                <w:rFonts w:ascii="Calibri" w:eastAsia="Times New Roman" w:hAnsi="Calibri" w:cs="Times New Roman"/>
                <w:b/>
                <w:bCs/>
                <w:color w:val="000000"/>
                <w:lang w:val="en-GB" w:eastAsia="hr-HR"/>
              </w:rPr>
              <w:t xml:space="preserve"> December </w:t>
            </w:r>
            <w:r w:rsidR="00FC3544" w:rsidRPr="00064601">
              <w:rPr>
                <w:rFonts w:ascii="Calibri" w:eastAsia="Times New Roman" w:hAnsi="Calibri" w:cs="Times New Roman"/>
                <w:b/>
                <w:bCs/>
                <w:color w:val="000000"/>
                <w:lang w:val="en-GB" w:eastAsia="hr-HR"/>
              </w:rPr>
              <w:t>2018</w:t>
            </w:r>
          </w:p>
        </w:tc>
        <w:tc>
          <w:tcPr>
            <w:tcW w:w="3568" w:type="dxa"/>
            <w:gridSpan w:val="2"/>
            <w:shd w:val="clear" w:color="auto" w:fill="auto"/>
            <w:vAlign w:val="center"/>
            <w:hideMark/>
          </w:tcPr>
          <w:p w:rsidR="00BF17D9" w:rsidRPr="00064601" w:rsidRDefault="000F54DB">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30</w:t>
            </w:r>
            <w:r w:rsidR="004400DA" w:rsidRPr="00064601">
              <w:rPr>
                <w:rFonts w:ascii="Calibri" w:eastAsia="Times New Roman" w:hAnsi="Calibri" w:cs="Times New Roman"/>
                <w:b/>
                <w:bCs/>
                <w:color w:val="000000"/>
                <w:lang w:val="en-GB" w:eastAsia="hr-HR"/>
              </w:rPr>
              <w:t xml:space="preserve"> June </w:t>
            </w:r>
            <w:r w:rsidR="00FC3544" w:rsidRPr="00064601">
              <w:rPr>
                <w:rFonts w:ascii="Calibri" w:eastAsia="Times New Roman" w:hAnsi="Calibri" w:cs="Times New Roman"/>
                <w:b/>
                <w:bCs/>
                <w:color w:val="000000"/>
                <w:lang w:val="en-GB" w:eastAsia="hr-HR"/>
              </w:rPr>
              <w:t>2019</w:t>
            </w:r>
          </w:p>
        </w:tc>
      </w:tr>
      <w:tr w:rsidR="00BF17D9" w:rsidRPr="00064601" w:rsidTr="007B069A">
        <w:trPr>
          <w:trHeight w:val="873"/>
        </w:trPr>
        <w:tc>
          <w:tcPr>
            <w:tcW w:w="2834" w:type="dxa"/>
            <w:shd w:val="clear" w:color="auto" w:fill="auto"/>
            <w:vAlign w:val="center"/>
            <w:hideMark/>
          </w:tcPr>
          <w:p w:rsidR="00BF17D9" w:rsidRPr="00064601"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rsidR="00BF17D9" w:rsidRPr="00064601" w:rsidRDefault="004400DA" w:rsidP="00417B56">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 xml:space="preserve">In HRK millions </w:t>
            </w:r>
          </w:p>
        </w:tc>
        <w:tc>
          <w:tcPr>
            <w:tcW w:w="1512" w:type="dxa"/>
            <w:shd w:val="clear" w:color="auto" w:fill="auto"/>
            <w:vAlign w:val="center"/>
            <w:hideMark/>
          </w:tcPr>
          <w:p w:rsidR="00BF17D9" w:rsidRPr="00064601" w:rsidRDefault="004400DA" w:rsidP="004400DA">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 xml:space="preserve">Breakdown </w:t>
            </w:r>
            <w:r w:rsidR="00BF17D9" w:rsidRPr="00064601">
              <w:rPr>
                <w:rFonts w:ascii="Calibri" w:eastAsia="Times New Roman" w:hAnsi="Calibri" w:cs="Times New Roman"/>
                <w:b/>
                <w:bCs/>
                <w:color w:val="000000"/>
                <w:lang w:val="en-GB" w:eastAsia="hr-HR"/>
              </w:rPr>
              <w:t>(</w:t>
            </w:r>
            <w:r w:rsidR="00B7101B" w:rsidRPr="00064601">
              <w:rPr>
                <w:rFonts w:ascii="Calibri" w:eastAsia="Times New Roman" w:hAnsi="Calibri" w:cs="Times New Roman"/>
                <w:b/>
                <w:bCs/>
                <w:color w:val="000000"/>
                <w:lang w:val="en-GB" w:eastAsia="hr-HR"/>
              </w:rPr>
              <w:t>p</w:t>
            </w:r>
            <w:r w:rsidRPr="00064601">
              <w:rPr>
                <w:rFonts w:ascii="Calibri" w:eastAsia="Times New Roman" w:hAnsi="Calibri" w:cs="Times New Roman"/>
                <w:b/>
                <w:bCs/>
                <w:color w:val="000000"/>
                <w:lang w:val="en-GB" w:eastAsia="hr-HR"/>
              </w:rPr>
              <w:t>ercent</w:t>
            </w:r>
            <w:r w:rsidR="00BF17D9" w:rsidRPr="00064601">
              <w:rPr>
                <w:rFonts w:ascii="Calibri" w:eastAsia="Times New Roman" w:hAnsi="Calibri" w:cs="Times New Roman"/>
                <w:b/>
                <w:bCs/>
                <w:color w:val="000000"/>
                <w:lang w:val="en-GB" w:eastAsia="hr-HR"/>
              </w:rPr>
              <w:t>)</w:t>
            </w:r>
          </w:p>
        </w:tc>
        <w:tc>
          <w:tcPr>
            <w:tcW w:w="1898" w:type="dxa"/>
            <w:shd w:val="clear" w:color="auto" w:fill="auto"/>
            <w:vAlign w:val="center"/>
            <w:hideMark/>
          </w:tcPr>
          <w:p w:rsidR="00BF17D9" w:rsidRPr="00064601" w:rsidRDefault="004400DA" w:rsidP="00417B56">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 xml:space="preserve">In HRK millions </w:t>
            </w:r>
          </w:p>
        </w:tc>
        <w:tc>
          <w:tcPr>
            <w:tcW w:w="1670" w:type="dxa"/>
            <w:shd w:val="clear" w:color="auto" w:fill="auto"/>
            <w:vAlign w:val="center"/>
            <w:hideMark/>
          </w:tcPr>
          <w:p w:rsidR="00BF17D9" w:rsidRPr="00064601" w:rsidRDefault="004400DA" w:rsidP="004400DA">
            <w:pPr>
              <w:spacing w:after="0" w:line="240" w:lineRule="auto"/>
              <w:jc w:val="center"/>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 xml:space="preserve">Breakdown </w:t>
            </w:r>
            <w:r w:rsidR="00BF17D9" w:rsidRPr="00064601">
              <w:rPr>
                <w:rFonts w:ascii="Calibri" w:eastAsia="Times New Roman" w:hAnsi="Calibri" w:cs="Times New Roman"/>
                <w:b/>
                <w:bCs/>
                <w:color w:val="000000"/>
                <w:lang w:val="en-GB" w:eastAsia="hr-HR"/>
              </w:rPr>
              <w:t>(</w:t>
            </w:r>
            <w:r w:rsidR="00B7101B" w:rsidRPr="00064601">
              <w:rPr>
                <w:rFonts w:ascii="Calibri" w:eastAsia="Times New Roman" w:hAnsi="Calibri" w:cs="Times New Roman"/>
                <w:b/>
                <w:bCs/>
                <w:color w:val="000000"/>
                <w:lang w:val="en-GB" w:eastAsia="hr-HR"/>
              </w:rPr>
              <w:t>p</w:t>
            </w:r>
            <w:r w:rsidRPr="00064601">
              <w:rPr>
                <w:rFonts w:ascii="Calibri" w:eastAsia="Times New Roman" w:hAnsi="Calibri" w:cs="Times New Roman"/>
                <w:b/>
                <w:bCs/>
                <w:color w:val="000000"/>
                <w:lang w:val="en-GB" w:eastAsia="hr-HR"/>
              </w:rPr>
              <w:t>ercent</w:t>
            </w:r>
            <w:r w:rsidR="00BF17D9" w:rsidRPr="00064601">
              <w:rPr>
                <w:rFonts w:ascii="Calibri" w:eastAsia="Times New Roman" w:hAnsi="Calibri" w:cs="Times New Roman"/>
                <w:b/>
                <w:bCs/>
                <w:color w:val="000000"/>
                <w:lang w:val="en-GB" w:eastAsia="hr-HR"/>
              </w:rPr>
              <w:t>)</w:t>
            </w:r>
          </w:p>
        </w:tc>
      </w:tr>
      <w:tr w:rsidR="007F60A8" w:rsidRPr="00064601" w:rsidTr="00B305E7">
        <w:trPr>
          <w:trHeight w:val="411"/>
        </w:trPr>
        <w:tc>
          <w:tcPr>
            <w:tcW w:w="2834" w:type="dxa"/>
            <w:shd w:val="clear" w:color="auto" w:fill="auto"/>
            <w:vAlign w:val="bottom"/>
            <w:hideMark/>
          </w:tcPr>
          <w:p w:rsidR="007F60A8" w:rsidRPr="00064601" w:rsidRDefault="00717985" w:rsidP="007F60A8">
            <w:pPr>
              <w:spacing w:after="0" w:line="240" w:lineRule="auto"/>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 xml:space="preserve">Total gross </w:t>
            </w:r>
            <w:r w:rsidR="007F60A8" w:rsidRPr="00064601">
              <w:rPr>
                <w:rFonts w:ascii="Calibri" w:eastAsia="Times New Roman" w:hAnsi="Calibri" w:cs="Times New Roman"/>
                <w:b/>
                <w:bCs/>
                <w:color w:val="000000"/>
                <w:lang w:val="en-GB" w:eastAsia="hr-HR"/>
              </w:rPr>
              <w:t>portf</w:t>
            </w:r>
            <w:r w:rsidRPr="00064601">
              <w:rPr>
                <w:rFonts w:ascii="Calibri" w:eastAsia="Times New Roman" w:hAnsi="Calibri" w:cs="Times New Roman"/>
                <w:b/>
                <w:bCs/>
                <w:color w:val="000000"/>
                <w:lang w:val="en-GB" w:eastAsia="hr-HR"/>
              </w:rPr>
              <w:t xml:space="preserve">olio </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064601" w:rsidRDefault="00FC3544" w:rsidP="005014DC">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35</w:t>
            </w:r>
            <w:r w:rsidR="00717985" w:rsidRPr="00064601">
              <w:rPr>
                <w:b/>
                <w:bCs/>
                <w:color w:val="000000"/>
                <w:lang w:val="en-GB"/>
              </w:rPr>
              <w:t>,</w:t>
            </w:r>
            <w:r w:rsidRPr="00064601">
              <w:rPr>
                <w:b/>
                <w:bCs/>
                <w:color w:val="000000"/>
                <w:lang w:val="en-GB"/>
              </w:rPr>
              <w:t>808</w:t>
            </w:r>
            <w:r w:rsidR="00717985" w:rsidRPr="00064601">
              <w:rPr>
                <w:b/>
                <w:bCs/>
                <w:color w:val="000000"/>
                <w:lang w:val="en-GB"/>
              </w:rPr>
              <w:t>.</w:t>
            </w:r>
            <w:r w:rsidRPr="00064601">
              <w:rPr>
                <w:b/>
                <w:bCs/>
                <w:color w:val="000000"/>
                <w:lang w:val="en-GB"/>
              </w:rPr>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064601" w:rsidRDefault="007F60A8" w:rsidP="007F60A8">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100</w:t>
            </w:r>
            <w:r w:rsidR="00717985" w:rsidRPr="00064601">
              <w:rPr>
                <w:b/>
                <w:bCs/>
                <w:color w:val="000000"/>
                <w:lang w:val="en-GB"/>
              </w:rPr>
              <w:t>.</w:t>
            </w:r>
            <w:r w:rsidRPr="00064601">
              <w:rPr>
                <w:b/>
                <w:bCs/>
                <w:color w:val="000000"/>
                <w:lang w:val="en-GB"/>
              </w:rPr>
              <w:t>0</w:t>
            </w:r>
          </w:p>
        </w:tc>
        <w:tc>
          <w:tcPr>
            <w:tcW w:w="1898" w:type="dxa"/>
            <w:shd w:val="clear" w:color="auto" w:fill="auto"/>
            <w:vAlign w:val="bottom"/>
          </w:tcPr>
          <w:p w:rsidR="007F60A8" w:rsidRPr="00064601" w:rsidRDefault="00201768" w:rsidP="00FA78FA">
            <w:pPr>
              <w:spacing w:after="0" w:line="240" w:lineRule="auto"/>
              <w:jc w:val="center"/>
              <w:rPr>
                <w:b/>
                <w:bCs/>
                <w:color w:val="000000"/>
                <w:lang w:val="en-GB"/>
              </w:rPr>
            </w:pPr>
            <w:r w:rsidRPr="00064601">
              <w:rPr>
                <w:b/>
                <w:bCs/>
                <w:color w:val="000000"/>
                <w:lang w:val="en-GB"/>
              </w:rPr>
              <w:t>34</w:t>
            </w:r>
            <w:r w:rsidR="00717985" w:rsidRPr="00064601">
              <w:rPr>
                <w:b/>
                <w:bCs/>
                <w:color w:val="000000"/>
                <w:lang w:val="en-GB"/>
              </w:rPr>
              <w:t>,</w:t>
            </w:r>
            <w:r w:rsidRPr="00064601">
              <w:rPr>
                <w:b/>
                <w:bCs/>
                <w:color w:val="000000"/>
                <w:lang w:val="en-GB"/>
              </w:rPr>
              <w:t>665</w:t>
            </w:r>
            <w:r w:rsidR="00717985" w:rsidRPr="00064601">
              <w:rPr>
                <w:b/>
                <w:bCs/>
                <w:color w:val="000000"/>
                <w:lang w:val="en-GB"/>
              </w:rPr>
              <w:t>.</w:t>
            </w:r>
            <w:r w:rsidRPr="00064601">
              <w:rPr>
                <w:b/>
                <w:bCs/>
                <w:color w:val="000000"/>
                <w:lang w:val="en-GB"/>
              </w:rPr>
              <w:t>4</w:t>
            </w:r>
          </w:p>
        </w:tc>
        <w:tc>
          <w:tcPr>
            <w:tcW w:w="1670" w:type="dxa"/>
            <w:shd w:val="clear" w:color="auto" w:fill="auto"/>
            <w:vAlign w:val="bottom"/>
          </w:tcPr>
          <w:p w:rsidR="007F60A8" w:rsidRPr="00064601" w:rsidRDefault="007F60A8" w:rsidP="000E4ABB">
            <w:pPr>
              <w:spacing w:after="0" w:line="240" w:lineRule="auto"/>
              <w:jc w:val="center"/>
              <w:rPr>
                <w:b/>
                <w:bCs/>
                <w:color w:val="000000"/>
                <w:lang w:val="en-GB"/>
              </w:rPr>
            </w:pPr>
            <w:r w:rsidRPr="00064601">
              <w:rPr>
                <w:b/>
                <w:bCs/>
                <w:color w:val="000000"/>
                <w:lang w:val="en-GB"/>
              </w:rPr>
              <w:t>100</w:t>
            </w:r>
            <w:r w:rsidR="00717985" w:rsidRPr="00064601">
              <w:rPr>
                <w:b/>
                <w:bCs/>
                <w:color w:val="000000"/>
                <w:lang w:val="en-GB"/>
              </w:rPr>
              <w:t>.</w:t>
            </w:r>
            <w:r w:rsidRPr="00064601">
              <w:rPr>
                <w:b/>
                <w:bCs/>
                <w:color w:val="000000"/>
                <w:lang w:val="en-GB"/>
              </w:rPr>
              <w:t>0</w:t>
            </w:r>
          </w:p>
        </w:tc>
      </w:tr>
      <w:tr w:rsidR="007F60A8" w:rsidRPr="00064601" w:rsidTr="007B069A">
        <w:trPr>
          <w:trHeight w:val="246"/>
        </w:trPr>
        <w:tc>
          <w:tcPr>
            <w:tcW w:w="2834" w:type="dxa"/>
            <w:shd w:val="clear" w:color="auto" w:fill="auto"/>
            <w:vAlign w:val="bottom"/>
            <w:hideMark/>
          </w:tcPr>
          <w:p w:rsidR="007F60A8" w:rsidRPr="00064601" w:rsidRDefault="007F60A8" w:rsidP="007F60A8">
            <w:pPr>
              <w:spacing w:after="0" w:line="240" w:lineRule="auto"/>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 xml:space="preserve"> O</w:t>
            </w:r>
            <w:r w:rsidR="00717985" w:rsidRPr="00064601">
              <w:rPr>
                <w:rFonts w:ascii="Calibri" w:eastAsia="Times New Roman" w:hAnsi="Calibri" w:cs="Times New Roman"/>
                <w:color w:val="000000"/>
                <w:lang w:val="en-GB" w:eastAsia="hr-HR"/>
              </w:rPr>
              <w:t>f</w:t>
            </w:r>
            <w:r w:rsidRPr="00064601">
              <w:rPr>
                <w:rFonts w:ascii="Calibri" w:eastAsia="Times New Roman" w:hAnsi="Calibri" w:cs="Times New Roman"/>
                <w:color w:val="000000"/>
                <w:lang w:val="en-GB" w:eastAsia="hr-HR"/>
              </w:rPr>
              <w:t xml:space="preserve"> </w:t>
            </w:r>
            <w:r w:rsidR="00717985" w:rsidRPr="00064601">
              <w:rPr>
                <w:rFonts w:ascii="Calibri" w:eastAsia="Times New Roman" w:hAnsi="Calibri" w:cs="Times New Roman"/>
                <w:color w:val="000000"/>
                <w:lang w:val="en-GB" w:eastAsia="hr-HR"/>
              </w:rPr>
              <w:t>which</w:t>
            </w:r>
            <w:r w:rsidRPr="00064601">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064601" w:rsidRDefault="007F60A8" w:rsidP="007F60A8">
            <w:pPr>
              <w:spacing w:after="0" w:line="240" w:lineRule="auto"/>
              <w:jc w:val="center"/>
              <w:rPr>
                <w:b/>
                <w:bCs/>
                <w:color w:val="000000"/>
                <w:lang w:val="en-GB"/>
              </w:rPr>
            </w:pPr>
          </w:p>
        </w:tc>
        <w:tc>
          <w:tcPr>
            <w:tcW w:w="1670" w:type="dxa"/>
            <w:shd w:val="clear" w:color="auto" w:fill="auto"/>
            <w:vAlign w:val="bottom"/>
          </w:tcPr>
          <w:p w:rsidR="007F60A8" w:rsidRPr="00064601" w:rsidRDefault="007F60A8" w:rsidP="007F60A8">
            <w:pPr>
              <w:spacing w:after="0" w:line="240" w:lineRule="auto"/>
              <w:jc w:val="center"/>
              <w:rPr>
                <w:b/>
                <w:bCs/>
                <w:color w:val="000000"/>
                <w:lang w:val="en-GB"/>
              </w:rPr>
            </w:pPr>
          </w:p>
        </w:tc>
      </w:tr>
      <w:tr w:rsidR="007F60A8" w:rsidRPr="00064601" w:rsidTr="007B069A">
        <w:trPr>
          <w:trHeight w:val="246"/>
        </w:trPr>
        <w:tc>
          <w:tcPr>
            <w:tcW w:w="2834" w:type="dxa"/>
            <w:shd w:val="clear" w:color="auto" w:fill="auto"/>
            <w:vAlign w:val="bottom"/>
            <w:hideMark/>
          </w:tcPr>
          <w:p w:rsidR="007F60A8" w:rsidRPr="00064601" w:rsidRDefault="007F60A8" w:rsidP="00717985">
            <w:pPr>
              <w:spacing w:after="0" w:line="240" w:lineRule="auto"/>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 xml:space="preserve">    - f</w:t>
            </w:r>
            <w:r w:rsidR="00717985" w:rsidRPr="00064601">
              <w:rPr>
                <w:rFonts w:ascii="Calibri" w:eastAsia="Times New Roman" w:hAnsi="Calibri" w:cs="Times New Roman"/>
                <w:color w:val="000000"/>
                <w:lang w:val="en-GB" w:eastAsia="hr-HR"/>
              </w:rPr>
              <w:t xml:space="preserve">inancial institutions </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13</w:t>
            </w:r>
            <w:r w:rsidR="00717985" w:rsidRPr="00064601">
              <w:rPr>
                <w:color w:val="000000"/>
                <w:lang w:val="en-GB"/>
              </w:rPr>
              <w:t>,</w:t>
            </w:r>
            <w:r w:rsidRPr="00064601">
              <w:rPr>
                <w:color w:val="000000"/>
                <w:lang w:val="en-GB"/>
              </w:rPr>
              <w:t>194</w:t>
            </w:r>
            <w:r w:rsidR="00717985" w:rsidRPr="00064601">
              <w:rPr>
                <w:color w:val="000000"/>
                <w:lang w:val="en-GB"/>
              </w:rPr>
              <w:t>.</w:t>
            </w:r>
            <w:r w:rsidRPr="00064601">
              <w:rPr>
                <w:color w:val="000000"/>
                <w:lang w:val="en-GB"/>
              </w:rPr>
              <w:t>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36</w:t>
            </w:r>
            <w:r w:rsidR="00717985" w:rsidRPr="00064601">
              <w:rPr>
                <w:color w:val="000000"/>
                <w:lang w:val="en-GB"/>
              </w:rPr>
              <w:t>.</w:t>
            </w:r>
            <w:r w:rsidRPr="00064601">
              <w:rPr>
                <w:color w:val="000000"/>
                <w:lang w:val="en-GB"/>
              </w:rPr>
              <w:t>8</w:t>
            </w:r>
          </w:p>
        </w:tc>
        <w:tc>
          <w:tcPr>
            <w:tcW w:w="1898" w:type="dxa"/>
            <w:shd w:val="clear" w:color="auto" w:fill="auto"/>
            <w:vAlign w:val="bottom"/>
          </w:tcPr>
          <w:p w:rsidR="007F60A8" w:rsidRPr="00064601" w:rsidRDefault="00201768" w:rsidP="007F60A8">
            <w:pPr>
              <w:spacing w:after="0" w:line="240" w:lineRule="auto"/>
              <w:jc w:val="center"/>
              <w:rPr>
                <w:bCs/>
                <w:color w:val="000000"/>
                <w:lang w:val="en-GB"/>
              </w:rPr>
            </w:pPr>
            <w:r w:rsidRPr="00064601">
              <w:rPr>
                <w:bCs/>
                <w:color w:val="000000"/>
                <w:lang w:val="en-GB"/>
              </w:rPr>
              <w:t>13</w:t>
            </w:r>
            <w:r w:rsidR="00717985" w:rsidRPr="00064601">
              <w:rPr>
                <w:bCs/>
                <w:color w:val="000000"/>
                <w:lang w:val="en-GB"/>
              </w:rPr>
              <w:t>,</w:t>
            </w:r>
            <w:r w:rsidRPr="00064601">
              <w:rPr>
                <w:bCs/>
                <w:color w:val="000000"/>
                <w:lang w:val="en-GB"/>
              </w:rPr>
              <w:t>775</w:t>
            </w:r>
            <w:r w:rsidR="00717985" w:rsidRPr="00064601">
              <w:rPr>
                <w:bCs/>
                <w:color w:val="000000"/>
                <w:lang w:val="en-GB"/>
              </w:rPr>
              <w:t>.</w:t>
            </w:r>
            <w:r w:rsidRPr="00064601">
              <w:rPr>
                <w:bCs/>
                <w:color w:val="000000"/>
                <w:lang w:val="en-GB"/>
              </w:rPr>
              <w:t>7</w:t>
            </w:r>
          </w:p>
        </w:tc>
        <w:tc>
          <w:tcPr>
            <w:tcW w:w="1670" w:type="dxa"/>
            <w:shd w:val="clear" w:color="auto" w:fill="auto"/>
            <w:vAlign w:val="bottom"/>
          </w:tcPr>
          <w:p w:rsidR="007F60A8" w:rsidRPr="00064601" w:rsidRDefault="00201768" w:rsidP="007F60A8">
            <w:pPr>
              <w:spacing w:after="0" w:line="240" w:lineRule="auto"/>
              <w:jc w:val="center"/>
              <w:rPr>
                <w:color w:val="000000"/>
                <w:lang w:val="en-GB"/>
              </w:rPr>
            </w:pPr>
            <w:r w:rsidRPr="00064601">
              <w:rPr>
                <w:color w:val="000000"/>
                <w:lang w:val="en-GB"/>
              </w:rPr>
              <w:t>39</w:t>
            </w:r>
            <w:r w:rsidR="00717985" w:rsidRPr="00064601">
              <w:rPr>
                <w:color w:val="000000"/>
                <w:lang w:val="en-GB"/>
              </w:rPr>
              <w:t>.</w:t>
            </w:r>
            <w:r w:rsidRPr="00064601">
              <w:rPr>
                <w:color w:val="000000"/>
                <w:lang w:val="en-GB"/>
              </w:rPr>
              <w:t>7</w:t>
            </w:r>
          </w:p>
        </w:tc>
      </w:tr>
      <w:tr w:rsidR="007F60A8" w:rsidRPr="00064601" w:rsidTr="007B069A">
        <w:trPr>
          <w:trHeight w:val="205"/>
        </w:trPr>
        <w:tc>
          <w:tcPr>
            <w:tcW w:w="2834" w:type="dxa"/>
            <w:shd w:val="clear" w:color="auto" w:fill="auto"/>
            <w:vAlign w:val="bottom"/>
            <w:hideMark/>
          </w:tcPr>
          <w:p w:rsidR="007F60A8" w:rsidRPr="00064601" w:rsidRDefault="007F60A8" w:rsidP="007F60A8">
            <w:pPr>
              <w:spacing w:after="0" w:line="240" w:lineRule="auto"/>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 xml:space="preserve">    - dire</w:t>
            </w:r>
            <w:r w:rsidR="00717985" w:rsidRPr="00064601">
              <w:rPr>
                <w:rFonts w:ascii="Calibri" w:eastAsia="Times New Roman" w:hAnsi="Calibri" w:cs="Times New Roman"/>
                <w:color w:val="000000"/>
                <w:lang w:val="en-GB" w:eastAsia="hr-HR"/>
              </w:rPr>
              <w:t>c</w:t>
            </w:r>
            <w:r w:rsidRPr="00064601">
              <w:rPr>
                <w:rFonts w:ascii="Calibri" w:eastAsia="Times New Roman" w:hAnsi="Calibri" w:cs="Times New Roman"/>
                <w:color w:val="000000"/>
                <w:lang w:val="en-GB" w:eastAsia="hr-HR"/>
              </w:rPr>
              <w:t>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22</w:t>
            </w:r>
            <w:r w:rsidR="00717985" w:rsidRPr="00064601">
              <w:rPr>
                <w:color w:val="000000"/>
                <w:lang w:val="en-GB"/>
              </w:rPr>
              <w:t>,</w:t>
            </w:r>
            <w:r w:rsidRPr="00064601">
              <w:rPr>
                <w:color w:val="000000"/>
                <w:lang w:val="en-GB"/>
              </w:rPr>
              <w:t>613</w:t>
            </w:r>
            <w:r w:rsidR="00717985" w:rsidRPr="00064601">
              <w:rPr>
                <w:color w:val="000000"/>
                <w:lang w:val="en-GB"/>
              </w:rPr>
              <w:t>.</w:t>
            </w:r>
            <w:r w:rsidRPr="00064601">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63</w:t>
            </w:r>
            <w:r w:rsidR="00717985" w:rsidRPr="00064601">
              <w:rPr>
                <w:color w:val="000000"/>
                <w:lang w:val="en-GB"/>
              </w:rPr>
              <w:t>.</w:t>
            </w:r>
            <w:r w:rsidRPr="00064601">
              <w:rPr>
                <w:color w:val="000000"/>
                <w:lang w:val="en-GB"/>
              </w:rPr>
              <w:t>2</w:t>
            </w:r>
          </w:p>
        </w:tc>
        <w:tc>
          <w:tcPr>
            <w:tcW w:w="1898" w:type="dxa"/>
            <w:shd w:val="clear" w:color="auto" w:fill="auto"/>
            <w:vAlign w:val="bottom"/>
          </w:tcPr>
          <w:p w:rsidR="007F60A8" w:rsidRPr="00064601" w:rsidRDefault="00201768">
            <w:pPr>
              <w:spacing w:after="0" w:line="240" w:lineRule="auto"/>
              <w:jc w:val="center"/>
              <w:rPr>
                <w:bCs/>
                <w:color w:val="000000"/>
                <w:lang w:val="en-GB"/>
              </w:rPr>
            </w:pPr>
            <w:r w:rsidRPr="00064601">
              <w:rPr>
                <w:bCs/>
                <w:color w:val="000000"/>
                <w:lang w:val="en-GB"/>
              </w:rPr>
              <w:t>20</w:t>
            </w:r>
            <w:r w:rsidR="00717985" w:rsidRPr="00064601">
              <w:rPr>
                <w:bCs/>
                <w:color w:val="000000"/>
                <w:lang w:val="en-GB"/>
              </w:rPr>
              <w:t>,</w:t>
            </w:r>
            <w:r w:rsidRPr="00064601">
              <w:rPr>
                <w:bCs/>
                <w:color w:val="000000"/>
                <w:lang w:val="en-GB"/>
              </w:rPr>
              <w:t>889</w:t>
            </w:r>
            <w:r w:rsidR="00717985" w:rsidRPr="00064601">
              <w:rPr>
                <w:bCs/>
                <w:color w:val="000000"/>
                <w:lang w:val="en-GB"/>
              </w:rPr>
              <w:t>.</w:t>
            </w:r>
            <w:r w:rsidRPr="00064601">
              <w:rPr>
                <w:bCs/>
                <w:color w:val="000000"/>
                <w:lang w:val="en-GB"/>
              </w:rPr>
              <w:t>7</w:t>
            </w:r>
          </w:p>
        </w:tc>
        <w:tc>
          <w:tcPr>
            <w:tcW w:w="1670" w:type="dxa"/>
            <w:shd w:val="clear" w:color="auto" w:fill="auto"/>
            <w:vAlign w:val="bottom"/>
          </w:tcPr>
          <w:p w:rsidR="007F60A8" w:rsidRPr="00064601" w:rsidRDefault="00201768" w:rsidP="007F60A8">
            <w:pPr>
              <w:spacing w:after="0" w:line="240" w:lineRule="auto"/>
              <w:jc w:val="center"/>
              <w:rPr>
                <w:color w:val="000000"/>
                <w:lang w:val="en-GB"/>
              </w:rPr>
            </w:pPr>
            <w:r w:rsidRPr="00064601">
              <w:rPr>
                <w:color w:val="000000"/>
                <w:lang w:val="en-GB"/>
              </w:rPr>
              <w:t>60</w:t>
            </w:r>
            <w:r w:rsidR="00717985" w:rsidRPr="00064601">
              <w:rPr>
                <w:color w:val="000000"/>
                <w:lang w:val="en-GB"/>
              </w:rPr>
              <w:t>.</w:t>
            </w:r>
            <w:r w:rsidRPr="00064601">
              <w:rPr>
                <w:color w:val="000000"/>
                <w:lang w:val="en-GB"/>
              </w:rPr>
              <w:t>3</w:t>
            </w:r>
          </w:p>
        </w:tc>
      </w:tr>
      <w:tr w:rsidR="007F60A8" w:rsidRPr="00064601" w:rsidTr="007B069A">
        <w:trPr>
          <w:trHeight w:val="205"/>
        </w:trPr>
        <w:tc>
          <w:tcPr>
            <w:tcW w:w="2834" w:type="dxa"/>
            <w:shd w:val="clear" w:color="auto" w:fill="auto"/>
            <w:vAlign w:val="bottom"/>
            <w:hideMark/>
          </w:tcPr>
          <w:p w:rsidR="007F60A8" w:rsidRPr="00064601"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064601" w:rsidRDefault="007F60A8" w:rsidP="007F60A8">
            <w:pPr>
              <w:spacing w:after="0" w:line="240" w:lineRule="auto"/>
              <w:jc w:val="center"/>
              <w:rPr>
                <w:b/>
                <w:bCs/>
                <w:color w:val="000000"/>
                <w:lang w:val="en-GB"/>
              </w:rPr>
            </w:pPr>
          </w:p>
        </w:tc>
        <w:tc>
          <w:tcPr>
            <w:tcW w:w="1670" w:type="dxa"/>
            <w:shd w:val="clear" w:color="auto" w:fill="auto"/>
            <w:vAlign w:val="bottom"/>
          </w:tcPr>
          <w:p w:rsidR="007F60A8" w:rsidRPr="00064601" w:rsidRDefault="007F60A8" w:rsidP="007F60A8">
            <w:pPr>
              <w:spacing w:after="0" w:line="240" w:lineRule="auto"/>
              <w:jc w:val="center"/>
              <w:rPr>
                <w:color w:val="000000"/>
                <w:lang w:val="en-GB"/>
              </w:rPr>
            </w:pPr>
          </w:p>
        </w:tc>
      </w:tr>
      <w:tr w:rsidR="007F60A8" w:rsidRPr="00064601" w:rsidTr="007B069A">
        <w:trPr>
          <w:trHeight w:val="375"/>
        </w:trPr>
        <w:tc>
          <w:tcPr>
            <w:tcW w:w="2834" w:type="dxa"/>
            <w:shd w:val="clear" w:color="auto" w:fill="auto"/>
            <w:vAlign w:val="bottom"/>
            <w:hideMark/>
          </w:tcPr>
          <w:p w:rsidR="007F60A8" w:rsidRPr="00064601" w:rsidRDefault="00717985" w:rsidP="007F60A8">
            <w:pPr>
              <w:spacing w:after="0" w:line="240" w:lineRule="auto"/>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Total provisions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3</w:t>
            </w:r>
            <w:r w:rsidR="00717985" w:rsidRPr="00064601">
              <w:rPr>
                <w:b/>
                <w:bCs/>
                <w:color w:val="000000"/>
                <w:lang w:val="en-GB"/>
              </w:rPr>
              <w:t>,</w:t>
            </w:r>
            <w:r w:rsidRPr="00064601">
              <w:rPr>
                <w:b/>
                <w:bCs/>
                <w:color w:val="000000"/>
                <w:lang w:val="en-GB"/>
              </w:rPr>
              <w:t>795</w:t>
            </w:r>
            <w:r w:rsidR="00717985" w:rsidRPr="00064601">
              <w:rPr>
                <w:b/>
                <w:bCs/>
                <w:color w:val="000000"/>
                <w:lang w:val="en-GB"/>
              </w:rPr>
              <w:t>.</w:t>
            </w:r>
            <w:r w:rsidRPr="00064601">
              <w:rPr>
                <w:b/>
                <w:bCs/>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rsidR="007F60A8" w:rsidRPr="00064601" w:rsidRDefault="007F60A8" w:rsidP="007F60A8">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100</w:t>
            </w:r>
            <w:r w:rsidR="00717985" w:rsidRPr="00064601">
              <w:rPr>
                <w:b/>
                <w:bCs/>
                <w:color w:val="000000"/>
                <w:lang w:val="en-GB"/>
              </w:rPr>
              <w:t>.</w:t>
            </w:r>
            <w:r w:rsidRPr="00064601">
              <w:rPr>
                <w:b/>
                <w:bCs/>
                <w:color w:val="000000"/>
                <w:lang w:val="en-GB"/>
              </w:rPr>
              <w:t>0</w:t>
            </w:r>
          </w:p>
        </w:tc>
        <w:tc>
          <w:tcPr>
            <w:tcW w:w="1898" w:type="dxa"/>
            <w:shd w:val="clear" w:color="auto" w:fill="auto"/>
            <w:vAlign w:val="center"/>
          </w:tcPr>
          <w:p w:rsidR="007F60A8" w:rsidRPr="00064601" w:rsidRDefault="00201768" w:rsidP="000E4ABB">
            <w:pPr>
              <w:spacing w:after="0" w:line="240" w:lineRule="auto"/>
              <w:jc w:val="center"/>
              <w:rPr>
                <w:b/>
                <w:bCs/>
                <w:color w:val="000000"/>
                <w:lang w:val="en-GB"/>
              </w:rPr>
            </w:pPr>
            <w:r w:rsidRPr="00064601">
              <w:rPr>
                <w:b/>
                <w:bCs/>
                <w:color w:val="000000"/>
                <w:lang w:val="en-GB"/>
              </w:rPr>
              <w:t>3</w:t>
            </w:r>
            <w:r w:rsidR="00717985" w:rsidRPr="00064601">
              <w:rPr>
                <w:b/>
                <w:bCs/>
                <w:color w:val="000000"/>
                <w:lang w:val="en-GB"/>
              </w:rPr>
              <w:t>,</w:t>
            </w:r>
            <w:r w:rsidRPr="00064601">
              <w:rPr>
                <w:b/>
                <w:bCs/>
                <w:color w:val="000000"/>
                <w:lang w:val="en-GB"/>
              </w:rPr>
              <w:t>793</w:t>
            </w:r>
            <w:r w:rsidR="00717985" w:rsidRPr="00064601">
              <w:rPr>
                <w:b/>
                <w:bCs/>
                <w:color w:val="000000"/>
                <w:lang w:val="en-GB"/>
              </w:rPr>
              <w:t>.</w:t>
            </w:r>
            <w:r w:rsidRPr="00064601">
              <w:rPr>
                <w:b/>
                <w:bCs/>
                <w:color w:val="000000"/>
                <w:lang w:val="en-GB"/>
              </w:rPr>
              <w:t>8</w:t>
            </w:r>
          </w:p>
        </w:tc>
        <w:tc>
          <w:tcPr>
            <w:tcW w:w="1670" w:type="dxa"/>
            <w:shd w:val="clear" w:color="auto" w:fill="auto"/>
            <w:noWrap/>
            <w:vAlign w:val="center"/>
          </w:tcPr>
          <w:p w:rsidR="007F60A8" w:rsidRPr="00064601" w:rsidRDefault="007F60A8" w:rsidP="000E4ABB">
            <w:pPr>
              <w:spacing w:after="0" w:line="240" w:lineRule="auto"/>
              <w:jc w:val="center"/>
              <w:rPr>
                <w:b/>
                <w:bCs/>
                <w:color w:val="000000"/>
                <w:lang w:val="en-GB"/>
              </w:rPr>
            </w:pPr>
            <w:r w:rsidRPr="00064601">
              <w:rPr>
                <w:b/>
                <w:bCs/>
                <w:color w:val="000000"/>
                <w:lang w:val="en-GB"/>
              </w:rPr>
              <w:t>100</w:t>
            </w:r>
            <w:r w:rsidR="00717985" w:rsidRPr="00064601">
              <w:rPr>
                <w:b/>
                <w:bCs/>
                <w:color w:val="000000"/>
                <w:lang w:val="en-GB"/>
              </w:rPr>
              <w:t>.</w:t>
            </w:r>
            <w:r w:rsidRPr="00064601">
              <w:rPr>
                <w:b/>
                <w:bCs/>
                <w:color w:val="000000"/>
                <w:lang w:val="en-GB"/>
              </w:rPr>
              <w:t>0</w:t>
            </w:r>
          </w:p>
        </w:tc>
      </w:tr>
      <w:tr w:rsidR="007F60A8" w:rsidRPr="00064601" w:rsidTr="007B069A">
        <w:trPr>
          <w:trHeight w:val="235"/>
        </w:trPr>
        <w:tc>
          <w:tcPr>
            <w:tcW w:w="2834" w:type="dxa"/>
            <w:shd w:val="clear" w:color="auto" w:fill="auto"/>
            <w:vAlign w:val="bottom"/>
            <w:hideMark/>
          </w:tcPr>
          <w:p w:rsidR="007F60A8" w:rsidRPr="00064601" w:rsidRDefault="007F60A8" w:rsidP="007F60A8">
            <w:pPr>
              <w:spacing w:after="0" w:line="240" w:lineRule="auto"/>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O</w:t>
            </w:r>
            <w:r w:rsidR="00717985" w:rsidRPr="00064601">
              <w:rPr>
                <w:rFonts w:ascii="Calibri" w:eastAsia="Times New Roman" w:hAnsi="Calibri" w:cs="Times New Roman"/>
                <w:color w:val="000000"/>
                <w:lang w:val="en-GB" w:eastAsia="hr-HR"/>
              </w:rPr>
              <w:t>f</w:t>
            </w:r>
            <w:r w:rsidRPr="00064601">
              <w:rPr>
                <w:rFonts w:ascii="Calibri" w:eastAsia="Times New Roman" w:hAnsi="Calibri" w:cs="Times New Roman"/>
                <w:color w:val="000000"/>
                <w:lang w:val="en-GB" w:eastAsia="hr-HR"/>
              </w:rPr>
              <w:t xml:space="preserve"> </w:t>
            </w:r>
            <w:r w:rsidR="00717985" w:rsidRPr="00064601">
              <w:rPr>
                <w:rFonts w:ascii="Calibri" w:eastAsia="Times New Roman" w:hAnsi="Calibri" w:cs="Times New Roman"/>
                <w:color w:val="000000"/>
                <w:lang w:val="en-GB" w:eastAsia="hr-HR"/>
              </w:rPr>
              <w:t>which</w:t>
            </w:r>
            <w:r w:rsidRPr="00064601">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rsidR="007F60A8" w:rsidRPr="00064601"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064601" w:rsidRDefault="007F60A8" w:rsidP="007F60A8">
            <w:pPr>
              <w:spacing w:after="0" w:line="240" w:lineRule="auto"/>
              <w:jc w:val="center"/>
              <w:rPr>
                <w:b/>
                <w:bCs/>
                <w:color w:val="000000"/>
                <w:lang w:val="en-GB"/>
              </w:rPr>
            </w:pPr>
          </w:p>
        </w:tc>
        <w:tc>
          <w:tcPr>
            <w:tcW w:w="1670" w:type="dxa"/>
            <w:shd w:val="clear" w:color="auto" w:fill="auto"/>
            <w:noWrap/>
            <w:vAlign w:val="bottom"/>
          </w:tcPr>
          <w:p w:rsidR="007F60A8" w:rsidRPr="00064601" w:rsidRDefault="007F60A8" w:rsidP="007F60A8">
            <w:pPr>
              <w:spacing w:after="0" w:line="240" w:lineRule="auto"/>
              <w:jc w:val="center"/>
              <w:rPr>
                <w:b/>
                <w:bCs/>
                <w:color w:val="000000"/>
                <w:lang w:val="en-GB"/>
              </w:rPr>
            </w:pPr>
          </w:p>
        </w:tc>
      </w:tr>
      <w:tr w:rsidR="007F60A8" w:rsidRPr="00064601" w:rsidTr="007B069A">
        <w:trPr>
          <w:trHeight w:val="267"/>
        </w:trPr>
        <w:tc>
          <w:tcPr>
            <w:tcW w:w="2834" w:type="dxa"/>
            <w:shd w:val="clear" w:color="auto" w:fill="auto"/>
            <w:vAlign w:val="bottom"/>
            <w:hideMark/>
          </w:tcPr>
          <w:p w:rsidR="007F60A8" w:rsidRPr="00064601" w:rsidRDefault="007F60A8" w:rsidP="00717985">
            <w:pPr>
              <w:spacing w:after="0" w:line="240" w:lineRule="auto"/>
              <w:ind w:firstLineChars="100" w:firstLine="220"/>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 xml:space="preserve">- </w:t>
            </w:r>
            <w:r w:rsidR="00717985" w:rsidRPr="00064601">
              <w:rPr>
                <w:rFonts w:ascii="Calibri" w:eastAsia="Times New Roman" w:hAnsi="Calibri" w:cs="Times New Roman"/>
                <w:color w:val="000000"/>
                <w:lang w:val="en-GB" w:eastAsia="hr-HR"/>
              </w:rPr>
              <w:t xml:space="preserve">financial institutions </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122</w:t>
            </w:r>
            <w:r w:rsidR="00717985" w:rsidRPr="00064601">
              <w:rPr>
                <w:color w:val="000000"/>
                <w:lang w:val="en-GB"/>
              </w:rPr>
              <w:t>.</w:t>
            </w:r>
            <w:r w:rsidRPr="00064601">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3</w:t>
            </w:r>
            <w:r w:rsidR="00717985" w:rsidRPr="00064601">
              <w:rPr>
                <w:color w:val="000000"/>
                <w:lang w:val="en-GB"/>
              </w:rPr>
              <w:t>.</w:t>
            </w:r>
            <w:r w:rsidRPr="00064601">
              <w:rPr>
                <w:color w:val="000000"/>
                <w:lang w:val="en-GB"/>
              </w:rPr>
              <w:t>2</w:t>
            </w:r>
          </w:p>
        </w:tc>
        <w:tc>
          <w:tcPr>
            <w:tcW w:w="1898" w:type="dxa"/>
            <w:shd w:val="clear" w:color="auto" w:fill="auto"/>
            <w:vAlign w:val="bottom"/>
          </w:tcPr>
          <w:p w:rsidR="007F60A8" w:rsidRPr="00064601" w:rsidRDefault="00201768" w:rsidP="007F60A8">
            <w:pPr>
              <w:spacing w:after="0" w:line="240" w:lineRule="auto"/>
              <w:jc w:val="center"/>
              <w:rPr>
                <w:bCs/>
                <w:color w:val="000000"/>
                <w:lang w:val="en-GB"/>
              </w:rPr>
            </w:pPr>
            <w:r w:rsidRPr="00064601">
              <w:rPr>
                <w:bCs/>
                <w:color w:val="000000"/>
                <w:lang w:val="en-GB"/>
              </w:rPr>
              <w:t>81</w:t>
            </w:r>
            <w:r w:rsidR="00717985" w:rsidRPr="00064601">
              <w:rPr>
                <w:bCs/>
                <w:color w:val="000000"/>
                <w:lang w:val="en-GB"/>
              </w:rPr>
              <w:t>.</w:t>
            </w:r>
            <w:r w:rsidRPr="00064601">
              <w:rPr>
                <w:bCs/>
                <w:color w:val="000000"/>
                <w:lang w:val="en-GB"/>
              </w:rPr>
              <w:t>0</w:t>
            </w:r>
          </w:p>
        </w:tc>
        <w:tc>
          <w:tcPr>
            <w:tcW w:w="1670" w:type="dxa"/>
            <w:shd w:val="clear" w:color="auto" w:fill="auto"/>
            <w:noWrap/>
            <w:vAlign w:val="bottom"/>
          </w:tcPr>
          <w:p w:rsidR="007F60A8" w:rsidRPr="00064601" w:rsidRDefault="00071A97" w:rsidP="007F60A8">
            <w:pPr>
              <w:spacing w:after="0" w:line="240" w:lineRule="auto"/>
              <w:jc w:val="center"/>
              <w:rPr>
                <w:bCs/>
                <w:color w:val="000000"/>
                <w:lang w:val="en-GB"/>
              </w:rPr>
            </w:pPr>
            <w:r w:rsidRPr="00064601">
              <w:rPr>
                <w:bCs/>
                <w:color w:val="000000"/>
                <w:lang w:val="en-GB"/>
              </w:rPr>
              <w:t>2</w:t>
            </w:r>
            <w:r w:rsidR="00717985" w:rsidRPr="00064601">
              <w:rPr>
                <w:bCs/>
                <w:color w:val="000000"/>
                <w:lang w:val="en-GB"/>
              </w:rPr>
              <w:t>.</w:t>
            </w:r>
            <w:r w:rsidRPr="00064601">
              <w:rPr>
                <w:bCs/>
                <w:color w:val="000000"/>
                <w:lang w:val="en-GB"/>
              </w:rPr>
              <w:t>1</w:t>
            </w:r>
          </w:p>
        </w:tc>
      </w:tr>
      <w:tr w:rsidR="007F60A8" w:rsidRPr="00064601" w:rsidTr="007B069A">
        <w:trPr>
          <w:trHeight w:val="205"/>
        </w:trPr>
        <w:tc>
          <w:tcPr>
            <w:tcW w:w="2834" w:type="dxa"/>
            <w:shd w:val="clear" w:color="auto" w:fill="auto"/>
            <w:vAlign w:val="bottom"/>
            <w:hideMark/>
          </w:tcPr>
          <w:p w:rsidR="007F60A8" w:rsidRPr="00064601" w:rsidRDefault="007F60A8" w:rsidP="007F60A8">
            <w:pPr>
              <w:spacing w:after="0" w:line="240" w:lineRule="auto"/>
              <w:ind w:firstLineChars="100" w:firstLine="220"/>
              <w:rPr>
                <w:rFonts w:ascii="Calibri" w:eastAsia="Times New Roman" w:hAnsi="Calibri" w:cs="Times New Roman"/>
                <w:color w:val="000000"/>
                <w:lang w:val="en-GB" w:eastAsia="hr-HR"/>
              </w:rPr>
            </w:pPr>
            <w:r w:rsidRPr="00064601">
              <w:rPr>
                <w:rFonts w:ascii="Calibri" w:eastAsia="Times New Roman" w:hAnsi="Calibri" w:cs="Times New Roman"/>
                <w:color w:val="000000"/>
                <w:lang w:val="en-GB" w:eastAsia="hr-HR"/>
              </w:rPr>
              <w:t>- dire</w:t>
            </w:r>
            <w:r w:rsidR="00717985" w:rsidRPr="00064601">
              <w:rPr>
                <w:rFonts w:ascii="Calibri" w:eastAsia="Times New Roman" w:hAnsi="Calibri" w:cs="Times New Roman"/>
                <w:color w:val="000000"/>
                <w:lang w:val="en-GB" w:eastAsia="hr-HR"/>
              </w:rPr>
              <w:t>c</w:t>
            </w:r>
            <w:r w:rsidRPr="00064601">
              <w:rPr>
                <w:rFonts w:ascii="Calibri" w:eastAsia="Times New Roman" w:hAnsi="Calibri" w:cs="Times New Roman"/>
                <w:color w:val="000000"/>
                <w:lang w:val="en-GB" w:eastAsia="hr-HR"/>
              </w:rPr>
              <w:t>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3</w:t>
            </w:r>
            <w:r w:rsidR="00717985" w:rsidRPr="00064601">
              <w:rPr>
                <w:color w:val="000000"/>
                <w:lang w:val="en-GB"/>
              </w:rPr>
              <w:t>,</w:t>
            </w:r>
            <w:r w:rsidRPr="00064601">
              <w:rPr>
                <w:color w:val="000000"/>
                <w:lang w:val="en-GB"/>
              </w:rPr>
              <w:t>673</w:t>
            </w:r>
            <w:r w:rsidR="00717985" w:rsidRPr="00064601">
              <w:rPr>
                <w:color w:val="000000"/>
                <w:lang w:val="en-GB"/>
              </w:rPr>
              <w:t>.</w:t>
            </w:r>
            <w:r w:rsidRPr="00064601">
              <w:rPr>
                <w:color w:val="000000"/>
                <w:lang w:val="en-GB"/>
              </w:rPr>
              <w:t>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FC3544" w:rsidP="007F60A8">
            <w:pPr>
              <w:spacing w:after="0" w:line="240" w:lineRule="auto"/>
              <w:jc w:val="center"/>
              <w:rPr>
                <w:rFonts w:ascii="Calibri" w:eastAsia="Times New Roman" w:hAnsi="Calibri" w:cs="Times New Roman"/>
                <w:color w:val="000000"/>
                <w:lang w:val="en-GB" w:eastAsia="hr-HR"/>
              </w:rPr>
            </w:pPr>
            <w:r w:rsidRPr="00064601">
              <w:rPr>
                <w:color w:val="000000"/>
                <w:lang w:val="en-GB"/>
              </w:rPr>
              <w:t>96</w:t>
            </w:r>
            <w:r w:rsidR="00717985" w:rsidRPr="00064601">
              <w:rPr>
                <w:color w:val="000000"/>
                <w:lang w:val="en-GB"/>
              </w:rPr>
              <w:t>.</w:t>
            </w:r>
            <w:r w:rsidRPr="00064601">
              <w:rPr>
                <w:color w:val="000000"/>
                <w:lang w:val="en-GB"/>
              </w:rPr>
              <w:t>8</w:t>
            </w:r>
          </w:p>
        </w:tc>
        <w:tc>
          <w:tcPr>
            <w:tcW w:w="1898" w:type="dxa"/>
            <w:shd w:val="clear" w:color="auto" w:fill="auto"/>
            <w:vAlign w:val="bottom"/>
          </w:tcPr>
          <w:p w:rsidR="007F60A8" w:rsidRPr="00064601" w:rsidRDefault="00201768" w:rsidP="007F60A8">
            <w:pPr>
              <w:spacing w:after="0" w:line="240" w:lineRule="auto"/>
              <w:jc w:val="center"/>
              <w:rPr>
                <w:bCs/>
                <w:color w:val="000000"/>
                <w:lang w:val="en-GB"/>
              </w:rPr>
            </w:pPr>
            <w:r w:rsidRPr="00064601">
              <w:rPr>
                <w:bCs/>
                <w:color w:val="000000"/>
                <w:lang w:val="en-GB"/>
              </w:rPr>
              <w:t>3</w:t>
            </w:r>
            <w:r w:rsidR="00717985" w:rsidRPr="00064601">
              <w:rPr>
                <w:bCs/>
                <w:color w:val="000000"/>
                <w:lang w:val="en-GB"/>
              </w:rPr>
              <w:t>,</w:t>
            </w:r>
            <w:r w:rsidRPr="00064601">
              <w:rPr>
                <w:bCs/>
                <w:color w:val="000000"/>
                <w:lang w:val="en-GB"/>
              </w:rPr>
              <w:t>712</w:t>
            </w:r>
            <w:r w:rsidR="00717985" w:rsidRPr="00064601">
              <w:rPr>
                <w:bCs/>
                <w:color w:val="000000"/>
                <w:lang w:val="en-GB"/>
              </w:rPr>
              <w:t>.</w:t>
            </w:r>
            <w:r w:rsidRPr="00064601">
              <w:rPr>
                <w:bCs/>
                <w:color w:val="000000"/>
                <w:lang w:val="en-GB"/>
              </w:rPr>
              <w:t>8</w:t>
            </w:r>
          </w:p>
        </w:tc>
        <w:tc>
          <w:tcPr>
            <w:tcW w:w="1670" w:type="dxa"/>
            <w:shd w:val="clear" w:color="auto" w:fill="auto"/>
            <w:noWrap/>
            <w:vAlign w:val="bottom"/>
          </w:tcPr>
          <w:p w:rsidR="007F60A8" w:rsidRPr="00064601" w:rsidRDefault="00071A97" w:rsidP="007F60A8">
            <w:pPr>
              <w:spacing w:after="0" w:line="240" w:lineRule="auto"/>
              <w:jc w:val="center"/>
              <w:rPr>
                <w:bCs/>
                <w:color w:val="000000"/>
                <w:lang w:val="en-GB"/>
              </w:rPr>
            </w:pPr>
            <w:r w:rsidRPr="00064601">
              <w:rPr>
                <w:bCs/>
                <w:color w:val="000000"/>
                <w:lang w:val="en-GB"/>
              </w:rPr>
              <w:t>97</w:t>
            </w:r>
            <w:r w:rsidR="00717985" w:rsidRPr="00064601">
              <w:rPr>
                <w:bCs/>
                <w:color w:val="000000"/>
                <w:lang w:val="en-GB"/>
              </w:rPr>
              <w:t>.</w:t>
            </w:r>
            <w:r w:rsidRPr="00064601">
              <w:rPr>
                <w:bCs/>
                <w:color w:val="000000"/>
                <w:lang w:val="en-GB"/>
              </w:rPr>
              <w:t>9</w:t>
            </w:r>
          </w:p>
        </w:tc>
      </w:tr>
      <w:tr w:rsidR="007F60A8" w:rsidRPr="00064601" w:rsidTr="007B069A">
        <w:trPr>
          <w:trHeight w:val="205"/>
        </w:trPr>
        <w:tc>
          <w:tcPr>
            <w:tcW w:w="2834" w:type="dxa"/>
            <w:shd w:val="clear" w:color="auto" w:fill="auto"/>
            <w:vAlign w:val="bottom"/>
            <w:hideMark/>
          </w:tcPr>
          <w:p w:rsidR="007F60A8" w:rsidRPr="00064601"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064601" w:rsidRDefault="007F60A8" w:rsidP="007F60A8">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rsidR="007F60A8" w:rsidRPr="00064601"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064601" w:rsidRDefault="007F60A8" w:rsidP="007F60A8">
            <w:pPr>
              <w:spacing w:after="0" w:line="240" w:lineRule="auto"/>
              <w:jc w:val="center"/>
              <w:rPr>
                <w:b/>
                <w:bCs/>
                <w:color w:val="000000"/>
                <w:lang w:val="en-GB"/>
              </w:rPr>
            </w:pPr>
          </w:p>
        </w:tc>
        <w:tc>
          <w:tcPr>
            <w:tcW w:w="1670" w:type="dxa"/>
            <w:shd w:val="clear" w:color="auto" w:fill="auto"/>
            <w:noWrap/>
            <w:vAlign w:val="bottom"/>
          </w:tcPr>
          <w:p w:rsidR="007F60A8" w:rsidRPr="00064601" w:rsidRDefault="007F60A8" w:rsidP="007F60A8">
            <w:pPr>
              <w:spacing w:after="0" w:line="240" w:lineRule="auto"/>
              <w:jc w:val="center"/>
              <w:rPr>
                <w:b/>
                <w:bCs/>
                <w:color w:val="000000"/>
                <w:lang w:val="en-GB"/>
              </w:rPr>
            </w:pPr>
          </w:p>
        </w:tc>
      </w:tr>
      <w:tr w:rsidR="007F60A8" w:rsidRPr="00064601" w:rsidTr="00B305E7">
        <w:trPr>
          <w:trHeight w:val="410"/>
        </w:trPr>
        <w:tc>
          <w:tcPr>
            <w:tcW w:w="2834" w:type="dxa"/>
            <w:shd w:val="clear" w:color="auto" w:fill="auto"/>
            <w:vAlign w:val="bottom"/>
            <w:hideMark/>
          </w:tcPr>
          <w:p w:rsidR="007F60A8" w:rsidRPr="00064601" w:rsidRDefault="00717985" w:rsidP="000E4ABB">
            <w:pPr>
              <w:spacing w:after="0" w:line="240" w:lineRule="auto"/>
              <w:rPr>
                <w:rFonts w:ascii="Calibri" w:eastAsia="Times New Roman" w:hAnsi="Calibri" w:cs="Times New Roman"/>
                <w:b/>
                <w:bCs/>
                <w:color w:val="000000"/>
                <w:lang w:val="en-GB" w:eastAsia="hr-HR"/>
              </w:rPr>
            </w:pPr>
            <w:r w:rsidRPr="00064601">
              <w:rPr>
                <w:rFonts w:ascii="Calibri" w:eastAsia="Times New Roman" w:hAnsi="Calibri" w:cs="Times New Roman"/>
                <w:b/>
                <w:bCs/>
                <w:color w:val="000000"/>
                <w:lang w:val="en-GB" w:eastAsia="hr-HR"/>
              </w:rPr>
              <w:t>Provisions</w:t>
            </w:r>
            <w:r w:rsidR="007F60A8" w:rsidRPr="00064601">
              <w:rPr>
                <w:rFonts w:ascii="Calibri" w:eastAsia="Times New Roman" w:hAnsi="Calibri" w:cs="Times New Roman"/>
                <w:b/>
                <w:bCs/>
                <w:color w:val="000000"/>
                <w:lang w:val="en-GB" w:eastAsia="hr-HR"/>
              </w:rPr>
              <w:t>/</w:t>
            </w:r>
            <w:r w:rsidRPr="00064601">
              <w:rPr>
                <w:rFonts w:ascii="Calibri" w:eastAsia="Times New Roman" w:hAnsi="Calibri" w:cs="Times New Roman"/>
                <w:b/>
                <w:bCs/>
                <w:color w:val="000000"/>
                <w:lang w:val="en-GB" w:eastAsia="hr-HR"/>
              </w:rPr>
              <w:t xml:space="preserve">gross </w:t>
            </w:r>
            <w:r w:rsidR="007F60A8" w:rsidRPr="00064601">
              <w:rPr>
                <w:rFonts w:ascii="Calibri" w:eastAsia="Times New Roman" w:hAnsi="Calibri" w:cs="Times New Roman"/>
                <w:b/>
                <w:bCs/>
                <w:color w:val="000000"/>
                <w:lang w:val="en-GB" w:eastAsia="hr-HR"/>
              </w:rPr>
              <w:t>portf</w:t>
            </w:r>
            <w:r w:rsidRPr="00064601">
              <w:rPr>
                <w:rFonts w:ascii="Calibri" w:eastAsia="Times New Roman" w:hAnsi="Calibri" w:cs="Times New Roman"/>
                <w:b/>
                <w:bCs/>
                <w:color w:val="000000"/>
                <w:lang w:val="en-GB" w:eastAsia="hr-HR"/>
              </w:rPr>
              <w:t>o</w:t>
            </w:r>
            <w:r w:rsidR="007F60A8" w:rsidRPr="00064601">
              <w:rPr>
                <w:rFonts w:ascii="Calibri" w:eastAsia="Times New Roman" w:hAnsi="Calibri" w:cs="Times New Roman"/>
                <w:b/>
                <w:bCs/>
                <w:color w:val="000000"/>
                <w:lang w:val="en-GB" w:eastAsia="hr-HR"/>
              </w:rPr>
              <w:t>l</w:t>
            </w:r>
            <w:r w:rsidRPr="00064601">
              <w:rPr>
                <w:rFonts w:ascii="Calibri" w:eastAsia="Times New Roman" w:hAnsi="Calibri" w:cs="Times New Roman"/>
                <w:b/>
                <w:bCs/>
                <w:color w:val="000000"/>
                <w:lang w:val="en-GB" w:eastAsia="hr-HR"/>
              </w:rPr>
              <w:t>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064601" w:rsidRDefault="00FC3544" w:rsidP="005014DC">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10</w:t>
            </w:r>
            <w:r w:rsidR="00717985" w:rsidRPr="00064601">
              <w:rPr>
                <w:b/>
                <w:bCs/>
                <w:color w:val="000000"/>
                <w:lang w:val="en-GB"/>
              </w:rPr>
              <w:t>.</w:t>
            </w:r>
            <w:r w:rsidRPr="00064601">
              <w:rPr>
                <w:b/>
                <w:bCs/>
                <w:color w:val="000000"/>
                <w:lang w:val="en-GB"/>
              </w:rPr>
              <w:t>6</w:t>
            </w:r>
            <w:r w:rsidR="007F60A8" w:rsidRPr="00064601">
              <w:rPr>
                <w:b/>
                <w:bCs/>
                <w:color w:val="000000"/>
                <w:lang w:val="en-GB"/>
              </w:rPr>
              <w:t xml:space="preserve"> p</w:t>
            </w:r>
            <w:r w:rsidR="00717985" w:rsidRPr="00064601">
              <w:rPr>
                <w:b/>
                <w:bCs/>
                <w:color w:val="000000"/>
                <w:lang w:val="en-GB"/>
              </w:rPr>
              <w:t>ercent</w:t>
            </w:r>
            <w:r w:rsidR="00310F96" w:rsidRPr="00064601">
              <w:rPr>
                <w:b/>
                <w:bCs/>
                <w:color w:val="000000"/>
                <w:lang w:val="en-GB"/>
              </w:rPr>
              <w:t xml:space="preserve"> </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7F60A8" w:rsidRPr="00064601" w:rsidRDefault="007F60A8" w:rsidP="007F60A8">
            <w:pPr>
              <w:spacing w:after="0" w:line="240" w:lineRule="auto"/>
              <w:jc w:val="center"/>
              <w:rPr>
                <w:rFonts w:ascii="Calibri" w:eastAsia="Times New Roman" w:hAnsi="Calibri" w:cs="Times New Roman"/>
                <w:b/>
                <w:bCs/>
                <w:color w:val="000000"/>
                <w:lang w:val="en-GB" w:eastAsia="hr-HR"/>
              </w:rPr>
            </w:pPr>
            <w:r w:rsidRPr="00064601">
              <w:rPr>
                <w:b/>
                <w:bCs/>
                <w:color w:val="000000"/>
                <w:lang w:val="en-GB"/>
              </w:rPr>
              <w:t>-</w:t>
            </w:r>
          </w:p>
        </w:tc>
        <w:tc>
          <w:tcPr>
            <w:tcW w:w="1898" w:type="dxa"/>
            <w:shd w:val="clear" w:color="auto" w:fill="auto"/>
            <w:vAlign w:val="bottom"/>
          </w:tcPr>
          <w:p w:rsidR="007F60A8" w:rsidRPr="00064601" w:rsidRDefault="00071A97" w:rsidP="005014DC">
            <w:pPr>
              <w:spacing w:after="0" w:line="240" w:lineRule="auto"/>
              <w:jc w:val="center"/>
              <w:rPr>
                <w:b/>
                <w:bCs/>
                <w:color w:val="000000"/>
                <w:lang w:val="en-GB"/>
              </w:rPr>
            </w:pPr>
            <w:r w:rsidRPr="00064601">
              <w:rPr>
                <w:b/>
                <w:bCs/>
                <w:color w:val="000000"/>
                <w:lang w:val="en-GB"/>
              </w:rPr>
              <w:t>10</w:t>
            </w:r>
            <w:r w:rsidR="00717985" w:rsidRPr="00064601">
              <w:rPr>
                <w:b/>
                <w:bCs/>
                <w:color w:val="000000"/>
                <w:lang w:val="en-GB"/>
              </w:rPr>
              <w:t>.</w:t>
            </w:r>
            <w:r w:rsidRPr="00064601">
              <w:rPr>
                <w:b/>
                <w:bCs/>
                <w:color w:val="000000"/>
                <w:lang w:val="en-GB"/>
              </w:rPr>
              <w:t xml:space="preserve">9 </w:t>
            </w:r>
            <w:r w:rsidR="004E588A" w:rsidRPr="00064601">
              <w:rPr>
                <w:b/>
                <w:bCs/>
                <w:color w:val="000000"/>
                <w:lang w:val="en-GB"/>
              </w:rPr>
              <w:t>p</w:t>
            </w:r>
            <w:r w:rsidR="00717985" w:rsidRPr="00064601">
              <w:rPr>
                <w:b/>
                <w:bCs/>
                <w:color w:val="000000"/>
                <w:lang w:val="en-GB"/>
              </w:rPr>
              <w:t>ercent</w:t>
            </w:r>
          </w:p>
        </w:tc>
        <w:tc>
          <w:tcPr>
            <w:tcW w:w="1670" w:type="dxa"/>
            <w:shd w:val="clear" w:color="auto" w:fill="auto"/>
            <w:noWrap/>
            <w:vAlign w:val="bottom"/>
          </w:tcPr>
          <w:p w:rsidR="007F60A8" w:rsidRPr="00064601" w:rsidRDefault="004E588A" w:rsidP="000E4ABB">
            <w:pPr>
              <w:spacing w:after="0" w:line="240" w:lineRule="auto"/>
              <w:jc w:val="center"/>
              <w:rPr>
                <w:b/>
                <w:bCs/>
                <w:color w:val="000000"/>
                <w:lang w:val="en-GB"/>
              </w:rPr>
            </w:pPr>
            <w:r w:rsidRPr="00064601">
              <w:rPr>
                <w:b/>
                <w:bCs/>
                <w:color w:val="000000"/>
                <w:lang w:val="en-GB"/>
              </w:rPr>
              <w:t>-</w:t>
            </w:r>
          </w:p>
        </w:tc>
      </w:tr>
    </w:tbl>
    <w:p w:rsidR="00BF17D9" w:rsidRPr="00064601" w:rsidRDefault="00BF17D9" w:rsidP="00BF17D9">
      <w:pPr>
        <w:spacing w:after="0" w:line="240" w:lineRule="auto"/>
        <w:rPr>
          <w:rFonts w:eastAsia="Times New Roman" w:cs="Calibri"/>
          <w:b/>
          <w:i/>
          <w:spacing w:val="-3"/>
          <w:sz w:val="24"/>
          <w:szCs w:val="24"/>
          <w:lang w:val="en-GB" w:eastAsia="hr-HR"/>
        </w:rPr>
      </w:pPr>
    </w:p>
    <w:p w:rsidR="007E222A" w:rsidRPr="00064601" w:rsidRDefault="007E222A" w:rsidP="007667DB">
      <w:pPr>
        <w:spacing w:after="0" w:line="240" w:lineRule="auto"/>
        <w:rPr>
          <w:rFonts w:eastAsia="Times New Roman" w:cs="Calibri"/>
          <w:spacing w:val="-3"/>
          <w:sz w:val="24"/>
          <w:szCs w:val="24"/>
          <w:lang w:val="en-GB" w:eastAsia="hr-HR"/>
        </w:rPr>
      </w:pPr>
    </w:p>
    <w:p w:rsidR="00BF17D9" w:rsidRPr="00064601" w:rsidRDefault="00BF17D9" w:rsidP="007667DB">
      <w:pPr>
        <w:spacing w:after="0" w:line="240" w:lineRule="auto"/>
        <w:jc w:val="both"/>
        <w:rPr>
          <w:rFonts w:eastAsia="Times New Roman" w:cs="Calibri"/>
          <w:spacing w:val="-3"/>
          <w:sz w:val="24"/>
          <w:szCs w:val="24"/>
          <w:lang w:val="en-GB" w:eastAsia="hr-HR"/>
        </w:rPr>
        <w:sectPr w:rsidR="00BF17D9" w:rsidRPr="00064601">
          <w:footerReference w:type="default" r:id="rId42"/>
          <w:pgSz w:w="11906" w:h="16838"/>
          <w:pgMar w:top="1417" w:right="1417" w:bottom="1417" w:left="1417" w:header="708" w:footer="708" w:gutter="0"/>
          <w:cols w:space="708"/>
          <w:docGrid w:linePitch="360"/>
        </w:sectPr>
      </w:pPr>
    </w:p>
    <w:p w:rsidR="00857E8B" w:rsidRPr="00064601" w:rsidRDefault="00F73552" w:rsidP="00C23C95">
      <w:pPr>
        <w:tabs>
          <w:tab w:val="left" w:pos="-720"/>
        </w:tabs>
        <w:spacing w:after="0" w:line="240" w:lineRule="auto"/>
        <w:jc w:val="both"/>
        <w:rPr>
          <w:rFonts w:ascii="Calibri" w:hAnsi="Calibri" w:cs="Calibri"/>
          <w:b/>
          <w:spacing w:val="-3"/>
          <w:sz w:val="24"/>
          <w:szCs w:val="24"/>
          <w:lang w:val="en-GB"/>
        </w:rPr>
      </w:pPr>
      <w:r w:rsidRPr="00064601">
        <w:rPr>
          <w:rFonts w:ascii="Calibri" w:hAnsi="Calibri" w:cs="Calibri"/>
          <w:b/>
          <w:spacing w:val="-3"/>
          <w:sz w:val="24"/>
          <w:szCs w:val="24"/>
          <w:lang w:val="en-GB"/>
        </w:rPr>
        <w:lastRenderedPageBreak/>
        <w:t>Significant changes in financial position</w:t>
      </w:r>
    </w:p>
    <w:p w:rsidR="00422588" w:rsidRPr="00064601" w:rsidRDefault="00422588">
      <w:pPr>
        <w:spacing w:after="0" w:line="240" w:lineRule="auto"/>
        <w:jc w:val="both"/>
        <w:rPr>
          <w:rFonts w:eastAsia="Times New Roman" w:cs="Calibri"/>
          <w:spacing w:val="-3"/>
          <w:sz w:val="20"/>
          <w:szCs w:val="20"/>
          <w:lang w:val="en-GB" w:eastAsia="hr-HR"/>
        </w:rPr>
      </w:pPr>
    </w:p>
    <w:p w:rsidR="0080046D" w:rsidRPr="00064601" w:rsidRDefault="00F73552" w:rsidP="000479D6">
      <w:pPr>
        <w:tabs>
          <w:tab w:val="left" w:pos="-720"/>
        </w:tabs>
        <w:suppressAutoHyphens/>
        <w:spacing w:after="0" w:line="240" w:lineRule="auto"/>
        <w:jc w:val="both"/>
        <w:rPr>
          <w:rFonts w:eastAsia="Times New Roman" w:cstheme="minorHAnsi"/>
          <w:b/>
          <w:bCs/>
          <w:i/>
          <w:sz w:val="24"/>
          <w:szCs w:val="20"/>
          <w:lang w:val="en-GB" w:eastAsia="hr-HR"/>
        </w:rPr>
      </w:pPr>
      <w:r w:rsidRPr="00064601">
        <w:rPr>
          <w:rFonts w:cstheme="minorHAnsi"/>
          <w:spacing w:val="-3"/>
          <w:sz w:val="24"/>
          <w:szCs w:val="24"/>
          <w:lang w:val="en-GB"/>
        </w:rPr>
        <w:t>Total assets of HBOR as at 3</w:t>
      </w:r>
      <w:r w:rsidR="00E13679" w:rsidRPr="00064601">
        <w:rPr>
          <w:rFonts w:cstheme="minorHAnsi"/>
          <w:spacing w:val="-3"/>
          <w:sz w:val="24"/>
          <w:szCs w:val="24"/>
          <w:lang w:val="en-GB"/>
        </w:rPr>
        <w:t>0 June</w:t>
      </w:r>
      <w:r w:rsidRPr="00064601">
        <w:rPr>
          <w:rFonts w:cstheme="minorHAnsi"/>
          <w:spacing w:val="-3"/>
          <w:sz w:val="24"/>
          <w:szCs w:val="24"/>
          <w:lang w:val="en-GB"/>
        </w:rPr>
        <w:t xml:space="preserve"> 2019 amounted to HRK </w:t>
      </w:r>
      <w:r w:rsidR="00AD6DCB" w:rsidRPr="00064601">
        <w:rPr>
          <w:rFonts w:cstheme="minorHAnsi"/>
          <w:spacing w:val="-3"/>
          <w:sz w:val="24"/>
          <w:szCs w:val="24"/>
          <w:lang w:val="en-GB"/>
        </w:rPr>
        <w:t>26</w:t>
      </w:r>
      <w:r w:rsidR="00E13679" w:rsidRPr="00064601">
        <w:rPr>
          <w:rFonts w:cstheme="minorHAnsi"/>
          <w:spacing w:val="-3"/>
          <w:sz w:val="24"/>
          <w:szCs w:val="24"/>
          <w:lang w:val="en-GB"/>
        </w:rPr>
        <w:t>,</w:t>
      </w:r>
      <w:r w:rsidR="00AD6DCB" w:rsidRPr="00064601">
        <w:rPr>
          <w:rFonts w:cstheme="minorHAnsi"/>
          <w:spacing w:val="-3"/>
          <w:sz w:val="24"/>
          <w:szCs w:val="24"/>
          <w:lang w:val="en-GB"/>
        </w:rPr>
        <w:t>854</w:t>
      </w:r>
      <w:r w:rsidR="00E13679" w:rsidRPr="00064601">
        <w:rPr>
          <w:rFonts w:cstheme="minorHAnsi"/>
          <w:spacing w:val="-3"/>
          <w:sz w:val="24"/>
          <w:szCs w:val="24"/>
          <w:lang w:val="en-GB"/>
        </w:rPr>
        <w:t>.</w:t>
      </w:r>
      <w:r w:rsidR="00AD6DCB" w:rsidRPr="00064601">
        <w:rPr>
          <w:rFonts w:cstheme="minorHAnsi"/>
          <w:spacing w:val="-3"/>
          <w:sz w:val="24"/>
          <w:szCs w:val="24"/>
          <w:lang w:val="en-GB"/>
        </w:rPr>
        <w:t>8</w:t>
      </w:r>
      <w:r w:rsidR="00810A4B" w:rsidRPr="00064601">
        <w:rPr>
          <w:rFonts w:cstheme="minorHAnsi"/>
          <w:spacing w:val="-3"/>
          <w:sz w:val="24"/>
          <w:szCs w:val="24"/>
          <w:lang w:val="en-GB"/>
        </w:rPr>
        <w:t xml:space="preserve"> </w:t>
      </w:r>
      <w:r w:rsidRPr="00064601">
        <w:rPr>
          <w:rFonts w:cstheme="minorHAnsi"/>
          <w:spacing w:val="-3"/>
          <w:sz w:val="24"/>
          <w:szCs w:val="24"/>
          <w:lang w:val="en-GB"/>
        </w:rPr>
        <w:t>million, a decrease of 1.</w:t>
      </w:r>
      <w:r w:rsidR="00E13679" w:rsidRPr="00064601">
        <w:rPr>
          <w:rFonts w:cstheme="minorHAnsi"/>
          <w:spacing w:val="-3"/>
          <w:sz w:val="24"/>
          <w:szCs w:val="24"/>
          <w:lang w:val="en-GB"/>
        </w:rPr>
        <w:t>3</w:t>
      </w:r>
      <w:r w:rsidRPr="00064601">
        <w:rPr>
          <w:rFonts w:cstheme="minorHAnsi"/>
          <w:spacing w:val="-3"/>
          <w:sz w:val="24"/>
          <w:szCs w:val="24"/>
          <w:lang w:val="en-GB"/>
        </w:rPr>
        <w:t xml:space="preserve"> percent compared with 31 December 2018, mostly due to repayment of obligations</w:t>
      </w:r>
      <w:r w:rsidR="00011681" w:rsidRPr="00064601">
        <w:rPr>
          <w:rFonts w:cstheme="minorHAnsi"/>
          <w:spacing w:val="-3"/>
          <w:sz w:val="24"/>
          <w:szCs w:val="24"/>
          <w:lang w:val="en-GB"/>
        </w:rPr>
        <w:t xml:space="preserve">. </w:t>
      </w:r>
    </w:p>
    <w:p w:rsidR="00306D3A" w:rsidRPr="00064601" w:rsidRDefault="00306D3A" w:rsidP="000479D6">
      <w:pPr>
        <w:keepNext/>
        <w:tabs>
          <w:tab w:val="left" w:pos="993"/>
        </w:tabs>
        <w:spacing w:after="0" w:line="240" w:lineRule="auto"/>
        <w:jc w:val="both"/>
        <w:rPr>
          <w:rFonts w:cs="Arial"/>
          <w:bCs/>
          <w:sz w:val="20"/>
          <w:szCs w:val="20"/>
          <w:lang w:val="en-GB"/>
        </w:rPr>
      </w:pPr>
    </w:p>
    <w:p w:rsidR="00422588" w:rsidRPr="00064601" w:rsidRDefault="00F73552" w:rsidP="00075515">
      <w:pPr>
        <w:spacing w:after="0" w:line="240" w:lineRule="auto"/>
        <w:jc w:val="both"/>
        <w:rPr>
          <w:rFonts w:eastAsia="Times New Roman" w:cs="Calibri"/>
          <w:b/>
          <w:i/>
          <w:sz w:val="24"/>
          <w:szCs w:val="24"/>
          <w:lang w:val="en-GB" w:eastAsia="hr-HR"/>
        </w:rPr>
      </w:pPr>
      <w:r w:rsidRPr="00064601">
        <w:rPr>
          <w:rFonts w:eastAsia="Times New Roman" w:cs="Calibri"/>
          <w:b/>
          <w:i/>
          <w:sz w:val="24"/>
          <w:szCs w:val="24"/>
          <w:lang w:val="en-GB" w:eastAsia="hr-HR"/>
        </w:rPr>
        <w:t>Cash on hand and deposits with other banks</w:t>
      </w:r>
    </w:p>
    <w:p w:rsidR="007667DB" w:rsidRPr="00064601" w:rsidRDefault="007667DB" w:rsidP="00602844">
      <w:pPr>
        <w:spacing w:after="0" w:line="240" w:lineRule="auto"/>
        <w:jc w:val="both"/>
        <w:rPr>
          <w:rFonts w:eastAsia="Times New Roman" w:cs="Calibri"/>
          <w:b/>
          <w:sz w:val="20"/>
          <w:szCs w:val="20"/>
          <w:lang w:val="en-GB" w:eastAsia="hr-HR"/>
        </w:rPr>
      </w:pPr>
    </w:p>
    <w:p w:rsidR="00765AC6" w:rsidRPr="00064601" w:rsidRDefault="00F73552" w:rsidP="008B4206">
      <w:pPr>
        <w:jc w:val="both"/>
        <w:rPr>
          <w:rFonts w:cstheme="minorHAnsi"/>
          <w:sz w:val="24"/>
          <w:szCs w:val="24"/>
          <w:lang w:val="en-GB"/>
        </w:rPr>
      </w:pPr>
      <w:r w:rsidRPr="00064601">
        <w:rPr>
          <w:rFonts w:cstheme="minorHAnsi"/>
          <w:sz w:val="24"/>
          <w:szCs w:val="24"/>
          <w:lang w:val="en-GB"/>
        </w:rPr>
        <w:t>As at 3</w:t>
      </w:r>
      <w:r w:rsidR="008B4206" w:rsidRPr="00064601">
        <w:rPr>
          <w:rFonts w:cstheme="minorHAnsi"/>
          <w:sz w:val="24"/>
          <w:szCs w:val="24"/>
          <w:lang w:val="en-GB"/>
        </w:rPr>
        <w:t xml:space="preserve">0 June </w:t>
      </w:r>
      <w:r w:rsidRPr="00064601">
        <w:rPr>
          <w:rFonts w:cstheme="minorHAnsi"/>
          <w:sz w:val="24"/>
          <w:szCs w:val="24"/>
          <w:lang w:val="en-GB"/>
        </w:rPr>
        <w:t xml:space="preserve">2019, cash on hand and deposits with other banks amounted to HRK </w:t>
      </w:r>
      <w:r w:rsidR="00AD6DCB" w:rsidRPr="00064601">
        <w:rPr>
          <w:rFonts w:cstheme="minorHAnsi"/>
          <w:sz w:val="24"/>
          <w:szCs w:val="24"/>
          <w:lang w:val="en-GB"/>
        </w:rPr>
        <w:t>1</w:t>
      </w:r>
      <w:r w:rsidR="008B4206" w:rsidRPr="00064601">
        <w:rPr>
          <w:rFonts w:cstheme="minorHAnsi"/>
          <w:sz w:val="24"/>
          <w:szCs w:val="24"/>
          <w:lang w:val="en-GB"/>
        </w:rPr>
        <w:t>,</w:t>
      </w:r>
      <w:r w:rsidR="00AD6DCB" w:rsidRPr="00064601">
        <w:rPr>
          <w:rFonts w:cstheme="minorHAnsi"/>
          <w:sz w:val="24"/>
          <w:szCs w:val="24"/>
          <w:lang w:val="en-GB"/>
        </w:rPr>
        <w:t>177</w:t>
      </w:r>
      <w:r w:rsidR="008B4206" w:rsidRPr="00064601">
        <w:rPr>
          <w:rFonts w:cstheme="minorHAnsi"/>
          <w:sz w:val="24"/>
          <w:szCs w:val="24"/>
          <w:lang w:val="en-GB"/>
        </w:rPr>
        <w:t>.</w:t>
      </w:r>
      <w:r w:rsidR="00AD6DCB" w:rsidRPr="00064601">
        <w:rPr>
          <w:rFonts w:cstheme="minorHAnsi"/>
          <w:sz w:val="24"/>
          <w:szCs w:val="24"/>
          <w:lang w:val="en-GB"/>
        </w:rPr>
        <w:t>3</w:t>
      </w:r>
      <w:r w:rsidR="00DB38B6" w:rsidRPr="00064601">
        <w:rPr>
          <w:rFonts w:cstheme="minorHAnsi"/>
          <w:sz w:val="24"/>
          <w:szCs w:val="24"/>
          <w:lang w:val="en-GB"/>
        </w:rPr>
        <w:t xml:space="preserve"> </w:t>
      </w:r>
      <w:r w:rsidR="00810A4B" w:rsidRPr="00064601">
        <w:rPr>
          <w:rFonts w:cstheme="minorHAnsi"/>
          <w:sz w:val="24"/>
          <w:szCs w:val="24"/>
          <w:lang w:val="en-GB"/>
        </w:rPr>
        <w:t>m</w:t>
      </w:r>
      <w:r w:rsidR="008B4206" w:rsidRPr="00064601">
        <w:rPr>
          <w:rFonts w:cstheme="minorHAnsi"/>
          <w:sz w:val="24"/>
          <w:szCs w:val="24"/>
          <w:lang w:val="en-GB"/>
        </w:rPr>
        <w:t>illion representing 4.4 percent of total assets, a decrease of 2.1 percent compared with 31 December 2018</w:t>
      </w:r>
      <w:r w:rsidR="00132608" w:rsidRPr="00064601">
        <w:rPr>
          <w:rFonts w:cstheme="minorHAnsi"/>
          <w:sz w:val="24"/>
          <w:szCs w:val="24"/>
          <w:lang w:val="en-GB"/>
        </w:rPr>
        <w:t>.</w:t>
      </w:r>
    </w:p>
    <w:p w:rsidR="00422588" w:rsidRPr="00064601" w:rsidRDefault="00F73552" w:rsidP="006B2629">
      <w:pPr>
        <w:spacing w:after="0" w:line="240" w:lineRule="auto"/>
        <w:jc w:val="both"/>
        <w:rPr>
          <w:rFonts w:eastAsia="Times New Roman" w:cs="Calibri"/>
          <w:b/>
          <w:i/>
          <w:sz w:val="24"/>
          <w:szCs w:val="24"/>
          <w:lang w:val="en-GB" w:eastAsia="hr-HR"/>
        </w:rPr>
      </w:pPr>
      <w:r w:rsidRPr="00064601">
        <w:rPr>
          <w:rFonts w:eastAsia="Times New Roman" w:cs="Calibri"/>
          <w:b/>
          <w:i/>
          <w:sz w:val="24"/>
          <w:szCs w:val="24"/>
          <w:lang w:val="en-GB" w:eastAsia="hr-HR"/>
        </w:rPr>
        <w:t>Loans to financial institutions and other customers</w:t>
      </w:r>
      <w:r w:rsidR="007E222A" w:rsidRPr="00064601">
        <w:rPr>
          <w:rFonts w:eastAsia="Times New Roman" w:cs="Calibri"/>
          <w:b/>
          <w:i/>
          <w:sz w:val="24"/>
          <w:szCs w:val="24"/>
          <w:lang w:val="en-GB" w:eastAsia="hr-HR"/>
        </w:rPr>
        <w:t xml:space="preserve"> </w:t>
      </w:r>
    </w:p>
    <w:p w:rsidR="00B57DFA" w:rsidRPr="00064601" w:rsidRDefault="00B57DFA" w:rsidP="00FF28FF">
      <w:pPr>
        <w:spacing w:after="0" w:line="240" w:lineRule="auto"/>
        <w:jc w:val="both"/>
        <w:rPr>
          <w:rFonts w:eastAsia="Times New Roman" w:cs="Calibri"/>
          <w:szCs w:val="24"/>
          <w:lang w:val="en-GB" w:eastAsia="hr-HR"/>
        </w:rPr>
      </w:pPr>
    </w:p>
    <w:p w:rsidR="00810A4B" w:rsidRPr="00064601" w:rsidRDefault="00F73552">
      <w:pPr>
        <w:spacing w:after="0" w:line="240" w:lineRule="auto"/>
        <w:jc w:val="both"/>
        <w:rPr>
          <w:rFonts w:cstheme="minorHAnsi"/>
          <w:spacing w:val="-3"/>
          <w:sz w:val="24"/>
          <w:szCs w:val="24"/>
          <w:lang w:val="en-GB"/>
        </w:rPr>
      </w:pPr>
      <w:r w:rsidRPr="00064601">
        <w:rPr>
          <w:rFonts w:cstheme="minorHAnsi"/>
          <w:spacing w:val="-3"/>
          <w:sz w:val="24"/>
          <w:szCs w:val="24"/>
          <w:lang w:val="en-GB"/>
        </w:rPr>
        <w:t>As at 3</w:t>
      </w:r>
      <w:r w:rsidR="008B4206" w:rsidRPr="00064601">
        <w:rPr>
          <w:rFonts w:cstheme="minorHAnsi"/>
          <w:spacing w:val="-3"/>
          <w:sz w:val="24"/>
          <w:szCs w:val="24"/>
          <w:lang w:val="en-GB"/>
        </w:rPr>
        <w:t>0 June</w:t>
      </w:r>
      <w:r w:rsidRPr="00064601">
        <w:rPr>
          <w:rFonts w:cstheme="minorHAnsi"/>
          <w:spacing w:val="-3"/>
          <w:sz w:val="24"/>
          <w:szCs w:val="24"/>
          <w:lang w:val="en-GB"/>
        </w:rPr>
        <w:t xml:space="preserve"> 2019, total net loans amounted to HRK </w:t>
      </w:r>
      <w:r w:rsidR="00C5425F" w:rsidRPr="00064601">
        <w:rPr>
          <w:rFonts w:cstheme="minorHAnsi"/>
          <w:spacing w:val="-3"/>
          <w:sz w:val="24"/>
          <w:szCs w:val="24"/>
          <w:lang w:val="en-GB"/>
        </w:rPr>
        <w:t>2</w:t>
      </w:r>
      <w:r w:rsidR="005E6C3C" w:rsidRPr="00064601">
        <w:rPr>
          <w:rFonts w:cstheme="minorHAnsi"/>
          <w:spacing w:val="-3"/>
          <w:sz w:val="24"/>
          <w:szCs w:val="24"/>
          <w:lang w:val="en-GB"/>
        </w:rPr>
        <w:t>3</w:t>
      </w:r>
      <w:r w:rsidR="008B4206" w:rsidRPr="00064601">
        <w:rPr>
          <w:rFonts w:cstheme="minorHAnsi"/>
          <w:spacing w:val="-3"/>
          <w:sz w:val="24"/>
          <w:szCs w:val="24"/>
          <w:lang w:val="en-GB"/>
        </w:rPr>
        <w:t>,</w:t>
      </w:r>
      <w:r w:rsidR="00424202" w:rsidRPr="00064601">
        <w:rPr>
          <w:rFonts w:cstheme="minorHAnsi"/>
          <w:spacing w:val="-3"/>
          <w:sz w:val="24"/>
          <w:szCs w:val="24"/>
          <w:lang w:val="en-GB"/>
        </w:rPr>
        <w:t>538</w:t>
      </w:r>
      <w:r w:rsidR="008B4206" w:rsidRPr="00064601">
        <w:rPr>
          <w:rFonts w:cstheme="minorHAnsi"/>
          <w:spacing w:val="-3"/>
          <w:sz w:val="24"/>
          <w:szCs w:val="24"/>
          <w:lang w:val="en-GB"/>
        </w:rPr>
        <w:t>.</w:t>
      </w:r>
      <w:r w:rsidR="00424202" w:rsidRPr="00064601">
        <w:rPr>
          <w:rFonts w:cstheme="minorHAnsi"/>
          <w:spacing w:val="-3"/>
          <w:sz w:val="24"/>
          <w:szCs w:val="24"/>
          <w:lang w:val="en-GB"/>
        </w:rPr>
        <w:t>8</w:t>
      </w:r>
      <w:r w:rsidRPr="00064601">
        <w:rPr>
          <w:rFonts w:cstheme="minorHAnsi"/>
          <w:spacing w:val="-3"/>
          <w:sz w:val="24"/>
          <w:szCs w:val="24"/>
          <w:lang w:val="en-GB"/>
        </w:rPr>
        <w:t xml:space="preserve"> million representing 8</w:t>
      </w:r>
      <w:r w:rsidR="008B4206" w:rsidRPr="00064601">
        <w:rPr>
          <w:rFonts w:cstheme="minorHAnsi"/>
          <w:spacing w:val="-3"/>
          <w:sz w:val="24"/>
          <w:szCs w:val="24"/>
          <w:lang w:val="en-GB"/>
        </w:rPr>
        <w:t>7</w:t>
      </w:r>
      <w:r w:rsidRPr="00064601">
        <w:rPr>
          <w:rFonts w:cstheme="minorHAnsi"/>
          <w:spacing w:val="-3"/>
          <w:sz w:val="24"/>
          <w:szCs w:val="24"/>
          <w:lang w:val="en-GB"/>
        </w:rPr>
        <w:t>.</w:t>
      </w:r>
      <w:r w:rsidR="008B4206" w:rsidRPr="00064601">
        <w:rPr>
          <w:rFonts w:cstheme="minorHAnsi"/>
          <w:spacing w:val="-3"/>
          <w:sz w:val="24"/>
          <w:szCs w:val="24"/>
          <w:lang w:val="en-GB"/>
        </w:rPr>
        <w:t>7</w:t>
      </w:r>
      <w:r w:rsidRPr="00064601">
        <w:rPr>
          <w:rFonts w:cstheme="minorHAnsi"/>
          <w:spacing w:val="-3"/>
          <w:sz w:val="24"/>
          <w:szCs w:val="24"/>
          <w:lang w:val="en-GB"/>
        </w:rPr>
        <w:t xml:space="preserve"> percent of total assets, an increase 3.</w:t>
      </w:r>
      <w:r w:rsidR="008B4206" w:rsidRPr="00064601">
        <w:rPr>
          <w:rFonts w:cstheme="minorHAnsi"/>
          <w:spacing w:val="-3"/>
          <w:sz w:val="24"/>
          <w:szCs w:val="24"/>
          <w:lang w:val="en-GB"/>
        </w:rPr>
        <w:t>5</w:t>
      </w:r>
      <w:r w:rsidRPr="00064601">
        <w:rPr>
          <w:rFonts w:cstheme="minorHAnsi"/>
          <w:spacing w:val="-3"/>
          <w:sz w:val="24"/>
          <w:szCs w:val="24"/>
          <w:lang w:val="en-GB"/>
        </w:rPr>
        <w:t xml:space="preserve"> percent on the beginning of the year</w:t>
      </w:r>
      <w:r w:rsidR="00810A4B" w:rsidRPr="00064601">
        <w:rPr>
          <w:rFonts w:cstheme="minorHAnsi"/>
          <w:spacing w:val="-3"/>
          <w:sz w:val="24"/>
          <w:szCs w:val="24"/>
          <w:lang w:val="en-GB"/>
        </w:rPr>
        <w:t xml:space="preserve">. </w:t>
      </w:r>
    </w:p>
    <w:p w:rsidR="00810A4B" w:rsidRPr="00064601" w:rsidRDefault="00810A4B" w:rsidP="00810A4B">
      <w:pPr>
        <w:spacing w:after="0" w:line="240" w:lineRule="auto"/>
        <w:jc w:val="both"/>
        <w:rPr>
          <w:rFonts w:cstheme="minorHAnsi"/>
          <w:spacing w:val="-3"/>
          <w:szCs w:val="24"/>
          <w:lang w:val="en-GB"/>
        </w:rPr>
      </w:pPr>
    </w:p>
    <w:p w:rsidR="00FD5254" w:rsidRPr="00064601" w:rsidRDefault="00F73552" w:rsidP="007B069A">
      <w:pPr>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Total gross loans amounted to HRK </w:t>
      </w:r>
      <w:r w:rsidR="00746BE9" w:rsidRPr="00064601">
        <w:rPr>
          <w:rFonts w:cstheme="minorHAnsi"/>
          <w:spacing w:val="-3"/>
          <w:sz w:val="24"/>
          <w:szCs w:val="24"/>
          <w:lang w:val="en-GB"/>
        </w:rPr>
        <w:t>2</w:t>
      </w:r>
      <w:r w:rsidR="005E6C3C" w:rsidRPr="00064601">
        <w:rPr>
          <w:rFonts w:cstheme="minorHAnsi"/>
          <w:spacing w:val="-3"/>
          <w:sz w:val="24"/>
          <w:szCs w:val="24"/>
          <w:lang w:val="en-GB"/>
        </w:rPr>
        <w:t>7</w:t>
      </w:r>
      <w:r w:rsidR="008B4206" w:rsidRPr="00064601">
        <w:rPr>
          <w:rFonts w:cstheme="minorHAnsi"/>
          <w:spacing w:val="-3"/>
          <w:sz w:val="24"/>
          <w:szCs w:val="24"/>
          <w:lang w:val="en-GB"/>
        </w:rPr>
        <w:t>,</w:t>
      </w:r>
      <w:r w:rsidR="00424202" w:rsidRPr="00064601">
        <w:rPr>
          <w:rFonts w:cstheme="minorHAnsi"/>
          <w:spacing w:val="-3"/>
          <w:sz w:val="24"/>
          <w:szCs w:val="24"/>
          <w:lang w:val="en-GB"/>
        </w:rPr>
        <w:t>212</w:t>
      </w:r>
      <w:r w:rsidR="008B4206" w:rsidRPr="00064601">
        <w:rPr>
          <w:rFonts w:cstheme="minorHAnsi"/>
          <w:spacing w:val="-3"/>
          <w:sz w:val="24"/>
          <w:szCs w:val="24"/>
          <w:lang w:val="en-GB"/>
        </w:rPr>
        <w:t>.</w:t>
      </w:r>
      <w:r w:rsidR="00424202" w:rsidRPr="00064601">
        <w:rPr>
          <w:rFonts w:cstheme="minorHAnsi"/>
          <w:spacing w:val="-3"/>
          <w:sz w:val="24"/>
          <w:szCs w:val="24"/>
          <w:lang w:val="en-GB"/>
        </w:rPr>
        <w:t>5</w:t>
      </w:r>
      <w:r w:rsidR="003F2303" w:rsidRPr="00064601">
        <w:rPr>
          <w:rFonts w:cstheme="minorHAnsi"/>
          <w:spacing w:val="-3"/>
          <w:sz w:val="24"/>
          <w:szCs w:val="24"/>
          <w:lang w:val="en-GB"/>
        </w:rPr>
        <w:t xml:space="preserve"> </w:t>
      </w:r>
      <w:r w:rsidRPr="00064601">
        <w:rPr>
          <w:rFonts w:cstheme="minorHAnsi"/>
          <w:spacing w:val="-3"/>
          <w:sz w:val="24"/>
          <w:szCs w:val="24"/>
          <w:lang w:val="en-GB"/>
        </w:rPr>
        <w:t>million, an increase of 3.</w:t>
      </w:r>
      <w:r w:rsidR="00FE49C1" w:rsidRPr="00064601">
        <w:rPr>
          <w:rFonts w:cstheme="minorHAnsi"/>
          <w:spacing w:val="-3"/>
          <w:sz w:val="24"/>
          <w:szCs w:val="24"/>
          <w:lang w:val="en-GB"/>
        </w:rPr>
        <w:t>7</w:t>
      </w:r>
      <w:r w:rsidRPr="00064601">
        <w:rPr>
          <w:rFonts w:cstheme="minorHAnsi"/>
          <w:spacing w:val="-3"/>
          <w:sz w:val="24"/>
          <w:szCs w:val="24"/>
          <w:lang w:val="en-GB"/>
        </w:rPr>
        <w:t xml:space="preserve"> percent compared with 31 December 2018. Gross loans to other customers increased by 5.</w:t>
      </w:r>
      <w:r w:rsidR="00FE49C1" w:rsidRPr="00064601">
        <w:rPr>
          <w:rFonts w:cstheme="minorHAnsi"/>
          <w:spacing w:val="-3"/>
          <w:sz w:val="24"/>
          <w:szCs w:val="24"/>
          <w:lang w:val="en-GB"/>
        </w:rPr>
        <w:t>7</w:t>
      </w:r>
      <w:r w:rsidRPr="00064601">
        <w:rPr>
          <w:rFonts w:cstheme="minorHAnsi"/>
          <w:spacing w:val="-3"/>
          <w:sz w:val="24"/>
          <w:szCs w:val="24"/>
          <w:lang w:val="en-GB"/>
        </w:rPr>
        <w:t xml:space="preserve"> percent compared with the end of 2018. Gross loans to financial institutions were retained at the level generated in 2018</w:t>
      </w:r>
      <w:r w:rsidR="00FD5254" w:rsidRPr="00064601">
        <w:rPr>
          <w:rFonts w:cstheme="minorHAnsi"/>
          <w:spacing w:val="-3"/>
          <w:sz w:val="24"/>
          <w:szCs w:val="24"/>
          <w:lang w:val="en-GB"/>
        </w:rPr>
        <w:t>.</w:t>
      </w:r>
      <w:r w:rsidR="00FD5254" w:rsidRPr="00064601" w:rsidDel="00FD5254">
        <w:rPr>
          <w:rFonts w:cstheme="minorHAnsi"/>
          <w:spacing w:val="-3"/>
          <w:sz w:val="24"/>
          <w:szCs w:val="24"/>
          <w:lang w:val="en-GB"/>
        </w:rPr>
        <w:t xml:space="preserve"> </w:t>
      </w:r>
    </w:p>
    <w:p w:rsidR="00AE785D" w:rsidRPr="00064601" w:rsidRDefault="00AE785D">
      <w:pPr>
        <w:spacing w:after="0" w:line="240" w:lineRule="auto"/>
        <w:jc w:val="both"/>
        <w:rPr>
          <w:rFonts w:eastAsia="Times New Roman" w:cs="Calibri"/>
          <w:b/>
          <w:i/>
          <w:spacing w:val="-3"/>
          <w:szCs w:val="24"/>
          <w:lang w:val="en-GB" w:eastAsia="hr-HR"/>
        </w:rPr>
      </w:pPr>
    </w:p>
    <w:p w:rsidR="00E96499" w:rsidRPr="00064601" w:rsidRDefault="00E96499" w:rsidP="000479D6">
      <w:pPr>
        <w:spacing w:after="0" w:line="240" w:lineRule="auto"/>
        <w:jc w:val="both"/>
        <w:rPr>
          <w:rFonts w:cstheme="minorHAnsi"/>
          <w:b/>
          <w:i/>
          <w:sz w:val="24"/>
          <w:szCs w:val="24"/>
          <w:lang w:val="en-GB"/>
        </w:rPr>
      </w:pPr>
      <w:r w:rsidRPr="00064601">
        <w:rPr>
          <w:rFonts w:cstheme="minorHAnsi"/>
          <w:b/>
          <w:i/>
          <w:sz w:val="24"/>
          <w:szCs w:val="24"/>
          <w:lang w:val="en-GB"/>
        </w:rPr>
        <w:t>F</w:t>
      </w:r>
      <w:r w:rsidR="00F73552" w:rsidRPr="00064601">
        <w:rPr>
          <w:rFonts w:cstheme="minorHAnsi"/>
          <w:b/>
          <w:i/>
          <w:sz w:val="24"/>
          <w:szCs w:val="24"/>
          <w:lang w:val="en-GB"/>
        </w:rPr>
        <w:t xml:space="preserve">inancial assets at fair value through </w:t>
      </w:r>
      <w:r w:rsidR="00FE49C1" w:rsidRPr="00064601">
        <w:rPr>
          <w:rFonts w:cstheme="minorHAnsi"/>
          <w:b/>
          <w:i/>
          <w:sz w:val="24"/>
          <w:szCs w:val="24"/>
          <w:lang w:val="en-GB"/>
        </w:rPr>
        <w:t xml:space="preserve">profit or loss </w:t>
      </w:r>
    </w:p>
    <w:p w:rsidR="00E96499" w:rsidRPr="00064601" w:rsidRDefault="00E96499" w:rsidP="007B069A">
      <w:pPr>
        <w:tabs>
          <w:tab w:val="left" w:pos="-720"/>
        </w:tabs>
        <w:suppressAutoHyphens/>
        <w:spacing w:after="0" w:line="240" w:lineRule="auto"/>
        <w:jc w:val="both"/>
        <w:rPr>
          <w:rFonts w:cs="Arial"/>
          <w:b/>
          <w:szCs w:val="24"/>
          <w:lang w:val="en-GB"/>
        </w:rPr>
      </w:pPr>
    </w:p>
    <w:p w:rsidR="00E96499" w:rsidRPr="00064601" w:rsidRDefault="00FE49C1" w:rsidP="007B069A">
      <w:pPr>
        <w:tabs>
          <w:tab w:val="left" w:pos="-720"/>
        </w:tabs>
        <w:suppressAutoHyphens/>
        <w:spacing w:after="0" w:line="240" w:lineRule="auto"/>
        <w:jc w:val="both"/>
        <w:rPr>
          <w:rFonts w:cs="Arial"/>
          <w:sz w:val="24"/>
          <w:szCs w:val="24"/>
          <w:lang w:val="en-GB"/>
        </w:rPr>
      </w:pPr>
      <w:r w:rsidRPr="00064601">
        <w:rPr>
          <w:rFonts w:cstheme="minorHAnsi"/>
          <w:sz w:val="24"/>
          <w:szCs w:val="24"/>
          <w:lang w:val="en-GB"/>
        </w:rPr>
        <w:t xml:space="preserve">Loans at fair value (HBOR has determined that mezzanine loans are classified here), investments in investment funds (obligatory pursuant to IFRS) and a part of equity instruments are classified to these assets. As at 30 June 2019, the total amount of these assets </w:t>
      </w:r>
      <w:r w:rsidR="008C5A46" w:rsidRPr="00064601">
        <w:rPr>
          <w:rFonts w:cstheme="minorHAnsi"/>
          <w:sz w:val="24"/>
          <w:szCs w:val="24"/>
          <w:lang w:val="en-GB"/>
        </w:rPr>
        <w:t>equalled</w:t>
      </w:r>
      <w:r w:rsidRPr="00064601">
        <w:rPr>
          <w:rFonts w:cstheme="minorHAnsi"/>
          <w:sz w:val="24"/>
          <w:szCs w:val="24"/>
          <w:lang w:val="en-GB"/>
        </w:rPr>
        <w:t xml:space="preserve"> HRK 332.4 million representing 1.2 percent of total assets</w:t>
      </w:r>
      <w:r w:rsidR="00E96499" w:rsidRPr="00064601">
        <w:rPr>
          <w:rFonts w:cstheme="minorHAnsi"/>
          <w:sz w:val="24"/>
          <w:szCs w:val="24"/>
          <w:lang w:val="en-GB"/>
        </w:rPr>
        <w:t>.</w:t>
      </w:r>
      <w:r w:rsidR="00E96499" w:rsidRPr="00064601">
        <w:rPr>
          <w:rFonts w:cs="Arial"/>
          <w:sz w:val="24"/>
          <w:szCs w:val="24"/>
          <w:lang w:val="en-GB"/>
        </w:rPr>
        <w:t xml:space="preserve"> </w:t>
      </w:r>
    </w:p>
    <w:p w:rsidR="00E96499" w:rsidRPr="00064601" w:rsidRDefault="00E96499" w:rsidP="007B069A">
      <w:pPr>
        <w:tabs>
          <w:tab w:val="left" w:pos="-720"/>
        </w:tabs>
        <w:suppressAutoHyphens/>
        <w:spacing w:after="0" w:line="240" w:lineRule="auto"/>
        <w:jc w:val="both"/>
        <w:rPr>
          <w:rFonts w:cs="Arial"/>
          <w:szCs w:val="24"/>
          <w:lang w:val="en-GB"/>
        </w:rPr>
      </w:pPr>
    </w:p>
    <w:p w:rsidR="007859D5" w:rsidRPr="00064601" w:rsidRDefault="007859D5" w:rsidP="007B069A">
      <w:pPr>
        <w:tabs>
          <w:tab w:val="left" w:pos="-720"/>
        </w:tabs>
        <w:suppressAutoHyphens/>
        <w:spacing w:after="0" w:line="240" w:lineRule="auto"/>
        <w:jc w:val="both"/>
        <w:rPr>
          <w:rFonts w:cstheme="minorHAnsi"/>
          <w:b/>
          <w:i/>
          <w:sz w:val="24"/>
          <w:szCs w:val="24"/>
          <w:lang w:val="en-GB"/>
        </w:rPr>
      </w:pPr>
      <w:r w:rsidRPr="00064601">
        <w:rPr>
          <w:rFonts w:cstheme="minorHAnsi"/>
          <w:b/>
          <w:i/>
          <w:sz w:val="24"/>
          <w:szCs w:val="24"/>
          <w:lang w:val="en-GB"/>
        </w:rPr>
        <w:t>F</w:t>
      </w:r>
      <w:r w:rsidR="00FE49C1" w:rsidRPr="00064601">
        <w:rPr>
          <w:rFonts w:cstheme="minorHAnsi"/>
          <w:b/>
          <w:i/>
          <w:sz w:val="24"/>
          <w:szCs w:val="24"/>
          <w:lang w:val="en-GB"/>
        </w:rPr>
        <w:t>inancial assets at fair value through other comprehensive income</w:t>
      </w:r>
    </w:p>
    <w:p w:rsidR="00FC7E2E" w:rsidRPr="00064601" w:rsidRDefault="00FC7E2E" w:rsidP="007B069A">
      <w:pPr>
        <w:tabs>
          <w:tab w:val="left" w:pos="-720"/>
        </w:tabs>
        <w:suppressAutoHyphens/>
        <w:spacing w:after="0" w:line="240" w:lineRule="auto"/>
        <w:jc w:val="both"/>
        <w:rPr>
          <w:rFonts w:cstheme="minorHAnsi"/>
          <w:b/>
          <w:i/>
          <w:szCs w:val="24"/>
          <w:lang w:val="en-GB"/>
        </w:rPr>
      </w:pPr>
    </w:p>
    <w:p w:rsidR="007859D5" w:rsidRPr="00064601" w:rsidRDefault="007859D5" w:rsidP="007B069A">
      <w:pPr>
        <w:tabs>
          <w:tab w:val="left" w:pos="-720"/>
        </w:tabs>
        <w:suppressAutoHyphens/>
        <w:spacing w:after="0" w:line="240" w:lineRule="auto"/>
        <w:jc w:val="both"/>
        <w:rPr>
          <w:rFonts w:cstheme="minorHAnsi"/>
          <w:b/>
          <w:i/>
          <w:sz w:val="24"/>
          <w:szCs w:val="24"/>
          <w:lang w:val="en-GB"/>
        </w:rPr>
      </w:pPr>
      <w:r w:rsidRPr="00064601">
        <w:rPr>
          <w:rFonts w:cstheme="minorHAnsi"/>
          <w:b/>
          <w:i/>
          <w:sz w:val="24"/>
          <w:szCs w:val="24"/>
          <w:lang w:val="en-GB"/>
        </w:rPr>
        <w:t>a) D</w:t>
      </w:r>
      <w:r w:rsidR="00FE49C1" w:rsidRPr="00064601">
        <w:rPr>
          <w:rFonts w:cstheme="minorHAnsi"/>
          <w:b/>
          <w:i/>
          <w:sz w:val="24"/>
          <w:szCs w:val="24"/>
          <w:lang w:val="en-GB"/>
        </w:rPr>
        <w:t>ebt instruments</w:t>
      </w:r>
    </w:p>
    <w:p w:rsidR="00132608" w:rsidRPr="00064601" w:rsidRDefault="00FE49C1" w:rsidP="007B069A">
      <w:pPr>
        <w:spacing w:after="0" w:line="240" w:lineRule="auto"/>
        <w:jc w:val="both"/>
        <w:rPr>
          <w:rFonts w:cstheme="minorHAnsi"/>
          <w:sz w:val="24"/>
          <w:szCs w:val="24"/>
          <w:lang w:val="en-GB"/>
        </w:rPr>
      </w:pPr>
      <w:r w:rsidRPr="00064601">
        <w:rPr>
          <w:rFonts w:cstheme="minorHAnsi"/>
          <w:sz w:val="24"/>
          <w:szCs w:val="24"/>
          <w:lang w:val="en-GB"/>
        </w:rPr>
        <w:t>Bonds of the Republic of Croatia and treasury bills of the Ministry of Finance as part of liquidity reserve as well as bonds of a company are classified to these assets. On the reporting date, they amounted to HRK 1,</w:t>
      </w:r>
      <w:r w:rsidR="004A308B" w:rsidRPr="00064601">
        <w:rPr>
          <w:rFonts w:cstheme="minorHAnsi"/>
          <w:sz w:val="24"/>
          <w:szCs w:val="24"/>
          <w:lang w:val="en-GB"/>
        </w:rPr>
        <w:t>652</w:t>
      </w:r>
      <w:r w:rsidRPr="00064601">
        <w:rPr>
          <w:rFonts w:cstheme="minorHAnsi"/>
          <w:sz w:val="24"/>
          <w:szCs w:val="24"/>
          <w:lang w:val="en-GB"/>
        </w:rPr>
        <w:t>.</w:t>
      </w:r>
      <w:r w:rsidR="004A308B" w:rsidRPr="00064601">
        <w:rPr>
          <w:rFonts w:cstheme="minorHAnsi"/>
          <w:sz w:val="24"/>
          <w:szCs w:val="24"/>
          <w:lang w:val="en-GB"/>
        </w:rPr>
        <w:t>0</w:t>
      </w:r>
      <w:r w:rsidRPr="00064601">
        <w:rPr>
          <w:rFonts w:cstheme="minorHAnsi"/>
          <w:sz w:val="24"/>
          <w:szCs w:val="24"/>
          <w:lang w:val="en-GB"/>
        </w:rPr>
        <w:t xml:space="preserve"> million, representing </w:t>
      </w:r>
      <w:r w:rsidR="004A308B" w:rsidRPr="00064601">
        <w:rPr>
          <w:rFonts w:cstheme="minorHAnsi"/>
          <w:sz w:val="24"/>
          <w:szCs w:val="24"/>
          <w:lang w:val="en-GB"/>
        </w:rPr>
        <w:t>6</w:t>
      </w:r>
      <w:r w:rsidRPr="00064601">
        <w:rPr>
          <w:rFonts w:cstheme="minorHAnsi"/>
          <w:sz w:val="24"/>
          <w:szCs w:val="24"/>
          <w:lang w:val="en-GB"/>
        </w:rPr>
        <w:t>.</w:t>
      </w:r>
      <w:r w:rsidR="00A93E60">
        <w:rPr>
          <w:rFonts w:cstheme="minorHAnsi"/>
          <w:sz w:val="24"/>
          <w:szCs w:val="24"/>
          <w:lang w:val="en-GB"/>
        </w:rPr>
        <w:t>1</w:t>
      </w:r>
      <w:bookmarkStart w:id="3" w:name="_GoBack"/>
      <w:bookmarkEnd w:id="3"/>
      <w:r w:rsidRPr="00064601">
        <w:rPr>
          <w:rFonts w:cstheme="minorHAnsi"/>
          <w:sz w:val="24"/>
          <w:szCs w:val="24"/>
          <w:lang w:val="en-GB"/>
        </w:rPr>
        <w:t xml:space="preserve"> percent of total assets</w:t>
      </w:r>
      <w:r w:rsidR="004A308B" w:rsidRPr="00064601">
        <w:rPr>
          <w:rFonts w:cstheme="minorHAnsi"/>
          <w:sz w:val="24"/>
          <w:szCs w:val="24"/>
          <w:lang w:val="en-GB"/>
        </w:rPr>
        <w:t xml:space="preserve">, a decrease of </w:t>
      </w:r>
      <w:r w:rsidR="00483604">
        <w:rPr>
          <w:rFonts w:cstheme="minorHAnsi"/>
          <w:sz w:val="24"/>
          <w:szCs w:val="24"/>
          <w:lang w:val="en-GB"/>
        </w:rPr>
        <w:t>40.3</w:t>
      </w:r>
      <w:r w:rsidR="004A308B" w:rsidRPr="00064601">
        <w:rPr>
          <w:rFonts w:cstheme="minorHAnsi"/>
          <w:sz w:val="24"/>
          <w:szCs w:val="24"/>
          <w:lang w:val="en-GB"/>
        </w:rPr>
        <w:t xml:space="preserve"> percent on the beginning of the year</w:t>
      </w:r>
      <w:r w:rsidRPr="00064601">
        <w:rPr>
          <w:rFonts w:cstheme="minorHAnsi"/>
          <w:sz w:val="24"/>
          <w:szCs w:val="24"/>
          <w:lang w:val="en-GB"/>
        </w:rPr>
        <w:t xml:space="preserve">. </w:t>
      </w:r>
      <w:r w:rsidR="00575EB4" w:rsidRPr="00064601">
        <w:rPr>
          <w:rFonts w:cstheme="minorHAnsi"/>
          <w:sz w:val="24"/>
          <w:szCs w:val="24"/>
          <w:lang w:val="en-GB"/>
        </w:rPr>
        <w:t xml:space="preserve">This is a result of a significant outflow of </w:t>
      </w:r>
      <w:r w:rsidR="00F81B55" w:rsidRPr="00064601">
        <w:rPr>
          <w:rFonts w:cstheme="minorHAnsi"/>
          <w:sz w:val="24"/>
          <w:szCs w:val="24"/>
          <w:lang w:val="en-GB"/>
        </w:rPr>
        <w:t xml:space="preserve">liquidity reserve </w:t>
      </w:r>
      <w:r w:rsidR="00575EB4" w:rsidRPr="00064601">
        <w:rPr>
          <w:rFonts w:cstheme="minorHAnsi"/>
          <w:sz w:val="24"/>
          <w:szCs w:val="24"/>
          <w:lang w:val="en-GB"/>
        </w:rPr>
        <w:t>funds</w:t>
      </w:r>
      <w:r w:rsidR="00F81B55" w:rsidRPr="00064601">
        <w:rPr>
          <w:rFonts w:cstheme="minorHAnsi"/>
          <w:sz w:val="24"/>
          <w:szCs w:val="24"/>
          <w:lang w:val="en-GB"/>
        </w:rPr>
        <w:t xml:space="preserve"> for the </w:t>
      </w:r>
      <w:r w:rsidR="00C27FC9" w:rsidRPr="00064601">
        <w:rPr>
          <w:rFonts w:cstheme="minorHAnsi"/>
          <w:sz w:val="24"/>
          <w:szCs w:val="24"/>
          <w:lang w:val="en-GB"/>
        </w:rPr>
        <w:t xml:space="preserve">purpose of </w:t>
      </w:r>
      <w:r w:rsidR="00F81B55" w:rsidRPr="00064601">
        <w:rPr>
          <w:rFonts w:cstheme="minorHAnsi"/>
          <w:sz w:val="24"/>
          <w:szCs w:val="24"/>
          <w:lang w:val="en-GB"/>
        </w:rPr>
        <w:t>settling borrowing liabilities and loan disbursements</w:t>
      </w:r>
      <w:r w:rsidR="007859D5" w:rsidRPr="00064601">
        <w:rPr>
          <w:rFonts w:cstheme="minorHAnsi"/>
          <w:sz w:val="24"/>
          <w:szCs w:val="24"/>
          <w:lang w:val="en-GB"/>
        </w:rPr>
        <w:t xml:space="preserve">. </w:t>
      </w:r>
    </w:p>
    <w:p w:rsidR="007859D5" w:rsidRPr="00064601" w:rsidRDefault="004A308B" w:rsidP="007B069A">
      <w:pPr>
        <w:spacing w:after="0" w:line="240" w:lineRule="auto"/>
        <w:jc w:val="both"/>
        <w:rPr>
          <w:rFonts w:cstheme="minorHAnsi"/>
          <w:sz w:val="24"/>
          <w:szCs w:val="24"/>
          <w:lang w:val="en-GB"/>
        </w:rPr>
      </w:pPr>
      <w:r w:rsidRPr="00064601">
        <w:rPr>
          <w:rFonts w:cstheme="minorHAnsi"/>
          <w:color w:val="000000" w:themeColor="text1"/>
          <w:sz w:val="24"/>
          <w:szCs w:val="24"/>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HRK </w:t>
      </w:r>
      <w:r w:rsidR="00F81B55" w:rsidRPr="00064601">
        <w:rPr>
          <w:rFonts w:cstheme="minorHAnsi"/>
          <w:color w:val="000000" w:themeColor="text1"/>
          <w:sz w:val="24"/>
          <w:szCs w:val="24"/>
          <w:lang w:val="en-GB"/>
        </w:rPr>
        <w:t>3</w:t>
      </w:r>
      <w:r w:rsidR="00C27FC9" w:rsidRPr="00064601">
        <w:rPr>
          <w:rFonts w:cstheme="minorHAnsi"/>
          <w:color w:val="000000" w:themeColor="text1"/>
          <w:sz w:val="24"/>
          <w:szCs w:val="24"/>
          <w:lang w:val="en-GB"/>
        </w:rPr>
        <w:t>.</w:t>
      </w:r>
      <w:r w:rsidR="00F81B55" w:rsidRPr="00064601">
        <w:rPr>
          <w:rFonts w:cstheme="minorHAnsi"/>
          <w:color w:val="000000" w:themeColor="text1"/>
          <w:sz w:val="24"/>
          <w:szCs w:val="24"/>
          <w:lang w:val="en-GB"/>
        </w:rPr>
        <w:t>2</w:t>
      </w:r>
      <w:r w:rsidRPr="00064601">
        <w:rPr>
          <w:rFonts w:cstheme="minorHAnsi"/>
          <w:color w:val="000000" w:themeColor="text1"/>
          <w:sz w:val="24"/>
          <w:szCs w:val="24"/>
          <w:lang w:val="en-GB"/>
        </w:rPr>
        <w:t xml:space="preserve"> million</w:t>
      </w:r>
      <w:r w:rsidR="007859D5" w:rsidRPr="00064601">
        <w:rPr>
          <w:rFonts w:cstheme="minorHAnsi"/>
          <w:color w:val="000000" w:themeColor="text1"/>
          <w:sz w:val="24"/>
          <w:szCs w:val="24"/>
          <w:lang w:val="en-GB"/>
        </w:rPr>
        <w:t>.</w:t>
      </w:r>
    </w:p>
    <w:p w:rsidR="007859D5" w:rsidRPr="00064601" w:rsidRDefault="007859D5" w:rsidP="007B069A">
      <w:pPr>
        <w:tabs>
          <w:tab w:val="left" w:pos="-720"/>
        </w:tabs>
        <w:suppressAutoHyphens/>
        <w:spacing w:after="0" w:line="240" w:lineRule="auto"/>
        <w:jc w:val="both"/>
        <w:rPr>
          <w:rFonts w:cstheme="minorHAnsi"/>
          <w:b/>
          <w:i/>
          <w:szCs w:val="24"/>
          <w:lang w:val="en-GB"/>
        </w:rPr>
      </w:pPr>
    </w:p>
    <w:p w:rsidR="007859D5" w:rsidRPr="00064601" w:rsidRDefault="007859D5" w:rsidP="007B069A">
      <w:pPr>
        <w:tabs>
          <w:tab w:val="left" w:pos="-720"/>
        </w:tabs>
        <w:suppressAutoHyphens/>
        <w:spacing w:after="0" w:line="240" w:lineRule="auto"/>
        <w:jc w:val="both"/>
        <w:rPr>
          <w:rFonts w:cstheme="minorHAnsi"/>
          <w:b/>
          <w:i/>
          <w:sz w:val="24"/>
          <w:szCs w:val="24"/>
          <w:lang w:val="en-GB"/>
        </w:rPr>
      </w:pPr>
      <w:r w:rsidRPr="00064601">
        <w:rPr>
          <w:rFonts w:cstheme="minorHAnsi"/>
          <w:b/>
          <w:i/>
          <w:sz w:val="24"/>
          <w:szCs w:val="24"/>
          <w:lang w:val="en-GB"/>
        </w:rPr>
        <w:t xml:space="preserve"> b) </w:t>
      </w:r>
      <w:r w:rsidR="00FE49C1" w:rsidRPr="00064601">
        <w:rPr>
          <w:rFonts w:cstheme="minorHAnsi"/>
          <w:b/>
          <w:i/>
          <w:sz w:val="24"/>
          <w:szCs w:val="24"/>
          <w:lang w:val="en-GB"/>
        </w:rPr>
        <w:t xml:space="preserve">Equity instruments </w:t>
      </w:r>
    </w:p>
    <w:p w:rsidR="007859D5" w:rsidRPr="00064601" w:rsidRDefault="00FE49C1" w:rsidP="007B069A">
      <w:pPr>
        <w:tabs>
          <w:tab w:val="left" w:pos="-720"/>
        </w:tabs>
        <w:suppressAutoHyphens/>
        <w:spacing w:after="0" w:line="240" w:lineRule="auto"/>
        <w:jc w:val="both"/>
        <w:rPr>
          <w:rFonts w:cstheme="minorHAnsi"/>
          <w:sz w:val="24"/>
          <w:szCs w:val="24"/>
          <w:lang w:val="en-GB"/>
        </w:rPr>
      </w:pPr>
      <w:r w:rsidRPr="00064601">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r w:rsidR="007859D5" w:rsidRPr="00064601">
        <w:rPr>
          <w:rFonts w:cstheme="minorHAnsi"/>
          <w:sz w:val="24"/>
          <w:szCs w:val="24"/>
          <w:lang w:val="en-GB"/>
        </w:rPr>
        <w:t>.</w:t>
      </w:r>
    </w:p>
    <w:p w:rsidR="00821087" w:rsidRPr="00064601" w:rsidRDefault="00FE49C1" w:rsidP="00124861">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On the reporting date, these assets amounted to HRK 2</w:t>
      </w:r>
      <w:r w:rsidR="00F81B55" w:rsidRPr="00064601">
        <w:rPr>
          <w:rFonts w:cstheme="minorHAnsi"/>
          <w:spacing w:val="-3"/>
          <w:sz w:val="24"/>
          <w:szCs w:val="24"/>
          <w:lang w:val="en-GB"/>
        </w:rPr>
        <w:t>6</w:t>
      </w:r>
      <w:r w:rsidRPr="00064601">
        <w:rPr>
          <w:rFonts w:cstheme="minorHAnsi"/>
          <w:spacing w:val="-3"/>
          <w:sz w:val="24"/>
          <w:szCs w:val="24"/>
          <w:lang w:val="en-GB"/>
        </w:rPr>
        <w:t>.</w:t>
      </w:r>
      <w:r w:rsidR="00F81B55" w:rsidRPr="00064601">
        <w:rPr>
          <w:rFonts w:cstheme="minorHAnsi"/>
          <w:spacing w:val="-3"/>
          <w:sz w:val="24"/>
          <w:szCs w:val="24"/>
          <w:lang w:val="en-GB"/>
        </w:rPr>
        <w:t>1</w:t>
      </w:r>
      <w:r w:rsidRPr="00064601">
        <w:rPr>
          <w:rFonts w:cstheme="minorHAnsi"/>
          <w:spacing w:val="-3"/>
          <w:sz w:val="24"/>
          <w:szCs w:val="24"/>
          <w:lang w:val="en-GB"/>
        </w:rPr>
        <w:t xml:space="preserve"> million, representing 0.1 percent of total asset</w:t>
      </w:r>
      <w:r w:rsidR="00F81B55" w:rsidRPr="00064601">
        <w:rPr>
          <w:rFonts w:cstheme="minorHAnsi"/>
          <w:spacing w:val="-3"/>
          <w:sz w:val="24"/>
          <w:szCs w:val="24"/>
          <w:lang w:val="en-GB"/>
        </w:rPr>
        <w:t>s</w:t>
      </w:r>
      <w:r w:rsidR="007859D5" w:rsidRPr="00064601">
        <w:rPr>
          <w:rFonts w:cstheme="minorHAnsi"/>
          <w:spacing w:val="-3"/>
          <w:sz w:val="24"/>
          <w:szCs w:val="24"/>
          <w:lang w:val="en-GB"/>
        </w:rPr>
        <w:t>.</w:t>
      </w:r>
    </w:p>
    <w:p w:rsidR="00821087" w:rsidRPr="00064601" w:rsidRDefault="00821087" w:rsidP="00810A4B">
      <w:pPr>
        <w:tabs>
          <w:tab w:val="left" w:pos="-720"/>
        </w:tabs>
        <w:suppressAutoHyphens/>
        <w:spacing w:after="0" w:line="240" w:lineRule="auto"/>
        <w:jc w:val="both"/>
        <w:rPr>
          <w:rFonts w:cstheme="minorHAnsi"/>
          <w:spacing w:val="-3"/>
          <w:sz w:val="24"/>
          <w:szCs w:val="24"/>
          <w:lang w:val="en-GB"/>
        </w:rPr>
        <w:sectPr w:rsidR="00821087" w:rsidRPr="00064601" w:rsidSect="00F11426">
          <w:footerReference w:type="default" r:id="rId43"/>
          <w:pgSz w:w="11906" w:h="16838"/>
          <w:pgMar w:top="1417" w:right="1416" w:bottom="1417" w:left="1417" w:header="708" w:footer="708" w:gutter="0"/>
          <w:cols w:space="708"/>
          <w:docGrid w:linePitch="360"/>
        </w:sectPr>
      </w:pPr>
    </w:p>
    <w:p w:rsidR="00A66E01" w:rsidRDefault="0060257B" w:rsidP="0060257B">
      <w:pPr>
        <w:tabs>
          <w:tab w:val="left" w:pos="-720"/>
        </w:tabs>
        <w:suppressAutoHyphens/>
        <w:spacing w:after="0" w:line="240" w:lineRule="auto"/>
        <w:ind w:left="-567" w:right="-425" w:firstLine="283"/>
        <w:jc w:val="both"/>
        <w:rPr>
          <w:rFonts w:cstheme="minorHAnsi"/>
          <w:spacing w:val="-3"/>
          <w:sz w:val="24"/>
          <w:szCs w:val="24"/>
          <w:lang w:val="en-GB"/>
        </w:rPr>
      </w:pPr>
      <w:bookmarkStart w:id="4" w:name="_Hlk14441019"/>
      <w:r>
        <w:rPr>
          <w:noProof/>
        </w:rPr>
        <w:lastRenderedPageBreak/>
        <w:drawing>
          <wp:inline distT="0" distB="0" distL="0" distR="0" wp14:anchorId="1A58D88D" wp14:editId="5D785696">
            <wp:extent cx="2562446" cy="268751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6060" cy="2701789"/>
                    </a:xfrm>
                    <a:prstGeom prst="rect">
                      <a:avLst/>
                    </a:prstGeom>
                    <a:noFill/>
                  </pic:spPr>
                </pic:pic>
              </a:graphicData>
            </a:graphic>
          </wp:inline>
        </w:drawing>
      </w:r>
      <w:r w:rsidR="00E52BAC" w:rsidRPr="00064601">
        <w:rPr>
          <w:rFonts w:cstheme="minorHAnsi"/>
          <w:spacing w:val="-3"/>
          <w:sz w:val="24"/>
          <w:szCs w:val="24"/>
          <w:lang w:val="en-GB"/>
        </w:rPr>
        <w:t xml:space="preserve">   </w:t>
      </w:r>
      <w:r w:rsidR="00912FB2" w:rsidRPr="00064601">
        <w:rPr>
          <w:rFonts w:cstheme="minorHAnsi"/>
          <w:spacing w:val="-3"/>
          <w:sz w:val="24"/>
          <w:szCs w:val="24"/>
          <w:lang w:val="en-GB"/>
        </w:rPr>
        <w:t xml:space="preserve"> </w:t>
      </w:r>
      <w:r>
        <w:rPr>
          <w:rFonts w:cstheme="minorHAnsi"/>
          <w:spacing w:val="-3"/>
          <w:sz w:val="24"/>
          <w:szCs w:val="24"/>
          <w:lang w:val="en-GB"/>
        </w:rPr>
        <w:t xml:space="preserve">     </w:t>
      </w:r>
      <w:r w:rsidR="00912FB2" w:rsidRPr="00064601">
        <w:rPr>
          <w:rFonts w:cstheme="minorHAnsi"/>
          <w:spacing w:val="-3"/>
          <w:sz w:val="24"/>
          <w:szCs w:val="24"/>
          <w:lang w:val="en-GB"/>
        </w:rPr>
        <w:t xml:space="preserve"> </w:t>
      </w:r>
      <w:r w:rsidR="00E52BAC" w:rsidRPr="00064601">
        <w:rPr>
          <w:rFonts w:cstheme="minorHAnsi"/>
          <w:spacing w:val="-3"/>
          <w:sz w:val="24"/>
          <w:szCs w:val="24"/>
          <w:lang w:val="en-GB"/>
        </w:rPr>
        <w:t xml:space="preserve">   </w:t>
      </w:r>
      <w:r>
        <w:rPr>
          <w:rFonts w:cstheme="minorHAnsi"/>
          <w:spacing w:val="-3"/>
          <w:sz w:val="24"/>
          <w:szCs w:val="24"/>
          <w:lang w:val="en-GB"/>
        </w:rPr>
        <w:t xml:space="preserve">        </w:t>
      </w:r>
      <w:r w:rsidR="00E52BAC" w:rsidRPr="00064601">
        <w:rPr>
          <w:rFonts w:cstheme="minorHAnsi"/>
          <w:spacing w:val="-3"/>
          <w:sz w:val="24"/>
          <w:szCs w:val="24"/>
          <w:lang w:val="en-GB"/>
        </w:rPr>
        <w:t xml:space="preserve"> </w:t>
      </w:r>
      <w:r w:rsidR="00AE1C6E" w:rsidRPr="00064601">
        <w:rPr>
          <w:rFonts w:cstheme="minorHAnsi"/>
          <w:spacing w:val="-3"/>
          <w:sz w:val="24"/>
          <w:szCs w:val="24"/>
          <w:lang w:val="en-GB"/>
        </w:rPr>
        <w:t xml:space="preserve">  </w:t>
      </w:r>
      <w:r>
        <w:rPr>
          <w:noProof/>
        </w:rPr>
        <w:drawing>
          <wp:inline distT="0" distB="0" distL="0" distR="0" wp14:anchorId="15B95443" wp14:editId="01E25A65">
            <wp:extent cx="2574994" cy="270067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7068" cy="2702845"/>
                    </a:xfrm>
                    <a:prstGeom prst="rect">
                      <a:avLst/>
                    </a:prstGeom>
                    <a:noFill/>
                  </pic:spPr>
                </pic:pic>
              </a:graphicData>
            </a:graphic>
          </wp:inline>
        </w:drawing>
      </w:r>
    </w:p>
    <w:p w:rsidR="0060257B" w:rsidRDefault="0060257B" w:rsidP="0060257B">
      <w:pPr>
        <w:tabs>
          <w:tab w:val="left" w:pos="-720"/>
        </w:tabs>
        <w:suppressAutoHyphens/>
        <w:spacing w:after="0" w:line="240" w:lineRule="auto"/>
        <w:ind w:left="-567" w:right="-425" w:firstLine="283"/>
        <w:jc w:val="both"/>
        <w:rPr>
          <w:rFonts w:cstheme="minorHAnsi"/>
          <w:spacing w:val="-3"/>
          <w:sz w:val="24"/>
          <w:szCs w:val="24"/>
          <w:lang w:val="en-GB"/>
        </w:rPr>
      </w:pPr>
    </w:p>
    <w:p w:rsidR="0012542F" w:rsidRPr="00064601" w:rsidRDefault="005E236B" w:rsidP="001C6D63">
      <w:pPr>
        <w:tabs>
          <w:tab w:val="left" w:pos="-720"/>
        </w:tabs>
        <w:suppressAutoHyphens/>
        <w:spacing w:after="0" w:line="240" w:lineRule="auto"/>
        <w:ind w:right="-284" w:hanging="567"/>
        <w:jc w:val="both"/>
        <w:rPr>
          <w:rFonts w:cstheme="minorHAnsi"/>
          <w:spacing w:val="-3"/>
          <w:sz w:val="24"/>
          <w:szCs w:val="24"/>
          <w:lang w:val="en-GB"/>
        </w:rPr>
      </w:pPr>
      <w:r w:rsidRPr="00064601">
        <w:rPr>
          <w:rFonts w:cstheme="minorHAnsi"/>
          <w:spacing w:val="-3"/>
          <w:sz w:val="24"/>
          <w:szCs w:val="24"/>
          <w:lang w:val="en-GB"/>
        </w:rPr>
        <w:t xml:space="preserve"> </w:t>
      </w:r>
      <w:r w:rsidR="00AE1C6E" w:rsidRPr="00064601">
        <w:rPr>
          <w:rFonts w:cstheme="minorHAnsi"/>
          <w:spacing w:val="-3"/>
          <w:sz w:val="24"/>
          <w:szCs w:val="24"/>
          <w:lang w:val="en-GB"/>
        </w:rPr>
        <w:t xml:space="preserve"> </w:t>
      </w:r>
      <w:r w:rsidR="003A2D79">
        <w:rPr>
          <w:rFonts w:cstheme="minorHAnsi"/>
          <w:spacing w:val="-3"/>
          <w:sz w:val="24"/>
          <w:szCs w:val="24"/>
          <w:lang w:val="en-GB"/>
        </w:rPr>
        <w:t xml:space="preserve"> </w:t>
      </w:r>
      <w:r w:rsidR="00AE1C6E" w:rsidRPr="00064601">
        <w:rPr>
          <w:rFonts w:cstheme="minorHAnsi"/>
          <w:spacing w:val="-3"/>
          <w:sz w:val="24"/>
          <w:szCs w:val="24"/>
          <w:lang w:val="en-GB"/>
        </w:rPr>
        <w:t xml:space="preserve">   </w:t>
      </w:r>
      <w:r w:rsidRPr="00064601">
        <w:rPr>
          <w:rFonts w:cstheme="minorHAnsi"/>
          <w:spacing w:val="-3"/>
          <w:sz w:val="24"/>
          <w:szCs w:val="24"/>
          <w:lang w:val="en-GB"/>
        </w:rPr>
        <w:t xml:space="preserve"> </w:t>
      </w:r>
      <w:r w:rsidR="0060257B">
        <w:rPr>
          <w:rFonts w:cstheme="minorHAnsi"/>
          <w:spacing w:val="-3"/>
          <w:sz w:val="24"/>
          <w:szCs w:val="24"/>
          <w:lang w:val="en-GB"/>
        </w:rPr>
        <w:t xml:space="preserve"> </w:t>
      </w:r>
      <w:r w:rsidR="0060257B">
        <w:rPr>
          <w:noProof/>
        </w:rPr>
        <w:drawing>
          <wp:inline distT="0" distB="0" distL="0" distR="0" wp14:anchorId="12AD153E" wp14:editId="1514A6A5">
            <wp:extent cx="2594344" cy="26573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97220" cy="2660326"/>
                    </a:xfrm>
                    <a:prstGeom prst="rect">
                      <a:avLst/>
                    </a:prstGeom>
                    <a:noFill/>
                  </pic:spPr>
                </pic:pic>
              </a:graphicData>
            </a:graphic>
          </wp:inline>
        </w:drawing>
      </w:r>
      <w:r w:rsidR="0060257B">
        <w:rPr>
          <w:rFonts w:cstheme="minorHAnsi"/>
          <w:spacing w:val="-3"/>
          <w:sz w:val="24"/>
          <w:szCs w:val="24"/>
          <w:lang w:val="en-GB"/>
        </w:rPr>
        <w:t xml:space="preserve">              </w:t>
      </w:r>
      <w:r w:rsidR="003A2D79">
        <w:rPr>
          <w:rFonts w:cstheme="minorHAnsi"/>
          <w:spacing w:val="-3"/>
          <w:sz w:val="24"/>
          <w:szCs w:val="24"/>
          <w:lang w:val="en-GB"/>
        </w:rPr>
        <w:t xml:space="preserve">   </w:t>
      </w:r>
      <w:r w:rsidR="0060257B">
        <w:rPr>
          <w:rFonts w:cstheme="minorHAnsi"/>
          <w:spacing w:val="-3"/>
          <w:sz w:val="24"/>
          <w:szCs w:val="24"/>
          <w:lang w:val="en-GB"/>
        </w:rPr>
        <w:t xml:space="preserve">     </w:t>
      </w:r>
      <w:r w:rsidR="0060257B">
        <w:rPr>
          <w:noProof/>
        </w:rPr>
        <w:drawing>
          <wp:inline distT="0" distB="0" distL="0" distR="0" wp14:anchorId="70F5D075" wp14:editId="214B1F01">
            <wp:extent cx="2626242" cy="2700895"/>
            <wp:effectExtent l="0" t="0" r="317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32463" cy="2707293"/>
                    </a:xfrm>
                    <a:prstGeom prst="rect">
                      <a:avLst/>
                    </a:prstGeom>
                    <a:noFill/>
                  </pic:spPr>
                </pic:pic>
              </a:graphicData>
            </a:graphic>
          </wp:inline>
        </w:drawing>
      </w:r>
    </w:p>
    <w:p w:rsidR="00B864DE" w:rsidRPr="00064601" w:rsidRDefault="00B864DE" w:rsidP="00124861">
      <w:pPr>
        <w:tabs>
          <w:tab w:val="left" w:pos="-720"/>
        </w:tabs>
        <w:suppressAutoHyphens/>
        <w:spacing w:after="0" w:line="240" w:lineRule="auto"/>
        <w:jc w:val="both"/>
        <w:rPr>
          <w:rFonts w:eastAsia="Times New Roman" w:cs="Calibri"/>
          <w:b/>
          <w:i/>
          <w:spacing w:val="-3"/>
          <w:sz w:val="24"/>
          <w:szCs w:val="24"/>
          <w:lang w:val="en-GB" w:eastAsia="hr-HR"/>
        </w:rPr>
      </w:pPr>
    </w:p>
    <w:p w:rsidR="007E222A" w:rsidRPr="00064601" w:rsidRDefault="00F81B55" w:rsidP="00124861">
      <w:pPr>
        <w:tabs>
          <w:tab w:val="left" w:pos="-720"/>
        </w:tabs>
        <w:suppressAutoHyphens/>
        <w:spacing w:after="0" w:line="240" w:lineRule="auto"/>
        <w:jc w:val="both"/>
        <w:rPr>
          <w:rFonts w:eastAsia="Times New Roman" w:cs="Calibri"/>
          <w:b/>
          <w:i/>
          <w:spacing w:val="-3"/>
          <w:sz w:val="24"/>
          <w:szCs w:val="24"/>
          <w:lang w:val="en-GB" w:eastAsia="hr-HR"/>
        </w:rPr>
      </w:pPr>
      <w:r w:rsidRPr="00064601">
        <w:rPr>
          <w:rFonts w:eastAsia="Times New Roman" w:cs="Calibri"/>
          <w:b/>
          <w:i/>
          <w:spacing w:val="-3"/>
          <w:sz w:val="24"/>
          <w:szCs w:val="24"/>
          <w:lang w:val="en-GB" w:eastAsia="hr-HR"/>
        </w:rPr>
        <w:t>Total liabilities</w:t>
      </w:r>
      <w:r w:rsidR="007E222A" w:rsidRPr="00064601">
        <w:rPr>
          <w:rFonts w:eastAsia="Times New Roman" w:cs="Calibri"/>
          <w:b/>
          <w:i/>
          <w:spacing w:val="-3"/>
          <w:sz w:val="24"/>
          <w:szCs w:val="24"/>
          <w:lang w:val="en-GB" w:eastAsia="hr-HR"/>
        </w:rPr>
        <w:t xml:space="preserve"> </w:t>
      </w:r>
    </w:p>
    <w:p w:rsidR="00422588" w:rsidRPr="00064601" w:rsidRDefault="00422588" w:rsidP="00124861">
      <w:pPr>
        <w:tabs>
          <w:tab w:val="left" w:pos="-720"/>
        </w:tabs>
        <w:suppressAutoHyphens/>
        <w:spacing w:after="0" w:line="240" w:lineRule="auto"/>
        <w:jc w:val="both"/>
        <w:rPr>
          <w:rFonts w:eastAsia="Times New Roman" w:cs="Calibri"/>
          <w:b/>
          <w:i/>
          <w:spacing w:val="-3"/>
          <w:sz w:val="24"/>
          <w:szCs w:val="24"/>
          <w:lang w:val="en-GB" w:eastAsia="hr-HR"/>
        </w:rPr>
      </w:pPr>
    </w:p>
    <w:bookmarkEnd w:id="4"/>
    <w:p w:rsidR="00810A4B" w:rsidRPr="00064601" w:rsidRDefault="00F81B55" w:rsidP="00602844">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As at 30 June 2019, total liabilities amounted to HRK</w:t>
      </w:r>
      <w:r w:rsidR="00810A4B" w:rsidRPr="00064601">
        <w:rPr>
          <w:rFonts w:cstheme="minorHAnsi"/>
          <w:spacing w:val="-3"/>
          <w:sz w:val="24"/>
          <w:szCs w:val="24"/>
          <w:lang w:val="en-GB"/>
        </w:rPr>
        <w:t xml:space="preserve"> </w:t>
      </w:r>
      <w:r w:rsidR="00A67B12" w:rsidRPr="00064601">
        <w:rPr>
          <w:rFonts w:cstheme="minorHAnsi"/>
          <w:spacing w:val="-3"/>
          <w:sz w:val="24"/>
          <w:szCs w:val="24"/>
          <w:lang w:val="en-GB"/>
        </w:rPr>
        <w:t>1</w:t>
      </w:r>
      <w:r w:rsidR="00B03785" w:rsidRPr="00064601">
        <w:rPr>
          <w:rFonts w:cstheme="minorHAnsi"/>
          <w:spacing w:val="-3"/>
          <w:sz w:val="24"/>
          <w:szCs w:val="24"/>
          <w:lang w:val="en-GB"/>
        </w:rPr>
        <w:t>6</w:t>
      </w:r>
      <w:r w:rsidRPr="00064601">
        <w:rPr>
          <w:rFonts w:cstheme="minorHAnsi"/>
          <w:spacing w:val="-3"/>
          <w:sz w:val="24"/>
          <w:szCs w:val="24"/>
          <w:lang w:val="en-GB"/>
        </w:rPr>
        <w:t>,</w:t>
      </w:r>
      <w:r w:rsidR="000E1112" w:rsidRPr="00064601">
        <w:rPr>
          <w:rFonts w:cstheme="minorHAnsi"/>
          <w:spacing w:val="-3"/>
          <w:sz w:val="24"/>
          <w:szCs w:val="24"/>
          <w:lang w:val="en-GB"/>
        </w:rPr>
        <w:t>682</w:t>
      </w:r>
      <w:r w:rsidRPr="00064601">
        <w:rPr>
          <w:rFonts w:cstheme="minorHAnsi"/>
          <w:spacing w:val="-3"/>
          <w:sz w:val="24"/>
          <w:szCs w:val="24"/>
          <w:lang w:val="en-GB"/>
        </w:rPr>
        <w:t>.</w:t>
      </w:r>
      <w:r w:rsidR="000E1112" w:rsidRPr="00064601">
        <w:rPr>
          <w:rFonts w:cstheme="minorHAnsi"/>
          <w:spacing w:val="-3"/>
          <w:sz w:val="24"/>
          <w:szCs w:val="24"/>
          <w:lang w:val="en-GB"/>
        </w:rPr>
        <w:t>2</w:t>
      </w:r>
      <w:r w:rsidR="00810A4B" w:rsidRPr="00064601">
        <w:rPr>
          <w:rFonts w:cstheme="minorHAnsi"/>
          <w:spacing w:val="-3"/>
          <w:sz w:val="24"/>
          <w:szCs w:val="24"/>
          <w:lang w:val="en-GB"/>
        </w:rPr>
        <w:t xml:space="preserve"> mil</w:t>
      </w:r>
      <w:r w:rsidRPr="00064601">
        <w:rPr>
          <w:rFonts w:cstheme="minorHAnsi"/>
          <w:spacing w:val="-3"/>
          <w:sz w:val="24"/>
          <w:szCs w:val="24"/>
          <w:lang w:val="en-GB"/>
        </w:rPr>
        <w:t xml:space="preserve">lion, which represents 62.1 percent of total liabilities and total equity. The major part of total liabilities consists of HBOR’s foreign borrowings and </w:t>
      </w:r>
      <w:r w:rsidR="002D7CE4" w:rsidRPr="002D7CE4">
        <w:rPr>
          <w:rFonts w:cstheme="minorHAnsi"/>
          <w:spacing w:val="-3"/>
          <w:sz w:val="24"/>
          <w:szCs w:val="24"/>
          <w:lang w:val="en-GB"/>
        </w:rPr>
        <w:t xml:space="preserve">debt securities issued </w:t>
      </w:r>
      <w:r w:rsidRPr="00064601">
        <w:rPr>
          <w:rFonts w:cstheme="minorHAnsi"/>
          <w:spacing w:val="-3"/>
          <w:sz w:val="24"/>
          <w:szCs w:val="24"/>
          <w:lang w:val="en-GB"/>
        </w:rPr>
        <w:t xml:space="preserve">in the total amount of HRK </w:t>
      </w:r>
      <w:r w:rsidR="00A67B12" w:rsidRPr="00064601">
        <w:rPr>
          <w:rFonts w:cstheme="minorHAnsi"/>
          <w:spacing w:val="-3"/>
          <w:sz w:val="24"/>
          <w:szCs w:val="24"/>
          <w:lang w:val="en-GB"/>
        </w:rPr>
        <w:t>1</w:t>
      </w:r>
      <w:r w:rsidR="00B03785" w:rsidRPr="00064601">
        <w:rPr>
          <w:rFonts w:cstheme="minorHAnsi"/>
          <w:spacing w:val="-3"/>
          <w:sz w:val="24"/>
          <w:szCs w:val="24"/>
          <w:lang w:val="en-GB"/>
        </w:rPr>
        <w:t>5</w:t>
      </w:r>
      <w:r w:rsidRPr="00064601">
        <w:rPr>
          <w:rFonts w:cstheme="minorHAnsi"/>
          <w:spacing w:val="-3"/>
          <w:sz w:val="24"/>
          <w:szCs w:val="24"/>
          <w:lang w:val="en-GB"/>
        </w:rPr>
        <w:t>,</w:t>
      </w:r>
      <w:r w:rsidR="000E1112" w:rsidRPr="00064601">
        <w:rPr>
          <w:rFonts w:cstheme="minorHAnsi"/>
          <w:spacing w:val="-3"/>
          <w:sz w:val="24"/>
          <w:szCs w:val="24"/>
          <w:lang w:val="en-GB"/>
        </w:rPr>
        <w:t>194</w:t>
      </w:r>
      <w:r w:rsidRPr="00064601">
        <w:rPr>
          <w:rFonts w:cstheme="minorHAnsi"/>
          <w:spacing w:val="-3"/>
          <w:sz w:val="24"/>
          <w:szCs w:val="24"/>
          <w:lang w:val="en-GB"/>
        </w:rPr>
        <w:t>.</w:t>
      </w:r>
      <w:r w:rsidR="000E1112" w:rsidRPr="00064601">
        <w:rPr>
          <w:rFonts w:cstheme="minorHAnsi"/>
          <w:spacing w:val="-3"/>
          <w:sz w:val="24"/>
          <w:szCs w:val="24"/>
          <w:lang w:val="en-GB"/>
        </w:rPr>
        <w:t>5</w:t>
      </w:r>
      <w:r w:rsidR="00810A4B" w:rsidRPr="00064601">
        <w:rPr>
          <w:rFonts w:cstheme="minorHAnsi"/>
          <w:spacing w:val="-3"/>
          <w:sz w:val="24"/>
          <w:szCs w:val="24"/>
          <w:lang w:val="en-GB"/>
        </w:rPr>
        <w:t xml:space="preserve"> </w:t>
      </w:r>
      <w:r w:rsidRPr="00064601">
        <w:rPr>
          <w:rFonts w:cstheme="minorHAnsi"/>
          <w:spacing w:val="-3"/>
          <w:sz w:val="24"/>
          <w:szCs w:val="24"/>
          <w:lang w:val="en-GB"/>
        </w:rPr>
        <w:t>million</w:t>
      </w:r>
      <w:r w:rsidR="00810A4B" w:rsidRPr="00064601">
        <w:rPr>
          <w:rFonts w:cstheme="minorHAnsi"/>
          <w:spacing w:val="-3"/>
          <w:sz w:val="24"/>
          <w:szCs w:val="24"/>
          <w:lang w:val="en-GB"/>
        </w:rPr>
        <w:t xml:space="preserve">. </w:t>
      </w:r>
    </w:p>
    <w:p w:rsidR="00C6286A" w:rsidRPr="00064601" w:rsidRDefault="00C6286A" w:rsidP="00602844">
      <w:pPr>
        <w:tabs>
          <w:tab w:val="left" w:pos="-720"/>
          <w:tab w:val="left" w:pos="426"/>
        </w:tabs>
        <w:suppressAutoHyphens/>
        <w:spacing w:after="0" w:line="240" w:lineRule="auto"/>
        <w:jc w:val="both"/>
        <w:rPr>
          <w:rFonts w:eastAsia="Times New Roman" w:cs="Calibri"/>
          <w:spacing w:val="-3"/>
          <w:sz w:val="20"/>
          <w:szCs w:val="24"/>
          <w:lang w:val="en-GB" w:eastAsia="hr-HR"/>
        </w:rPr>
      </w:pPr>
    </w:p>
    <w:p w:rsidR="00324025" w:rsidRPr="00064601" w:rsidRDefault="00F81B55" w:rsidP="00FF28FF">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Borrowings and </w:t>
      </w:r>
      <w:r w:rsidR="002D7CE4" w:rsidRPr="002D7CE4">
        <w:rPr>
          <w:rFonts w:cstheme="minorHAnsi"/>
          <w:spacing w:val="-3"/>
          <w:sz w:val="24"/>
          <w:szCs w:val="24"/>
          <w:lang w:val="en-GB"/>
        </w:rPr>
        <w:t xml:space="preserve">debt securities issued </w:t>
      </w:r>
      <w:r w:rsidRPr="00064601">
        <w:rPr>
          <w:rFonts w:cstheme="minorHAnsi"/>
          <w:spacing w:val="-3"/>
          <w:sz w:val="24"/>
          <w:szCs w:val="24"/>
          <w:lang w:val="en-GB"/>
        </w:rPr>
        <w:t xml:space="preserve">decreased by </w:t>
      </w:r>
      <w:r w:rsidR="00742D77" w:rsidRPr="00064601">
        <w:rPr>
          <w:rFonts w:cstheme="minorHAnsi"/>
          <w:spacing w:val="-3"/>
          <w:sz w:val="24"/>
          <w:szCs w:val="24"/>
          <w:lang w:val="en-GB"/>
        </w:rPr>
        <w:t>5</w:t>
      </w:r>
      <w:r w:rsidRPr="00064601">
        <w:rPr>
          <w:rFonts w:cstheme="minorHAnsi"/>
          <w:spacing w:val="-3"/>
          <w:sz w:val="24"/>
          <w:szCs w:val="24"/>
          <w:lang w:val="en-GB"/>
        </w:rPr>
        <w:t>.</w:t>
      </w:r>
      <w:r w:rsidR="00742D77" w:rsidRPr="00064601">
        <w:rPr>
          <w:rFonts w:cstheme="minorHAnsi"/>
          <w:spacing w:val="-3"/>
          <w:sz w:val="24"/>
          <w:szCs w:val="24"/>
          <w:lang w:val="en-GB"/>
        </w:rPr>
        <w:t>2</w:t>
      </w:r>
      <w:r w:rsidRPr="00064601">
        <w:rPr>
          <w:rFonts w:cstheme="minorHAnsi"/>
          <w:spacing w:val="-3"/>
          <w:sz w:val="24"/>
          <w:szCs w:val="24"/>
          <w:lang w:val="en-GB"/>
        </w:rPr>
        <w:t xml:space="preserve"> percent compared with the beginning of the year, whereas changes in these liabilities are shown in the following table</w:t>
      </w:r>
      <w:r w:rsidR="00324025" w:rsidRPr="00064601">
        <w:rPr>
          <w:rFonts w:cstheme="minorHAnsi"/>
          <w:spacing w:val="-3"/>
          <w:sz w:val="24"/>
          <w:szCs w:val="24"/>
          <w:lang w:val="en-GB"/>
        </w:rPr>
        <w:t>:</w:t>
      </w:r>
    </w:p>
    <w:p w:rsidR="00324025" w:rsidRPr="00064601" w:rsidRDefault="00324025" w:rsidP="00FF28FF">
      <w:pPr>
        <w:tabs>
          <w:tab w:val="left" w:pos="-720"/>
        </w:tabs>
        <w:suppressAutoHyphens/>
        <w:spacing w:after="0" w:line="240" w:lineRule="auto"/>
        <w:jc w:val="both"/>
        <w:rPr>
          <w:rFonts w:cstheme="minorHAnsi"/>
          <w:spacing w:val="-3"/>
          <w:sz w:val="20"/>
          <w:szCs w:val="24"/>
          <w:lang w:val="en-G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64601" w:rsidTr="00431335">
        <w:trPr>
          <w:trHeight w:val="295"/>
        </w:trPr>
        <w:tc>
          <w:tcPr>
            <w:tcW w:w="6379" w:type="dxa"/>
            <w:vAlign w:val="bottom"/>
          </w:tcPr>
          <w:p w:rsidR="00B355A8" w:rsidRPr="00064601" w:rsidRDefault="00B355A8">
            <w:pPr>
              <w:tabs>
                <w:tab w:val="left" w:pos="-720"/>
              </w:tabs>
              <w:suppressAutoHyphens/>
              <w:rPr>
                <w:rFonts w:cstheme="minorHAnsi"/>
                <w:spacing w:val="-3"/>
                <w:sz w:val="24"/>
                <w:szCs w:val="24"/>
                <w:lang w:val="en-GB"/>
              </w:rPr>
            </w:pPr>
          </w:p>
        </w:tc>
        <w:tc>
          <w:tcPr>
            <w:tcW w:w="2684" w:type="dxa"/>
            <w:vAlign w:val="bottom"/>
          </w:tcPr>
          <w:p w:rsidR="00B355A8" w:rsidRPr="00064601" w:rsidRDefault="00B355A8" w:rsidP="00B355A8">
            <w:pPr>
              <w:tabs>
                <w:tab w:val="left" w:pos="-720"/>
              </w:tabs>
              <w:suppressAutoHyphens/>
              <w:jc w:val="right"/>
              <w:rPr>
                <w:rFonts w:cstheme="minorHAnsi"/>
                <w:spacing w:val="-3"/>
                <w:sz w:val="24"/>
                <w:szCs w:val="24"/>
                <w:lang w:val="en-GB"/>
              </w:rPr>
            </w:pPr>
            <w:r w:rsidRPr="00064601">
              <w:rPr>
                <w:rFonts w:cstheme="minorHAnsi"/>
                <w:spacing w:val="-3"/>
                <w:sz w:val="24"/>
                <w:szCs w:val="24"/>
                <w:lang w:val="en-GB"/>
              </w:rPr>
              <w:t>(</w:t>
            </w:r>
            <w:r w:rsidR="00742D77" w:rsidRPr="00064601">
              <w:rPr>
                <w:rFonts w:cstheme="minorHAnsi"/>
                <w:spacing w:val="-3"/>
                <w:sz w:val="24"/>
                <w:szCs w:val="24"/>
                <w:lang w:val="en-GB"/>
              </w:rPr>
              <w:t>HRK millions</w:t>
            </w:r>
            <w:r w:rsidRPr="00064601">
              <w:rPr>
                <w:rFonts w:cstheme="minorHAnsi"/>
                <w:spacing w:val="-3"/>
                <w:sz w:val="24"/>
                <w:szCs w:val="24"/>
                <w:lang w:val="en-GB"/>
              </w:rPr>
              <w:t>)</w:t>
            </w:r>
          </w:p>
        </w:tc>
      </w:tr>
      <w:tr w:rsidR="00324025" w:rsidRPr="00064601" w:rsidTr="00431335">
        <w:tc>
          <w:tcPr>
            <w:tcW w:w="6379" w:type="dxa"/>
          </w:tcPr>
          <w:p w:rsidR="00742D77" w:rsidRPr="00064601" w:rsidRDefault="00324025" w:rsidP="00742D77">
            <w:pPr>
              <w:tabs>
                <w:tab w:val="left" w:pos="-720"/>
              </w:tabs>
              <w:suppressAutoHyphens/>
              <w:rPr>
                <w:rFonts w:cstheme="minorHAnsi"/>
                <w:spacing w:val="-3"/>
                <w:sz w:val="24"/>
                <w:szCs w:val="24"/>
                <w:lang w:val="en-GB"/>
              </w:rPr>
            </w:pPr>
            <w:r w:rsidRPr="00064601">
              <w:rPr>
                <w:rFonts w:cstheme="minorHAnsi"/>
                <w:spacing w:val="-3"/>
                <w:sz w:val="24"/>
                <w:szCs w:val="24"/>
                <w:lang w:val="en-GB"/>
              </w:rPr>
              <w:t xml:space="preserve">- </w:t>
            </w:r>
            <w:r w:rsidR="00742D77" w:rsidRPr="00064601">
              <w:rPr>
                <w:rFonts w:cstheme="minorHAnsi"/>
                <w:spacing w:val="-3"/>
                <w:sz w:val="24"/>
                <w:szCs w:val="24"/>
                <w:lang w:val="en-GB"/>
              </w:rPr>
              <w:t>Draw-down of funds borrowed under previously contracted</w:t>
            </w:r>
          </w:p>
          <w:p w:rsidR="00324025" w:rsidRPr="00064601" w:rsidRDefault="00742D77" w:rsidP="00742D77">
            <w:pPr>
              <w:tabs>
                <w:tab w:val="left" w:pos="-720"/>
              </w:tabs>
              <w:suppressAutoHyphens/>
              <w:rPr>
                <w:rFonts w:cstheme="minorHAnsi"/>
                <w:spacing w:val="-3"/>
                <w:sz w:val="24"/>
                <w:szCs w:val="24"/>
                <w:lang w:val="en-GB"/>
              </w:rPr>
            </w:pPr>
            <w:r w:rsidRPr="00064601">
              <w:rPr>
                <w:rFonts w:cstheme="minorHAnsi"/>
                <w:spacing w:val="-3"/>
                <w:sz w:val="24"/>
                <w:szCs w:val="24"/>
                <w:lang w:val="en-GB"/>
              </w:rPr>
              <w:t xml:space="preserve">  funds of special financial institutions </w:t>
            </w:r>
            <w:r w:rsidR="00324025" w:rsidRPr="00064601">
              <w:rPr>
                <w:rFonts w:cstheme="minorHAnsi"/>
                <w:spacing w:val="-3"/>
                <w:sz w:val="24"/>
                <w:szCs w:val="24"/>
                <w:lang w:val="en-GB"/>
              </w:rPr>
              <w:t xml:space="preserve"> </w:t>
            </w:r>
          </w:p>
        </w:tc>
        <w:tc>
          <w:tcPr>
            <w:tcW w:w="2684" w:type="dxa"/>
          </w:tcPr>
          <w:p w:rsidR="00D96ED6" w:rsidRPr="00064601" w:rsidRDefault="00D96ED6" w:rsidP="0065688C">
            <w:pPr>
              <w:tabs>
                <w:tab w:val="left" w:pos="-720"/>
              </w:tabs>
              <w:suppressAutoHyphens/>
              <w:jc w:val="right"/>
              <w:rPr>
                <w:rFonts w:cstheme="minorHAnsi"/>
                <w:spacing w:val="-3"/>
                <w:sz w:val="24"/>
                <w:szCs w:val="24"/>
                <w:lang w:val="en-GB"/>
              </w:rPr>
            </w:pPr>
          </w:p>
          <w:p w:rsidR="00324025" w:rsidRPr="00064601" w:rsidRDefault="00B1149F" w:rsidP="0065688C">
            <w:pPr>
              <w:tabs>
                <w:tab w:val="left" w:pos="-720"/>
              </w:tabs>
              <w:suppressAutoHyphens/>
              <w:jc w:val="right"/>
              <w:rPr>
                <w:rFonts w:cstheme="minorHAnsi"/>
                <w:spacing w:val="-3"/>
                <w:sz w:val="24"/>
                <w:szCs w:val="24"/>
                <w:lang w:val="en-GB"/>
              </w:rPr>
            </w:pPr>
            <w:r w:rsidRPr="00064601">
              <w:rPr>
                <w:rFonts w:cstheme="minorHAnsi"/>
                <w:spacing w:val="-3"/>
                <w:sz w:val="24"/>
                <w:szCs w:val="24"/>
                <w:lang w:val="en-GB"/>
              </w:rPr>
              <w:t>1</w:t>
            </w:r>
            <w:r w:rsidR="00A973AA" w:rsidRPr="00064601">
              <w:rPr>
                <w:rFonts w:cstheme="minorHAnsi"/>
                <w:spacing w:val="-3"/>
                <w:sz w:val="24"/>
                <w:szCs w:val="24"/>
                <w:lang w:val="en-GB"/>
              </w:rPr>
              <w:t>,</w:t>
            </w:r>
            <w:r w:rsidRPr="00064601">
              <w:rPr>
                <w:rFonts w:cstheme="minorHAnsi"/>
                <w:spacing w:val="-3"/>
                <w:sz w:val="24"/>
                <w:szCs w:val="24"/>
                <w:lang w:val="en-GB"/>
              </w:rPr>
              <w:t>576</w:t>
            </w:r>
            <w:r w:rsidR="00A973AA" w:rsidRPr="00064601">
              <w:rPr>
                <w:rFonts w:cstheme="minorHAnsi"/>
                <w:spacing w:val="-3"/>
                <w:sz w:val="24"/>
                <w:szCs w:val="24"/>
                <w:lang w:val="en-GB"/>
              </w:rPr>
              <w:t>.</w:t>
            </w:r>
            <w:r w:rsidRPr="00064601">
              <w:rPr>
                <w:rFonts w:cstheme="minorHAnsi"/>
                <w:spacing w:val="-3"/>
                <w:sz w:val="24"/>
                <w:szCs w:val="24"/>
                <w:lang w:val="en-GB"/>
              </w:rPr>
              <w:t>1</w:t>
            </w:r>
          </w:p>
        </w:tc>
      </w:tr>
      <w:tr w:rsidR="00324025" w:rsidRPr="00064601" w:rsidTr="000479D6">
        <w:tc>
          <w:tcPr>
            <w:tcW w:w="6379" w:type="dxa"/>
          </w:tcPr>
          <w:p w:rsidR="00324025" w:rsidRPr="00064601" w:rsidRDefault="00324025" w:rsidP="00FF28FF">
            <w:pPr>
              <w:tabs>
                <w:tab w:val="left" w:pos="-720"/>
              </w:tabs>
              <w:suppressAutoHyphens/>
              <w:jc w:val="both"/>
              <w:rPr>
                <w:rFonts w:cstheme="minorHAnsi"/>
                <w:spacing w:val="-3"/>
                <w:sz w:val="24"/>
                <w:szCs w:val="24"/>
                <w:lang w:val="en-GB"/>
              </w:rPr>
            </w:pPr>
            <w:r w:rsidRPr="00064601">
              <w:rPr>
                <w:rFonts w:cstheme="minorHAnsi"/>
                <w:spacing w:val="-3"/>
                <w:sz w:val="24"/>
                <w:szCs w:val="24"/>
                <w:lang w:val="en-GB"/>
              </w:rPr>
              <w:t xml:space="preserve">- </w:t>
            </w:r>
            <w:r w:rsidR="00A973AA" w:rsidRPr="00064601">
              <w:rPr>
                <w:rFonts w:cstheme="minorHAnsi"/>
                <w:spacing w:val="-3"/>
                <w:sz w:val="24"/>
                <w:szCs w:val="24"/>
                <w:lang w:val="en-GB"/>
              </w:rPr>
              <w:t>Repayments of borrowings</w:t>
            </w:r>
          </w:p>
        </w:tc>
        <w:tc>
          <w:tcPr>
            <w:tcW w:w="2684" w:type="dxa"/>
          </w:tcPr>
          <w:p w:rsidR="00324025" w:rsidRPr="00064601" w:rsidRDefault="00324025" w:rsidP="0065688C">
            <w:pPr>
              <w:tabs>
                <w:tab w:val="left" w:pos="-720"/>
              </w:tabs>
              <w:suppressAutoHyphens/>
              <w:jc w:val="right"/>
              <w:rPr>
                <w:rFonts w:cstheme="minorHAnsi"/>
                <w:spacing w:val="-3"/>
                <w:sz w:val="24"/>
                <w:szCs w:val="24"/>
                <w:lang w:val="en-GB"/>
              </w:rPr>
            </w:pPr>
            <w:r w:rsidRPr="00064601">
              <w:rPr>
                <w:rFonts w:cstheme="minorHAnsi"/>
                <w:spacing w:val="-3"/>
                <w:sz w:val="24"/>
                <w:szCs w:val="24"/>
                <w:lang w:val="en-GB"/>
              </w:rPr>
              <w:t>(</w:t>
            </w:r>
            <w:r w:rsidR="00B1149F" w:rsidRPr="00064601">
              <w:rPr>
                <w:rFonts w:cstheme="minorHAnsi"/>
                <w:spacing w:val="-3"/>
                <w:sz w:val="24"/>
                <w:szCs w:val="24"/>
                <w:lang w:val="en-GB"/>
              </w:rPr>
              <w:t>2</w:t>
            </w:r>
            <w:r w:rsidR="00A973AA" w:rsidRPr="00064601">
              <w:rPr>
                <w:rFonts w:cstheme="minorHAnsi"/>
                <w:spacing w:val="-3"/>
                <w:sz w:val="24"/>
                <w:szCs w:val="24"/>
                <w:lang w:val="en-GB"/>
              </w:rPr>
              <w:t>,</w:t>
            </w:r>
            <w:r w:rsidR="00B1149F" w:rsidRPr="00064601">
              <w:rPr>
                <w:rFonts w:cstheme="minorHAnsi"/>
                <w:spacing w:val="-3"/>
                <w:sz w:val="24"/>
                <w:szCs w:val="24"/>
                <w:lang w:val="en-GB"/>
              </w:rPr>
              <w:t>336</w:t>
            </w:r>
            <w:r w:rsidR="00A973AA" w:rsidRPr="00064601">
              <w:rPr>
                <w:rFonts w:cstheme="minorHAnsi"/>
                <w:spacing w:val="-3"/>
                <w:sz w:val="24"/>
                <w:szCs w:val="24"/>
                <w:lang w:val="en-GB"/>
              </w:rPr>
              <w:t>.</w:t>
            </w:r>
            <w:r w:rsidR="00B1149F" w:rsidRPr="00064601">
              <w:rPr>
                <w:rFonts w:cstheme="minorHAnsi"/>
                <w:spacing w:val="-3"/>
                <w:sz w:val="24"/>
                <w:szCs w:val="24"/>
                <w:lang w:val="en-GB"/>
              </w:rPr>
              <w:t>5</w:t>
            </w:r>
            <w:r w:rsidRPr="00064601">
              <w:rPr>
                <w:rFonts w:cstheme="minorHAnsi"/>
                <w:spacing w:val="-3"/>
                <w:sz w:val="24"/>
                <w:szCs w:val="24"/>
                <w:lang w:val="en-GB"/>
              </w:rPr>
              <w:t>)</w:t>
            </w:r>
          </w:p>
        </w:tc>
      </w:tr>
      <w:tr w:rsidR="00324025" w:rsidRPr="00064601" w:rsidTr="000479D6">
        <w:tc>
          <w:tcPr>
            <w:tcW w:w="6379" w:type="dxa"/>
          </w:tcPr>
          <w:p w:rsidR="00324025" w:rsidRPr="00064601" w:rsidRDefault="007221ED">
            <w:pPr>
              <w:tabs>
                <w:tab w:val="left" w:pos="-720"/>
              </w:tabs>
              <w:suppressAutoHyphens/>
              <w:jc w:val="both"/>
              <w:rPr>
                <w:rFonts w:cstheme="minorHAnsi"/>
                <w:spacing w:val="-3"/>
                <w:lang w:val="en-GB"/>
              </w:rPr>
            </w:pPr>
            <w:r w:rsidRPr="00064601">
              <w:rPr>
                <w:rFonts w:cstheme="minorHAnsi"/>
                <w:spacing w:val="-3"/>
                <w:lang w:val="en-GB"/>
              </w:rPr>
              <w:t xml:space="preserve">- </w:t>
            </w:r>
            <w:r w:rsidR="00A973AA" w:rsidRPr="00064601">
              <w:rPr>
                <w:rFonts w:cstheme="minorHAnsi"/>
                <w:spacing w:val="-3"/>
                <w:sz w:val="24"/>
                <w:szCs w:val="24"/>
                <w:lang w:val="en-GB"/>
              </w:rPr>
              <w:t>Foreign exchange gains or losses</w:t>
            </w:r>
          </w:p>
        </w:tc>
        <w:tc>
          <w:tcPr>
            <w:tcW w:w="2684" w:type="dxa"/>
          </w:tcPr>
          <w:p w:rsidR="00324025" w:rsidRPr="00064601" w:rsidRDefault="00B1149F" w:rsidP="0065688C">
            <w:pPr>
              <w:tabs>
                <w:tab w:val="left" w:pos="-720"/>
              </w:tabs>
              <w:suppressAutoHyphens/>
              <w:jc w:val="right"/>
              <w:rPr>
                <w:rFonts w:cstheme="minorHAnsi"/>
                <w:spacing w:val="-3"/>
                <w:sz w:val="24"/>
                <w:szCs w:val="24"/>
                <w:lang w:val="en-GB"/>
              </w:rPr>
            </w:pPr>
            <w:r w:rsidRPr="00064601">
              <w:rPr>
                <w:rFonts w:cstheme="minorHAnsi"/>
                <w:spacing w:val="-3"/>
                <w:sz w:val="24"/>
                <w:szCs w:val="24"/>
                <w:lang w:val="en-GB"/>
              </w:rPr>
              <w:t>(44</w:t>
            </w:r>
            <w:r w:rsidR="00A973AA" w:rsidRPr="00064601">
              <w:rPr>
                <w:rFonts w:cstheme="minorHAnsi"/>
                <w:spacing w:val="-3"/>
                <w:sz w:val="24"/>
                <w:szCs w:val="24"/>
                <w:lang w:val="en-GB"/>
              </w:rPr>
              <w:t>.</w:t>
            </w:r>
            <w:r w:rsidRPr="00064601">
              <w:rPr>
                <w:rFonts w:cstheme="minorHAnsi"/>
                <w:spacing w:val="-3"/>
                <w:sz w:val="24"/>
                <w:szCs w:val="24"/>
                <w:lang w:val="en-GB"/>
              </w:rPr>
              <w:t>3)</w:t>
            </w:r>
          </w:p>
        </w:tc>
      </w:tr>
      <w:tr w:rsidR="007221ED" w:rsidRPr="00064601" w:rsidTr="000479D6">
        <w:tc>
          <w:tcPr>
            <w:tcW w:w="6379" w:type="dxa"/>
            <w:tcBorders>
              <w:bottom w:val="single" w:sz="4" w:space="0" w:color="auto"/>
            </w:tcBorders>
          </w:tcPr>
          <w:p w:rsidR="007221ED" w:rsidRPr="00064601" w:rsidRDefault="007221ED" w:rsidP="007221ED">
            <w:pPr>
              <w:tabs>
                <w:tab w:val="left" w:pos="-720"/>
              </w:tabs>
              <w:suppressAutoHyphens/>
              <w:jc w:val="both"/>
              <w:rPr>
                <w:rFonts w:cstheme="minorHAnsi"/>
                <w:spacing w:val="-3"/>
                <w:sz w:val="24"/>
                <w:szCs w:val="24"/>
                <w:lang w:val="en-GB"/>
              </w:rPr>
            </w:pPr>
            <w:r w:rsidRPr="00064601">
              <w:rPr>
                <w:rFonts w:cstheme="minorHAnsi"/>
                <w:spacing w:val="-3"/>
                <w:sz w:val="24"/>
                <w:szCs w:val="24"/>
                <w:lang w:val="en-GB"/>
              </w:rPr>
              <w:t xml:space="preserve">- </w:t>
            </w:r>
            <w:r w:rsidR="00A973AA" w:rsidRPr="00064601">
              <w:rPr>
                <w:rFonts w:cstheme="minorHAnsi"/>
                <w:spacing w:val="-3"/>
                <w:sz w:val="24"/>
                <w:szCs w:val="24"/>
                <w:lang w:val="en-GB"/>
              </w:rPr>
              <w:t>Other calculations</w:t>
            </w:r>
            <w:r w:rsidRPr="00064601">
              <w:rPr>
                <w:rFonts w:cstheme="minorHAnsi"/>
                <w:spacing w:val="-3"/>
                <w:sz w:val="24"/>
                <w:szCs w:val="24"/>
                <w:lang w:val="en-GB"/>
              </w:rPr>
              <w:t>*</w:t>
            </w:r>
          </w:p>
        </w:tc>
        <w:tc>
          <w:tcPr>
            <w:tcW w:w="2684" w:type="dxa"/>
            <w:tcBorders>
              <w:bottom w:val="single" w:sz="4" w:space="0" w:color="auto"/>
            </w:tcBorders>
          </w:tcPr>
          <w:p w:rsidR="007221ED" w:rsidRPr="00064601" w:rsidRDefault="00B1149F" w:rsidP="007221ED">
            <w:pPr>
              <w:tabs>
                <w:tab w:val="left" w:pos="-720"/>
              </w:tabs>
              <w:suppressAutoHyphens/>
              <w:jc w:val="right"/>
              <w:rPr>
                <w:rFonts w:cstheme="minorHAnsi"/>
                <w:spacing w:val="-3"/>
                <w:sz w:val="24"/>
                <w:szCs w:val="24"/>
                <w:lang w:val="en-GB"/>
              </w:rPr>
            </w:pPr>
            <w:r w:rsidRPr="00064601">
              <w:rPr>
                <w:rFonts w:cstheme="minorHAnsi"/>
                <w:spacing w:val="-3"/>
                <w:sz w:val="24"/>
                <w:szCs w:val="24"/>
                <w:lang w:val="en-GB"/>
              </w:rPr>
              <w:t>(29</w:t>
            </w:r>
            <w:r w:rsidR="00A973AA" w:rsidRPr="00064601">
              <w:rPr>
                <w:rFonts w:cstheme="minorHAnsi"/>
                <w:spacing w:val="-3"/>
                <w:sz w:val="24"/>
                <w:szCs w:val="24"/>
                <w:lang w:val="en-GB"/>
              </w:rPr>
              <w:t>.</w:t>
            </w:r>
            <w:r w:rsidRPr="00064601">
              <w:rPr>
                <w:rFonts w:cstheme="minorHAnsi"/>
                <w:spacing w:val="-3"/>
                <w:sz w:val="24"/>
                <w:szCs w:val="24"/>
                <w:lang w:val="en-GB"/>
              </w:rPr>
              <w:t>4)</w:t>
            </w:r>
          </w:p>
        </w:tc>
      </w:tr>
      <w:tr w:rsidR="007221ED" w:rsidRPr="00064601" w:rsidTr="00431335">
        <w:tc>
          <w:tcPr>
            <w:tcW w:w="6379" w:type="dxa"/>
            <w:tcBorders>
              <w:top w:val="single" w:sz="4" w:space="0" w:color="auto"/>
            </w:tcBorders>
          </w:tcPr>
          <w:p w:rsidR="007221ED" w:rsidRPr="00064601" w:rsidRDefault="00A973AA" w:rsidP="007221ED">
            <w:pPr>
              <w:tabs>
                <w:tab w:val="left" w:pos="-720"/>
              </w:tabs>
              <w:suppressAutoHyphens/>
              <w:jc w:val="both"/>
              <w:rPr>
                <w:rFonts w:cstheme="minorHAnsi"/>
                <w:b/>
                <w:spacing w:val="-3"/>
                <w:sz w:val="24"/>
                <w:szCs w:val="24"/>
                <w:lang w:val="en-GB"/>
              </w:rPr>
            </w:pPr>
            <w:r w:rsidRPr="00064601">
              <w:rPr>
                <w:rFonts w:cstheme="minorHAnsi"/>
                <w:b/>
                <w:spacing w:val="-3"/>
                <w:sz w:val="24"/>
                <w:szCs w:val="24"/>
                <w:lang w:val="en-GB"/>
              </w:rPr>
              <w:t>Total changes</w:t>
            </w:r>
          </w:p>
        </w:tc>
        <w:tc>
          <w:tcPr>
            <w:tcW w:w="2684" w:type="dxa"/>
            <w:tcBorders>
              <w:top w:val="single" w:sz="4" w:space="0" w:color="auto"/>
            </w:tcBorders>
          </w:tcPr>
          <w:p w:rsidR="007221ED" w:rsidRPr="00064601" w:rsidRDefault="00171573" w:rsidP="007221ED">
            <w:pPr>
              <w:tabs>
                <w:tab w:val="left" w:pos="-720"/>
              </w:tabs>
              <w:suppressAutoHyphens/>
              <w:jc w:val="right"/>
              <w:rPr>
                <w:rFonts w:cstheme="minorHAnsi"/>
                <w:b/>
                <w:spacing w:val="-3"/>
                <w:sz w:val="24"/>
                <w:szCs w:val="24"/>
                <w:lang w:val="en-GB"/>
              </w:rPr>
            </w:pPr>
            <w:r w:rsidRPr="00064601">
              <w:rPr>
                <w:rFonts w:cstheme="minorHAnsi"/>
                <w:b/>
                <w:spacing w:val="-3"/>
                <w:sz w:val="24"/>
                <w:szCs w:val="24"/>
                <w:lang w:val="en-GB"/>
              </w:rPr>
              <w:t>(</w:t>
            </w:r>
            <w:r w:rsidR="00B1149F" w:rsidRPr="00064601">
              <w:rPr>
                <w:rFonts w:cstheme="minorHAnsi"/>
                <w:b/>
                <w:spacing w:val="-3"/>
                <w:sz w:val="24"/>
                <w:szCs w:val="24"/>
                <w:lang w:val="en-GB"/>
              </w:rPr>
              <w:t>834</w:t>
            </w:r>
            <w:r w:rsidR="00A973AA" w:rsidRPr="00064601">
              <w:rPr>
                <w:rFonts w:cstheme="minorHAnsi"/>
                <w:b/>
                <w:spacing w:val="-3"/>
                <w:sz w:val="24"/>
                <w:szCs w:val="24"/>
                <w:lang w:val="en-GB"/>
              </w:rPr>
              <w:t>.</w:t>
            </w:r>
            <w:r w:rsidR="00B1149F" w:rsidRPr="00064601">
              <w:rPr>
                <w:rFonts w:cstheme="minorHAnsi"/>
                <w:b/>
                <w:spacing w:val="-3"/>
                <w:sz w:val="24"/>
                <w:szCs w:val="24"/>
                <w:lang w:val="en-GB"/>
              </w:rPr>
              <w:t>1</w:t>
            </w:r>
            <w:r w:rsidRPr="00064601">
              <w:rPr>
                <w:rFonts w:cstheme="minorHAnsi"/>
                <w:b/>
                <w:spacing w:val="-3"/>
                <w:sz w:val="24"/>
                <w:szCs w:val="24"/>
                <w:lang w:val="en-GB"/>
              </w:rPr>
              <w:t>)</w:t>
            </w:r>
          </w:p>
        </w:tc>
      </w:tr>
      <w:tr w:rsidR="007221ED" w:rsidRPr="00064601" w:rsidTr="00431335">
        <w:tc>
          <w:tcPr>
            <w:tcW w:w="6379" w:type="dxa"/>
            <w:tcBorders>
              <w:top w:val="single" w:sz="4" w:space="0" w:color="auto"/>
            </w:tcBorders>
          </w:tcPr>
          <w:p w:rsidR="007221ED" w:rsidRPr="00064601" w:rsidRDefault="007221ED" w:rsidP="007221ED">
            <w:pPr>
              <w:tabs>
                <w:tab w:val="left" w:pos="-720"/>
              </w:tabs>
              <w:suppressAutoHyphens/>
              <w:jc w:val="both"/>
              <w:rPr>
                <w:rFonts w:cstheme="minorHAnsi"/>
                <w:b/>
                <w:spacing w:val="-3"/>
                <w:sz w:val="14"/>
                <w:szCs w:val="16"/>
                <w:lang w:val="en-GB"/>
              </w:rPr>
            </w:pPr>
          </w:p>
        </w:tc>
        <w:tc>
          <w:tcPr>
            <w:tcW w:w="2684" w:type="dxa"/>
            <w:tcBorders>
              <w:top w:val="single" w:sz="4" w:space="0" w:color="auto"/>
            </w:tcBorders>
          </w:tcPr>
          <w:p w:rsidR="007221ED" w:rsidRPr="00064601" w:rsidRDefault="007221ED" w:rsidP="007221ED">
            <w:pPr>
              <w:tabs>
                <w:tab w:val="left" w:pos="-720"/>
              </w:tabs>
              <w:suppressAutoHyphens/>
              <w:jc w:val="right"/>
              <w:rPr>
                <w:rFonts w:cstheme="minorHAnsi"/>
                <w:b/>
                <w:spacing w:val="-3"/>
                <w:sz w:val="14"/>
                <w:szCs w:val="16"/>
                <w:lang w:val="en-GB"/>
              </w:rPr>
            </w:pPr>
          </w:p>
        </w:tc>
      </w:tr>
      <w:tr w:rsidR="007221ED" w:rsidRPr="00064601" w:rsidTr="00431335">
        <w:tc>
          <w:tcPr>
            <w:tcW w:w="9063" w:type="dxa"/>
            <w:gridSpan w:val="2"/>
          </w:tcPr>
          <w:p w:rsidR="007221ED" w:rsidRPr="00064601" w:rsidRDefault="007221ED" w:rsidP="007221ED">
            <w:pPr>
              <w:tabs>
                <w:tab w:val="left" w:pos="-720"/>
              </w:tabs>
              <w:suppressAutoHyphens/>
              <w:jc w:val="both"/>
              <w:rPr>
                <w:rFonts w:cstheme="minorHAnsi"/>
                <w:i/>
                <w:spacing w:val="-3"/>
                <w:sz w:val="20"/>
                <w:szCs w:val="20"/>
                <w:lang w:val="en-GB"/>
              </w:rPr>
            </w:pPr>
            <w:r w:rsidRPr="00064601">
              <w:rPr>
                <w:rFonts w:cstheme="minorHAnsi"/>
                <w:i/>
                <w:spacing w:val="-3"/>
                <w:sz w:val="20"/>
                <w:szCs w:val="20"/>
                <w:lang w:val="en-GB"/>
              </w:rPr>
              <w:t>*O</w:t>
            </w:r>
            <w:r w:rsidR="00A973AA" w:rsidRPr="00064601">
              <w:rPr>
                <w:rFonts w:cstheme="minorHAnsi"/>
                <w:i/>
                <w:spacing w:val="-3"/>
                <w:sz w:val="20"/>
                <w:szCs w:val="20"/>
                <w:lang w:val="en-GB"/>
              </w:rPr>
              <w:t>ther calculations relate to the changes in discount, amount of interest not due and deferred fees</w:t>
            </w:r>
            <w:r w:rsidRPr="00064601">
              <w:rPr>
                <w:rFonts w:cstheme="minorHAnsi"/>
                <w:i/>
                <w:spacing w:val="-3"/>
                <w:sz w:val="20"/>
                <w:szCs w:val="20"/>
                <w:lang w:val="en-GB"/>
              </w:rPr>
              <w:t>.</w:t>
            </w:r>
          </w:p>
        </w:tc>
      </w:tr>
    </w:tbl>
    <w:p w:rsidR="007217DE" w:rsidRPr="00064601" w:rsidRDefault="007217DE">
      <w:pPr>
        <w:tabs>
          <w:tab w:val="left" w:pos="0"/>
        </w:tabs>
        <w:spacing w:after="0" w:line="240" w:lineRule="auto"/>
        <w:jc w:val="both"/>
        <w:rPr>
          <w:rFonts w:ascii="Calibri" w:eastAsia="Times New Roman" w:hAnsi="Calibri" w:cs="Calibri"/>
          <w:sz w:val="24"/>
          <w:szCs w:val="24"/>
          <w:lang w:val="en-GB" w:eastAsia="hr-HR"/>
        </w:rPr>
        <w:sectPr w:rsidR="007217DE" w:rsidRPr="00064601" w:rsidSect="0060257B">
          <w:footerReference w:type="default" r:id="rId48"/>
          <w:pgSz w:w="11906" w:h="16838"/>
          <w:pgMar w:top="1247" w:right="1418" w:bottom="1418" w:left="1418" w:header="709" w:footer="709" w:gutter="0"/>
          <w:cols w:space="708"/>
          <w:docGrid w:linePitch="360"/>
        </w:sectPr>
      </w:pPr>
    </w:p>
    <w:p w:rsidR="00B455CC" w:rsidRPr="00064601"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rsidR="007E222A" w:rsidRPr="00064601" w:rsidRDefault="00A973AA" w:rsidP="002E269E">
      <w:pPr>
        <w:tabs>
          <w:tab w:val="left" w:pos="-720"/>
        </w:tabs>
        <w:suppressAutoHyphens/>
        <w:spacing w:after="0" w:line="240" w:lineRule="auto"/>
        <w:jc w:val="both"/>
        <w:rPr>
          <w:rFonts w:eastAsia="Times New Roman" w:cs="Calibri"/>
          <w:b/>
          <w:i/>
          <w:spacing w:val="-3"/>
          <w:sz w:val="24"/>
          <w:szCs w:val="24"/>
          <w:lang w:val="en-GB" w:eastAsia="hr-HR"/>
        </w:rPr>
      </w:pPr>
      <w:r w:rsidRPr="00064601">
        <w:rPr>
          <w:rFonts w:eastAsia="Times New Roman" w:cs="Calibri"/>
          <w:b/>
          <w:i/>
          <w:spacing w:val="-3"/>
          <w:sz w:val="24"/>
          <w:szCs w:val="24"/>
          <w:lang w:val="en-GB" w:eastAsia="hr-HR"/>
        </w:rPr>
        <w:t>Total equity</w:t>
      </w:r>
      <w:r w:rsidR="00DE30C6" w:rsidRPr="00064601">
        <w:rPr>
          <w:rFonts w:eastAsia="Times New Roman" w:cs="Calibri"/>
          <w:b/>
          <w:i/>
          <w:spacing w:val="-3"/>
          <w:sz w:val="24"/>
          <w:szCs w:val="24"/>
          <w:lang w:val="en-GB" w:eastAsia="hr-HR"/>
        </w:rPr>
        <w:t xml:space="preserve"> </w:t>
      </w:r>
    </w:p>
    <w:p w:rsidR="00422588" w:rsidRPr="00064601" w:rsidRDefault="00422588" w:rsidP="002E269E">
      <w:pPr>
        <w:tabs>
          <w:tab w:val="left" w:pos="-720"/>
        </w:tabs>
        <w:suppressAutoHyphens/>
        <w:spacing w:after="0" w:line="240" w:lineRule="auto"/>
        <w:jc w:val="both"/>
        <w:rPr>
          <w:rFonts w:eastAsia="Times New Roman" w:cs="Calibri"/>
          <w:b/>
          <w:i/>
          <w:spacing w:val="-3"/>
          <w:sz w:val="24"/>
          <w:szCs w:val="24"/>
          <w:lang w:val="en-GB" w:eastAsia="hr-HR"/>
        </w:rPr>
      </w:pPr>
    </w:p>
    <w:p w:rsidR="00514881" w:rsidRPr="00064601" w:rsidRDefault="00A973AA" w:rsidP="00514881">
      <w:pPr>
        <w:spacing w:after="0" w:line="240" w:lineRule="auto"/>
        <w:jc w:val="both"/>
        <w:rPr>
          <w:rFonts w:eastAsia="Times New Roman" w:cs="Calibri"/>
          <w:spacing w:val="-3"/>
          <w:sz w:val="24"/>
          <w:szCs w:val="24"/>
          <w:lang w:val="en-GB" w:eastAsia="hr-HR"/>
        </w:rPr>
      </w:pPr>
      <w:r w:rsidRPr="00064601">
        <w:rPr>
          <w:rFonts w:eastAsia="Times New Roman" w:cs="Calibri"/>
          <w:spacing w:val="-3"/>
          <w:sz w:val="24"/>
          <w:szCs w:val="24"/>
          <w:lang w:val="en-GB" w:eastAsia="hr-HR"/>
        </w:rPr>
        <w:t>Total equity amounted to HRK</w:t>
      </w:r>
      <w:r w:rsidR="00514881" w:rsidRPr="00064601">
        <w:rPr>
          <w:rFonts w:eastAsia="Times New Roman" w:cs="Calibri"/>
          <w:spacing w:val="-3"/>
          <w:sz w:val="24"/>
          <w:szCs w:val="24"/>
          <w:lang w:val="en-GB" w:eastAsia="hr-HR"/>
        </w:rPr>
        <w:t xml:space="preserve"> </w:t>
      </w:r>
      <w:r w:rsidR="009B5BDD" w:rsidRPr="00064601">
        <w:rPr>
          <w:rFonts w:eastAsia="Times New Roman" w:cs="Calibri"/>
          <w:spacing w:val="-3"/>
          <w:sz w:val="24"/>
          <w:szCs w:val="24"/>
          <w:lang w:val="en-GB" w:eastAsia="hr-HR"/>
        </w:rPr>
        <w:t>10</w:t>
      </w:r>
      <w:r w:rsidRPr="00064601">
        <w:rPr>
          <w:rFonts w:eastAsia="Times New Roman" w:cs="Calibri"/>
          <w:spacing w:val="-3"/>
          <w:sz w:val="24"/>
          <w:szCs w:val="24"/>
          <w:lang w:val="en-GB" w:eastAsia="hr-HR"/>
        </w:rPr>
        <w:t>,</w:t>
      </w:r>
      <w:r w:rsidR="00306BFE" w:rsidRPr="00064601">
        <w:rPr>
          <w:rFonts w:eastAsia="Times New Roman" w:cs="Calibri"/>
          <w:spacing w:val="-3"/>
          <w:sz w:val="24"/>
          <w:szCs w:val="24"/>
          <w:lang w:val="en-GB" w:eastAsia="hr-HR"/>
        </w:rPr>
        <w:t>172</w:t>
      </w:r>
      <w:r w:rsidRPr="00064601">
        <w:rPr>
          <w:rFonts w:eastAsia="Times New Roman" w:cs="Calibri"/>
          <w:spacing w:val="-3"/>
          <w:sz w:val="24"/>
          <w:szCs w:val="24"/>
          <w:lang w:val="en-GB" w:eastAsia="hr-HR"/>
        </w:rPr>
        <w:t>.</w:t>
      </w:r>
      <w:r w:rsidR="00306BFE" w:rsidRPr="00064601">
        <w:rPr>
          <w:rFonts w:eastAsia="Times New Roman" w:cs="Calibri"/>
          <w:spacing w:val="-3"/>
          <w:sz w:val="24"/>
          <w:szCs w:val="24"/>
          <w:lang w:val="en-GB" w:eastAsia="hr-HR"/>
        </w:rPr>
        <w:t>6</w:t>
      </w:r>
      <w:r w:rsidR="00514881" w:rsidRPr="00064601">
        <w:rPr>
          <w:rFonts w:eastAsia="Times New Roman" w:cs="Calibri"/>
          <w:spacing w:val="-3"/>
          <w:sz w:val="24"/>
          <w:szCs w:val="24"/>
          <w:lang w:val="en-GB" w:eastAsia="hr-HR"/>
        </w:rPr>
        <w:t xml:space="preserve"> </w:t>
      </w:r>
      <w:r w:rsidRPr="00064601">
        <w:rPr>
          <w:rFonts w:eastAsia="Times New Roman" w:cs="Calibri"/>
          <w:spacing w:val="-3"/>
          <w:sz w:val="24"/>
          <w:szCs w:val="24"/>
          <w:lang w:val="en-GB" w:eastAsia="hr-HR"/>
        </w:rPr>
        <w:t>million, representing</w:t>
      </w:r>
      <w:r w:rsidR="00514881" w:rsidRPr="00064601">
        <w:rPr>
          <w:rFonts w:eastAsia="Times New Roman" w:cs="Calibri"/>
          <w:spacing w:val="-3"/>
          <w:sz w:val="24"/>
          <w:szCs w:val="24"/>
          <w:lang w:val="en-GB" w:eastAsia="hr-HR"/>
        </w:rPr>
        <w:t xml:space="preserve"> </w:t>
      </w:r>
      <w:r w:rsidR="00A67B12" w:rsidRPr="00064601">
        <w:rPr>
          <w:rFonts w:eastAsia="Times New Roman" w:cs="Calibri"/>
          <w:spacing w:val="-3"/>
          <w:sz w:val="24"/>
          <w:szCs w:val="24"/>
          <w:lang w:val="en-GB" w:eastAsia="hr-HR"/>
        </w:rPr>
        <w:t>3</w:t>
      </w:r>
      <w:r w:rsidR="009B5BDD" w:rsidRPr="00064601">
        <w:rPr>
          <w:rFonts w:eastAsia="Times New Roman" w:cs="Calibri"/>
          <w:spacing w:val="-3"/>
          <w:sz w:val="24"/>
          <w:szCs w:val="24"/>
          <w:lang w:val="en-GB" w:eastAsia="hr-HR"/>
        </w:rPr>
        <w:t>7</w:t>
      </w:r>
      <w:r w:rsidRPr="00064601">
        <w:rPr>
          <w:rFonts w:eastAsia="Times New Roman" w:cs="Calibri"/>
          <w:spacing w:val="-3"/>
          <w:sz w:val="24"/>
          <w:szCs w:val="24"/>
          <w:lang w:val="en-GB" w:eastAsia="hr-HR"/>
        </w:rPr>
        <w:t>.</w:t>
      </w:r>
      <w:r w:rsidR="00306BFE" w:rsidRPr="00064601">
        <w:rPr>
          <w:rFonts w:eastAsia="Times New Roman" w:cs="Calibri"/>
          <w:spacing w:val="-3"/>
          <w:sz w:val="24"/>
          <w:szCs w:val="24"/>
          <w:lang w:val="en-GB" w:eastAsia="hr-HR"/>
        </w:rPr>
        <w:t>9</w:t>
      </w:r>
      <w:r w:rsidR="004C75D8" w:rsidRPr="00064601">
        <w:rPr>
          <w:rFonts w:eastAsia="Times New Roman" w:cs="Calibri"/>
          <w:spacing w:val="-3"/>
          <w:sz w:val="24"/>
          <w:szCs w:val="24"/>
          <w:lang w:val="en-GB" w:eastAsia="hr-HR"/>
        </w:rPr>
        <w:t xml:space="preserve"> </w:t>
      </w:r>
      <w:r w:rsidR="00E86735" w:rsidRPr="00064601">
        <w:rPr>
          <w:rFonts w:eastAsia="Times New Roman" w:cs="Calibri"/>
          <w:spacing w:val="-3"/>
          <w:sz w:val="24"/>
          <w:szCs w:val="24"/>
          <w:lang w:val="en-GB" w:eastAsia="hr-HR"/>
        </w:rPr>
        <w:t>p</w:t>
      </w:r>
      <w:r w:rsidRPr="00064601">
        <w:rPr>
          <w:rFonts w:eastAsia="Times New Roman" w:cs="Calibri"/>
          <w:spacing w:val="-3"/>
          <w:sz w:val="24"/>
          <w:szCs w:val="24"/>
          <w:lang w:val="en-GB" w:eastAsia="hr-HR"/>
        </w:rPr>
        <w:t>ercent of total liabilities and total equity</w:t>
      </w:r>
      <w:r w:rsidR="00514881" w:rsidRPr="00064601">
        <w:rPr>
          <w:rFonts w:eastAsia="Times New Roman" w:cs="Calibri"/>
          <w:spacing w:val="-3"/>
          <w:sz w:val="24"/>
          <w:szCs w:val="24"/>
          <w:lang w:val="en-GB" w:eastAsia="hr-HR"/>
        </w:rPr>
        <w:t>.</w:t>
      </w:r>
    </w:p>
    <w:p w:rsidR="0076739E" w:rsidRPr="00064601" w:rsidRDefault="0076739E" w:rsidP="00514881">
      <w:pPr>
        <w:tabs>
          <w:tab w:val="left" w:pos="-720"/>
        </w:tabs>
        <w:suppressAutoHyphens/>
        <w:spacing w:after="0" w:line="240" w:lineRule="auto"/>
        <w:jc w:val="both"/>
        <w:rPr>
          <w:rFonts w:cstheme="minorHAnsi"/>
          <w:spacing w:val="-3"/>
          <w:sz w:val="24"/>
          <w:szCs w:val="24"/>
          <w:lang w:val="en-GB"/>
        </w:rPr>
      </w:pPr>
    </w:p>
    <w:p w:rsidR="00514881" w:rsidRPr="00064601" w:rsidRDefault="00A973AA" w:rsidP="00514881">
      <w:pPr>
        <w:tabs>
          <w:tab w:val="left" w:pos="-720"/>
        </w:tabs>
        <w:suppressAutoHyphen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w:t>
      </w:r>
      <w:r w:rsidR="00E26C5F" w:rsidRPr="00064601">
        <w:rPr>
          <w:rFonts w:cstheme="minorHAnsi"/>
          <w:spacing w:val="-3"/>
          <w:sz w:val="24"/>
          <w:szCs w:val="24"/>
          <w:lang w:val="en-GB"/>
        </w:rPr>
        <w:t>period</w:t>
      </w:r>
      <w:r w:rsidR="00514881" w:rsidRPr="00064601">
        <w:rPr>
          <w:rFonts w:cstheme="minorHAnsi"/>
          <w:spacing w:val="-3"/>
          <w:sz w:val="24"/>
          <w:szCs w:val="24"/>
          <w:lang w:val="en-GB"/>
        </w:rPr>
        <w:t xml:space="preserve">. </w:t>
      </w:r>
    </w:p>
    <w:p w:rsidR="00514881" w:rsidRPr="00064601" w:rsidRDefault="00514881" w:rsidP="00514881">
      <w:pPr>
        <w:tabs>
          <w:tab w:val="left" w:pos="-720"/>
        </w:tabs>
        <w:suppressAutoHyphens/>
        <w:spacing w:after="0" w:line="240" w:lineRule="auto"/>
        <w:jc w:val="both"/>
        <w:rPr>
          <w:rFonts w:cstheme="minorHAnsi"/>
          <w:spacing w:val="-3"/>
          <w:sz w:val="24"/>
          <w:szCs w:val="24"/>
          <w:lang w:val="en-GB"/>
        </w:rPr>
      </w:pPr>
    </w:p>
    <w:p w:rsidR="0076739E" w:rsidRPr="00064601" w:rsidRDefault="00E26C5F" w:rsidP="007B069A">
      <w:pPr>
        <w:tabs>
          <w:tab w:val="left" w:pos="-720"/>
        </w:tabs>
        <w:spacing w:after="0" w:line="240" w:lineRule="auto"/>
        <w:jc w:val="both"/>
        <w:rPr>
          <w:rFonts w:cstheme="minorHAnsi"/>
          <w:spacing w:val="-3"/>
          <w:sz w:val="24"/>
          <w:szCs w:val="24"/>
          <w:lang w:val="en-GB"/>
        </w:rPr>
      </w:pPr>
      <w:r w:rsidRPr="00064601">
        <w:rPr>
          <w:rFonts w:cstheme="minorHAnsi"/>
          <w:spacing w:val="-3"/>
          <w:sz w:val="24"/>
          <w:szCs w:val="24"/>
          <w:lang w:val="en-GB"/>
        </w:rPr>
        <w:t xml:space="preserve">In the </w:t>
      </w:r>
      <w:r w:rsidR="00A973AA" w:rsidRPr="00064601">
        <w:rPr>
          <w:rFonts w:cstheme="minorHAnsi"/>
          <w:spacing w:val="-3"/>
          <w:sz w:val="24"/>
          <w:szCs w:val="24"/>
          <w:lang w:val="en-GB"/>
        </w:rPr>
        <w:t>reporting period,</w:t>
      </w:r>
      <w:r w:rsidRPr="00064601">
        <w:rPr>
          <w:rFonts w:cstheme="minorHAnsi"/>
          <w:spacing w:val="-3"/>
          <w:sz w:val="24"/>
          <w:szCs w:val="24"/>
          <w:lang w:val="en-GB"/>
        </w:rPr>
        <w:t xml:space="preserve"> the amount of HRK 25.0 million was contributed from the budget of the Republic of Croatia into the founder’s capital. T</w:t>
      </w:r>
      <w:r w:rsidR="00A973AA" w:rsidRPr="00064601">
        <w:rPr>
          <w:rFonts w:cstheme="minorHAnsi"/>
          <w:spacing w:val="-3"/>
          <w:sz w:val="24"/>
          <w:szCs w:val="24"/>
          <w:lang w:val="en-GB"/>
        </w:rPr>
        <w:t>he</w:t>
      </w:r>
      <w:r w:rsidRPr="00064601">
        <w:rPr>
          <w:rFonts w:cstheme="minorHAnsi"/>
          <w:spacing w:val="-3"/>
          <w:sz w:val="24"/>
          <w:szCs w:val="24"/>
          <w:lang w:val="en-GB"/>
        </w:rPr>
        <w:t xml:space="preserve"> tot</w:t>
      </w:r>
      <w:r w:rsidR="00A973AA" w:rsidRPr="00064601">
        <w:rPr>
          <w:rFonts w:cstheme="minorHAnsi"/>
          <w:spacing w:val="-3"/>
          <w:sz w:val="24"/>
          <w:szCs w:val="24"/>
          <w:lang w:val="en-GB"/>
        </w:rPr>
        <w:t xml:space="preserve">al amount of capital contributed from the budget of the Republic of Croatia </w:t>
      </w:r>
      <w:r w:rsidRPr="00064601">
        <w:rPr>
          <w:rFonts w:cstheme="minorHAnsi"/>
          <w:spacing w:val="-3"/>
          <w:sz w:val="24"/>
          <w:szCs w:val="24"/>
          <w:lang w:val="en-GB"/>
        </w:rPr>
        <w:t xml:space="preserve">stood at </w:t>
      </w:r>
      <w:r w:rsidR="00A973AA" w:rsidRPr="00064601">
        <w:rPr>
          <w:rFonts w:cstheme="minorHAnsi"/>
          <w:spacing w:val="-3"/>
          <w:sz w:val="24"/>
          <w:szCs w:val="24"/>
          <w:lang w:val="en-GB"/>
        </w:rPr>
        <w:t>HRK 6,6</w:t>
      </w:r>
      <w:r w:rsidRPr="00064601">
        <w:rPr>
          <w:rFonts w:cstheme="minorHAnsi"/>
          <w:spacing w:val="-3"/>
          <w:sz w:val="24"/>
          <w:szCs w:val="24"/>
          <w:lang w:val="en-GB"/>
        </w:rPr>
        <w:t>58</w:t>
      </w:r>
      <w:r w:rsidR="00A973AA" w:rsidRPr="00064601">
        <w:rPr>
          <w:rFonts w:cstheme="minorHAnsi"/>
          <w:spacing w:val="-3"/>
          <w:sz w:val="24"/>
          <w:szCs w:val="24"/>
          <w:lang w:val="en-GB"/>
        </w:rPr>
        <w:t>.0 million, and the remaining amount to be contributed to the founder’s capital up to the total amount of HRK 7,000.0 million set by the HBOR Act is HRK 3</w:t>
      </w:r>
      <w:r w:rsidRPr="00064601">
        <w:rPr>
          <w:rFonts w:cstheme="minorHAnsi"/>
          <w:spacing w:val="-3"/>
          <w:sz w:val="24"/>
          <w:szCs w:val="24"/>
          <w:lang w:val="en-GB"/>
        </w:rPr>
        <w:t>42</w:t>
      </w:r>
      <w:r w:rsidR="00A973AA" w:rsidRPr="00064601">
        <w:rPr>
          <w:rFonts w:cstheme="minorHAnsi"/>
          <w:spacing w:val="-3"/>
          <w:sz w:val="24"/>
          <w:szCs w:val="24"/>
          <w:lang w:val="en-GB"/>
        </w:rPr>
        <w:t>.0 million</w:t>
      </w:r>
      <w:r w:rsidR="00306BFE" w:rsidRPr="00064601">
        <w:rPr>
          <w:rFonts w:cstheme="minorHAnsi"/>
          <w:spacing w:val="-3"/>
          <w:sz w:val="24"/>
          <w:szCs w:val="24"/>
          <w:lang w:val="en-GB"/>
        </w:rPr>
        <w:t>.</w:t>
      </w:r>
    </w:p>
    <w:p w:rsidR="0076739E" w:rsidRPr="00064601" w:rsidRDefault="0076739E" w:rsidP="001C6D63">
      <w:pPr>
        <w:tabs>
          <w:tab w:val="left" w:pos="-720"/>
        </w:tabs>
        <w:suppressAutoHyphens/>
        <w:spacing w:after="0" w:line="240" w:lineRule="auto"/>
        <w:ind w:right="-142" w:hanging="142"/>
        <w:jc w:val="both"/>
        <w:rPr>
          <w:rFonts w:cstheme="minorHAnsi"/>
          <w:noProof/>
          <w:sz w:val="24"/>
          <w:szCs w:val="24"/>
          <w:lang w:val="en-GB" w:eastAsia="hr-HR"/>
        </w:rPr>
      </w:pPr>
      <w:r w:rsidRPr="00064601">
        <w:rPr>
          <w:rFonts w:cstheme="minorHAnsi"/>
          <w:noProof/>
          <w:sz w:val="24"/>
          <w:szCs w:val="24"/>
          <w:lang w:val="en-GB" w:eastAsia="hr-HR"/>
        </w:rPr>
        <w:tab/>
      </w:r>
    </w:p>
    <w:p w:rsidR="00D834DB" w:rsidRPr="00064601" w:rsidRDefault="0076739E" w:rsidP="001C6D63">
      <w:pPr>
        <w:tabs>
          <w:tab w:val="left" w:pos="-720"/>
        </w:tabs>
        <w:suppressAutoHyphens/>
        <w:spacing w:after="0" w:line="240" w:lineRule="auto"/>
        <w:ind w:right="-142" w:hanging="142"/>
        <w:jc w:val="both"/>
        <w:rPr>
          <w:rFonts w:cstheme="minorHAnsi"/>
          <w:noProof/>
          <w:sz w:val="24"/>
          <w:szCs w:val="24"/>
          <w:lang w:val="en-GB" w:eastAsia="hr-HR"/>
        </w:rPr>
        <w:sectPr w:rsidR="00D834DB" w:rsidRPr="00064601" w:rsidSect="00F11426">
          <w:headerReference w:type="default" r:id="rId49"/>
          <w:footerReference w:type="default" r:id="rId50"/>
          <w:pgSz w:w="11906" w:h="16838"/>
          <w:pgMar w:top="1417" w:right="1416" w:bottom="1417" w:left="1417" w:header="708" w:footer="708" w:gutter="0"/>
          <w:cols w:space="708"/>
          <w:docGrid w:linePitch="360"/>
        </w:sectPr>
      </w:pPr>
      <w:r w:rsidRPr="00064601">
        <w:rPr>
          <w:rFonts w:cstheme="minorHAnsi"/>
          <w:noProof/>
          <w:sz w:val="24"/>
          <w:szCs w:val="24"/>
          <w:lang w:val="en-GB" w:eastAsia="hr-HR"/>
        </w:rPr>
        <w:t xml:space="preserve">   </w:t>
      </w:r>
    </w:p>
    <w:p w:rsidR="007D0E13" w:rsidRPr="00064601" w:rsidRDefault="009C6A57" w:rsidP="003A2D79">
      <w:pPr>
        <w:tabs>
          <w:tab w:val="left" w:pos="-720"/>
        </w:tabs>
        <w:suppressAutoHyphens/>
        <w:spacing w:after="0" w:line="240" w:lineRule="auto"/>
        <w:ind w:left="-426" w:right="-426" w:firstLine="142"/>
        <w:jc w:val="both"/>
        <w:rPr>
          <w:rFonts w:cstheme="minorHAnsi"/>
          <w:noProof/>
          <w:sz w:val="24"/>
          <w:szCs w:val="24"/>
          <w:lang w:val="en-GB" w:eastAsia="hr-HR"/>
        </w:rPr>
      </w:pPr>
      <w:r w:rsidRPr="00064601">
        <w:rPr>
          <w:rFonts w:cstheme="minorHAnsi"/>
          <w:noProof/>
          <w:sz w:val="24"/>
          <w:szCs w:val="24"/>
          <w:lang w:val="en-GB" w:eastAsia="hr-HR"/>
        </w:rPr>
        <w:lastRenderedPageBreak/>
        <w:t xml:space="preserve">   </w:t>
      </w:r>
      <w:r w:rsidR="00B709D1">
        <w:rPr>
          <w:rFonts w:cstheme="minorHAnsi"/>
          <w:noProof/>
          <w:sz w:val="24"/>
          <w:szCs w:val="24"/>
          <w:lang w:val="en-GB" w:eastAsia="hr-HR"/>
        </w:rPr>
        <w:drawing>
          <wp:inline distT="0" distB="0" distL="0" distR="0" wp14:anchorId="1773EC7B">
            <wp:extent cx="2840990" cy="3963035"/>
            <wp:effectExtent l="0" t="0" r="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40990" cy="3963035"/>
                    </a:xfrm>
                    <a:prstGeom prst="rect">
                      <a:avLst/>
                    </a:prstGeom>
                    <a:noFill/>
                  </pic:spPr>
                </pic:pic>
              </a:graphicData>
            </a:graphic>
          </wp:inline>
        </w:drawing>
      </w:r>
      <w:r w:rsidRPr="00064601">
        <w:rPr>
          <w:rFonts w:cstheme="minorHAnsi"/>
          <w:noProof/>
          <w:sz w:val="24"/>
          <w:szCs w:val="24"/>
          <w:lang w:val="en-GB" w:eastAsia="hr-HR"/>
        </w:rPr>
        <w:t xml:space="preserve">   </w:t>
      </w:r>
      <w:r w:rsidR="00FC51A4" w:rsidRPr="00064601">
        <w:rPr>
          <w:rFonts w:cstheme="minorHAnsi"/>
          <w:noProof/>
          <w:sz w:val="24"/>
          <w:szCs w:val="24"/>
          <w:lang w:val="en-GB" w:eastAsia="hr-HR"/>
        </w:rPr>
        <w:t xml:space="preserve"> </w:t>
      </w:r>
      <w:r w:rsidRPr="00064601">
        <w:rPr>
          <w:rFonts w:cstheme="minorHAnsi"/>
          <w:noProof/>
          <w:sz w:val="24"/>
          <w:szCs w:val="24"/>
          <w:lang w:val="en-GB" w:eastAsia="hr-HR"/>
        </w:rPr>
        <w:t xml:space="preserve"> </w:t>
      </w:r>
      <w:r w:rsidR="003A2D79">
        <w:rPr>
          <w:rFonts w:cstheme="minorHAnsi"/>
          <w:noProof/>
          <w:sz w:val="24"/>
          <w:szCs w:val="24"/>
          <w:lang w:val="en-GB" w:eastAsia="hr-HR"/>
        </w:rPr>
        <w:t xml:space="preserve">   </w:t>
      </w:r>
      <w:r w:rsidR="00B709D1">
        <w:rPr>
          <w:rFonts w:cstheme="minorHAnsi"/>
          <w:noProof/>
          <w:sz w:val="24"/>
          <w:szCs w:val="24"/>
          <w:lang w:val="en-GB" w:eastAsia="hr-HR"/>
        </w:rPr>
        <w:drawing>
          <wp:inline distT="0" distB="0" distL="0" distR="0" wp14:anchorId="707EBDF4">
            <wp:extent cx="2840990" cy="3963035"/>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44738" cy="3968263"/>
                    </a:xfrm>
                    <a:prstGeom prst="rect">
                      <a:avLst/>
                    </a:prstGeom>
                    <a:noFill/>
                  </pic:spPr>
                </pic:pic>
              </a:graphicData>
            </a:graphic>
          </wp:inline>
        </w:drawing>
      </w:r>
      <w:r w:rsidR="003A2D79">
        <w:rPr>
          <w:rFonts w:cstheme="minorHAnsi"/>
          <w:noProof/>
          <w:sz w:val="24"/>
          <w:szCs w:val="24"/>
          <w:lang w:val="en-GB" w:eastAsia="hr-HR"/>
        </w:rPr>
        <w:t xml:space="preserve">      </w:t>
      </w:r>
      <w:r w:rsidRPr="00064601">
        <w:rPr>
          <w:rFonts w:cstheme="minorHAnsi"/>
          <w:noProof/>
          <w:sz w:val="24"/>
          <w:szCs w:val="24"/>
          <w:lang w:val="en-GB" w:eastAsia="hr-HR"/>
        </w:rPr>
        <w:t xml:space="preserve">    </w:t>
      </w:r>
      <w:r w:rsidR="00834FCE" w:rsidRPr="00064601" w:rsidDel="00834FCE">
        <w:rPr>
          <w:noProof/>
          <w:lang w:val="en-GB"/>
        </w:rPr>
        <w:t xml:space="preserve"> </w:t>
      </w:r>
    </w:p>
    <w:p w:rsidR="00700998" w:rsidRDefault="00700998" w:rsidP="00700998">
      <w:pPr>
        <w:tabs>
          <w:tab w:val="left" w:pos="-720"/>
        </w:tabs>
        <w:suppressAutoHyphens/>
        <w:spacing w:after="0" w:line="240" w:lineRule="auto"/>
        <w:ind w:left="-426" w:right="-426"/>
        <w:jc w:val="both"/>
        <w:rPr>
          <w:rFonts w:cstheme="minorHAnsi"/>
          <w:noProof/>
          <w:sz w:val="24"/>
          <w:szCs w:val="24"/>
          <w:lang w:val="en-GB" w:eastAsia="hr-HR"/>
        </w:rPr>
      </w:pPr>
    </w:p>
    <w:p w:rsidR="00883D67" w:rsidRDefault="00700998" w:rsidP="00883D67">
      <w:pPr>
        <w:tabs>
          <w:tab w:val="left" w:pos="-720"/>
        </w:tabs>
        <w:suppressAutoHyphens/>
        <w:spacing w:after="0" w:line="240" w:lineRule="auto"/>
        <w:ind w:right="-284"/>
        <w:jc w:val="both"/>
        <w:rPr>
          <w:rFonts w:cstheme="minorHAnsi"/>
          <w:sz w:val="24"/>
          <w:szCs w:val="24"/>
          <w:lang w:val="en-GB"/>
        </w:rPr>
      </w:pPr>
      <w:r w:rsidRPr="00064601">
        <w:rPr>
          <w:rFonts w:cstheme="minorHAnsi"/>
          <w:sz w:val="24"/>
          <w:szCs w:val="24"/>
          <w:lang w:val="en-GB"/>
        </w:rPr>
        <w:t xml:space="preserve">  </w:t>
      </w:r>
      <w:r w:rsidR="00736BC9">
        <w:rPr>
          <w:rFonts w:cstheme="minorHAnsi"/>
          <w:noProof/>
          <w:sz w:val="24"/>
          <w:szCs w:val="24"/>
          <w:lang w:val="en-GB"/>
        </w:rPr>
        <w:drawing>
          <wp:inline distT="0" distB="0" distL="0" distR="0" wp14:anchorId="18B4FCB8">
            <wp:extent cx="2742267" cy="3997960"/>
            <wp:effectExtent l="0" t="0" r="1270" b="254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3">
                      <a:extLst>
                        <a:ext uri="{28A0092B-C50C-407E-A947-70E740481C1C}">
                          <a14:useLocalDpi xmlns:a14="http://schemas.microsoft.com/office/drawing/2010/main" val="0"/>
                        </a:ext>
                      </a:extLst>
                    </a:blip>
                    <a:srcRect l="7873" t="143" r="10912" b="-143"/>
                    <a:stretch/>
                  </pic:blipFill>
                  <pic:spPr bwMode="auto">
                    <a:xfrm>
                      <a:off x="0" y="0"/>
                      <a:ext cx="2743138" cy="3999230"/>
                    </a:xfrm>
                    <a:prstGeom prst="rect">
                      <a:avLst/>
                    </a:prstGeom>
                    <a:noFill/>
                    <a:ln>
                      <a:noFill/>
                    </a:ln>
                    <a:extLst>
                      <a:ext uri="{53640926-AAD7-44D8-BBD7-CCE9431645EC}">
                        <a14:shadowObscured xmlns:a14="http://schemas.microsoft.com/office/drawing/2010/main"/>
                      </a:ext>
                    </a:extLst>
                  </pic:spPr>
                </pic:pic>
              </a:graphicData>
            </a:graphic>
          </wp:inline>
        </w:drawing>
      </w:r>
      <w:r w:rsidR="000C6F5E">
        <w:rPr>
          <w:rFonts w:cstheme="minorHAnsi"/>
          <w:noProof/>
          <w:sz w:val="24"/>
          <w:szCs w:val="24"/>
          <w:lang w:val="en-GB"/>
        </w:rPr>
        <w:t xml:space="preserve">   </w:t>
      </w:r>
      <w:r w:rsidR="00736BC9">
        <w:rPr>
          <w:rFonts w:cstheme="minorHAnsi"/>
          <w:noProof/>
          <w:sz w:val="24"/>
          <w:szCs w:val="24"/>
          <w:lang w:val="en-GB"/>
        </w:rPr>
        <w:drawing>
          <wp:inline distT="0" distB="0" distL="0" distR="0" wp14:anchorId="250DA018">
            <wp:extent cx="2870200" cy="3992711"/>
            <wp:effectExtent l="0" t="0" r="6350" b="825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4">
                      <a:extLst>
                        <a:ext uri="{28A0092B-C50C-407E-A947-70E740481C1C}">
                          <a14:useLocalDpi xmlns:a14="http://schemas.microsoft.com/office/drawing/2010/main" val="0"/>
                        </a:ext>
                      </a:extLst>
                    </a:blip>
                    <a:srcRect l="5636" r="9829"/>
                    <a:stretch/>
                  </pic:blipFill>
                  <pic:spPr bwMode="auto">
                    <a:xfrm>
                      <a:off x="0" y="0"/>
                      <a:ext cx="2887299" cy="4016498"/>
                    </a:xfrm>
                    <a:prstGeom prst="rect">
                      <a:avLst/>
                    </a:prstGeom>
                    <a:noFill/>
                    <a:ln>
                      <a:noFill/>
                    </a:ln>
                    <a:extLst>
                      <a:ext uri="{53640926-AAD7-44D8-BBD7-CCE9431645EC}">
                        <a14:shadowObscured xmlns:a14="http://schemas.microsoft.com/office/drawing/2010/main"/>
                      </a:ext>
                    </a:extLst>
                  </pic:spPr>
                </pic:pic>
              </a:graphicData>
            </a:graphic>
          </wp:inline>
        </w:drawing>
      </w:r>
    </w:p>
    <w:p w:rsidR="009E53C8" w:rsidRPr="00064601" w:rsidRDefault="002D5848" w:rsidP="00883D67">
      <w:pPr>
        <w:tabs>
          <w:tab w:val="left" w:pos="-720"/>
        </w:tabs>
        <w:suppressAutoHyphens/>
        <w:spacing w:after="0" w:line="240" w:lineRule="auto"/>
        <w:ind w:right="-284"/>
        <w:jc w:val="both"/>
        <w:rPr>
          <w:rFonts w:eastAsia="Times New Roman" w:cs="Calibri"/>
          <w:color w:val="7F7F7F" w:themeColor="text1" w:themeTint="80"/>
          <w:spacing w:val="-3"/>
          <w:sz w:val="20"/>
          <w:szCs w:val="20"/>
          <w:lang w:val="en-GB" w:eastAsia="hr-HR"/>
        </w:rPr>
      </w:pPr>
      <w:r w:rsidRPr="00064601">
        <w:rPr>
          <w:rFonts w:eastAsia="Times New Roman" w:cs="Calibri"/>
          <w:color w:val="7F7F7F" w:themeColor="text1" w:themeTint="80"/>
          <w:spacing w:val="-3"/>
          <w:sz w:val="20"/>
          <w:szCs w:val="20"/>
          <w:lang w:val="en-GB" w:eastAsia="hr-HR"/>
        </w:rPr>
        <w:t>*</w:t>
      </w:r>
      <w:r w:rsidR="000B1473" w:rsidRPr="00064601">
        <w:rPr>
          <w:rFonts w:eastAsia="Times New Roman" w:cs="Calibri"/>
          <w:color w:val="7F7F7F" w:themeColor="text1" w:themeTint="80"/>
          <w:spacing w:val="-3"/>
          <w:sz w:val="20"/>
          <w:szCs w:val="20"/>
          <w:lang w:val="en-GB" w:eastAsia="hr-HR"/>
        </w:rPr>
        <w:t>Investments in subsidiaries, Property, plant and equipment and intangible assets, Foreclosed assets and Other assets</w:t>
      </w:r>
      <w:r w:rsidRPr="00064601">
        <w:rPr>
          <w:rFonts w:eastAsia="Times New Roman" w:cs="Calibri"/>
          <w:color w:val="7F7F7F" w:themeColor="text1" w:themeTint="80"/>
          <w:spacing w:val="-3"/>
          <w:sz w:val="20"/>
          <w:szCs w:val="20"/>
          <w:lang w:val="en-GB" w:eastAsia="hr-HR"/>
        </w:rPr>
        <w:t>.</w:t>
      </w:r>
    </w:p>
    <w:p w:rsidR="00700998" w:rsidRPr="003A2D79" w:rsidRDefault="0070099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64601">
        <w:rPr>
          <w:rFonts w:eastAsia="Times New Roman" w:cs="Calibri"/>
          <w:color w:val="7F7F7F" w:themeColor="text1" w:themeTint="80"/>
          <w:spacing w:val="-3"/>
          <w:sz w:val="20"/>
          <w:szCs w:val="20"/>
          <w:lang w:val="en-GB" w:eastAsia="hr-HR"/>
        </w:rPr>
        <w:t>**</w:t>
      </w:r>
      <w:r w:rsidR="000B1473" w:rsidRPr="00064601">
        <w:rPr>
          <w:rFonts w:eastAsia="Times New Roman" w:cs="Calibri"/>
          <w:color w:val="7F7F7F" w:themeColor="text1" w:themeTint="80"/>
          <w:spacing w:val="-3"/>
          <w:sz w:val="20"/>
          <w:szCs w:val="20"/>
          <w:lang w:val="en-GB" w:eastAsia="hr-HR"/>
        </w:rPr>
        <w:t>Provisioning includes provisioning for guarantees, commitments and other liabilities</w:t>
      </w:r>
      <w:r w:rsidRPr="00064601">
        <w:rPr>
          <w:rFonts w:eastAsia="Times New Roman" w:cs="Calibri"/>
          <w:color w:val="7F7F7F" w:themeColor="text1" w:themeTint="80"/>
          <w:spacing w:val="-3"/>
          <w:sz w:val="20"/>
          <w:szCs w:val="20"/>
          <w:lang w:val="en-GB" w:eastAsia="hr-HR"/>
        </w:rPr>
        <w:t>.</w:t>
      </w:r>
    </w:p>
    <w:sectPr w:rsidR="00700998" w:rsidRPr="003A2D79" w:rsidSect="007B5D75">
      <w:footerReference w:type="default" r:id="rId55"/>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0B" w:rsidRDefault="008D0B0B" w:rsidP="00AE35D1">
      <w:pPr>
        <w:spacing w:after="0" w:line="240" w:lineRule="auto"/>
      </w:pPr>
      <w:r>
        <w:separator/>
      </w:r>
    </w:p>
  </w:endnote>
  <w:endnote w:type="continuationSeparator" w:id="0">
    <w:p w:rsidR="008D0B0B" w:rsidRDefault="008D0B0B"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CE" w:rsidRPr="00290697" w:rsidRDefault="00765BCE">
    <w:pPr>
      <w:pStyle w:val="Podnoje"/>
      <w:jc w:val="center"/>
      <w:rPr>
        <w:sz w:val="18"/>
        <w:szCs w:val="18"/>
      </w:rPr>
    </w:pPr>
  </w:p>
  <w:p w:rsidR="00765BCE" w:rsidRPr="000E7285" w:rsidRDefault="00765BCE"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rsidR="00765BCE" w:rsidRDefault="00765BCE">
    <w:pPr>
      <w:pStyle w:val="Podnoj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CA1BC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575EB4" w:rsidRPr="000E7285">
      <w:rPr>
        <w:rFonts w:eastAsia="Times New Roman" w:cs="Arial"/>
        <w:sz w:val="19"/>
        <w:szCs w:val="19"/>
      </w:rPr>
      <w:t xml:space="preserve">  </w:t>
    </w:r>
    <w:r w:rsidR="00575EB4">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r w:rsidR="00575EB4" w:rsidRPr="00F16B67">
      <w:rPr>
        <w:rFonts w:eastAsia="Times New Roman" w:cs="Arial"/>
        <w:sz w:val="19"/>
        <w:szCs w:val="19"/>
      </w:rPr>
      <w:t xml:space="preserve"> </w:t>
    </w:r>
  </w:p>
  <w:p w:rsidR="00575EB4" w:rsidRDefault="00575EB4">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CA1BC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00575EB4" w:rsidRPr="000E7285">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r w:rsidR="00575EB4" w:rsidRPr="00F16B67">
      <w:rPr>
        <w:rFonts w:eastAsia="Times New Roman" w:cs="Arial"/>
        <w:sz w:val="19"/>
        <w:szCs w:val="19"/>
      </w:rPr>
      <w:t xml:space="preserve"> </w:t>
    </w:r>
  </w:p>
  <w:p w:rsidR="00575EB4" w:rsidRDefault="00575EB4">
    <w:pPr>
      <w:pStyle w:val="Podnoj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CA1BC0" w:rsidP="00DE5EF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rPr>
      <w:t>10</w:t>
    </w:r>
    <w:r w:rsidR="00575EB4" w:rsidRPr="000E7285">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p>
  <w:p w:rsidR="00575EB4" w:rsidRPr="00F16B67" w:rsidRDefault="00575EB4">
    <w:pPr>
      <w:pStyle w:val="Podnoje"/>
      <w:rPr>
        <w:lang w:val="en-GB"/>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FB6CF2"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CA1BC0">
      <w:rPr>
        <w:rFonts w:eastAsia="Times New Roman" w:cs="Arial"/>
        <w:sz w:val="19"/>
        <w:szCs w:val="19"/>
      </w:rPr>
      <w:t>1</w:t>
    </w:r>
    <w:r w:rsidR="00575EB4" w:rsidRPr="000E7285">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p>
  <w:p w:rsidR="00575EB4" w:rsidRDefault="00575EB4">
    <w:pPr>
      <w:pStyle w:val="Podnoj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575EB4"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CA1BC0">
      <w:rPr>
        <w:rFonts w:eastAsia="Times New Roman" w:cs="Arial"/>
        <w:sz w:val="19"/>
        <w:szCs w:val="19"/>
      </w:rPr>
      <w:t>2</w:t>
    </w:r>
    <w:r w:rsidRPr="000E7285">
      <w:rPr>
        <w:rFonts w:eastAsia="Times New Roman" w:cs="Arial"/>
        <w:sz w:val="19"/>
        <w:szCs w:val="19"/>
      </w:rPr>
      <w:t xml:space="preserve">  </w:t>
    </w:r>
    <w:r w:rsidRPr="00F16B67">
      <w:rPr>
        <w:rFonts w:eastAsia="Times New Roman" w:cs="Arial"/>
        <w:sz w:val="19"/>
        <w:szCs w:val="19"/>
        <w:lang w:val="en-GB"/>
      </w:rPr>
      <w:t>Croatian Bank for Reconstruction and Development</w:t>
    </w:r>
    <w:r w:rsidRPr="00F16B67">
      <w:rPr>
        <w:rFonts w:eastAsia="Times New Roman" w:cs="Arial"/>
        <w:sz w:val="19"/>
        <w:szCs w:val="19"/>
      </w:rPr>
      <w:t xml:space="preserve"> </w:t>
    </w:r>
  </w:p>
  <w:p w:rsidR="00575EB4" w:rsidRDefault="00575EB4">
    <w:pPr>
      <w:pStyle w:val="Podnoj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575EB4" w:rsidP="00C23C95">
    <w:pPr>
      <w:pBdr>
        <w:top w:val="single" w:sz="4" w:space="0" w:color="auto"/>
      </w:pBdr>
      <w:tabs>
        <w:tab w:val="center" w:pos="4153"/>
        <w:tab w:val="right" w:pos="9072"/>
      </w:tabs>
      <w:spacing w:after="0" w:line="240" w:lineRule="auto"/>
      <w:ind w:right="283"/>
      <w:rPr>
        <w:rFonts w:eastAsia="Times New Roman" w:cs="Times New Roman"/>
        <w:sz w:val="19"/>
        <w:szCs w:val="20"/>
        <w:lang w:val="en-GB"/>
      </w:rPr>
    </w:pPr>
    <w:r w:rsidRPr="00F16B67">
      <w:rPr>
        <w:rFonts w:eastAsia="Times New Roman" w:cs="Arial"/>
        <w:sz w:val="19"/>
        <w:szCs w:val="19"/>
        <w:lang w:val="en-GB"/>
      </w:rPr>
      <w:t>1</w:t>
    </w:r>
    <w:r w:rsidR="00CA1BC0">
      <w:rPr>
        <w:rFonts w:eastAsia="Times New Roman" w:cs="Arial"/>
        <w:sz w:val="19"/>
        <w:szCs w:val="19"/>
        <w:lang w:val="en-GB"/>
      </w:rPr>
      <w:t>3</w:t>
    </w:r>
    <w:r w:rsidRPr="00F16B67">
      <w:rPr>
        <w:rFonts w:eastAsia="Times New Roman" w:cs="Arial"/>
        <w:sz w:val="19"/>
        <w:szCs w:val="19"/>
        <w:lang w:val="en-GB"/>
      </w:rPr>
      <w:t xml:space="preserve">   Croatian Bank for Reconstruction and Development </w:t>
    </w:r>
  </w:p>
  <w:p w:rsidR="00575EB4" w:rsidRDefault="00575EB4">
    <w:pPr>
      <w:pStyle w:val="Podnoj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575EB4" w:rsidP="00DE5EF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rPr>
      <w:t>1</w:t>
    </w:r>
    <w:r w:rsidR="00CA1BC0">
      <w:rPr>
        <w:rFonts w:eastAsia="Times New Roman" w:cs="Arial"/>
        <w:sz w:val="19"/>
        <w:szCs w:val="19"/>
      </w:rPr>
      <w:t>4</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F16B67">
      <w:rPr>
        <w:rFonts w:eastAsia="Times New Roman" w:cs="Arial"/>
        <w:sz w:val="19"/>
        <w:szCs w:val="19"/>
        <w:lang w:val="en-GB"/>
      </w:rPr>
      <w:t>Croatian Bank for Reconstruction and Development</w:t>
    </w:r>
  </w:p>
  <w:p w:rsidR="00575EB4" w:rsidRDefault="00575EB4">
    <w:pPr>
      <w:pStyle w:val="Podnoj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575EB4"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CA1BC0">
      <w:rPr>
        <w:rFonts w:eastAsia="Times New Roman" w:cs="Arial"/>
        <w:sz w:val="19"/>
        <w:szCs w:val="19"/>
      </w:rPr>
      <w:t>5</w:t>
    </w:r>
    <w:r w:rsidRPr="000E7285">
      <w:rPr>
        <w:rFonts w:eastAsia="Times New Roman" w:cs="Arial"/>
        <w:sz w:val="19"/>
        <w:szCs w:val="19"/>
      </w:rPr>
      <w:t xml:space="preserve">   </w:t>
    </w:r>
    <w:r w:rsidRPr="00F16B67">
      <w:rPr>
        <w:rFonts w:eastAsia="Times New Roman" w:cs="Arial"/>
        <w:sz w:val="19"/>
        <w:szCs w:val="19"/>
        <w:lang w:val="en-GB"/>
      </w:rPr>
      <w:t>Croatian Bank for Reconstruction and Development</w:t>
    </w:r>
  </w:p>
  <w:p w:rsidR="00575EB4" w:rsidRDefault="00575EB4" w:rsidP="0065688C">
    <w:pPr>
      <w:pBdr>
        <w:top w:val="single" w:sz="4" w:space="1" w:color="auto"/>
      </w:pBdr>
      <w:tabs>
        <w:tab w:val="center" w:pos="4153"/>
        <w:tab w:val="right" w:pos="9072"/>
      </w:tabs>
      <w:spacing w:after="0" w:line="240" w:lineRule="auto"/>
      <w:ind w:right="28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575EB4" w:rsidP="00DE5EF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rPr>
      <w:t>1</w:t>
    </w:r>
    <w:r w:rsidR="00CA1BC0">
      <w:rPr>
        <w:rFonts w:eastAsia="Times New Roman" w:cs="Arial"/>
        <w:sz w:val="19"/>
        <w:szCs w:val="19"/>
      </w:rPr>
      <w:t>6</w:t>
    </w:r>
    <w:r w:rsidRPr="000E7285">
      <w:rPr>
        <w:rFonts w:eastAsia="Times New Roman" w:cs="Arial"/>
        <w:sz w:val="19"/>
        <w:szCs w:val="19"/>
      </w:rPr>
      <w:t xml:space="preserve">   </w:t>
    </w:r>
    <w:r w:rsidRPr="00F16B67">
      <w:rPr>
        <w:rFonts w:eastAsia="Times New Roman" w:cs="Arial"/>
        <w:sz w:val="19"/>
        <w:szCs w:val="19"/>
        <w:lang w:val="en-GB"/>
      </w:rPr>
      <w:t>Croatian Bank for Reconstruction and Development</w:t>
    </w:r>
  </w:p>
  <w:p w:rsidR="00575EB4" w:rsidRPr="00F16B67" w:rsidRDefault="00575EB4">
    <w:pPr>
      <w:pStyle w:val="Podnoje"/>
      <w:rPr>
        <w:lang w:val="en-GB"/>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2C64CB" w:rsidRDefault="00575EB4"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CA1BC0">
      <w:rPr>
        <w:rFonts w:eastAsia="Times New Roman" w:cs="Arial"/>
        <w:sz w:val="19"/>
        <w:szCs w:val="19"/>
      </w:rPr>
      <w:t>7</w:t>
    </w:r>
    <w:r w:rsidRPr="000E7285">
      <w:rPr>
        <w:rFonts w:eastAsia="Times New Roman" w:cs="Arial"/>
        <w:sz w:val="19"/>
        <w:szCs w:val="19"/>
      </w:rPr>
      <w:t xml:space="preserve">  </w:t>
    </w:r>
    <w:r w:rsidRPr="00F16B67">
      <w:rPr>
        <w:rFonts w:eastAsia="Times New Roman" w:cs="Arial"/>
        <w:sz w:val="19"/>
        <w:szCs w:val="19"/>
        <w:lang w:val="en-GB"/>
      </w:rPr>
      <w:t>Croatian Bank for Reconstruction and Development</w:t>
    </w:r>
  </w:p>
  <w:p w:rsidR="00575EB4" w:rsidRDefault="00575E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60" w:rsidRDefault="008B316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290697" w:rsidRDefault="00575EB4">
    <w:pPr>
      <w:pStyle w:val="Podnoje"/>
      <w:jc w:val="center"/>
      <w:rPr>
        <w:sz w:val="18"/>
        <w:szCs w:val="18"/>
      </w:rPr>
    </w:pPr>
  </w:p>
  <w:p w:rsidR="00575EB4" w:rsidRPr="000E7285" w:rsidRDefault="00575EB4"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rsidR="00575EB4" w:rsidRDefault="00575EB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FDB" w:rsidRPr="00411FDB" w:rsidRDefault="00411FDB" w:rsidP="00411FDB">
    <w:pPr>
      <w:pBdr>
        <w:top w:val="single" w:sz="4" w:space="1" w:color="auto"/>
      </w:pBdr>
      <w:tabs>
        <w:tab w:val="center" w:pos="4153"/>
        <w:tab w:val="right" w:pos="9072"/>
      </w:tabs>
      <w:spacing w:after="0" w:line="240" w:lineRule="auto"/>
      <w:ind w:right="284"/>
      <w:rPr>
        <w:rFonts w:eastAsia="Times New Roman" w:cs="Times New Roman"/>
        <w:sz w:val="19"/>
        <w:szCs w:val="20"/>
        <w:lang w:val="en-GB"/>
      </w:rPr>
    </w:pPr>
    <w:r>
      <w:rPr>
        <w:rFonts w:eastAsia="Times New Roman" w:cs="Arial"/>
        <w:sz w:val="19"/>
        <w:szCs w:val="19"/>
        <w:lang w:val="en-GB"/>
      </w:rPr>
      <w:t>2</w:t>
    </w:r>
    <w:r w:rsidRPr="00411FDB">
      <w:rPr>
        <w:rFonts w:eastAsia="Times New Roman" w:cs="Arial"/>
        <w:sz w:val="19"/>
        <w:szCs w:val="19"/>
        <w:lang w:val="en-GB"/>
      </w:rPr>
      <w:t xml:space="preserve">   Croatian Bank for Reconstruction and Development</w:t>
    </w:r>
  </w:p>
  <w:p w:rsidR="008B3160" w:rsidRPr="00411FDB" w:rsidRDefault="008B3160">
    <w:pPr>
      <w:pStyle w:val="Podnoj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FDB" w:rsidRPr="00411FDB" w:rsidRDefault="00411FDB" w:rsidP="00411FDB">
    <w:pPr>
      <w:pBdr>
        <w:top w:val="single" w:sz="4" w:space="1" w:color="auto"/>
      </w:pBdr>
      <w:tabs>
        <w:tab w:val="center" w:pos="4153"/>
        <w:tab w:val="right" w:pos="9072"/>
      </w:tabs>
      <w:spacing w:after="0" w:line="240" w:lineRule="auto"/>
      <w:ind w:right="284"/>
      <w:rPr>
        <w:rFonts w:eastAsia="Times New Roman" w:cs="Times New Roman"/>
        <w:sz w:val="19"/>
        <w:szCs w:val="20"/>
        <w:lang w:val="en-GB"/>
      </w:rPr>
    </w:pPr>
    <w:r>
      <w:rPr>
        <w:rFonts w:eastAsia="Times New Roman" w:cs="Arial"/>
        <w:sz w:val="19"/>
        <w:szCs w:val="19"/>
        <w:lang w:val="en-GB"/>
      </w:rPr>
      <w:t>3</w:t>
    </w:r>
    <w:r w:rsidRPr="00411FDB">
      <w:rPr>
        <w:rFonts w:eastAsia="Times New Roman" w:cs="Arial"/>
        <w:sz w:val="19"/>
        <w:szCs w:val="19"/>
        <w:lang w:val="en-GB"/>
      </w:rPr>
      <w:t xml:space="preserve">   Croatian Bank for Reconstruction and Development</w:t>
    </w:r>
  </w:p>
  <w:p w:rsidR="00411FDB" w:rsidRPr="00411FDB" w:rsidRDefault="00411FDB">
    <w:pPr>
      <w:pStyle w:val="Podnoje"/>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290697" w:rsidRDefault="00575EB4">
    <w:pPr>
      <w:pStyle w:val="Podnoje"/>
      <w:jc w:val="center"/>
      <w:rPr>
        <w:sz w:val="18"/>
        <w:szCs w:val="18"/>
      </w:rPr>
    </w:pPr>
  </w:p>
  <w:p w:rsidR="00575EB4" w:rsidRPr="00F16B67" w:rsidRDefault="00CA1BC0" w:rsidP="00C23C95">
    <w:pPr>
      <w:pBdr>
        <w:top w:val="single" w:sz="4" w:space="1" w:color="auto"/>
      </w:pBdr>
      <w:tabs>
        <w:tab w:val="center" w:pos="4153"/>
        <w:tab w:val="right" w:pos="9072"/>
      </w:tabs>
      <w:spacing w:after="0" w:line="240" w:lineRule="auto"/>
      <w:ind w:right="284"/>
      <w:rPr>
        <w:rFonts w:eastAsia="Times New Roman" w:cs="Times New Roman"/>
        <w:sz w:val="19"/>
        <w:szCs w:val="20"/>
        <w:lang w:val="en-GB"/>
      </w:rPr>
    </w:pPr>
    <w:r>
      <w:rPr>
        <w:rFonts w:eastAsia="Times New Roman" w:cs="Arial"/>
        <w:sz w:val="19"/>
        <w:szCs w:val="19"/>
      </w:rPr>
      <w:t>5</w:t>
    </w:r>
    <w:r w:rsidR="00575EB4" w:rsidRPr="000E7285">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p>
  <w:p w:rsidR="00575EB4" w:rsidRPr="00F16B67" w:rsidRDefault="00575EB4">
    <w:pPr>
      <w:pStyle w:val="Podnoje"/>
      <w:rPr>
        <w:lang w:val="en-G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CA1BC0" w:rsidP="0065688C">
    <w:pPr>
      <w:pBdr>
        <w:top w:val="single" w:sz="4" w:space="2"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rPr>
      <w:t>4</w:t>
    </w:r>
    <w:r w:rsidR="00575EB4">
      <w:rPr>
        <w:rFonts w:eastAsia="Times New Roman" w:cs="Arial"/>
        <w:sz w:val="19"/>
        <w:szCs w:val="19"/>
      </w:rPr>
      <w:t xml:space="preserve"> </w:t>
    </w:r>
    <w:r w:rsidR="00575EB4" w:rsidRPr="000E7285">
      <w:rPr>
        <w:rFonts w:eastAsia="Times New Roman" w:cs="Arial"/>
        <w:sz w:val="19"/>
        <w:szCs w:val="19"/>
      </w:rPr>
      <w:t xml:space="preserve">  </w:t>
    </w:r>
    <w:r w:rsidR="00575EB4" w:rsidRPr="00F16B67">
      <w:rPr>
        <w:rFonts w:eastAsia="Times New Roman" w:cs="Arial"/>
        <w:sz w:val="19"/>
        <w:szCs w:val="19"/>
        <w:lang w:val="en-GB"/>
      </w:rPr>
      <w:t xml:space="preserve">Croatian Bank for Reconstruction and Development </w:t>
    </w:r>
  </w:p>
  <w:p w:rsidR="00575EB4" w:rsidRPr="00F16B67" w:rsidRDefault="00575EB4">
    <w:pPr>
      <w:pStyle w:val="Podnoje"/>
      <w:rPr>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0E7285" w:rsidRDefault="00CA1BC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00575EB4">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r w:rsidR="00575EB4" w:rsidRPr="00F16B67">
      <w:rPr>
        <w:rFonts w:eastAsia="Times New Roman" w:cs="Arial"/>
        <w:sz w:val="19"/>
        <w:szCs w:val="19"/>
      </w:rPr>
      <w:t xml:space="preserve"> </w:t>
    </w:r>
  </w:p>
  <w:p w:rsidR="00575EB4" w:rsidRDefault="00575EB4">
    <w:pPr>
      <w:pStyle w:val="Podnoj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Pr="00F16B67" w:rsidRDefault="00CA1BC0" w:rsidP="00AE35D1">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rPr>
      <w:t>7</w:t>
    </w:r>
    <w:r w:rsidR="00575EB4" w:rsidRPr="000E7285">
      <w:rPr>
        <w:rFonts w:eastAsia="Times New Roman" w:cs="Arial"/>
        <w:sz w:val="19"/>
        <w:szCs w:val="19"/>
      </w:rPr>
      <w:t xml:space="preserve">   </w:t>
    </w:r>
    <w:r w:rsidR="00575EB4" w:rsidRPr="00F16B67">
      <w:rPr>
        <w:rFonts w:eastAsia="Times New Roman" w:cs="Arial"/>
        <w:sz w:val="19"/>
        <w:szCs w:val="19"/>
        <w:lang w:val="en-GB"/>
      </w:rPr>
      <w:t>Croatian Bank for Reconstruction and Development</w:t>
    </w:r>
  </w:p>
  <w:p w:rsidR="00575EB4" w:rsidRPr="00F16B67" w:rsidRDefault="00575EB4">
    <w:pPr>
      <w:pStyle w:val="Podnoj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0B" w:rsidRDefault="008D0B0B" w:rsidP="00AE35D1">
      <w:pPr>
        <w:spacing w:after="0" w:line="240" w:lineRule="auto"/>
      </w:pPr>
      <w:r>
        <w:separator/>
      </w:r>
    </w:p>
  </w:footnote>
  <w:footnote w:type="continuationSeparator" w:id="0">
    <w:p w:rsidR="008D0B0B" w:rsidRDefault="008D0B0B"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60" w:rsidRDefault="008B316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60" w:rsidRDefault="008B316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60" w:rsidRDefault="008B3160">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B4" w:rsidRDefault="00575E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5E96"/>
    <w:rsid w:val="00006EF5"/>
    <w:rsid w:val="00011681"/>
    <w:rsid w:val="0001281B"/>
    <w:rsid w:val="0001297D"/>
    <w:rsid w:val="0001410A"/>
    <w:rsid w:val="000149E9"/>
    <w:rsid w:val="00015A3C"/>
    <w:rsid w:val="00022C04"/>
    <w:rsid w:val="00022EB0"/>
    <w:rsid w:val="000241D5"/>
    <w:rsid w:val="000244BE"/>
    <w:rsid w:val="000250FE"/>
    <w:rsid w:val="00031476"/>
    <w:rsid w:val="00031979"/>
    <w:rsid w:val="00034749"/>
    <w:rsid w:val="00035E8F"/>
    <w:rsid w:val="00035EEC"/>
    <w:rsid w:val="00037EC8"/>
    <w:rsid w:val="00041D20"/>
    <w:rsid w:val="00042D33"/>
    <w:rsid w:val="0004513C"/>
    <w:rsid w:val="000454B4"/>
    <w:rsid w:val="00045721"/>
    <w:rsid w:val="00045CCC"/>
    <w:rsid w:val="000479D6"/>
    <w:rsid w:val="00047F32"/>
    <w:rsid w:val="0005277D"/>
    <w:rsid w:val="000562A8"/>
    <w:rsid w:val="00057C14"/>
    <w:rsid w:val="000617E0"/>
    <w:rsid w:val="00062A07"/>
    <w:rsid w:val="00062E57"/>
    <w:rsid w:val="00064601"/>
    <w:rsid w:val="00067D16"/>
    <w:rsid w:val="00071A97"/>
    <w:rsid w:val="00072C81"/>
    <w:rsid w:val="00073263"/>
    <w:rsid w:val="000737D9"/>
    <w:rsid w:val="000743E9"/>
    <w:rsid w:val="00075515"/>
    <w:rsid w:val="000800B5"/>
    <w:rsid w:val="000802A3"/>
    <w:rsid w:val="00081940"/>
    <w:rsid w:val="00085E8C"/>
    <w:rsid w:val="00090260"/>
    <w:rsid w:val="00090F12"/>
    <w:rsid w:val="00093893"/>
    <w:rsid w:val="00093FFC"/>
    <w:rsid w:val="00094C98"/>
    <w:rsid w:val="000A14D2"/>
    <w:rsid w:val="000A211F"/>
    <w:rsid w:val="000A516A"/>
    <w:rsid w:val="000A6D8E"/>
    <w:rsid w:val="000A76E4"/>
    <w:rsid w:val="000A7CB4"/>
    <w:rsid w:val="000A7CE2"/>
    <w:rsid w:val="000B0090"/>
    <w:rsid w:val="000B1473"/>
    <w:rsid w:val="000B17CC"/>
    <w:rsid w:val="000B3FE6"/>
    <w:rsid w:val="000B56CC"/>
    <w:rsid w:val="000B7946"/>
    <w:rsid w:val="000B7E5F"/>
    <w:rsid w:val="000C056A"/>
    <w:rsid w:val="000C2B06"/>
    <w:rsid w:val="000C3336"/>
    <w:rsid w:val="000C63F0"/>
    <w:rsid w:val="000C6631"/>
    <w:rsid w:val="000C6F5E"/>
    <w:rsid w:val="000C7868"/>
    <w:rsid w:val="000D555D"/>
    <w:rsid w:val="000E1112"/>
    <w:rsid w:val="000E13CC"/>
    <w:rsid w:val="000E3A01"/>
    <w:rsid w:val="000E4ABB"/>
    <w:rsid w:val="000E7285"/>
    <w:rsid w:val="000F04E1"/>
    <w:rsid w:val="000F09ED"/>
    <w:rsid w:val="000F54DA"/>
    <w:rsid w:val="000F54DB"/>
    <w:rsid w:val="000F59D5"/>
    <w:rsid w:val="000F7480"/>
    <w:rsid w:val="001002A2"/>
    <w:rsid w:val="0010063A"/>
    <w:rsid w:val="00101228"/>
    <w:rsid w:val="0010125C"/>
    <w:rsid w:val="001014AC"/>
    <w:rsid w:val="00102A38"/>
    <w:rsid w:val="00105C1F"/>
    <w:rsid w:val="001071C4"/>
    <w:rsid w:val="001101C0"/>
    <w:rsid w:val="00111FB4"/>
    <w:rsid w:val="0011250C"/>
    <w:rsid w:val="0011293B"/>
    <w:rsid w:val="00113256"/>
    <w:rsid w:val="00122A35"/>
    <w:rsid w:val="001230A2"/>
    <w:rsid w:val="00124861"/>
    <w:rsid w:val="0012542F"/>
    <w:rsid w:val="001312B5"/>
    <w:rsid w:val="001314B6"/>
    <w:rsid w:val="001320B3"/>
    <w:rsid w:val="001320FF"/>
    <w:rsid w:val="00132608"/>
    <w:rsid w:val="00132877"/>
    <w:rsid w:val="0013477D"/>
    <w:rsid w:val="0013644E"/>
    <w:rsid w:val="00140D1A"/>
    <w:rsid w:val="001432B3"/>
    <w:rsid w:val="0014476E"/>
    <w:rsid w:val="00147A3B"/>
    <w:rsid w:val="00147BED"/>
    <w:rsid w:val="00152275"/>
    <w:rsid w:val="001526BF"/>
    <w:rsid w:val="00154A76"/>
    <w:rsid w:val="001564EC"/>
    <w:rsid w:val="00156F4B"/>
    <w:rsid w:val="00157AA7"/>
    <w:rsid w:val="00162395"/>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077"/>
    <w:rsid w:val="0018242C"/>
    <w:rsid w:val="00182752"/>
    <w:rsid w:val="00182B8B"/>
    <w:rsid w:val="001836D6"/>
    <w:rsid w:val="0018377C"/>
    <w:rsid w:val="00184C66"/>
    <w:rsid w:val="00187D89"/>
    <w:rsid w:val="00192218"/>
    <w:rsid w:val="00192451"/>
    <w:rsid w:val="00192762"/>
    <w:rsid w:val="00192D81"/>
    <w:rsid w:val="0019558E"/>
    <w:rsid w:val="001966AA"/>
    <w:rsid w:val="001A05CD"/>
    <w:rsid w:val="001A0A37"/>
    <w:rsid w:val="001A1082"/>
    <w:rsid w:val="001A2E50"/>
    <w:rsid w:val="001A41FE"/>
    <w:rsid w:val="001A4847"/>
    <w:rsid w:val="001A5980"/>
    <w:rsid w:val="001A60B3"/>
    <w:rsid w:val="001B0533"/>
    <w:rsid w:val="001B0B2A"/>
    <w:rsid w:val="001B1A65"/>
    <w:rsid w:val="001B3C94"/>
    <w:rsid w:val="001B641B"/>
    <w:rsid w:val="001C1FDF"/>
    <w:rsid w:val="001C2048"/>
    <w:rsid w:val="001C3F5F"/>
    <w:rsid w:val="001C559B"/>
    <w:rsid w:val="001C5C3D"/>
    <w:rsid w:val="001C6D63"/>
    <w:rsid w:val="001C75C2"/>
    <w:rsid w:val="001D2396"/>
    <w:rsid w:val="001D2430"/>
    <w:rsid w:val="001D439D"/>
    <w:rsid w:val="001D478E"/>
    <w:rsid w:val="001D607A"/>
    <w:rsid w:val="001D613D"/>
    <w:rsid w:val="001D736C"/>
    <w:rsid w:val="001E06D4"/>
    <w:rsid w:val="001E12F5"/>
    <w:rsid w:val="001E329C"/>
    <w:rsid w:val="001F0A06"/>
    <w:rsid w:val="001F19FB"/>
    <w:rsid w:val="001F28BE"/>
    <w:rsid w:val="001F4BE1"/>
    <w:rsid w:val="001F5378"/>
    <w:rsid w:val="00201768"/>
    <w:rsid w:val="00204142"/>
    <w:rsid w:val="00204945"/>
    <w:rsid w:val="00204B9B"/>
    <w:rsid w:val="00205E14"/>
    <w:rsid w:val="00207E12"/>
    <w:rsid w:val="002105C2"/>
    <w:rsid w:val="002105E8"/>
    <w:rsid w:val="00210D54"/>
    <w:rsid w:val="0021296D"/>
    <w:rsid w:val="00212DE6"/>
    <w:rsid w:val="002138C6"/>
    <w:rsid w:val="002139EA"/>
    <w:rsid w:val="00214829"/>
    <w:rsid w:val="00214D08"/>
    <w:rsid w:val="002211A4"/>
    <w:rsid w:val="00221BB0"/>
    <w:rsid w:val="00221E48"/>
    <w:rsid w:val="002237F3"/>
    <w:rsid w:val="00223DA7"/>
    <w:rsid w:val="002260BD"/>
    <w:rsid w:val="00226C6E"/>
    <w:rsid w:val="00232DB9"/>
    <w:rsid w:val="00234396"/>
    <w:rsid w:val="00236FE9"/>
    <w:rsid w:val="002417E1"/>
    <w:rsid w:val="00244B32"/>
    <w:rsid w:val="00244FF9"/>
    <w:rsid w:val="00245666"/>
    <w:rsid w:val="00246384"/>
    <w:rsid w:val="0024653F"/>
    <w:rsid w:val="002563D1"/>
    <w:rsid w:val="00257EE2"/>
    <w:rsid w:val="00264224"/>
    <w:rsid w:val="0026752C"/>
    <w:rsid w:val="002714FC"/>
    <w:rsid w:val="00272CA5"/>
    <w:rsid w:val="00273E6D"/>
    <w:rsid w:val="002744E8"/>
    <w:rsid w:val="002754A5"/>
    <w:rsid w:val="00275D45"/>
    <w:rsid w:val="0027798B"/>
    <w:rsid w:val="00280418"/>
    <w:rsid w:val="00280FD9"/>
    <w:rsid w:val="00282E66"/>
    <w:rsid w:val="002834B1"/>
    <w:rsid w:val="00285B02"/>
    <w:rsid w:val="00290697"/>
    <w:rsid w:val="002910FC"/>
    <w:rsid w:val="002915DB"/>
    <w:rsid w:val="00292FAF"/>
    <w:rsid w:val="00295EFE"/>
    <w:rsid w:val="002969B8"/>
    <w:rsid w:val="002977D8"/>
    <w:rsid w:val="002A0053"/>
    <w:rsid w:val="002A0507"/>
    <w:rsid w:val="002A38D0"/>
    <w:rsid w:val="002A599E"/>
    <w:rsid w:val="002B1A0D"/>
    <w:rsid w:val="002B45D9"/>
    <w:rsid w:val="002B4AC1"/>
    <w:rsid w:val="002B6016"/>
    <w:rsid w:val="002B7D68"/>
    <w:rsid w:val="002C11A1"/>
    <w:rsid w:val="002C48CB"/>
    <w:rsid w:val="002C4FED"/>
    <w:rsid w:val="002C64CB"/>
    <w:rsid w:val="002D1C76"/>
    <w:rsid w:val="002D23C5"/>
    <w:rsid w:val="002D3BA1"/>
    <w:rsid w:val="002D5848"/>
    <w:rsid w:val="002D5C34"/>
    <w:rsid w:val="002D7CE4"/>
    <w:rsid w:val="002E121E"/>
    <w:rsid w:val="002E269E"/>
    <w:rsid w:val="002E53A0"/>
    <w:rsid w:val="002E6B83"/>
    <w:rsid w:val="002E6DE1"/>
    <w:rsid w:val="002E7EA9"/>
    <w:rsid w:val="002F0A29"/>
    <w:rsid w:val="002F28C8"/>
    <w:rsid w:val="002F4419"/>
    <w:rsid w:val="002F52CD"/>
    <w:rsid w:val="002F6424"/>
    <w:rsid w:val="002F66C5"/>
    <w:rsid w:val="0030186D"/>
    <w:rsid w:val="0030270F"/>
    <w:rsid w:val="00303FDD"/>
    <w:rsid w:val="00304FB3"/>
    <w:rsid w:val="0030575E"/>
    <w:rsid w:val="00306BFE"/>
    <w:rsid w:val="00306D3A"/>
    <w:rsid w:val="00306F85"/>
    <w:rsid w:val="00310146"/>
    <w:rsid w:val="003109E2"/>
    <w:rsid w:val="00310E04"/>
    <w:rsid w:val="00310F96"/>
    <w:rsid w:val="003132C3"/>
    <w:rsid w:val="00317B07"/>
    <w:rsid w:val="00317B7A"/>
    <w:rsid w:val="00317F7D"/>
    <w:rsid w:val="00320B48"/>
    <w:rsid w:val="003213D1"/>
    <w:rsid w:val="00321D39"/>
    <w:rsid w:val="003222CF"/>
    <w:rsid w:val="003234B8"/>
    <w:rsid w:val="00324025"/>
    <w:rsid w:val="00324D27"/>
    <w:rsid w:val="00331DF5"/>
    <w:rsid w:val="0033403B"/>
    <w:rsid w:val="00334B7C"/>
    <w:rsid w:val="003358AA"/>
    <w:rsid w:val="003378CD"/>
    <w:rsid w:val="0034140C"/>
    <w:rsid w:val="00342482"/>
    <w:rsid w:val="003439D3"/>
    <w:rsid w:val="00344F38"/>
    <w:rsid w:val="00346285"/>
    <w:rsid w:val="00347BB2"/>
    <w:rsid w:val="003513FA"/>
    <w:rsid w:val="003516A1"/>
    <w:rsid w:val="0035268A"/>
    <w:rsid w:val="003571EC"/>
    <w:rsid w:val="003603A1"/>
    <w:rsid w:val="0036114B"/>
    <w:rsid w:val="003661CA"/>
    <w:rsid w:val="00366BCB"/>
    <w:rsid w:val="00366CEB"/>
    <w:rsid w:val="00371E4D"/>
    <w:rsid w:val="003727B4"/>
    <w:rsid w:val="00373D3F"/>
    <w:rsid w:val="00375495"/>
    <w:rsid w:val="0037651C"/>
    <w:rsid w:val="0037736C"/>
    <w:rsid w:val="003869DA"/>
    <w:rsid w:val="00386C27"/>
    <w:rsid w:val="003929E0"/>
    <w:rsid w:val="00392C03"/>
    <w:rsid w:val="00393647"/>
    <w:rsid w:val="00396777"/>
    <w:rsid w:val="003979AE"/>
    <w:rsid w:val="003A2D79"/>
    <w:rsid w:val="003A36A8"/>
    <w:rsid w:val="003A411B"/>
    <w:rsid w:val="003B25C7"/>
    <w:rsid w:val="003C12F5"/>
    <w:rsid w:val="003C5F0E"/>
    <w:rsid w:val="003C7367"/>
    <w:rsid w:val="003C7E36"/>
    <w:rsid w:val="003D01A5"/>
    <w:rsid w:val="003D0E4F"/>
    <w:rsid w:val="003D407D"/>
    <w:rsid w:val="003D57BB"/>
    <w:rsid w:val="003D583C"/>
    <w:rsid w:val="003D636C"/>
    <w:rsid w:val="003E0668"/>
    <w:rsid w:val="003E2CC0"/>
    <w:rsid w:val="003E2CF9"/>
    <w:rsid w:val="003E303E"/>
    <w:rsid w:val="003E3F30"/>
    <w:rsid w:val="003E432B"/>
    <w:rsid w:val="003E5F5C"/>
    <w:rsid w:val="003E6E6C"/>
    <w:rsid w:val="003F0B76"/>
    <w:rsid w:val="003F2303"/>
    <w:rsid w:val="003F2597"/>
    <w:rsid w:val="003F5B42"/>
    <w:rsid w:val="004006DC"/>
    <w:rsid w:val="00400E1E"/>
    <w:rsid w:val="004010B4"/>
    <w:rsid w:val="00402611"/>
    <w:rsid w:val="004065CD"/>
    <w:rsid w:val="004066BD"/>
    <w:rsid w:val="00410152"/>
    <w:rsid w:val="0041096C"/>
    <w:rsid w:val="00411FDB"/>
    <w:rsid w:val="00414463"/>
    <w:rsid w:val="00414491"/>
    <w:rsid w:val="00416F51"/>
    <w:rsid w:val="00417B56"/>
    <w:rsid w:val="00420392"/>
    <w:rsid w:val="0042106D"/>
    <w:rsid w:val="0042227E"/>
    <w:rsid w:val="00422588"/>
    <w:rsid w:val="00422C5C"/>
    <w:rsid w:val="00424202"/>
    <w:rsid w:val="00425395"/>
    <w:rsid w:val="00425C36"/>
    <w:rsid w:val="00426055"/>
    <w:rsid w:val="00427B00"/>
    <w:rsid w:val="00427B54"/>
    <w:rsid w:val="00431335"/>
    <w:rsid w:val="004317DB"/>
    <w:rsid w:val="004328C8"/>
    <w:rsid w:val="00432A48"/>
    <w:rsid w:val="004343FA"/>
    <w:rsid w:val="004400DA"/>
    <w:rsid w:val="004405CD"/>
    <w:rsid w:val="004420A9"/>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2355"/>
    <w:rsid w:val="0047257D"/>
    <w:rsid w:val="00472A43"/>
    <w:rsid w:val="00473488"/>
    <w:rsid w:val="0047434B"/>
    <w:rsid w:val="00477432"/>
    <w:rsid w:val="00481450"/>
    <w:rsid w:val="00481DEF"/>
    <w:rsid w:val="00483604"/>
    <w:rsid w:val="0048362C"/>
    <w:rsid w:val="0048635F"/>
    <w:rsid w:val="00494386"/>
    <w:rsid w:val="00494449"/>
    <w:rsid w:val="00497A49"/>
    <w:rsid w:val="004A0E87"/>
    <w:rsid w:val="004A2189"/>
    <w:rsid w:val="004A308B"/>
    <w:rsid w:val="004A5658"/>
    <w:rsid w:val="004A6A4E"/>
    <w:rsid w:val="004B02BC"/>
    <w:rsid w:val="004B1481"/>
    <w:rsid w:val="004B1DE4"/>
    <w:rsid w:val="004B339A"/>
    <w:rsid w:val="004B5C74"/>
    <w:rsid w:val="004B7528"/>
    <w:rsid w:val="004C00E3"/>
    <w:rsid w:val="004C03F7"/>
    <w:rsid w:val="004C0C3A"/>
    <w:rsid w:val="004C22E4"/>
    <w:rsid w:val="004C4CAA"/>
    <w:rsid w:val="004C5C55"/>
    <w:rsid w:val="004C6F63"/>
    <w:rsid w:val="004C75D8"/>
    <w:rsid w:val="004D3C83"/>
    <w:rsid w:val="004E082D"/>
    <w:rsid w:val="004E0E04"/>
    <w:rsid w:val="004E1E60"/>
    <w:rsid w:val="004E4CD5"/>
    <w:rsid w:val="004E588A"/>
    <w:rsid w:val="004F3415"/>
    <w:rsid w:val="005014DC"/>
    <w:rsid w:val="00502A0A"/>
    <w:rsid w:val="00503167"/>
    <w:rsid w:val="0050347C"/>
    <w:rsid w:val="00504C3A"/>
    <w:rsid w:val="00505702"/>
    <w:rsid w:val="005071C0"/>
    <w:rsid w:val="0051087D"/>
    <w:rsid w:val="00514881"/>
    <w:rsid w:val="005201C6"/>
    <w:rsid w:val="00520922"/>
    <w:rsid w:val="00520D37"/>
    <w:rsid w:val="005236B6"/>
    <w:rsid w:val="00525A6E"/>
    <w:rsid w:val="00527F1B"/>
    <w:rsid w:val="00530BDD"/>
    <w:rsid w:val="00531434"/>
    <w:rsid w:val="00531C98"/>
    <w:rsid w:val="005320C3"/>
    <w:rsid w:val="00532BBD"/>
    <w:rsid w:val="005371EE"/>
    <w:rsid w:val="00544A1D"/>
    <w:rsid w:val="00546BC0"/>
    <w:rsid w:val="00551AFB"/>
    <w:rsid w:val="00551C1D"/>
    <w:rsid w:val="005522A6"/>
    <w:rsid w:val="0055291F"/>
    <w:rsid w:val="00555F2D"/>
    <w:rsid w:val="00562C3A"/>
    <w:rsid w:val="005654E7"/>
    <w:rsid w:val="00572377"/>
    <w:rsid w:val="005744F8"/>
    <w:rsid w:val="00575EB4"/>
    <w:rsid w:val="0057661E"/>
    <w:rsid w:val="00576D51"/>
    <w:rsid w:val="00582992"/>
    <w:rsid w:val="00582BB8"/>
    <w:rsid w:val="0058795F"/>
    <w:rsid w:val="00587994"/>
    <w:rsid w:val="00587B1C"/>
    <w:rsid w:val="0059334C"/>
    <w:rsid w:val="00596884"/>
    <w:rsid w:val="00597DCD"/>
    <w:rsid w:val="005A01C0"/>
    <w:rsid w:val="005A184D"/>
    <w:rsid w:val="005A190F"/>
    <w:rsid w:val="005A1957"/>
    <w:rsid w:val="005A1E16"/>
    <w:rsid w:val="005A35C6"/>
    <w:rsid w:val="005A6619"/>
    <w:rsid w:val="005A6D6B"/>
    <w:rsid w:val="005A7C68"/>
    <w:rsid w:val="005B58C5"/>
    <w:rsid w:val="005B5C42"/>
    <w:rsid w:val="005B7AB5"/>
    <w:rsid w:val="005C047B"/>
    <w:rsid w:val="005C0CE8"/>
    <w:rsid w:val="005C1D07"/>
    <w:rsid w:val="005C324A"/>
    <w:rsid w:val="005C6BB4"/>
    <w:rsid w:val="005C7818"/>
    <w:rsid w:val="005D019F"/>
    <w:rsid w:val="005D453B"/>
    <w:rsid w:val="005D4C16"/>
    <w:rsid w:val="005D559F"/>
    <w:rsid w:val="005D5AFF"/>
    <w:rsid w:val="005D5D73"/>
    <w:rsid w:val="005D71A4"/>
    <w:rsid w:val="005E0386"/>
    <w:rsid w:val="005E2239"/>
    <w:rsid w:val="005E236B"/>
    <w:rsid w:val="005E2D42"/>
    <w:rsid w:val="005E2E17"/>
    <w:rsid w:val="005E471B"/>
    <w:rsid w:val="005E4AC8"/>
    <w:rsid w:val="005E5574"/>
    <w:rsid w:val="005E6C3C"/>
    <w:rsid w:val="005E7AFD"/>
    <w:rsid w:val="005F0AE9"/>
    <w:rsid w:val="005F2590"/>
    <w:rsid w:val="005F39E1"/>
    <w:rsid w:val="005F3A8F"/>
    <w:rsid w:val="005F6F84"/>
    <w:rsid w:val="005F78AB"/>
    <w:rsid w:val="005F7E9D"/>
    <w:rsid w:val="00601BA3"/>
    <w:rsid w:val="0060257B"/>
    <w:rsid w:val="00602844"/>
    <w:rsid w:val="00603925"/>
    <w:rsid w:val="00606B35"/>
    <w:rsid w:val="006071E3"/>
    <w:rsid w:val="00611CCD"/>
    <w:rsid w:val="00613FE4"/>
    <w:rsid w:val="00615087"/>
    <w:rsid w:val="00620373"/>
    <w:rsid w:val="00621CA0"/>
    <w:rsid w:val="006220C1"/>
    <w:rsid w:val="006220D7"/>
    <w:rsid w:val="00622DE4"/>
    <w:rsid w:val="00623C82"/>
    <w:rsid w:val="00623CB3"/>
    <w:rsid w:val="00624312"/>
    <w:rsid w:val="00626449"/>
    <w:rsid w:val="00627E2C"/>
    <w:rsid w:val="0063028C"/>
    <w:rsid w:val="00631E61"/>
    <w:rsid w:val="00634A7C"/>
    <w:rsid w:val="00644808"/>
    <w:rsid w:val="00644E14"/>
    <w:rsid w:val="0064535C"/>
    <w:rsid w:val="00645528"/>
    <w:rsid w:val="00645771"/>
    <w:rsid w:val="00647585"/>
    <w:rsid w:val="006476A4"/>
    <w:rsid w:val="00647AE8"/>
    <w:rsid w:val="006549BA"/>
    <w:rsid w:val="0065565B"/>
    <w:rsid w:val="006561B5"/>
    <w:rsid w:val="0065688C"/>
    <w:rsid w:val="006571CF"/>
    <w:rsid w:val="006571D0"/>
    <w:rsid w:val="006574F4"/>
    <w:rsid w:val="00662B68"/>
    <w:rsid w:val="00662C57"/>
    <w:rsid w:val="0066425B"/>
    <w:rsid w:val="00665728"/>
    <w:rsid w:val="006672AE"/>
    <w:rsid w:val="00667312"/>
    <w:rsid w:val="00671E0F"/>
    <w:rsid w:val="006738F5"/>
    <w:rsid w:val="00676976"/>
    <w:rsid w:val="00677EA0"/>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387A"/>
    <w:rsid w:val="006A42A6"/>
    <w:rsid w:val="006A43DB"/>
    <w:rsid w:val="006A55DE"/>
    <w:rsid w:val="006B08BC"/>
    <w:rsid w:val="006B10CF"/>
    <w:rsid w:val="006B1B39"/>
    <w:rsid w:val="006B1BE5"/>
    <w:rsid w:val="006B2629"/>
    <w:rsid w:val="006B2826"/>
    <w:rsid w:val="006B3F2F"/>
    <w:rsid w:val="006B44F9"/>
    <w:rsid w:val="006B531C"/>
    <w:rsid w:val="006B7572"/>
    <w:rsid w:val="006C191B"/>
    <w:rsid w:val="006C6102"/>
    <w:rsid w:val="006C6A89"/>
    <w:rsid w:val="006D614F"/>
    <w:rsid w:val="006D63F0"/>
    <w:rsid w:val="006E3E83"/>
    <w:rsid w:val="006E54A3"/>
    <w:rsid w:val="006F26D9"/>
    <w:rsid w:val="006F357A"/>
    <w:rsid w:val="006F535B"/>
    <w:rsid w:val="006F6047"/>
    <w:rsid w:val="007004E5"/>
    <w:rsid w:val="00700998"/>
    <w:rsid w:val="00700ED8"/>
    <w:rsid w:val="00702B3D"/>
    <w:rsid w:val="00702E48"/>
    <w:rsid w:val="00704716"/>
    <w:rsid w:val="00705185"/>
    <w:rsid w:val="00707DE4"/>
    <w:rsid w:val="00707E68"/>
    <w:rsid w:val="0071073D"/>
    <w:rsid w:val="00710AC0"/>
    <w:rsid w:val="00710AE5"/>
    <w:rsid w:val="00711902"/>
    <w:rsid w:val="00714F1D"/>
    <w:rsid w:val="007162FD"/>
    <w:rsid w:val="00717985"/>
    <w:rsid w:val="00720F3F"/>
    <w:rsid w:val="007217DE"/>
    <w:rsid w:val="007221ED"/>
    <w:rsid w:val="00724057"/>
    <w:rsid w:val="0072650F"/>
    <w:rsid w:val="007304E2"/>
    <w:rsid w:val="007305EA"/>
    <w:rsid w:val="00733D40"/>
    <w:rsid w:val="007342C2"/>
    <w:rsid w:val="007350C0"/>
    <w:rsid w:val="0073540C"/>
    <w:rsid w:val="00735B63"/>
    <w:rsid w:val="00735F2B"/>
    <w:rsid w:val="00736BC9"/>
    <w:rsid w:val="0073733E"/>
    <w:rsid w:val="0074086A"/>
    <w:rsid w:val="007429C3"/>
    <w:rsid w:val="00742D45"/>
    <w:rsid w:val="00742D77"/>
    <w:rsid w:val="00744109"/>
    <w:rsid w:val="00744779"/>
    <w:rsid w:val="00746BE9"/>
    <w:rsid w:val="00747579"/>
    <w:rsid w:val="00755255"/>
    <w:rsid w:val="0075772D"/>
    <w:rsid w:val="00761417"/>
    <w:rsid w:val="00765976"/>
    <w:rsid w:val="00765AC6"/>
    <w:rsid w:val="00765BCE"/>
    <w:rsid w:val="007667DB"/>
    <w:rsid w:val="0076739E"/>
    <w:rsid w:val="00767E36"/>
    <w:rsid w:val="0077024A"/>
    <w:rsid w:val="00777891"/>
    <w:rsid w:val="00777D96"/>
    <w:rsid w:val="00783A4F"/>
    <w:rsid w:val="00783AEC"/>
    <w:rsid w:val="007859D5"/>
    <w:rsid w:val="00786303"/>
    <w:rsid w:val="007866A7"/>
    <w:rsid w:val="00786C65"/>
    <w:rsid w:val="007937A8"/>
    <w:rsid w:val="00794772"/>
    <w:rsid w:val="007955CC"/>
    <w:rsid w:val="00796388"/>
    <w:rsid w:val="00797994"/>
    <w:rsid w:val="00797BC9"/>
    <w:rsid w:val="007A13D3"/>
    <w:rsid w:val="007A1557"/>
    <w:rsid w:val="007A3135"/>
    <w:rsid w:val="007A3C54"/>
    <w:rsid w:val="007A4BD0"/>
    <w:rsid w:val="007A681A"/>
    <w:rsid w:val="007B069A"/>
    <w:rsid w:val="007B0AE6"/>
    <w:rsid w:val="007B24D2"/>
    <w:rsid w:val="007B4B96"/>
    <w:rsid w:val="007B5D75"/>
    <w:rsid w:val="007B5F64"/>
    <w:rsid w:val="007B7548"/>
    <w:rsid w:val="007C03B3"/>
    <w:rsid w:val="007C058B"/>
    <w:rsid w:val="007C08AA"/>
    <w:rsid w:val="007C2B60"/>
    <w:rsid w:val="007C2FFB"/>
    <w:rsid w:val="007C598D"/>
    <w:rsid w:val="007C61D5"/>
    <w:rsid w:val="007C6460"/>
    <w:rsid w:val="007D0E13"/>
    <w:rsid w:val="007D3F76"/>
    <w:rsid w:val="007D44F0"/>
    <w:rsid w:val="007D45F1"/>
    <w:rsid w:val="007D690E"/>
    <w:rsid w:val="007D7208"/>
    <w:rsid w:val="007E1C2B"/>
    <w:rsid w:val="007E222A"/>
    <w:rsid w:val="007E582D"/>
    <w:rsid w:val="007F1E67"/>
    <w:rsid w:val="007F3D20"/>
    <w:rsid w:val="007F4002"/>
    <w:rsid w:val="007F4420"/>
    <w:rsid w:val="007F5394"/>
    <w:rsid w:val="007F60A8"/>
    <w:rsid w:val="0080046D"/>
    <w:rsid w:val="00801EB8"/>
    <w:rsid w:val="00804698"/>
    <w:rsid w:val="008047C6"/>
    <w:rsid w:val="00804E5B"/>
    <w:rsid w:val="00807D5B"/>
    <w:rsid w:val="00810A4B"/>
    <w:rsid w:val="00810E4D"/>
    <w:rsid w:val="008117C3"/>
    <w:rsid w:val="00811935"/>
    <w:rsid w:val="0081235D"/>
    <w:rsid w:val="0081351E"/>
    <w:rsid w:val="00821087"/>
    <w:rsid w:val="00822F9F"/>
    <w:rsid w:val="00833BDB"/>
    <w:rsid w:val="008340CD"/>
    <w:rsid w:val="00834FCE"/>
    <w:rsid w:val="00835BFB"/>
    <w:rsid w:val="00836038"/>
    <w:rsid w:val="00836E15"/>
    <w:rsid w:val="00837123"/>
    <w:rsid w:val="008374B8"/>
    <w:rsid w:val="00842C40"/>
    <w:rsid w:val="00847298"/>
    <w:rsid w:val="00847EFF"/>
    <w:rsid w:val="008506C4"/>
    <w:rsid w:val="00854B20"/>
    <w:rsid w:val="008558CC"/>
    <w:rsid w:val="00855C93"/>
    <w:rsid w:val="0085643B"/>
    <w:rsid w:val="00857003"/>
    <w:rsid w:val="00857DE2"/>
    <w:rsid w:val="00857E8B"/>
    <w:rsid w:val="00863151"/>
    <w:rsid w:val="008646D7"/>
    <w:rsid w:val="00864CDC"/>
    <w:rsid w:val="00867F86"/>
    <w:rsid w:val="00870CDD"/>
    <w:rsid w:val="00871618"/>
    <w:rsid w:val="00871BFC"/>
    <w:rsid w:val="00872418"/>
    <w:rsid w:val="00872C56"/>
    <w:rsid w:val="008736D5"/>
    <w:rsid w:val="008748A6"/>
    <w:rsid w:val="00875B03"/>
    <w:rsid w:val="00883D67"/>
    <w:rsid w:val="00884FF3"/>
    <w:rsid w:val="00886818"/>
    <w:rsid w:val="008909B3"/>
    <w:rsid w:val="0089170B"/>
    <w:rsid w:val="0089181E"/>
    <w:rsid w:val="00893743"/>
    <w:rsid w:val="008940CA"/>
    <w:rsid w:val="0089707B"/>
    <w:rsid w:val="008A048B"/>
    <w:rsid w:val="008A2936"/>
    <w:rsid w:val="008A29AA"/>
    <w:rsid w:val="008A7B17"/>
    <w:rsid w:val="008B03DC"/>
    <w:rsid w:val="008B3160"/>
    <w:rsid w:val="008B4206"/>
    <w:rsid w:val="008B47FA"/>
    <w:rsid w:val="008C05EC"/>
    <w:rsid w:val="008C2923"/>
    <w:rsid w:val="008C3E02"/>
    <w:rsid w:val="008C5513"/>
    <w:rsid w:val="008C5A46"/>
    <w:rsid w:val="008C5B68"/>
    <w:rsid w:val="008C6E0E"/>
    <w:rsid w:val="008D0A9C"/>
    <w:rsid w:val="008D0B0B"/>
    <w:rsid w:val="008D2463"/>
    <w:rsid w:val="008D2B4D"/>
    <w:rsid w:val="008D2EE6"/>
    <w:rsid w:val="008D4255"/>
    <w:rsid w:val="008D56D2"/>
    <w:rsid w:val="008D5E7E"/>
    <w:rsid w:val="008D71E9"/>
    <w:rsid w:val="008E09FE"/>
    <w:rsid w:val="008E2648"/>
    <w:rsid w:val="008E3305"/>
    <w:rsid w:val="008E3982"/>
    <w:rsid w:val="008E3ABC"/>
    <w:rsid w:val="008E433D"/>
    <w:rsid w:val="008E662D"/>
    <w:rsid w:val="008F2DFA"/>
    <w:rsid w:val="008F69C5"/>
    <w:rsid w:val="008F7EA3"/>
    <w:rsid w:val="009012D9"/>
    <w:rsid w:val="00903BF3"/>
    <w:rsid w:val="0090429D"/>
    <w:rsid w:val="00906C2D"/>
    <w:rsid w:val="009076F6"/>
    <w:rsid w:val="00910678"/>
    <w:rsid w:val="009106D2"/>
    <w:rsid w:val="00910C9B"/>
    <w:rsid w:val="00910DBE"/>
    <w:rsid w:val="009110C4"/>
    <w:rsid w:val="00912440"/>
    <w:rsid w:val="00912FB2"/>
    <w:rsid w:val="0091698F"/>
    <w:rsid w:val="00917A2C"/>
    <w:rsid w:val="00917ABC"/>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5BB2"/>
    <w:rsid w:val="009606D4"/>
    <w:rsid w:val="00961DA1"/>
    <w:rsid w:val="009626AB"/>
    <w:rsid w:val="009636B6"/>
    <w:rsid w:val="00965486"/>
    <w:rsid w:val="00967E14"/>
    <w:rsid w:val="0097104D"/>
    <w:rsid w:val="0097153D"/>
    <w:rsid w:val="00971BDD"/>
    <w:rsid w:val="00972038"/>
    <w:rsid w:val="00972857"/>
    <w:rsid w:val="0097460C"/>
    <w:rsid w:val="00976DDC"/>
    <w:rsid w:val="00983403"/>
    <w:rsid w:val="00985542"/>
    <w:rsid w:val="009874F8"/>
    <w:rsid w:val="0098778A"/>
    <w:rsid w:val="009963CA"/>
    <w:rsid w:val="00996C02"/>
    <w:rsid w:val="009A0571"/>
    <w:rsid w:val="009A0FF2"/>
    <w:rsid w:val="009A2486"/>
    <w:rsid w:val="009A3270"/>
    <w:rsid w:val="009A6023"/>
    <w:rsid w:val="009B1CCB"/>
    <w:rsid w:val="009B1DCC"/>
    <w:rsid w:val="009B3074"/>
    <w:rsid w:val="009B3E8B"/>
    <w:rsid w:val="009B4285"/>
    <w:rsid w:val="009B4C6C"/>
    <w:rsid w:val="009B53FC"/>
    <w:rsid w:val="009B5BDD"/>
    <w:rsid w:val="009B6F97"/>
    <w:rsid w:val="009C0647"/>
    <w:rsid w:val="009C2C42"/>
    <w:rsid w:val="009C6A57"/>
    <w:rsid w:val="009D0846"/>
    <w:rsid w:val="009D08A2"/>
    <w:rsid w:val="009D17A3"/>
    <w:rsid w:val="009D1EE4"/>
    <w:rsid w:val="009D24FB"/>
    <w:rsid w:val="009D3DCB"/>
    <w:rsid w:val="009D5228"/>
    <w:rsid w:val="009D594D"/>
    <w:rsid w:val="009D6018"/>
    <w:rsid w:val="009D7FE2"/>
    <w:rsid w:val="009E3641"/>
    <w:rsid w:val="009E3F77"/>
    <w:rsid w:val="009E53C8"/>
    <w:rsid w:val="009E60BE"/>
    <w:rsid w:val="009E6A41"/>
    <w:rsid w:val="009E6AB6"/>
    <w:rsid w:val="009E78D5"/>
    <w:rsid w:val="009F6178"/>
    <w:rsid w:val="00A0118A"/>
    <w:rsid w:val="00A04CB8"/>
    <w:rsid w:val="00A11570"/>
    <w:rsid w:val="00A11B8C"/>
    <w:rsid w:val="00A150B3"/>
    <w:rsid w:val="00A1635C"/>
    <w:rsid w:val="00A166D0"/>
    <w:rsid w:val="00A20A32"/>
    <w:rsid w:val="00A22A6B"/>
    <w:rsid w:val="00A23ABA"/>
    <w:rsid w:val="00A23D56"/>
    <w:rsid w:val="00A240E5"/>
    <w:rsid w:val="00A244EE"/>
    <w:rsid w:val="00A258D9"/>
    <w:rsid w:val="00A303C5"/>
    <w:rsid w:val="00A30F50"/>
    <w:rsid w:val="00A30FAA"/>
    <w:rsid w:val="00A3128E"/>
    <w:rsid w:val="00A3224F"/>
    <w:rsid w:val="00A33140"/>
    <w:rsid w:val="00A333C7"/>
    <w:rsid w:val="00A33CBE"/>
    <w:rsid w:val="00A35432"/>
    <w:rsid w:val="00A40969"/>
    <w:rsid w:val="00A42266"/>
    <w:rsid w:val="00A4311E"/>
    <w:rsid w:val="00A4364C"/>
    <w:rsid w:val="00A43AFA"/>
    <w:rsid w:val="00A43BF0"/>
    <w:rsid w:val="00A43D17"/>
    <w:rsid w:val="00A4411B"/>
    <w:rsid w:val="00A45F18"/>
    <w:rsid w:val="00A467DA"/>
    <w:rsid w:val="00A47130"/>
    <w:rsid w:val="00A4725D"/>
    <w:rsid w:val="00A478A1"/>
    <w:rsid w:val="00A5245E"/>
    <w:rsid w:val="00A532EC"/>
    <w:rsid w:val="00A55AAE"/>
    <w:rsid w:val="00A5639F"/>
    <w:rsid w:val="00A57699"/>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90348"/>
    <w:rsid w:val="00A907C1"/>
    <w:rsid w:val="00A915C9"/>
    <w:rsid w:val="00A9166E"/>
    <w:rsid w:val="00A92D58"/>
    <w:rsid w:val="00A933E5"/>
    <w:rsid w:val="00A93E60"/>
    <w:rsid w:val="00A94EDA"/>
    <w:rsid w:val="00A95A73"/>
    <w:rsid w:val="00A969C6"/>
    <w:rsid w:val="00A969CE"/>
    <w:rsid w:val="00A973AA"/>
    <w:rsid w:val="00AA0B2B"/>
    <w:rsid w:val="00AA2E68"/>
    <w:rsid w:val="00AA3292"/>
    <w:rsid w:val="00AA3B67"/>
    <w:rsid w:val="00AA7675"/>
    <w:rsid w:val="00AB02E4"/>
    <w:rsid w:val="00AB1A3C"/>
    <w:rsid w:val="00AB1DE2"/>
    <w:rsid w:val="00AB41C7"/>
    <w:rsid w:val="00AB4317"/>
    <w:rsid w:val="00AC5E5D"/>
    <w:rsid w:val="00AC6915"/>
    <w:rsid w:val="00AD1876"/>
    <w:rsid w:val="00AD316C"/>
    <w:rsid w:val="00AD3726"/>
    <w:rsid w:val="00AD6556"/>
    <w:rsid w:val="00AD6DCB"/>
    <w:rsid w:val="00AD7C87"/>
    <w:rsid w:val="00AD7F8C"/>
    <w:rsid w:val="00AE1C6E"/>
    <w:rsid w:val="00AE35D1"/>
    <w:rsid w:val="00AE36EF"/>
    <w:rsid w:val="00AE4A2A"/>
    <w:rsid w:val="00AE5757"/>
    <w:rsid w:val="00AE785D"/>
    <w:rsid w:val="00AF3519"/>
    <w:rsid w:val="00AF3E5A"/>
    <w:rsid w:val="00AF3F8F"/>
    <w:rsid w:val="00AF4EE7"/>
    <w:rsid w:val="00B00198"/>
    <w:rsid w:val="00B00533"/>
    <w:rsid w:val="00B03185"/>
    <w:rsid w:val="00B03442"/>
    <w:rsid w:val="00B03785"/>
    <w:rsid w:val="00B03D11"/>
    <w:rsid w:val="00B0511C"/>
    <w:rsid w:val="00B07119"/>
    <w:rsid w:val="00B1149F"/>
    <w:rsid w:val="00B12267"/>
    <w:rsid w:val="00B157D4"/>
    <w:rsid w:val="00B166A8"/>
    <w:rsid w:val="00B23DAF"/>
    <w:rsid w:val="00B2425C"/>
    <w:rsid w:val="00B24FB2"/>
    <w:rsid w:val="00B2659C"/>
    <w:rsid w:val="00B276F2"/>
    <w:rsid w:val="00B27A86"/>
    <w:rsid w:val="00B305E7"/>
    <w:rsid w:val="00B30A24"/>
    <w:rsid w:val="00B31EFC"/>
    <w:rsid w:val="00B32E88"/>
    <w:rsid w:val="00B33057"/>
    <w:rsid w:val="00B33469"/>
    <w:rsid w:val="00B33878"/>
    <w:rsid w:val="00B3422F"/>
    <w:rsid w:val="00B3557B"/>
    <w:rsid w:val="00B355A8"/>
    <w:rsid w:val="00B36C23"/>
    <w:rsid w:val="00B37082"/>
    <w:rsid w:val="00B37B58"/>
    <w:rsid w:val="00B41F46"/>
    <w:rsid w:val="00B421AB"/>
    <w:rsid w:val="00B442A3"/>
    <w:rsid w:val="00B455CC"/>
    <w:rsid w:val="00B4585A"/>
    <w:rsid w:val="00B46B1F"/>
    <w:rsid w:val="00B46E41"/>
    <w:rsid w:val="00B4703C"/>
    <w:rsid w:val="00B506BD"/>
    <w:rsid w:val="00B51445"/>
    <w:rsid w:val="00B52178"/>
    <w:rsid w:val="00B52370"/>
    <w:rsid w:val="00B5435A"/>
    <w:rsid w:val="00B5455B"/>
    <w:rsid w:val="00B54566"/>
    <w:rsid w:val="00B54C8F"/>
    <w:rsid w:val="00B55221"/>
    <w:rsid w:val="00B559E5"/>
    <w:rsid w:val="00B55B9C"/>
    <w:rsid w:val="00B5610A"/>
    <w:rsid w:val="00B57DFA"/>
    <w:rsid w:val="00B57ECC"/>
    <w:rsid w:val="00B608B9"/>
    <w:rsid w:val="00B611DC"/>
    <w:rsid w:val="00B6175B"/>
    <w:rsid w:val="00B62C2F"/>
    <w:rsid w:val="00B63691"/>
    <w:rsid w:val="00B637B2"/>
    <w:rsid w:val="00B659DB"/>
    <w:rsid w:val="00B66C6D"/>
    <w:rsid w:val="00B70257"/>
    <w:rsid w:val="00B702F8"/>
    <w:rsid w:val="00B709D1"/>
    <w:rsid w:val="00B7101B"/>
    <w:rsid w:val="00B7103C"/>
    <w:rsid w:val="00B755B8"/>
    <w:rsid w:val="00B75F87"/>
    <w:rsid w:val="00B8096F"/>
    <w:rsid w:val="00B80B83"/>
    <w:rsid w:val="00B81116"/>
    <w:rsid w:val="00B81C8B"/>
    <w:rsid w:val="00B81EB3"/>
    <w:rsid w:val="00B832FD"/>
    <w:rsid w:val="00B84393"/>
    <w:rsid w:val="00B8570D"/>
    <w:rsid w:val="00B864DE"/>
    <w:rsid w:val="00B865F9"/>
    <w:rsid w:val="00B92E84"/>
    <w:rsid w:val="00B933AB"/>
    <w:rsid w:val="00B94B83"/>
    <w:rsid w:val="00B957BB"/>
    <w:rsid w:val="00BA0B30"/>
    <w:rsid w:val="00BA16E8"/>
    <w:rsid w:val="00BA6269"/>
    <w:rsid w:val="00BB0260"/>
    <w:rsid w:val="00BB0300"/>
    <w:rsid w:val="00BB336B"/>
    <w:rsid w:val="00BB346E"/>
    <w:rsid w:val="00BB3BB6"/>
    <w:rsid w:val="00BB655D"/>
    <w:rsid w:val="00BB68B9"/>
    <w:rsid w:val="00BC0A89"/>
    <w:rsid w:val="00BC104E"/>
    <w:rsid w:val="00BC1F3B"/>
    <w:rsid w:val="00BC412E"/>
    <w:rsid w:val="00BD0263"/>
    <w:rsid w:val="00BD2FCB"/>
    <w:rsid w:val="00BD4F29"/>
    <w:rsid w:val="00BD6436"/>
    <w:rsid w:val="00BD6888"/>
    <w:rsid w:val="00BE1A75"/>
    <w:rsid w:val="00BE2841"/>
    <w:rsid w:val="00BE2A95"/>
    <w:rsid w:val="00BE3687"/>
    <w:rsid w:val="00BE6420"/>
    <w:rsid w:val="00BF0922"/>
    <w:rsid w:val="00BF17D9"/>
    <w:rsid w:val="00BF311F"/>
    <w:rsid w:val="00BF4A2C"/>
    <w:rsid w:val="00BF5A16"/>
    <w:rsid w:val="00BF5B6E"/>
    <w:rsid w:val="00BF7262"/>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0A2B"/>
    <w:rsid w:val="00C21778"/>
    <w:rsid w:val="00C21A4F"/>
    <w:rsid w:val="00C22AD6"/>
    <w:rsid w:val="00C23C95"/>
    <w:rsid w:val="00C242D6"/>
    <w:rsid w:val="00C2491F"/>
    <w:rsid w:val="00C2614B"/>
    <w:rsid w:val="00C27FC9"/>
    <w:rsid w:val="00C31DF1"/>
    <w:rsid w:val="00C31F69"/>
    <w:rsid w:val="00C3502E"/>
    <w:rsid w:val="00C3504D"/>
    <w:rsid w:val="00C3619E"/>
    <w:rsid w:val="00C41BCC"/>
    <w:rsid w:val="00C4323C"/>
    <w:rsid w:val="00C4459C"/>
    <w:rsid w:val="00C478A8"/>
    <w:rsid w:val="00C47C4C"/>
    <w:rsid w:val="00C50046"/>
    <w:rsid w:val="00C511F9"/>
    <w:rsid w:val="00C51E2A"/>
    <w:rsid w:val="00C52580"/>
    <w:rsid w:val="00C5419E"/>
    <w:rsid w:val="00C5425F"/>
    <w:rsid w:val="00C606A2"/>
    <w:rsid w:val="00C61753"/>
    <w:rsid w:val="00C620EE"/>
    <w:rsid w:val="00C6286A"/>
    <w:rsid w:val="00C65DD0"/>
    <w:rsid w:val="00C662EF"/>
    <w:rsid w:val="00C672B3"/>
    <w:rsid w:val="00C70D18"/>
    <w:rsid w:val="00C71598"/>
    <w:rsid w:val="00C7174B"/>
    <w:rsid w:val="00C71EEA"/>
    <w:rsid w:val="00C731DD"/>
    <w:rsid w:val="00C733D3"/>
    <w:rsid w:val="00C744B9"/>
    <w:rsid w:val="00C750E0"/>
    <w:rsid w:val="00C753C2"/>
    <w:rsid w:val="00C755CB"/>
    <w:rsid w:val="00C80C9F"/>
    <w:rsid w:val="00C85D58"/>
    <w:rsid w:val="00C86222"/>
    <w:rsid w:val="00C8731E"/>
    <w:rsid w:val="00C92D53"/>
    <w:rsid w:val="00C92E03"/>
    <w:rsid w:val="00C93EFD"/>
    <w:rsid w:val="00C9422F"/>
    <w:rsid w:val="00C94693"/>
    <w:rsid w:val="00C958BE"/>
    <w:rsid w:val="00C95D70"/>
    <w:rsid w:val="00C9705B"/>
    <w:rsid w:val="00CA0759"/>
    <w:rsid w:val="00CA08FA"/>
    <w:rsid w:val="00CA0E23"/>
    <w:rsid w:val="00CA1BC0"/>
    <w:rsid w:val="00CA448A"/>
    <w:rsid w:val="00CA461F"/>
    <w:rsid w:val="00CA5EF5"/>
    <w:rsid w:val="00CA6FF0"/>
    <w:rsid w:val="00CA7A39"/>
    <w:rsid w:val="00CB074D"/>
    <w:rsid w:val="00CB54BF"/>
    <w:rsid w:val="00CB67EC"/>
    <w:rsid w:val="00CB75CB"/>
    <w:rsid w:val="00CB76B5"/>
    <w:rsid w:val="00CC21B1"/>
    <w:rsid w:val="00CC275B"/>
    <w:rsid w:val="00CC309B"/>
    <w:rsid w:val="00CC7FE1"/>
    <w:rsid w:val="00CD03F8"/>
    <w:rsid w:val="00CD2131"/>
    <w:rsid w:val="00CD21AF"/>
    <w:rsid w:val="00CD402B"/>
    <w:rsid w:val="00CD41C7"/>
    <w:rsid w:val="00CD5158"/>
    <w:rsid w:val="00CD5783"/>
    <w:rsid w:val="00CE3241"/>
    <w:rsid w:val="00CE6C3F"/>
    <w:rsid w:val="00CF14D9"/>
    <w:rsid w:val="00CF7E76"/>
    <w:rsid w:val="00D00012"/>
    <w:rsid w:val="00D00EE3"/>
    <w:rsid w:val="00D028B6"/>
    <w:rsid w:val="00D02D2E"/>
    <w:rsid w:val="00D03DDB"/>
    <w:rsid w:val="00D041FF"/>
    <w:rsid w:val="00D06365"/>
    <w:rsid w:val="00D10DEE"/>
    <w:rsid w:val="00D127D3"/>
    <w:rsid w:val="00D13066"/>
    <w:rsid w:val="00D15431"/>
    <w:rsid w:val="00D16BD8"/>
    <w:rsid w:val="00D16C71"/>
    <w:rsid w:val="00D17BD2"/>
    <w:rsid w:val="00D210B3"/>
    <w:rsid w:val="00D21194"/>
    <w:rsid w:val="00D23843"/>
    <w:rsid w:val="00D23ADF"/>
    <w:rsid w:val="00D24055"/>
    <w:rsid w:val="00D24A07"/>
    <w:rsid w:val="00D25999"/>
    <w:rsid w:val="00D26ABB"/>
    <w:rsid w:val="00D309DE"/>
    <w:rsid w:val="00D31F95"/>
    <w:rsid w:val="00D3254D"/>
    <w:rsid w:val="00D3346B"/>
    <w:rsid w:val="00D34545"/>
    <w:rsid w:val="00D3606D"/>
    <w:rsid w:val="00D36DB0"/>
    <w:rsid w:val="00D3766B"/>
    <w:rsid w:val="00D415FF"/>
    <w:rsid w:val="00D429D5"/>
    <w:rsid w:val="00D441BE"/>
    <w:rsid w:val="00D44F67"/>
    <w:rsid w:val="00D46AB4"/>
    <w:rsid w:val="00D50E1B"/>
    <w:rsid w:val="00D5109C"/>
    <w:rsid w:val="00D51B7B"/>
    <w:rsid w:val="00D53DBE"/>
    <w:rsid w:val="00D55A88"/>
    <w:rsid w:val="00D5702E"/>
    <w:rsid w:val="00D61F7D"/>
    <w:rsid w:val="00D6362F"/>
    <w:rsid w:val="00D63FE9"/>
    <w:rsid w:val="00D65A34"/>
    <w:rsid w:val="00D70147"/>
    <w:rsid w:val="00D732FB"/>
    <w:rsid w:val="00D75A21"/>
    <w:rsid w:val="00D760A5"/>
    <w:rsid w:val="00D776C6"/>
    <w:rsid w:val="00D81452"/>
    <w:rsid w:val="00D81B23"/>
    <w:rsid w:val="00D834DB"/>
    <w:rsid w:val="00D83DCC"/>
    <w:rsid w:val="00D845FC"/>
    <w:rsid w:val="00D84764"/>
    <w:rsid w:val="00D850CB"/>
    <w:rsid w:val="00D85255"/>
    <w:rsid w:val="00D85449"/>
    <w:rsid w:val="00D86611"/>
    <w:rsid w:val="00D868BB"/>
    <w:rsid w:val="00D87260"/>
    <w:rsid w:val="00D916B2"/>
    <w:rsid w:val="00D94BE1"/>
    <w:rsid w:val="00D94C54"/>
    <w:rsid w:val="00D94E40"/>
    <w:rsid w:val="00D96ED6"/>
    <w:rsid w:val="00DA01DF"/>
    <w:rsid w:val="00DA2001"/>
    <w:rsid w:val="00DA2F32"/>
    <w:rsid w:val="00DA641F"/>
    <w:rsid w:val="00DA7633"/>
    <w:rsid w:val="00DA775E"/>
    <w:rsid w:val="00DB09B4"/>
    <w:rsid w:val="00DB2E7C"/>
    <w:rsid w:val="00DB38B6"/>
    <w:rsid w:val="00DB4852"/>
    <w:rsid w:val="00DB4969"/>
    <w:rsid w:val="00DB5B3A"/>
    <w:rsid w:val="00DB6E07"/>
    <w:rsid w:val="00DB7995"/>
    <w:rsid w:val="00DC05AE"/>
    <w:rsid w:val="00DC132C"/>
    <w:rsid w:val="00DC251A"/>
    <w:rsid w:val="00DC64C3"/>
    <w:rsid w:val="00DD02F2"/>
    <w:rsid w:val="00DD1315"/>
    <w:rsid w:val="00DD1BE9"/>
    <w:rsid w:val="00DD26FD"/>
    <w:rsid w:val="00DD43A9"/>
    <w:rsid w:val="00DD5058"/>
    <w:rsid w:val="00DD5DD5"/>
    <w:rsid w:val="00DE2D21"/>
    <w:rsid w:val="00DE30C6"/>
    <w:rsid w:val="00DE4960"/>
    <w:rsid w:val="00DE52B5"/>
    <w:rsid w:val="00DE59E8"/>
    <w:rsid w:val="00DE5EF2"/>
    <w:rsid w:val="00DE65A2"/>
    <w:rsid w:val="00DE700B"/>
    <w:rsid w:val="00DE7950"/>
    <w:rsid w:val="00DF00E8"/>
    <w:rsid w:val="00DF01CC"/>
    <w:rsid w:val="00DF0635"/>
    <w:rsid w:val="00DF251C"/>
    <w:rsid w:val="00DF30AE"/>
    <w:rsid w:val="00E04A7C"/>
    <w:rsid w:val="00E070DF"/>
    <w:rsid w:val="00E10B6B"/>
    <w:rsid w:val="00E1283F"/>
    <w:rsid w:val="00E13679"/>
    <w:rsid w:val="00E13B27"/>
    <w:rsid w:val="00E13D4A"/>
    <w:rsid w:val="00E162B3"/>
    <w:rsid w:val="00E20184"/>
    <w:rsid w:val="00E20638"/>
    <w:rsid w:val="00E20718"/>
    <w:rsid w:val="00E20A62"/>
    <w:rsid w:val="00E22320"/>
    <w:rsid w:val="00E232AD"/>
    <w:rsid w:val="00E251B1"/>
    <w:rsid w:val="00E26C5F"/>
    <w:rsid w:val="00E27771"/>
    <w:rsid w:val="00E27DB6"/>
    <w:rsid w:val="00E3044D"/>
    <w:rsid w:val="00E33080"/>
    <w:rsid w:val="00E33732"/>
    <w:rsid w:val="00E34A43"/>
    <w:rsid w:val="00E35A04"/>
    <w:rsid w:val="00E35E55"/>
    <w:rsid w:val="00E36078"/>
    <w:rsid w:val="00E3743C"/>
    <w:rsid w:val="00E415EC"/>
    <w:rsid w:val="00E415F5"/>
    <w:rsid w:val="00E44AD4"/>
    <w:rsid w:val="00E502A6"/>
    <w:rsid w:val="00E51784"/>
    <w:rsid w:val="00E52290"/>
    <w:rsid w:val="00E52BAC"/>
    <w:rsid w:val="00E53580"/>
    <w:rsid w:val="00E540AB"/>
    <w:rsid w:val="00E540B2"/>
    <w:rsid w:val="00E5427F"/>
    <w:rsid w:val="00E574B5"/>
    <w:rsid w:val="00E574D5"/>
    <w:rsid w:val="00E57A64"/>
    <w:rsid w:val="00E60C2B"/>
    <w:rsid w:val="00E617BC"/>
    <w:rsid w:val="00E6283A"/>
    <w:rsid w:val="00E62CCD"/>
    <w:rsid w:val="00E65201"/>
    <w:rsid w:val="00E658AC"/>
    <w:rsid w:val="00E66EED"/>
    <w:rsid w:val="00E6735F"/>
    <w:rsid w:val="00E70207"/>
    <w:rsid w:val="00E70A27"/>
    <w:rsid w:val="00E71D31"/>
    <w:rsid w:val="00E730D1"/>
    <w:rsid w:val="00E7412A"/>
    <w:rsid w:val="00E75759"/>
    <w:rsid w:val="00E803FD"/>
    <w:rsid w:val="00E81817"/>
    <w:rsid w:val="00E85F2A"/>
    <w:rsid w:val="00E86735"/>
    <w:rsid w:val="00E95227"/>
    <w:rsid w:val="00E9550F"/>
    <w:rsid w:val="00E96499"/>
    <w:rsid w:val="00E9766B"/>
    <w:rsid w:val="00EA25B0"/>
    <w:rsid w:val="00EA54EE"/>
    <w:rsid w:val="00EA5E7A"/>
    <w:rsid w:val="00EB02A0"/>
    <w:rsid w:val="00EB224C"/>
    <w:rsid w:val="00EB334F"/>
    <w:rsid w:val="00EB39AC"/>
    <w:rsid w:val="00EB3A33"/>
    <w:rsid w:val="00EB3AAA"/>
    <w:rsid w:val="00EB5E6C"/>
    <w:rsid w:val="00EC0452"/>
    <w:rsid w:val="00EC1094"/>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2D60"/>
    <w:rsid w:val="00F13DAE"/>
    <w:rsid w:val="00F16B67"/>
    <w:rsid w:val="00F16EC9"/>
    <w:rsid w:val="00F1784B"/>
    <w:rsid w:val="00F20111"/>
    <w:rsid w:val="00F23B41"/>
    <w:rsid w:val="00F2459C"/>
    <w:rsid w:val="00F24D36"/>
    <w:rsid w:val="00F25BB1"/>
    <w:rsid w:val="00F27182"/>
    <w:rsid w:val="00F317FB"/>
    <w:rsid w:val="00F31A59"/>
    <w:rsid w:val="00F36B6F"/>
    <w:rsid w:val="00F37B13"/>
    <w:rsid w:val="00F40188"/>
    <w:rsid w:val="00F40A57"/>
    <w:rsid w:val="00F40C90"/>
    <w:rsid w:val="00F41EE1"/>
    <w:rsid w:val="00F42B35"/>
    <w:rsid w:val="00F449AE"/>
    <w:rsid w:val="00F4670A"/>
    <w:rsid w:val="00F477AB"/>
    <w:rsid w:val="00F504BC"/>
    <w:rsid w:val="00F504CF"/>
    <w:rsid w:val="00F52AD8"/>
    <w:rsid w:val="00F52B18"/>
    <w:rsid w:val="00F57EB6"/>
    <w:rsid w:val="00F601D0"/>
    <w:rsid w:val="00F60229"/>
    <w:rsid w:val="00F62A21"/>
    <w:rsid w:val="00F62C26"/>
    <w:rsid w:val="00F6773D"/>
    <w:rsid w:val="00F7182E"/>
    <w:rsid w:val="00F71BEC"/>
    <w:rsid w:val="00F72D0A"/>
    <w:rsid w:val="00F73552"/>
    <w:rsid w:val="00F737CD"/>
    <w:rsid w:val="00F74EF5"/>
    <w:rsid w:val="00F75536"/>
    <w:rsid w:val="00F77604"/>
    <w:rsid w:val="00F81B55"/>
    <w:rsid w:val="00F81D85"/>
    <w:rsid w:val="00F82A4E"/>
    <w:rsid w:val="00F8363B"/>
    <w:rsid w:val="00F83B36"/>
    <w:rsid w:val="00F84E1F"/>
    <w:rsid w:val="00F8663F"/>
    <w:rsid w:val="00F91E78"/>
    <w:rsid w:val="00F937F0"/>
    <w:rsid w:val="00F94CEF"/>
    <w:rsid w:val="00FA066F"/>
    <w:rsid w:val="00FA0BD5"/>
    <w:rsid w:val="00FA11E8"/>
    <w:rsid w:val="00FA1AE8"/>
    <w:rsid w:val="00FA39ED"/>
    <w:rsid w:val="00FA3B6F"/>
    <w:rsid w:val="00FA4515"/>
    <w:rsid w:val="00FA6684"/>
    <w:rsid w:val="00FA78FA"/>
    <w:rsid w:val="00FB0704"/>
    <w:rsid w:val="00FB36EA"/>
    <w:rsid w:val="00FB3A47"/>
    <w:rsid w:val="00FB4AD9"/>
    <w:rsid w:val="00FB561F"/>
    <w:rsid w:val="00FB6CF2"/>
    <w:rsid w:val="00FC1AD8"/>
    <w:rsid w:val="00FC237D"/>
    <w:rsid w:val="00FC2FC1"/>
    <w:rsid w:val="00FC3544"/>
    <w:rsid w:val="00FC51A4"/>
    <w:rsid w:val="00FC617B"/>
    <w:rsid w:val="00FC65E4"/>
    <w:rsid w:val="00FC7E2E"/>
    <w:rsid w:val="00FD01D0"/>
    <w:rsid w:val="00FD0B63"/>
    <w:rsid w:val="00FD21DC"/>
    <w:rsid w:val="00FD3D87"/>
    <w:rsid w:val="00FD4BAE"/>
    <w:rsid w:val="00FD4C02"/>
    <w:rsid w:val="00FD4E05"/>
    <w:rsid w:val="00FD5254"/>
    <w:rsid w:val="00FD6B6D"/>
    <w:rsid w:val="00FE06F1"/>
    <w:rsid w:val="00FE0E05"/>
    <w:rsid w:val="00FE34EF"/>
    <w:rsid w:val="00FE49C1"/>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E4703"/>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E6420"/>
    <w:rPr>
      <w:sz w:val="16"/>
      <w:szCs w:val="16"/>
    </w:rPr>
  </w:style>
  <w:style w:type="paragraph" w:styleId="Tekstkomentara">
    <w:name w:val="annotation text"/>
    <w:basedOn w:val="Normal"/>
    <w:link w:val="TekstkomentaraChar"/>
    <w:uiPriority w:val="99"/>
    <w:unhideWhenUsed/>
    <w:rsid w:val="00BE6420"/>
    <w:pPr>
      <w:spacing w:line="240" w:lineRule="auto"/>
    </w:pPr>
    <w:rPr>
      <w:sz w:val="20"/>
      <w:szCs w:val="20"/>
    </w:rPr>
  </w:style>
  <w:style w:type="character" w:customStyle="1" w:styleId="TekstkomentaraChar">
    <w:name w:val="Tekst komentara Char"/>
    <w:basedOn w:val="Zadanifontodlomka"/>
    <w:link w:val="Tekstkomentara"/>
    <w:uiPriority w:val="99"/>
    <w:rsid w:val="00BE6420"/>
    <w:rPr>
      <w:sz w:val="20"/>
      <w:szCs w:val="20"/>
    </w:rPr>
  </w:style>
  <w:style w:type="paragraph" w:styleId="Tekstbalonia">
    <w:name w:val="Balloon Text"/>
    <w:basedOn w:val="Normal"/>
    <w:link w:val="TekstbaloniaChar"/>
    <w:uiPriority w:val="99"/>
    <w:semiHidden/>
    <w:unhideWhenUsed/>
    <w:rsid w:val="00BE64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6420"/>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422588"/>
    <w:rPr>
      <w:b/>
      <w:bCs/>
    </w:rPr>
  </w:style>
  <w:style w:type="character" w:customStyle="1" w:styleId="PredmetkomentaraChar">
    <w:name w:val="Predmet komentara Char"/>
    <w:basedOn w:val="TekstkomentaraChar"/>
    <w:link w:val="Predmetkomentara"/>
    <w:uiPriority w:val="99"/>
    <w:semiHidden/>
    <w:rsid w:val="00422588"/>
    <w:rPr>
      <w:b/>
      <w:bCs/>
      <w:sz w:val="20"/>
      <w:szCs w:val="20"/>
    </w:rPr>
  </w:style>
  <w:style w:type="paragraph" w:styleId="Zaglavlje">
    <w:name w:val="header"/>
    <w:basedOn w:val="Normal"/>
    <w:link w:val="ZaglavljeChar"/>
    <w:uiPriority w:val="99"/>
    <w:unhideWhenUsed/>
    <w:rsid w:val="00AE35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5D1"/>
  </w:style>
  <w:style w:type="paragraph" w:styleId="Podnoje">
    <w:name w:val="footer"/>
    <w:basedOn w:val="Normal"/>
    <w:link w:val="PodnojeChar"/>
    <w:uiPriority w:val="99"/>
    <w:unhideWhenUsed/>
    <w:rsid w:val="00AE35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5D1"/>
  </w:style>
  <w:style w:type="table" w:styleId="Reetkatablice">
    <w:name w:val="Table Grid"/>
    <w:basedOn w:val="Obinatablica"/>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70147"/>
    <w:pPr>
      <w:spacing w:after="0" w:line="240" w:lineRule="auto"/>
    </w:pPr>
  </w:style>
  <w:style w:type="paragraph" w:styleId="Odlomakpopisa">
    <w:name w:val="List Paragraph"/>
    <w:basedOn w:val="Normal"/>
    <w:link w:val="Odlomakpopisa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rsid w:val="00BE2A95"/>
    <w:rPr>
      <w:rFonts w:ascii="Times New Roman" w:eastAsia="Times New Roman" w:hAnsi="Times New Roman" w:cs="Times New Roman"/>
      <w:sz w:val="24"/>
      <w:szCs w:val="24"/>
      <w:lang w:eastAsia="hr-HR"/>
    </w:rPr>
  </w:style>
  <w:style w:type="table" w:styleId="Svijetlatablicareetke1">
    <w:name w:val="Grid Table 1 Light"/>
    <w:basedOn w:val="Obinatablica"/>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6.png"/><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image" Target="media/image21.png"/><Relationship Id="rId50" Type="http://schemas.openxmlformats.org/officeDocument/2006/relationships/footer" Target="footer18.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image" Target="media/image19.png"/><Relationship Id="rId53" Type="http://schemas.openxmlformats.org/officeDocument/2006/relationships/image" Target="media/image24.png"/><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image" Target="media/image10.png"/><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7.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footer" Target="footer13.xml"/><Relationship Id="rId46" Type="http://schemas.openxmlformats.org/officeDocument/2006/relationships/image" Target="media/image20.png"/><Relationship Id="rId20" Type="http://schemas.openxmlformats.org/officeDocument/2006/relationships/image" Target="media/image5.png"/><Relationship Id="rId41" Type="http://schemas.openxmlformats.org/officeDocument/2006/relationships/footer" Target="footer14.xml"/><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footer" Target="footer9.xml"/><Relationship Id="rId36" Type="http://schemas.openxmlformats.org/officeDocument/2006/relationships/image" Target="media/image14.png"/><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1.png"/><Relationship Id="rId44" Type="http://schemas.openxmlformats.org/officeDocument/2006/relationships/image" Target="media/image18.png"/><Relationship Id="rId52"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71DE-7EB1-4275-88C1-6F3554F9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2135</Words>
  <Characters>12171</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Lebić Sanela</cp:lastModifiedBy>
  <cp:revision>5</cp:revision>
  <cp:lastPrinted>2019-08-14T13:00:00Z</cp:lastPrinted>
  <dcterms:created xsi:type="dcterms:W3CDTF">2019-08-23T11:07:00Z</dcterms:created>
  <dcterms:modified xsi:type="dcterms:W3CDTF">2019-08-23T11:12:00Z</dcterms:modified>
</cp:coreProperties>
</file>