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6932" w14:textId="77777777" w:rsidR="007805C9" w:rsidRPr="00C41BB5" w:rsidRDefault="007805C9" w:rsidP="00405466">
      <w:pPr>
        <w:rPr>
          <w:rFonts w:ascii="Calibri" w:hAnsi="Calibri" w:cs="Calibri"/>
          <w:b/>
          <w:szCs w:val="24"/>
          <w:lang w:val="en-GB"/>
        </w:rPr>
      </w:pPr>
    </w:p>
    <w:p w14:paraId="5AD96B78" w14:textId="77777777" w:rsidR="00D50B0E" w:rsidRPr="00C41BB5" w:rsidRDefault="00D50B0E" w:rsidP="00405466">
      <w:pPr>
        <w:rPr>
          <w:rFonts w:ascii="Calibri" w:hAnsi="Calibri" w:cs="Calibri"/>
          <w:b/>
          <w:szCs w:val="24"/>
          <w:lang w:val="en-GB"/>
        </w:rPr>
      </w:pPr>
    </w:p>
    <w:p w14:paraId="61FCBF4C" w14:textId="77777777" w:rsidR="007805C9" w:rsidRPr="00C41BB5" w:rsidRDefault="00202790" w:rsidP="00405466">
      <w:pPr>
        <w:pStyle w:val="Header"/>
        <w:rPr>
          <w:rFonts w:ascii="Calibri" w:hAnsi="Calibri" w:cs="Calibri"/>
          <w:szCs w:val="24"/>
          <w:highlight w:val="yellow"/>
          <w:lang w:val="en-GB"/>
        </w:rPr>
      </w:pPr>
      <w:r w:rsidRPr="00C41BB5">
        <w:rPr>
          <w:rFonts w:ascii="Calibri" w:hAnsi="Calibri" w:cs="Calibri"/>
          <w:noProof/>
          <w:szCs w:val="24"/>
        </w:rPr>
        <w:drawing>
          <wp:inline distT="0" distB="0" distL="0" distR="0" wp14:anchorId="44D333C1" wp14:editId="75753D70">
            <wp:extent cx="2414270" cy="775335"/>
            <wp:effectExtent l="0" t="0" r="5080" b="5715"/>
            <wp:docPr id="1" name="Picture 1" descr="logo-01a-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a-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270" cy="775335"/>
                    </a:xfrm>
                    <a:prstGeom prst="rect">
                      <a:avLst/>
                    </a:prstGeom>
                    <a:noFill/>
                    <a:ln>
                      <a:noFill/>
                    </a:ln>
                  </pic:spPr>
                </pic:pic>
              </a:graphicData>
            </a:graphic>
          </wp:inline>
        </w:drawing>
      </w:r>
    </w:p>
    <w:p w14:paraId="3843A53F" w14:textId="77777777" w:rsidR="007805C9" w:rsidRPr="00C41BB5" w:rsidRDefault="007805C9" w:rsidP="00405466">
      <w:pPr>
        <w:rPr>
          <w:rFonts w:ascii="Calibri" w:hAnsi="Calibri" w:cs="Calibri"/>
          <w:b/>
          <w:szCs w:val="24"/>
          <w:highlight w:val="yellow"/>
          <w:lang w:val="en-GB"/>
        </w:rPr>
      </w:pPr>
    </w:p>
    <w:p w14:paraId="1627252D" w14:textId="77777777" w:rsidR="007805C9" w:rsidRPr="00C41BB5" w:rsidRDefault="007805C9" w:rsidP="00E26AFB">
      <w:pPr>
        <w:rPr>
          <w:rFonts w:ascii="Calibri" w:hAnsi="Calibri" w:cs="Calibri"/>
          <w:b/>
          <w:szCs w:val="24"/>
          <w:highlight w:val="yellow"/>
          <w:lang w:val="en-GB"/>
        </w:rPr>
      </w:pPr>
    </w:p>
    <w:p w14:paraId="76C9E72B" w14:textId="77777777" w:rsidR="007805C9" w:rsidRPr="00C41BB5" w:rsidRDefault="007805C9" w:rsidP="00E26AFB">
      <w:pPr>
        <w:rPr>
          <w:rFonts w:ascii="Calibri" w:hAnsi="Calibri" w:cs="Calibri"/>
          <w:b/>
          <w:szCs w:val="24"/>
          <w:highlight w:val="yellow"/>
          <w:lang w:val="en-GB"/>
        </w:rPr>
      </w:pPr>
    </w:p>
    <w:p w14:paraId="3AB642D3" w14:textId="77777777" w:rsidR="007805C9" w:rsidRPr="00C41BB5" w:rsidRDefault="007805C9" w:rsidP="00E26AFB">
      <w:pPr>
        <w:rPr>
          <w:rFonts w:ascii="Calibri" w:hAnsi="Calibri" w:cs="Calibri"/>
          <w:b/>
          <w:szCs w:val="24"/>
          <w:highlight w:val="yellow"/>
          <w:lang w:val="en-GB"/>
        </w:rPr>
      </w:pPr>
    </w:p>
    <w:p w14:paraId="7D2E6932" w14:textId="77777777" w:rsidR="007805C9" w:rsidRPr="00C41BB5" w:rsidRDefault="007805C9" w:rsidP="00E26AFB">
      <w:pPr>
        <w:rPr>
          <w:rFonts w:ascii="Calibri" w:hAnsi="Calibri" w:cs="Calibri"/>
          <w:b/>
          <w:szCs w:val="24"/>
          <w:highlight w:val="yellow"/>
          <w:lang w:val="en-GB"/>
        </w:rPr>
      </w:pPr>
    </w:p>
    <w:p w14:paraId="7886AD7B" w14:textId="77777777" w:rsidR="007805C9" w:rsidRPr="00C41BB5" w:rsidRDefault="007805C9" w:rsidP="00E26AFB">
      <w:pPr>
        <w:rPr>
          <w:rFonts w:ascii="Calibri" w:hAnsi="Calibri" w:cs="Calibri"/>
          <w:b/>
          <w:szCs w:val="24"/>
          <w:highlight w:val="yellow"/>
          <w:lang w:val="en-GB"/>
        </w:rPr>
      </w:pPr>
    </w:p>
    <w:p w14:paraId="61BA2D82" w14:textId="77777777" w:rsidR="009D2835" w:rsidRPr="00C41BB5" w:rsidRDefault="009D2835" w:rsidP="00E26AFB">
      <w:pPr>
        <w:rPr>
          <w:rFonts w:ascii="Calibri" w:hAnsi="Calibri" w:cs="Calibri"/>
          <w:b/>
          <w:szCs w:val="24"/>
          <w:highlight w:val="yellow"/>
          <w:lang w:val="en-GB"/>
        </w:rPr>
      </w:pPr>
    </w:p>
    <w:p w14:paraId="3E70CEBC" w14:textId="77777777" w:rsidR="009D2835" w:rsidRPr="00C41BB5" w:rsidRDefault="009D2835" w:rsidP="00E26AFB">
      <w:pPr>
        <w:rPr>
          <w:rFonts w:ascii="Calibri" w:hAnsi="Calibri" w:cs="Calibri"/>
          <w:b/>
          <w:szCs w:val="24"/>
          <w:highlight w:val="yellow"/>
          <w:lang w:val="en-GB"/>
        </w:rPr>
      </w:pPr>
    </w:p>
    <w:p w14:paraId="08B7DB77" w14:textId="77777777" w:rsidR="00630889" w:rsidRPr="00C41BB5" w:rsidRDefault="00630889" w:rsidP="00E26AFB">
      <w:pPr>
        <w:rPr>
          <w:rFonts w:ascii="Calibri" w:hAnsi="Calibri" w:cs="Calibri"/>
          <w:b/>
          <w:szCs w:val="24"/>
          <w:highlight w:val="yellow"/>
          <w:lang w:val="en-GB"/>
        </w:rPr>
      </w:pPr>
    </w:p>
    <w:p w14:paraId="106B1D8E" w14:textId="77777777" w:rsidR="009772E2" w:rsidRPr="00C41BB5" w:rsidRDefault="00D016B7" w:rsidP="009772E2">
      <w:pPr>
        <w:jc w:val="center"/>
        <w:rPr>
          <w:rFonts w:ascii="Calibri" w:hAnsi="Calibri" w:cs="Calibri"/>
          <w:b/>
          <w:sz w:val="36"/>
          <w:szCs w:val="36"/>
          <w:lang w:val="en-GB"/>
        </w:rPr>
      </w:pPr>
      <w:r w:rsidRPr="00C41BB5">
        <w:rPr>
          <w:rFonts w:ascii="Calibri" w:hAnsi="Calibri" w:cs="Calibri"/>
          <w:b/>
          <w:sz w:val="36"/>
          <w:szCs w:val="36"/>
          <w:lang w:val="en-GB"/>
        </w:rPr>
        <w:t xml:space="preserve">CROATIAN </w:t>
      </w:r>
      <w:r w:rsidR="009772E2" w:rsidRPr="00C41BB5">
        <w:rPr>
          <w:rFonts w:ascii="Calibri" w:hAnsi="Calibri" w:cs="Calibri"/>
          <w:b/>
          <w:sz w:val="36"/>
          <w:szCs w:val="36"/>
          <w:lang w:val="en-GB"/>
        </w:rPr>
        <w:t>BANK</w:t>
      </w:r>
      <w:r w:rsidRPr="00C41BB5">
        <w:rPr>
          <w:rFonts w:ascii="Calibri" w:hAnsi="Calibri" w:cs="Calibri"/>
          <w:b/>
          <w:sz w:val="36"/>
          <w:szCs w:val="36"/>
          <w:lang w:val="en-GB"/>
        </w:rPr>
        <w:t xml:space="preserve"> FOR RECONSTRUCTION AND DEVELOPMENT</w:t>
      </w:r>
      <w:r w:rsidR="00F4572E">
        <w:rPr>
          <w:rFonts w:ascii="Calibri" w:hAnsi="Calibri" w:cs="Calibri"/>
          <w:b/>
          <w:sz w:val="36"/>
          <w:szCs w:val="36"/>
          <w:lang w:val="en-GB"/>
        </w:rPr>
        <w:t xml:space="preserve"> GROUP</w:t>
      </w:r>
    </w:p>
    <w:p w14:paraId="78598256" w14:textId="77777777" w:rsidR="00630889" w:rsidRPr="00C41BB5" w:rsidRDefault="00630889" w:rsidP="00E26AFB">
      <w:pPr>
        <w:rPr>
          <w:rFonts w:ascii="Calibri" w:hAnsi="Calibri" w:cs="Calibri"/>
          <w:b/>
          <w:szCs w:val="24"/>
          <w:highlight w:val="yellow"/>
          <w:lang w:val="en-GB"/>
        </w:rPr>
      </w:pPr>
    </w:p>
    <w:p w14:paraId="1CEA0E76" w14:textId="77777777" w:rsidR="009D2835" w:rsidRPr="00C41BB5" w:rsidRDefault="009D2835" w:rsidP="00DA1C42">
      <w:pPr>
        <w:rPr>
          <w:rFonts w:ascii="Calibri" w:hAnsi="Calibri" w:cs="Calibri"/>
          <w:b/>
          <w:szCs w:val="24"/>
          <w:highlight w:val="yellow"/>
          <w:lang w:val="en-GB"/>
        </w:rPr>
      </w:pPr>
    </w:p>
    <w:p w14:paraId="5A398A06" w14:textId="1D793E30" w:rsidR="004A70D4" w:rsidRPr="00C41BB5" w:rsidRDefault="00FA778C" w:rsidP="004A70D4">
      <w:pPr>
        <w:pStyle w:val="Heading5"/>
        <w:rPr>
          <w:rFonts w:ascii="Calibri" w:hAnsi="Calibri" w:cs="Calibri"/>
          <w:sz w:val="36"/>
          <w:szCs w:val="36"/>
          <w:lang w:val="en-GB"/>
        </w:rPr>
      </w:pPr>
      <w:r w:rsidRPr="00C41BB5">
        <w:rPr>
          <w:rFonts w:ascii="Calibri" w:hAnsi="Calibri" w:cs="Calibri"/>
          <w:sz w:val="36"/>
          <w:szCs w:val="36"/>
          <w:lang w:val="en-GB"/>
        </w:rPr>
        <w:t xml:space="preserve">UNAUDITED </w:t>
      </w:r>
      <w:r w:rsidR="000D0C89">
        <w:rPr>
          <w:rFonts w:ascii="Calibri" w:hAnsi="Calibri" w:cs="Calibri"/>
          <w:sz w:val="36"/>
          <w:szCs w:val="36"/>
          <w:lang w:val="en-GB"/>
        </w:rPr>
        <w:t>INTERIM</w:t>
      </w:r>
    </w:p>
    <w:p w14:paraId="6C70FB1E" w14:textId="4F536D63" w:rsidR="004A70D4" w:rsidRPr="00C41BB5" w:rsidRDefault="00F4572E" w:rsidP="004A70D4">
      <w:pPr>
        <w:pStyle w:val="Heading5"/>
        <w:rPr>
          <w:rFonts w:ascii="Calibri" w:hAnsi="Calibri" w:cs="Calibri"/>
          <w:b w:val="0"/>
          <w:sz w:val="36"/>
          <w:szCs w:val="36"/>
          <w:lang w:val="en-GB"/>
        </w:rPr>
      </w:pPr>
      <w:r>
        <w:rPr>
          <w:rFonts w:ascii="Calibri" w:hAnsi="Calibri" w:cs="Calibri"/>
          <w:sz w:val="36"/>
          <w:szCs w:val="36"/>
          <w:lang w:val="en-GB"/>
        </w:rPr>
        <w:t>CONSOLIDATED</w:t>
      </w:r>
      <w:r w:rsidR="00FA778C" w:rsidRPr="00C41BB5">
        <w:rPr>
          <w:rFonts w:ascii="Calibri" w:hAnsi="Calibri" w:cs="Calibri"/>
          <w:sz w:val="36"/>
          <w:szCs w:val="36"/>
          <w:lang w:val="en-GB"/>
        </w:rPr>
        <w:t xml:space="preserve"> FINANCIAL STATEMENTS</w:t>
      </w:r>
    </w:p>
    <w:p w14:paraId="455EA02A" w14:textId="77777777" w:rsidR="00E26AFB" w:rsidRPr="00C41BB5" w:rsidRDefault="00FA778C" w:rsidP="00AE76B2">
      <w:pPr>
        <w:jc w:val="center"/>
        <w:rPr>
          <w:rFonts w:ascii="Calibri" w:hAnsi="Calibri" w:cs="Calibri"/>
          <w:b/>
          <w:sz w:val="36"/>
          <w:szCs w:val="36"/>
          <w:lang w:val="en-GB"/>
        </w:rPr>
      </w:pPr>
      <w:r w:rsidRPr="00C41BB5">
        <w:rPr>
          <w:rFonts w:ascii="Calibri" w:hAnsi="Calibri" w:cs="Calibri"/>
          <w:b/>
          <w:sz w:val="36"/>
          <w:szCs w:val="36"/>
          <w:lang w:val="en-GB"/>
        </w:rPr>
        <w:t xml:space="preserve">FOR THE PERIOD </w:t>
      </w:r>
      <w:r w:rsidR="00AE76B2" w:rsidRPr="00C41BB5">
        <w:rPr>
          <w:rFonts w:ascii="Calibri" w:hAnsi="Calibri" w:cs="Calibri"/>
          <w:b/>
          <w:sz w:val="36"/>
          <w:szCs w:val="36"/>
          <w:lang w:val="en-GB"/>
        </w:rPr>
        <w:t>1</w:t>
      </w:r>
      <w:r w:rsidRPr="00C41BB5">
        <w:rPr>
          <w:rFonts w:ascii="Calibri" w:hAnsi="Calibri" w:cs="Calibri"/>
          <w:b/>
          <w:sz w:val="36"/>
          <w:szCs w:val="36"/>
          <w:lang w:val="en-GB"/>
        </w:rPr>
        <w:t xml:space="preserve"> </w:t>
      </w:r>
      <w:r w:rsidR="00E97BA7">
        <w:rPr>
          <w:rFonts w:ascii="Calibri" w:hAnsi="Calibri" w:cs="Calibri"/>
          <w:b/>
          <w:sz w:val="36"/>
          <w:szCs w:val="36"/>
          <w:lang w:val="en-GB"/>
        </w:rPr>
        <w:t>JANUARY</w:t>
      </w:r>
      <w:r w:rsidR="00B95E01" w:rsidRPr="00C41BB5">
        <w:rPr>
          <w:rFonts w:ascii="Calibri" w:hAnsi="Calibri" w:cs="Calibri"/>
          <w:b/>
          <w:sz w:val="36"/>
          <w:szCs w:val="36"/>
          <w:lang w:val="en-GB"/>
        </w:rPr>
        <w:t xml:space="preserve"> –</w:t>
      </w:r>
      <w:r w:rsidRPr="00C41BB5">
        <w:rPr>
          <w:rFonts w:ascii="Calibri" w:hAnsi="Calibri" w:cs="Calibri"/>
          <w:b/>
          <w:sz w:val="36"/>
          <w:szCs w:val="36"/>
          <w:lang w:val="en-GB"/>
        </w:rPr>
        <w:t xml:space="preserve"> </w:t>
      </w:r>
      <w:r w:rsidR="00AE76B2" w:rsidRPr="00C41BB5">
        <w:rPr>
          <w:rFonts w:ascii="Calibri" w:hAnsi="Calibri" w:cs="Calibri"/>
          <w:b/>
          <w:sz w:val="36"/>
          <w:szCs w:val="36"/>
          <w:lang w:val="en-GB"/>
        </w:rPr>
        <w:t>3</w:t>
      </w:r>
      <w:r w:rsidR="003D22C8" w:rsidRPr="00C41BB5">
        <w:rPr>
          <w:rFonts w:ascii="Calibri" w:hAnsi="Calibri" w:cs="Calibri"/>
          <w:b/>
          <w:sz w:val="36"/>
          <w:szCs w:val="36"/>
          <w:lang w:val="en-GB"/>
        </w:rPr>
        <w:t>1</w:t>
      </w:r>
      <w:r w:rsidR="00B95E01" w:rsidRPr="00C41BB5">
        <w:rPr>
          <w:rFonts w:ascii="Calibri" w:hAnsi="Calibri" w:cs="Calibri"/>
          <w:b/>
          <w:sz w:val="36"/>
          <w:szCs w:val="36"/>
          <w:lang w:val="en-GB"/>
        </w:rPr>
        <w:t xml:space="preserve"> </w:t>
      </w:r>
      <w:r w:rsidRPr="00C41BB5">
        <w:rPr>
          <w:rFonts w:ascii="Calibri" w:hAnsi="Calibri" w:cs="Calibri"/>
          <w:b/>
          <w:sz w:val="36"/>
          <w:szCs w:val="36"/>
          <w:lang w:val="en-GB"/>
        </w:rPr>
        <w:t>M</w:t>
      </w:r>
      <w:r w:rsidR="00E97BA7">
        <w:rPr>
          <w:rFonts w:ascii="Calibri" w:hAnsi="Calibri" w:cs="Calibri"/>
          <w:b/>
          <w:sz w:val="36"/>
          <w:szCs w:val="36"/>
          <w:lang w:val="en-GB"/>
        </w:rPr>
        <w:t>ARCH</w:t>
      </w:r>
      <w:r w:rsidRPr="00C41BB5">
        <w:rPr>
          <w:rFonts w:ascii="Calibri" w:hAnsi="Calibri" w:cs="Calibri"/>
          <w:b/>
          <w:sz w:val="36"/>
          <w:szCs w:val="36"/>
          <w:lang w:val="en-GB"/>
        </w:rPr>
        <w:t xml:space="preserve"> </w:t>
      </w:r>
      <w:r w:rsidR="008047FC" w:rsidRPr="00C41BB5">
        <w:rPr>
          <w:rFonts w:ascii="Calibri" w:hAnsi="Calibri" w:cs="Calibri"/>
          <w:b/>
          <w:sz w:val="36"/>
          <w:szCs w:val="36"/>
          <w:lang w:val="en-GB"/>
        </w:rPr>
        <w:t>20</w:t>
      </w:r>
      <w:r w:rsidR="00DE7398" w:rsidRPr="00C41BB5">
        <w:rPr>
          <w:rFonts w:ascii="Calibri" w:hAnsi="Calibri" w:cs="Calibri"/>
          <w:b/>
          <w:sz w:val="36"/>
          <w:szCs w:val="36"/>
          <w:lang w:val="en-GB"/>
        </w:rPr>
        <w:t>1</w:t>
      </w:r>
      <w:r w:rsidR="003D22C8" w:rsidRPr="00C41BB5">
        <w:rPr>
          <w:rFonts w:ascii="Calibri" w:hAnsi="Calibri" w:cs="Calibri"/>
          <w:b/>
          <w:sz w:val="36"/>
          <w:szCs w:val="36"/>
          <w:lang w:val="en-GB"/>
        </w:rPr>
        <w:t>8</w:t>
      </w:r>
    </w:p>
    <w:p w14:paraId="5A33453F" w14:textId="77777777" w:rsidR="007805C9" w:rsidRPr="00C41BB5" w:rsidRDefault="007805C9" w:rsidP="00E26AFB">
      <w:pPr>
        <w:rPr>
          <w:rFonts w:ascii="Calibri" w:hAnsi="Calibri" w:cs="Calibri"/>
          <w:szCs w:val="24"/>
          <w:highlight w:val="yellow"/>
          <w:lang w:val="en-GB"/>
        </w:rPr>
      </w:pPr>
    </w:p>
    <w:p w14:paraId="7BF4617E" w14:textId="77777777" w:rsidR="007805C9" w:rsidRPr="00C41BB5" w:rsidRDefault="007805C9" w:rsidP="00E26AFB">
      <w:pPr>
        <w:rPr>
          <w:rFonts w:ascii="Calibri" w:hAnsi="Calibri" w:cs="Calibri"/>
          <w:szCs w:val="24"/>
          <w:highlight w:val="yellow"/>
          <w:lang w:val="en-GB"/>
        </w:rPr>
      </w:pPr>
    </w:p>
    <w:p w14:paraId="694D1648" w14:textId="77777777" w:rsidR="007805C9" w:rsidRPr="00C41BB5" w:rsidRDefault="007805C9" w:rsidP="00E26AFB">
      <w:pPr>
        <w:rPr>
          <w:rFonts w:ascii="Calibri" w:hAnsi="Calibri" w:cs="Calibri"/>
          <w:szCs w:val="24"/>
          <w:highlight w:val="yellow"/>
          <w:lang w:val="en-GB"/>
        </w:rPr>
      </w:pPr>
    </w:p>
    <w:p w14:paraId="4D5CBD92" w14:textId="77777777" w:rsidR="007805C9" w:rsidRPr="00C41BB5" w:rsidRDefault="007805C9" w:rsidP="00E26AFB">
      <w:pPr>
        <w:rPr>
          <w:rFonts w:ascii="Calibri" w:hAnsi="Calibri" w:cs="Calibri"/>
          <w:szCs w:val="24"/>
          <w:highlight w:val="yellow"/>
          <w:lang w:val="en-GB"/>
        </w:rPr>
      </w:pPr>
    </w:p>
    <w:p w14:paraId="79E155B7" w14:textId="77777777" w:rsidR="007805C9" w:rsidRPr="00C41BB5" w:rsidRDefault="007805C9" w:rsidP="00E26AFB">
      <w:pPr>
        <w:rPr>
          <w:rFonts w:ascii="Calibri" w:hAnsi="Calibri" w:cs="Calibri"/>
          <w:szCs w:val="24"/>
          <w:highlight w:val="yellow"/>
          <w:lang w:val="en-GB"/>
        </w:rPr>
      </w:pPr>
    </w:p>
    <w:p w14:paraId="54A238DA" w14:textId="77777777" w:rsidR="007805C9" w:rsidRPr="00C41BB5" w:rsidRDefault="007805C9" w:rsidP="00E26AFB">
      <w:pPr>
        <w:rPr>
          <w:rFonts w:ascii="Calibri" w:hAnsi="Calibri" w:cs="Calibri"/>
          <w:szCs w:val="24"/>
          <w:highlight w:val="yellow"/>
          <w:lang w:val="en-GB"/>
        </w:rPr>
      </w:pPr>
    </w:p>
    <w:p w14:paraId="6E6BE845" w14:textId="77777777" w:rsidR="007805C9" w:rsidRPr="00C41BB5" w:rsidRDefault="007805C9" w:rsidP="00E26AFB">
      <w:pPr>
        <w:rPr>
          <w:rFonts w:ascii="Calibri" w:hAnsi="Calibri" w:cs="Calibri"/>
          <w:szCs w:val="24"/>
          <w:highlight w:val="yellow"/>
          <w:lang w:val="en-GB"/>
        </w:rPr>
      </w:pPr>
    </w:p>
    <w:p w14:paraId="3CBAA08B" w14:textId="77777777" w:rsidR="007805C9" w:rsidRPr="00C41BB5" w:rsidRDefault="007805C9" w:rsidP="00E26AFB">
      <w:pPr>
        <w:rPr>
          <w:rFonts w:ascii="Calibri" w:hAnsi="Calibri" w:cs="Calibri"/>
          <w:szCs w:val="24"/>
          <w:highlight w:val="yellow"/>
          <w:lang w:val="en-GB"/>
        </w:rPr>
      </w:pPr>
    </w:p>
    <w:p w14:paraId="5EADC98A" w14:textId="77777777" w:rsidR="007805C9" w:rsidRPr="00C41BB5" w:rsidRDefault="007805C9" w:rsidP="00E26AFB">
      <w:pPr>
        <w:rPr>
          <w:rFonts w:ascii="Calibri" w:hAnsi="Calibri" w:cs="Calibri"/>
          <w:szCs w:val="24"/>
          <w:highlight w:val="yellow"/>
          <w:lang w:val="en-GB"/>
        </w:rPr>
      </w:pPr>
    </w:p>
    <w:p w14:paraId="4C199331" w14:textId="77777777" w:rsidR="007805C9" w:rsidRPr="00C41BB5" w:rsidRDefault="007805C9" w:rsidP="00E26AFB">
      <w:pPr>
        <w:rPr>
          <w:rFonts w:ascii="Calibri" w:hAnsi="Calibri" w:cs="Calibri"/>
          <w:szCs w:val="24"/>
          <w:highlight w:val="yellow"/>
          <w:lang w:val="en-GB"/>
        </w:rPr>
      </w:pPr>
    </w:p>
    <w:p w14:paraId="0C309366" w14:textId="77777777" w:rsidR="007805C9" w:rsidRPr="00C41BB5" w:rsidRDefault="007805C9" w:rsidP="00E26AFB">
      <w:pPr>
        <w:rPr>
          <w:rFonts w:ascii="Calibri" w:hAnsi="Calibri" w:cs="Calibri"/>
          <w:b/>
          <w:szCs w:val="24"/>
          <w:highlight w:val="yellow"/>
          <w:lang w:val="en-GB"/>
        </w:rPr>
      </w:pPr>
    </w:p>
    <w:p w14:paraId="3E93664E" w14:textId="77777777" w:rsidR="007805C9" w:rsidRPr="00C41BB5" w:rsidRDefault="007805C9" w:rsidP="00E26AFB">
      <w:pPr>
        <w:rPr>
          <w:rFonts w:ascii="Calibri" w:hAnsi="Calibri" w:cs="Calibri"/>
          <w:b/>
          <w:szCs w:val="24"/>
          <w:highlight w:val="yellow"/>
          <w:lang w:val="en-GB"/>
        </w:rPr>
      </w:pPr>
    </w:p>
    <w:p w14:paraId="37C8854B" w14:textId="77777777" w:rsidR="009D2835" w:rsidRPr="00C41BB5" w:rsidRDefault="009D2835" w:rsidP="00E26AFB">
      <w:pPr>
        <w:rPr>
          <w:rFonts w:ascii="Calibri" w:hAnsi="Calibri" w:cs="Calibri"/>
          <w:b/>
          <w:szCs w:val="24"/>
          <w:highlight w:val="yellow"/>
          <w:lang w:val="en-GB"/>
        </w:rPr>
      </w:pPr>
    </w:p>
    <w:p w14:paraId="22AE689D" w14:textId="77777777" w:rsidR="009D2835" w:rsidRPr="00C41BB5" w:rsidRDefault="009D2835" w:rsidP="00E26AFB">
      <w:pPr>
        <w:rPr>
          <w:rFonts w:ascii="Calibri" w:hAnsi="Calibri" w:cs="Calibri"/>
          <w:b/>
          <w:szCs w:val="24"/>
          <w:highlight w:val="yellow"/>
          <w:lang w:val="en-GB"/>
        </w:rPr>
      </w:pPr>
    </w:p>
    <w:p w14:paraId="17F004C3" w14:textId="77777777" w:rsidR="00273F4B" w:rsidRPr="00C41BB5" w:rsidRDefault="00273F4B" w:rsidP="00E26AFB">
      <w:pPr>
        <w:rPr>
          <w:rFonts w:ascii="Calibri" w:hAnsi="Calibri" w:cs="Calibri"/>
          <w:b/>
          <w:szCs w:val="24"/>
          <w:highlight w:val="yellow"/>
          <w:lang w:val="en-GB"/>
        </w:rPr>
      </w:pPr>
    </w:p>
    <w:p w14:paraId="6DF36961" w14:textId="77777777" w:rsidR="00273F4B" w:rsidRPr="00C41BB5" w:rsidRDefault="00273F4B" w:rsidP="00E26AFB">
      <w:pPr>
        <w:rPr>
          <w:rFonts w:ascii="Calibri" w:hAnsi="Calibri" w:cs="Calibri"/>
          <w:b/>
          <w:szCs w:val="24"/>
          <w:highlight w:val="yellow"/>
          <w:lang w:val="en-GB"/>
        </w:rPr>
      </w:pPr>
    </w:p>
    <w:p w14:paraId="2E1EA573" w14:textId="77777777" w:rsidR="003506C1" w:rsidRPr="00C41BB5" w:rsidRDefault="003506C1" w:rsidP="00E26AFB">
      <w:pPr>
        <w:rPr>
          <w:rFonts w:ascii="Calibri" w:hAnsi="Calibri" w:cs="Calibri"/>
          <w:b/>
          <w:szCs w:val="24"/>
          <w:highlight w:val="yellow"/>
          <w:lang w:val="en-GB"/>
        </w:rPr>
      </w:pPr>
    </w:p>
    <w:p w14:paraId="68BE0651" w14:textId="77777777" w:rsidR="00D51B5B" w:rsidRPr="00C41BB5" w:rsidRDefault="00D51B5B" w:rsidP="00E26AFB">
      <w:pPr>
        <w:rPr>
          <w:rFonts w:ascii="Calibri" w:hAnsi="Calibri" w:cs="Calibri"/>
          <w:b/>
          <w:szCs w:val="24"/>
          <w:highlight w:val="yellow"/>
          <w:lang w:val="en-GB"/>
        </w:rPr>
      </w:pPr>
    </w:p>
    <w:p w14:paraId="5D052D96" w14:textId="77777777" w:rsidR="00D51B5B" w:rsidRPr="00C41BB5" w:rsidRDefault="00D51B5B" w:rsidP="00E26AFB">
      <w:pPr>
        <w:rPr>
          <w:rFonts w:ascii="Calibri" w:hAnsi="Calibri" w:cs="Calibri"/>
          <w:b/>
          <w:szCs w:val="24"/>
          <w:highlight w:val="yellow"/>
          <w:lang w:val="en-GB"/>
        </w:rPr>
      </w:pPr>
    </w:p>
    <w:p w14:paraId="2AB2BD5E" w14:textId="77777777" w:rsidR="00D51B5B" w:rsidRPr="00C41BB5" w:rsidRDefault="00D51B5B" w:rsidP="00E26AFB">
      <w:pPr>
        <w:rPr>
          <w:rFonts w:ascii="Calibri" w:hAnsi="Calibri" w:cs="Calibri"/>
          <w:b/>
          <w:szCs w:val="24"/>
          <w:highlight w:val="yellow"/>
          <w:lang w:val="en-GB"/>
        </w:rPr>
      </w:pPr>
    </w:p>
    <w:p w14:paraId="5DEF11A7" w14:textId="77777777" w:rsidR="009772E2" w:rsidRPr="00C41BB5" w:rsidRDefault="009772E2" w:rsidP="00E26AFB">
      <w:pPr>
        <w:rPr>
          <w:rFonts w:ascii="Calibri" w:hAnsi="Calibri" w:cs="Calibri"/>
          <w:b/>
          <w:szCs w:val="24"/>
          <w:highlight w:val="yellow"/>
          <w:lang w:val="en-GB"/>
        </w:rPr>
      </w:pPr>
    </w:p>
    <w:p w14:paraId="37850D35" w14:textId="77777777" w:rsidR="009772E2" w:rsidRPr="00C41BB5" w:rsidRDefault="009772E2" w:rsidP="00E26AFB">
      <w:pPr>
        <w:rPr>
          <w:rFonts w:ascii="Calibri" w:hAnsi="Calibri" w:cs="Calibri"/>
          <w:b/>
          <w:szCs w:val="24"/>
          <w:highlight w:val="yellow"/>
          <w:lang w:val="en-GB"/>
        </w:rPr>
      </w:pPr>
    </w:p>
    <w:p w14:paraId="0658866B" w14:textId="41EBE6FE" w:rsidR="00634CD7" w:rsidRPr="00C41BB5" w:rsidRDefault="008047FC" w:rsidP="00E26AFB">
      <w:pPr>
        <w:jc w:val="center"/>
        <w:rPr>
          <w:rFonts w:ascii="Calibri" w:hAnsi="Calibri" w:cs="Calibri"/>
          <w:b/>
          <w:szCs w:val="24"/>
          <w:lang w:val="en-GB"/>
        </w:rPr>
        <w:sectPr w:rsidR="00634CD7" w:rsidRPr="00C41BB5" w:rsidSect="00EA4EAB">
          <w:footerReference w:type="even" r:id="rId9"/>
          <w:footerReference w:type="default" r:id="rId10"/>
          <w:headerReference w:type="first" r:id="rId11"/>
          <w:pgSz w:w="11907" w:h="16840" w:code="9"/>
          <w:pgMar w:top="851" w:right="927" w:bottom="1276" w:left="1080" w:header="720" w:footer="1134" w:gutter="0"/>
          <w:cols w:space="720"/>
          <w:titlePg/>
        </w:sectPr>
      </w:pPr>
      <w:r w:rsidRPr="00C41BB5">
        <w:rPr>
          <w:rFonts w:ascii="Calibri" w:hAnsi="Calibri" w:cs="Calibri"/>
          <w:b/>
          <w:szCs w:val="24"/>
          <w:lang w:val="en-GB"/>
        </w:rPr>
        <w:t>Zagreb</w:t>
      </w:r>
      <w:r w:rsidR="00F4572E" w:rsidRPr="00C41BB5">
        <w:rPr>
          <w:rFonts w:ascii="Calibri" w:hAnsi="Calibri" w:cs="Calibri"/>
          <w:b/>
          <w:szCs w:val="24"/>
          <w:lang w:val="en-GB"/>
        </w:rPr>
        <w:t>,</w:t>
      </w:r>
      <w:r w:rsidR="00F4572E">
        <w:rPr>
          <w:rFonts w:ascii="Calibri" w:hAnsi="Calibri" w:cs="Calibri"/>
          <w:b/>
          <w:szCs w:val="24"/>
          <w:lang w:val="en-GB"/>
        </w:rPr>
        <w:t xml:space="preserve"> July</w:t>
      </w:r>
      <w:r w:rsidR="004E5F27" w:rsidRPr="00C41BB5">
        <w:rPr>
          <w:rFonts w:ascii="Calibri" w:hAnsi="Calibri" w:cs="Calibri"/>
          <w:b/>
          <w:szCs w:val="24"/>
          <w:lang w:val="en-GB"/>
        </w:rPr>
        <w:t xml:space="preserve"> 20</w:t>
      </w:r>
      <w:r w:rsidR="00442EB4" w:rsidRPr="00C41BB5">
        <w:rPr>
          <w:rFonts w:ascii="Calibri" w:hAnsi="Calibri" w:cs="Calibri"/>
          <w:b/>
          <w:szCs w:val="24"/>
          <w:lang w:val="en-GB"/>
        </w:rPr>
        <w:t>1</w:t>
      </w:r>
      <w:r w:rsidR="003D22C8" w:rsidRPr="00C41BB5">
        <w:rPr>
          <w:rFonts w:ascii="Calibri" w:hAnsi="Calibri" w:cs="Calibri"/>
          <w:b/>
          <w:szCs w:val="24"/>
          <w:lang w:val="en-GB"/>
        </w:rPr>
        <w:t>8</w:t>
      </w:r>
    </w:p>
    <w:tbl>
      <w:tblPr>
        <w:tblpPr w:leftFromText="180" w:rightFromText="180" w:horzAnchor="margin" w:tblpY="563"/>
        <w:tblW w:w="9561" w:type="dxa"/>
        <w:tblLook w:val="01E0" w:firstRow="1" w:lastRow="1" w:firstColumn="1" w:lastColumn="1" w:noHBand="0" w:noVBand="0"/>
      </w:tblPr>
      <w:tblGrid>
        <w:gridCol w:w="8499"/>
        <w:gridCol w:w="1062"/>
      </w:tblGrid>
      <w:tr w:rsidR="009772E2" w:rsidRPr="00CB35F7" w14:paraId="0320465C" w14:textId="77777777" w:rsidTr="00CF282C">
        <w:trPr>
          <w:trHeight w:hRule="exact" w:val="340"/>
        </w:trPr>
        <w:tc>
          <w:tcPr>
            <w:tcW w:w="8499" w:type="dxa"/>
            <w:vAlign w:val="bottom"/>
          </w:tcPr>
          <w:p w14:paraId="0D297A63" w14:textId="77777777" w:rsidR="009772E2" w:rsidRPr="00CF282C" w:rsidRDefault="009772E2" w:rsidP="009772E2">
            <w:pPr>
              <w:spacing w:line="280" w:lineRule="exact"/>
              <w:rPr>
                <w:rFonts w:asciiTheme="minorHAnsi" w:hAnsiTheme="minorHAnsi" w:cstheme="minorHAnsi"/>
                <w:sz w:val="20"/>
                <w:lang w:val="en-GB"/>
              </w:rPr>
            </w:pPr>
          </w:p>
        </w:tc>
        <w:tc>
          <w:tcPr>
            <w:tcW w:w="1062" w:type="dxa"/>
            <w:vAlign w:val="bottom"/>
          </w:tcPr>
          <w:p w14:paraId="0B48CE55" w14:textId="77777777" w:rsidR="009772E2" w:rsidRPr="00CF282C" w:rsidRDefault="003B6EEE" w:rsidP="009058D0">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Page</w:t>
            </w:r>
          </w:p>
        </w:tc>
      </w:tr>
      <w:tr w:rsidR="009772E2" w:rsidRPr="00CB35F7" w14:paraId="5DC6CA5F" w14:textId="77777777" w:rsidTr="00CF282C">
        <w:trPr>
          <w:trHeight w:hRule="exact" w:val="340"/>
        </w:trPr>
        <w:tc>
          <w:tcPr>
            <w:tcW w:w="8499" w:type="dxa"/>
            <w:vAlign w:val="bottom"/>
          </w:tcPr>
          <w:p w14:paraId="0837E2BC" w14:textId="77777777" w:rsidR="009772E2" w:rsidRPr="00CF282C" w:rsidRDefault="009772E2" w:rsidP="009772E2">
            <w:pPr>
              <w:spacing w:line="280" w:lineRule="exact"/>
              <w:rPr>
                <w:rFonts w:asciiTheme="minorHAnsi" w:hAnsiTheme="minorHAnsi" w:cstheme="minorHAnsi"/>
                <w:sz w:val="20"/>
                <w:lang w:val="en-GB"/>
              </w:rPr>
            </w:pPr>
          </w:p>
        </w:tc>
        <w:tc>
          <w:tcPr>
            <w:tcW w:w="1062" w:type="dxa"/>
            <w:vAlign w:val="bottom"/>
          </w:tcPr>
          <w:p w14:paraId="6301F953" w14:textId="77777777" w:rsidR="009772E2" w:rsidRPr="00CF282C" w:rsidRDefault="009772E2" w:rsidP="009772E2">
            <w:pPr>
              <w:spacing w:line="280" w:lineRule="exact"/>
              <w:jc w:val="right"/>
              <w:rPr>
                <w:rFonts w:asciiTheme="minorHAnsi" w:hAnsiTheme="minorHAnsi" w:cstheme="minorHAnsi"/>
                <w:sz w:val="20"/>
                <w:lang w:val="en-GB"/>
              </w:rPr>
            </w:pPr>
          </w:p>
        </w:tc>
      </w:tr>
      <w:tr w:rsidR="009772E2" w:rsidRPr="00CB35F7" w14:paraId="3F2B13A6" w14:textId="77777777" w:rsidTr="00CF282C">
        <w:trPr>
          <w:trHeight w:hRule="exact" w:val="340"/>
        </w:trPr>
        <w:tc>
          <w:tcPr>
            <w:tcW w:w="8499" w:type="dxa"/>
            <w:vAlign w:val="bottom"/>
          </w:tcPr>
          <w:p w14:paraId="2E4E7847" w14:textId="106E80EB" w:rsidR="009772E2" w:rsidRPr="00CF282C" w:rsidRDefault="00DF2048" w:rsidP="00B543EA">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 xml:space="preserve">Statement of Persons Responsible for </w:t>
            </w:r>
            <w:r w:rsidR="000D0C89" w:rsidRPr="00CF282C">
              <w:rPr>
                <w:rFonts w:asciiTheme="minorHAnsi" w:hAnsiTheme="minorHAnsi" w:cstheme="minorHAnsi"/>
                <w:sz w:val="20"/>
                <w:lang w:val="en-GB"/>
              </w:rPr>
              <w:t xml:space="preserve">Interim </w:t>
            </w:r>
            <w:r w:rsidR="00C41BB5" w:rsidRPr="00CF282C">
              <w:rPr>
                <w:rFonts w:asciiTheme="minorHAnsi" w:hAnsiTheme="minorHAnsi" w:cstheme="minorHAnsi"/>
                <w:sz w:val="20"/>
                <w:lang w:val="en-GB"/>
              </w:rPr>
              <w:t>Separate Financial Statements</w:t>
            </w:r>
          </w:p>
        </w:tc>
        <w:tc>
          <w:tcPr>
            <w:tcW w:w="1062" w:type="dxa"/>
            <w:vAlign w:val="bottom"/>
          </w:tcPr>
          <w:p w14:paraId="13690680" w14:textId="77777777" w:rsidR="009772E2" w:rsidRPr="00CF282C" w:rsidRDefault="009772E2" w:rsidP="009772E2">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3</w:t>
            </w:r>
          </w:p>
        </w:tc>
      </w:tr>
      <w:tr w:rsidR="00C578FF" w:rsidRPr="00CB35F7" w14:paraId="3B293592" w14:textId="77777777" w:rsidTr="00CF282C">
        <w:trPr>
          <w:trHeight w:hRule="exact" w:val="340"/>
        </w:trPr>
        <w:tc>
          <w:tcPr>
            <w:tcW w:w="8499" w:type="dxa"/>
            <w:vAlign w:val="bottom"/>
          </w:tcPr>
          <w:p w14:paraId="729D9527" w14:textId="77777777" w:rsidR="00C578FF" w:rsidRPr="00CF282C" w:rsidRDefault="00C578FF" w:rsidP="00B543EA">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Results of the Group</w:t>
            </w:r>
          </w:p>
        </w:tc>
        <w:tc>
          <w:tcPr>
            <w:tcW w:w="1062" w:type="dxa"/>
            <w:vAlign w:val="bottom"/>
          </w:tcPr>
          <w:p w14:paraId="226FEECF" w14:textId="77777777" w:rsidR="00C578FF" w:rsidRPr="00CF282C" w:rsidRDefault="00C578FF" w:rsidP="009772E2">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4</w:t>
            </w:r>
          </w:p>
        </w:tc>
      </w:tr>
      <w:tr w:rsidR="00CB35F7" w:rsidRPr="00CB35F7" w14:paraId="6E761FA2" w14:textId="77777777" w:rsidTr="00CF282C">
        <w:trPr>
          <w:trHeight w:hRule="exact" w:val="340"/>
        </w:trPr>
        <w:tc>
          <w:tcPr>
            <w:tcW w:w="8499" w:type="dxa"/>
            <w:vAlign w:val="bottom"/>
          </w:tcPr>
          <w:p w14:paraId="36F8E89F" w14:textId="7777777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Result</w:t>
            </w:r>
            <w:r w:rsidR="00470D31">
              <w:rPr>
                <w:rFonts w:asciiTheme="minorHAnsi" w:hAnsiTheme="minorHAnsi" w:cstheme="minorHAnsi"/>
                <w:sz w:val="20"/>
                <w:lang w:val="en-GB"/>
              </w:rPr>
              <w:t>s</w:t>
            </w:r>
            <w:r w:rsidRPr="00CF282C">
              <w:rPr>
                <w:rFonts w:asciiTheme="minorHAnsi" w:hAnsiTheme="minorHAnsi" w:cstheme="minorHAnsi"/>
                <w:sz w:val="20"/>
                <w:lang w:val="en-GB"/>
              </w:rPr>
              <w:t xml:space="preserve"> of the Group</w:t>
            </w:r>
          </w:p>
        </w:tc>
        <w:tc>
          <w:tcPr>
            <w:tcW w:w="1062" w:type="dxa"/>
            <w:vAlign w:val="bottom"/>
          </w:tcPr>
          <w:p w14:paraId="0600F9A7"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5</w:t>
            </w:r>
          </w:p>
        </w:tc>
      </w:tr>
      <w:tr w:rsidR="00CB35F7" w:rsidRPr="00CB35F7" w14:paraId="5D20F369" w14:textId="77777777" w:rsidTr="00CF282C">
        <w:trPr>
          <w:trHeight w:hRule="exact" w:val="340"/>
        </w:trPr>
        <w:tc>
          <w:tcPr>
            <w:tcW w:w="8499" w:type="dxa"/>
            <w:vAlign w:val="bottom"/>
          </w:tcPr>
          <w:p w14:paraId="0C1942A3" w14:textId="7A54678C" w:rsidR="00CB35F7" w:rsidRPr="00CF282C" w:rsidRDefault="00CB35F7" w:rsidP="00CF282C">
            <w:pPr>
              <w:jc w:val="left"/>
              <w:rPr>
                <w:rFonts w:asciiTheme="minorHAnsi" w:hAnsiTheme="minorHAnsi" w:cstheme="minorHAnsi"/>
                <w:sz w:val="20"/>
                <w:lang w:val="en-GB"/>
              </w:rPr>
            </w:pPr>
            <w:r w:rsidRPr="00CF282C">
              <w:rPr>
                <w:rFonts w:ascii="Calibri" w:eastAsiaTheme="minorHAnsi" w:hAnsi="Calibri" w:cs="Calibri"/>
                <w:sz w:val="20"/>
                <w:lang w:val="en-GB" w:eastAsia="en-US"/>
              </w:rPr>
              <w:t>Assets and liabilities of the Group</w:t>
            </w:r>
          </w:p>
        </w:tc>
        <w:tc>
          <w:tcPr>
            <w:tcW w:w="1062" w:type="dxa"/>
            <w:vAlign w:val="bottom"/>
          </w:tcPr>
          <w:p w14:paraId="401E1539"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5</w:t>
            </w:r>
          </w:p>
        </w:tc>
      </w:tr>
      <w:tr w:rsidR="00CB35F7" w:rsidRPr="00CB35F7" w14:paraId="7867E643" w14:textId="77777777" w:rsidTr="00CF282C">
        <w:trPr>
          <w:trHeight w:hRule="exact" w:val="340"/>
        </w:trPr>
        <w:tc>
          <w:tcPr>
            <w:tcW w:w="8499" w:type="dxa"/>
            <w:vAlign w:val="bottom"/>
          </w:tcPr>
          <w:p w14:paraId="5426FCD4" w14:textId="7777777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Results of HBOR</w:t>
            </w:r>
          </w:p>
        </w:tc>
        <w:tc>
          <w:tcPr>
            <w:tcW w:w="1062" w:type="dxa"/>
            <w:vAlign w:val="bottom"/>
          </w:tcPr>
          <w:p w14:paraId="76BE2A41"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7</w:t>
            </w:r>
          </w:p>
        </w:tc>
      </w:tr>
      <w:tr w:rsidR="00CB35F7" w:rsidRPr="00CB35F7" w14:paraId="0D3C6132" w14:textId="77777777" w:rsidTr="00CF282C">
        <w:trPr>
          <w:trHeight w:hRule="exact" w:val="340"/>
        </w:trPr>
        <w:tc>
          <w:tcPr>
            <w:tcW w:w="8499" w:type="dxa"/>
            <w:vAlign w:val="bottom"/>
          </w:tcPr>
          <w:p w14:paraId="44F992D9" w14:textId="7777777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 xml:space="preserve">Overview of financial performance </w:t>
            </w:r>
          </w:p>
        </w:tc>
        <w:tc>
          <w:tcPr>
            <w:tcW w:w="1062" w:type="dxa"/>
            <w:vAlign w:val="bottom"/>
          </w:tcPr>
          <w:p w14:paraId="35836813"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8</w:t>
            </w:r>
          </w:p>
        </w:tc>
      </w:tr>
      <w:tr w:rsidR="00CB35F7" w:rsidRPr="00CB35F7" w14:paraId="06333C2C" w14:textId="77777777" w:rsidTr="00CF282C">
        <w:trPr>
          <w:trHeight w:hRule="exact" w:val="340"/>
        </w:trPr>
        <w:tc>
          <w:tcPr>
            <w:tcW w:w="8499" w:type="dxa"/>
            <w:vAlign w:val="bottom"/>
          </w:tcPr>
          <w:p w14:paraId="606968CB" w14:textId="13155E33"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 xml:space="preserve">Financial performance </w:t>
            </w:r>
          </w:p>
        </w:tc>
        <w:tc>
          <w:tcPr>
            <w:tcW w:w="1062" w:type="dxa"/>
            <w:vAlign w:val="bottom"/>
          </w:tcPr>
          <w:p w14:paraId="46E62556" w14:textId="35CB733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8</w:t>
            </w:r>
          </w:p>
        </w:tc>
      </w:tr>
      <w:tr w:rsidR="00CB35F7" w:rsidRPr="00CB35F7" w14:paraId="54877034" w14:textId="77777777" w:rsidTr="00CF282C">
        <w:trPr>
          <w:trHeight w:hRule="exact" w:val="340"/>
        </w:trPr>
        <w:tc>
          <w:tcPr>
            <w:tcW w:w="8499" w:type="dxa"/>
            <w:vAlign w:val="bottom"/>
          </w:tcPr>
          <w:p w14:paraId="769814FC" w14:textId="77777777"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i/>
                <w:sz w:val="20"/>
                <w:lang w:val="en-GB"/>
              </w:rPr>
              <w:t xml:space="preserve">Net interest income </w:t>
            </w:r>
          </w:p>
        </w:tc>
        <w:tc>
          <w:tcPr>
            <w:tcW w:w="1062" w:type="dxa"/>
            <w:vAlign w:val="bottom"/>
          </w:tcPr>
          <w:p w14:paraId="4369FFCF" w14:textId="590FD0A8"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8</w:t>
            </w:r>
          </w:p>
        </w:tc>
      </w:tr>
      <w:tr w:rsidR="00CB35F7" w:rsidRPr="00CB35F7" w14:paraId="6FB6059C" w14:textId="77777777" w:rsidTr="00CF282C">
        <w:trPr>
          <w:trHeight w:hRule="exact" w:val="340"/>
        </w:trPr>
        <w:tc>
          <w:tcPr>
            <w:tcW w:w="8499" w:type="dxa"/>
            <w:vAlign w:val="bottom"/>
          </w:tcPr>
          <w:p w14:paraId="6AE86A15" w14:textId="7777777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i/>
                <w:sz w:val="20"/>
                <w:lang w:val="en-GB"/>
              </w:rPr>
              <w:t xml:space="preserve">Net fee income </w:t>
            </w:r>
          </w:p>
        </w:tc>
        <w:tc>
          <w:tcPr>
            <w:tcW w:w="1062" w:type="dxa"/>
            <w:vAlign w:val="bottom"/>
          </w:tcPr>
          <w:p w14:paraId="713A96BF"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9</w:t>
            </w:r>
          </w:p>
        </w:tc>
      </w:tr>
      <w:tr w:rsidR="00CB35F7" w:rsidRPr="00CB35F7" w14:paraId="1233D06E" w14:textId="77777777" w:rsidTr="00CF282C">
        <w:trPr>
          <w:trHeight w:hRule="exact" w:val="340"/>
        </w:trPr>
        <w:tc>
          <w:tcPr>
            <w:tcW w:w="8499" w:type="dxa"/>
            <w:vAlign w:val="bottom"/>
          </w:tcPr>
          <w:p w14:paraId="350224FD" w14:textId="4EC4A867"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i/>
                <w:sz w:val="20"/>
                <w:lang w:val="en-GB"/>
              </w:rPr>
              <w:t>Net gains/(losses) from financial activities</w:t>
            </w:r>
          </w:p>
        </w:tc>
        <w:tc>
          <w:tcPr>
            <w:tcW w:w="1062" w:type="dxa"/>
            <w:vAlign w:val="bottom"/>
          </w:tcPr>
          <w:p w14:paraId="2E51C65E" w14:textId="697D5C6B"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9</w:t>
            </w:r>
          </w:p>
        </w:tc>
      </w:tr>
      <w:tr w:rsidR="00CB35F7" w:rsidRPr="00CB35F7" w14:paraId="353084D8" w14:textId="77777777" w:rsidTr="00CF282C">
        <w:trPr>
          <w:trHeight w:hRule="exact" w:val="340"/>
        </w:trPr>
        <w:tc>
          <w:tcPr>
            <w:tcW w:w="8499" w:type="dxa"/>
            <w:vAlign w:val="bottom"/>
          </w:tcPr>
          <w:p w14:paraId="68CFBBFD" w14:textId="77777777"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i/>
                <w:sz w:val="20"/>
                <w:lang w:val="en-GB"/>
              </w:rPr>
              <w:t xml:space="preserve">Operating expenses </w:t>
            </w:r>
          </w:p>
        </w:tc>
        <w:tc>
          <w:tcPr>
            <w:tcW w:w="1062" w:type="dxa"/>
            <w:vAlign w:val="bottom"/>
          </w:tcPr>
          <w:p w14:paraId="046BC350"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10</w:t>
            </w:r>
          </w:p>
        </w:tc>
      </w:tr>
      <w:tr w:rsidR="00CB35F7" w:rsidRPr="00CB35F7" w14:paraId="02066A00" w14:textId="77777777" w:rsidTr="00CF282C">
        <w:trPr>
          <w:trHeight w:hRule="exact" w:val="340"/>
        </w:trPr>
        <w:tc>
          <w:tcPr>
            <w:tcW w:w="8499" w:type="dxa"/>
            <w:vAlign w:val="bottom"/>
          </w:tcPr>
          <w:p w14:paraId="21650F76" w14:textId="77777777"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i/>
                <w:sz w:val="20"/>
                <w:lang w:val="en-GB"/>
              </w:rPr>
              <w:t xml:space="preserve">Impairment loss and provisions </w:t>
            </w:r>
          </w:p>
        </w:tc>
        <w:tc>
          <w:tcPr>
            <w:tcW w:w="1062" w:type="dxa"/>
            <w:vAlign w:val="bottom"/>
          </w:tcPr>
          <w:p w14:paraId="3D0EF629" w14:textId="094F6F62"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10</w:t>
            </w:r>
          </w:p>
        </w:tc>
      </w:tr>
      <w:tr w:rsidR="00CB35F7" w:rsidRPr="00CB35F7" w14:paraId="5F77762A" w14:textId="77777777" w:rsidTr="00CF282C">
        <w:trPr>
          <w:trHeight w:hRule="exact" w:val="340"/>
        </w:trPr>
        <w:tc>
          <w:tcPr>
            <w:tcW w:w="8499" w:type="dxa"/>
            <w:vAlign w:val="bottom"/>
          </w:tcPr>
          <w:p w14:paraId="4B1D3314" w14:textId="7777777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Significant changes in the financial position</w:t>
            </w:r>
          </w:p>
        </w:tc>
        <w:tc>
          <w:tcPr>
            <w:tcW w:w="1062" w:type="dxa"/>
            <w:vAlign w:val="bottom"/>
          </w:tcPr>
          <w:p w14:paraId="3A3D5F22"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11</w:t>
            </w:r>
          </w:p>
        </w:tc>
      </w:tr>
      <w:tr w:rsidR="00CB35F7" w:rsidRPr="00CB35F7" w14:paraId="1553E032" w14:textId="77777777" w:rsidTr="00CF282C">
        <w:trPr>
          <w:trHeight w:hRule="exact" w:val="340"/>
        </w:trPr>
        <w:tc>
          <w:tcPr>
            <w:tcW w:w="8499" w:type="dxa"/>
            <w:vAlign w:val="bottom"/>
          </w:tcPr>
          <w:p w14:paraId="04FD08CC" w14:textId="4770B56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i/>
                <w:sz w:val="20"/>
                <w:lang w:val="en-GB"/>
              </w:rPr>
              <w:t>Classification of financial assets</w:t>
            </w:r>
          </w:p>
        </w:tc>
        <w:tc>
          <w:tcPr>
            <w:tcW w:w="1062" w:type="dxa"/>
            <w:vAlign w:val="bottom"/>
          </w:tcPr>
          <w:p w14:paraId="7A471DEC" w14:textId="49EC101A"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11</w:t>
            </w:r>
          </w:p>
        </w:tc>
      </w:tr>
      <w:tr w:rsidR="00CB35F7" w:rsidRPr="00CB35F7" w14:paraId="2A7E75EE" w14:textId="77777777" w:rsidTr="00CF282C">
        <w:trPr>
          <w:trHeight w:hRule="exact" w:val="340"/>
        </w:trPr>
        <w:tc>
          <w:tcPr>
            <w:tcW w:w="8499" w:type="dxa"/>
            <w:vAlign w:val="bottom"/>
          </w:tcPr>
          <w:p w14:paraId="4DCCA293" w14:textId="77777777"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i/>
                <w:sz w:val="20"/>
                <w:lang w:val="en-GB"/>
              </w:rPr>
              <w:t>Cash on hand and deposits with other banks</w:t>
            </w:r>
          </w:p>
        </w:tc>
        <w:tc>
          <w:tcPr>
            <w:tcW w:w="1062" w:type="dxa"/>
            <w:vAlign w:val="bottom"/>
          </w:tcPr>
          <w:p w14:paraId="3E85B506"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12</w:t>
            </w:r>
          </w:p>
        </w:tc>
      </w:tr>
      <w:tr w:rsidR="00CB35F7" w:rsidRPr="00CB35F7" w14:paraId="2A724AB1" w14:textId="77777777" w:rsidTr="00CF282C">
        <w:trPr>
          <w:trHeight w:hRule="exact" w:val="340"/>
        </w:trPr>
        <w:tc>
          <w:tcPr>
            <w:tcW w:w="8499" w:type="dxa"/>
            <w:vAlign w:val="bottom"/>
          </w:tcPr>
          <w:p w14:paraId="507F01A1" w14:textId="77777777"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i/>
                <w:sz w:val="20"/>
                <w:lang w:val="en-GB"/>
              </w:rPr>
              <w:t xml:space="preserve">Loans to financial institutions and other customers </w:t>
            </w:r>
          </w:p>
        </w:tc>
        <w:tc>
          <w:tcPr>
            <w:tcW w:w="1062" w:type="dxa"/>
            <w:vAlign w:val="bottom"/>
          </w:tcPr>
          <w:p w14:paraId="336E52FC" w14:textId="00328D91"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rPr>
              <w:t>12</w:t>
            </w:r>
          </w:p>
        </w:tc>
      </w:tr>
      <w:tr w:rsidR="00CB35F7" w:rsidRPr="00CB35F7" w14:paraId="769B9B05" w14:textId="77777777" w:rsidTr="00CF282C">
        <w:trPr>
          <w:trHeight w:hRule="exact" w:val="340"/>
        </w:trPr>
        <w:tc>
          <w:tcPr>
            <w:tcW w:w="8499" w:type="dxa"/>
            <w:vAlign w:val="bottom"/>
          </w:tcPr>
          <w:p w14:paraId="7DA8242A" w14:textId="7777777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i/>
                <w:sz w:val="20"/>
                <w:lang w:val="en-GB"/>
              </w:rPr>
              <w:t>Financial assets at fair value through profit or loss</w:t>
            </w:r>
          </w:p>
        </w:tc>
        <w:tc>
          <w:tcPr>
            <w:tcW w:w="1062" w:type="dxa"/>
            <w:vAlign w:val="bottom"/>
          </w:tcPr>
          <w:p w14:paraId="3680647B"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rPr>
              <w:t>12</w:t>
            </w:r>
          </w:p>
        </w:tc>
      </w:tr>
      <w:tr w:rsidR="00CB35F7" w:rsidRPr="00CB35F7" w14:paraId="420175E7" w14:textId="77777777" w:rsidTr="00CF282C">
        <w:trPr>
          <w:trHeight w:hRule="exact" w:val="340"/>
        </w:trPr>
        <w:tc>
          <w:tcPr>
            <w:tcW w:w="8499" w:type="dxa"/>
            <w:vAlign w:val="bottom"/>
          </w:tcPr>
          <w:p w14:paraId="4A9714F0" w14:textId="2E6D982B"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i/>
                <w:sz w:val="20"/>
                <w:lang w:val="en-GB"/>
              </w:rPr>
              <w:t>Financial assets at fair value through other comprehensive income</w:t>
            </w:r>
          </w:p>
        </w:tc>
        <w:tc>
          <w:tcPr>
            <w:tcW w:w="1062" w:type="dxa"/>
            <w:vAlign w:val="bottom"/>
          </w:tcPr>
          <w:p w14:paraId="210B1A6C" w14:textId="3D736EB5"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rPr>
              <w:t>12</w:t>
            </w:r>
          </w:p>
        </w:tc>
      </w:tr>
      <w:tr w:rsidR="00CB35F7" w:rsidRPr="00CB35F7" w14:paraId="3972DCFB" w14:textId="77777777" w:rsidTr="00CF282C">
        <w:trPr>
          <w:trHeight w:hRule="exact" w:val="340"/>
        </w:trPr>
        <w:tc>
          <w:tcPr>
            <w:tcW w:w="8499" w:type="dxa"/>
            <w:vAlign w:val="bottom"/>
          </w:tcPr>
          <w:p w14:paraId="4D15027F" w14:textId="7777777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i/>
                <w:sz w:val="20"/>
                <w:lang w:val="en-GB"/>
              </w:rPr>
              <w:t xml:space="preserve">a) Debt securities </w:t>
            </w:r>
          </w:p>
        </w:tc>
        <w:tc>
          <w:tcPr>
            <w:tcW w:w="1062" w:type="dxa"/>
            <w:vAlign w:val="bottom"/>
          </w:tcPr>
          <w:p w14:paraId="3A0DAB56"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rPr>
              <w:t>12</w:t>
            </w:r>
          </w:p>
        </w:tc>
      </w:tr>
      <w:tr w:rsidR="00CB35F7" w:rsidRPr="00CB35F7" w14:paraId="3A3EB272" w14:textId="77777777" w:rsidTr="00CF282C">
        <w:trPr>
          <w:trHeight w:hRule="exact" w:val="340"/>
        </w:trPr>
        <w:tc>
          <w:tcPr>
            <w:tcW w:w="8499" w:type="dxa"/>
            <w:vAlign w:val="bottom"/>
          </w:tcPr>
          <w:p w14:paraId="069461C1" w14:textId="106AE9C0"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i/>
                <w:sz w:val="20"/>
                <w:lang w:val="en-GB"/>
              </w:rPr>
              <w:t xml:space="preserve">b) Equity securities </w:t>
            </w:r>
          </w:p>
        </w:tc>
        <w:tc>
          <w:tcPr>
            <w:tcW w:w="1062" w:type="dxa"/>
            <w:vAlign w:val="bottom"/>
          </w:tcPr>
          <w:p w14:paraId="0576D10E" w14:textId="709635FA"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rPr>
              <w:t>12</w:t>
            </w:r>
          </w:p>
        </w:tc>
      </w:tr>
      <w:tr w:rsidR="00CB35F7" w:rsidRPr="00CB35F7" w14:paraId="72BD9826" w14:textId="77777777" w:rsidTr="00CF282C">
        <w:trPr>
          <w:trHeight w:hRule="exact" w:val="340"/>
        </w:trPr>
        <w:tc>
          <w:tcPr>
            <w:tcW w:w="8499" w:type="dxa"/>
            <w:vAlign w:val="bottom"/>
          </w:tcPr>
          <w:p w14:paraId="12508746" w14:textId="77777777"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i/>
                <w:sz w:val="20"/>
                <w:lang w:val="en-GB"/>
              </w:rPr>
              <w:t>Other assets</w:t>
            </w:r>
          </w:p>
        </w:tc>
        <w:tc>
          <w:tcPr>
            <w:tcW w:w="1062" w:type="dxa"/>
            <w:vAlign w:val="bottom"/>
          </w:tcPr>
          <w:p w14:paraId="36624353" w14:textId="4DA19FBF"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13</w:t>
            </w:r>
          </w:p>
        </w:tc>
      </w:tr>
      <w:tr w:rsidR="00CB35F7" w:rsidRPr="00CB35F7" w14:paraId="4DD4D8B6" w14:textId="77777777" w:rsidTr="00CF282C">
        <w:trPr>
          <w:trHeight w:hRule="exact" w:val="340"/>
        </w:trPr>
        <w:tc>
          <w:tcPr>
            <w:tcW w:w="8499" w:type="dxa"/>
            <w:vAlign w:val="bottom"/>
          </w:tcPr>
          <w:p w14:paraId="6E82D134" w14:textId="77777777"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i/>
                <w:sz w:val="20"/>
                <w:lang w:val="en-GB"/>
              </w:rPr>
              <w:t>Total liabilities</w:t>
            </w:r>
          </w:p>
        </w:tc>
        <w:tc>
          <w:tcPr>
            <w:tcW w:w="1062" w:type="dxa"/>
            <w:vAlign w:val="bottom"/>
          </w:tcPr>
          <w:p w14:paraId="2BA0AB35"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13</w:t>
            </w:r>
          </w:p>
        </w:tc>
      </w:tr>
      <w:tr w:rsidR="00CB35F7" w:rsidRPr="00CB35F7" w14:paraId="46D7DF1A" w14:textId="77777777" w:rsidTr="00CF282C">
        <w:trPr>
          <w:trHeight w:hRule="exact" w:val="340"/>
        </w:trPr>
        <w:tc>
          <w:tcPr>
            <w:tcW w:w="8499" w:type="dxa"/>
            <w:vAlign w:val="bottom"/>
          </w:tcPr>
          <w:p w14:paraId="798A8A64" w14:textId="4C7A39D4"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i/>
                <w:sz w:val="20"/>
                <w:lang w:val="en-GB"/>
              </w:rPr>
              <w:t xml:space="preserve">Total equity </w:t>
            </w:r>
          </w:p>
        </w:tc>
        <w:tc>
          <w:tcPr>
            <w:tcW w:w="1062" w:type="dxa"/>
            <w:vAlign w:val="bottom"/>
          </w:tcPr>
          <w:p w14:paraId="52EC1B15" w14:textId="080952E2"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13</w:t>
            </w:r>
          </w:p>
        </w:tc>
      </w:tr>
      <w:tr w:rsidR="00CB35F7" w:rsidRPr="00CB35F7" w14:paraId="7AC790F4" w14:textId="77777777" w:rsidTr="00CF282C">
        <w:trPr>
          <w:trHeight w:hRule="exact" w:val="340"/>
        </w:trPr>
        <w:tc>
          <w:tcPr>
            <w:tcW w:w="8499" w:type="dxa"/>
            <w:vAlign w:val="bottom"/>
          </w:tcPr>
          <w:p w14:paraId="6296C68E" w14:textId="77777777"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sz w:val="20"/>
                <w:lang w:val="en-GB"/>
              </w:rPr>
              <w:t xml:space="preserve">Consolidated Statement of Financial Position </w:t>
            </w:r>
          </w:p>
        </w:tc>
        <w:tc>
          <w:tcPr>
            <w:tcW w:w="1062" w:type="dxa"/>
            <w:vAlign w:val="bottom"/>
          </w:tcPr>
          <w:p w14:paraId="4D4C14D2"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14</w:t>
            </w:r>
          </w:p>
        </w:tc>
      </w:tr>
      <w:tr w:rsidR="00CB35F7" w:rsidRPr="00CB35F7" w14:paraId="0F013421" w14:textId="77777777" w:rsidTr="00CF282C">
        <w:trPr>
          <w:trHeight w:hRule="exact" w:val="340"/>
        </w:trPr>
        <w:tc>
          <w:tcPr>
            <w:tcW w:w="8499" w:type="dxa"/>
            <w:vAlign w:val="bottom"/>
          </w:tcPr>
          <w:p w14:paraId="5510EA95" w14:textId="77777777"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sz w:val="20"/>
                <w:lang w:val="en-GB"/>
              </w:rPr>
              <w:t xml:space="preserve">Consolidated </w:t>
            </w:r>
            <w:proofErr w:type="gramStart"/>
            <w:r w:rsidRPr="00CF282C">
              <w:rPr>
                <w:rFonts w:asciiTheme="minorHAnsi" w:hAnsiTheme="minorHAnsi" w:cstheme="minorHAnsi"/>
                <w:sz w:val="20"/>
                <w:lang w:val="en-GB"/>
              </w:rPr>
              <w:t xml:space="preserve">Statement </w:t>
            </w:r>
            <w:r w:rsidRPr="00CF282C">
              <w:rPr>
                <w:sz w:val="20"/>
                <w:lang w:val="en-GB"/>
              </w:rPr>
              <w:t xml:space="preserve"> </w:t>
            </w:r>
            <w:r w:rsidRPr="00CF282C">
              <w:rPr>
                <w:rFonts w:asciiTheme="minorHAnsi" w:hAnsiTheme="minorHAnsi" w:cstheme="minorHAnsi"/>
                <w:sz w:val="20"/>
                <w:lang w:val="en-GB"/>
              </w:rPr>
              <w:t>of</w:t>
            </w:r>
            <w:proofErr w:type="gramEnd"/>
            <w:r w:rsidRPr="00CF282C">
              <w:rPr>
                <w:rFonts w:asciiTheme="minorHAnsi" w:hAnsiTheme="minorHAnsi" w:cstheme="minorHAnsi"/>
                <w:sz w:val="20"/>
                <w:lang w:val="en-GB"/>
              </w:rPr>
              <w:t xml:space="preserve"> Profit or Loss</w:t>
            </w:r>
          </w:p>
        </w:tc>
        <w:tc>
          <w:tcPr>
            <w:tcW w:w="1062" w:type="dxa"/>
            <w:vAlign w:val="bottom"/>
          </w:tcPr>
          <w:p w14:paraId="05043F68"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15</w:t>
            </w:r>
          </w:p>
        </w:tc>
      </w:tr>
      <w:tr w:rsidR="00CB35F7" w:rsidRPr="00CB35F7" w14:paraId="78798E2D" w14:textId="77777777" w:rsidTr="00CF282C">
        <w:trPr>
          <w:trHeight w:hRule="exact" w:val="340"/>
        </w:trPr>
        <w:tc>
          <w:tcPr>
            <w:tcW w:w="8499" w:type="dxa"/>
            <w:vAlign w:val="bottom"/>
          </w:tcPr>
          <w:p w14:paraId="3C398412" w14:textId="77777777"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sz w:val="20"/>
                <w:lang w:val="en-GB"/>
              </w:rPr>
              <w:t xml:space="preserve">Consolidated Statement of Profit or Loss and other Comprehensive Income </w:t>
            </w:r>
          </w:p>
        </w:tc>
        <w:tc>
          <w:tcPr>
            <w:tcW w:w="1062" w:type="dxa"/>
            <w:vAlign w:val="bottom"/>
          </w:tcPr>
          <w:p w14:paraId="058C7538"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16</w:t>
            </w:r>
          </w:p>
        </w:tc>
      </w:tr>
      <w:tr w:rsidR="00CB35F7" w:rsidRPr="00CB35F7" w14:paraId="28B2CAE9" w14:textId="77777777" w:rsidTr="00CF282C">
        <w:trPr>
          <w:trHeight w:hRule="exact" w:val="340"/>
        </w:trPr>
        <w:tc>
          <w:tcPr>
            <w:tcW w:w="8499" w:type="dxa"/>
            <w:vAlign w:val="bottom"/>
          </w:tcPr>
          <w:p w14:paraId="6A505453" w14:textId="7777777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Consolidated Statement of Cash Flows</w:t>
            </w:r>
          </w:p>
        </w:tc>
        <w:tc>
          <w:tcPr>
            <w:tcW w:w="1062" w:type="dxa"/>
            <w:vAlign w:val="bottom"/>
          </w:tcPr>
          <w:p w14:paraId="26BFD749"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17</w:t>
            </w:r>
          </w:p>
        </w:tc>
      </w:tr>
      <w:tr w:rsidR="00CB35F7" w:rsidRPr="00CB35F7" w14:paraId="3374FED2" w14:textId="77777777" w:rsidTr="00CF282C">
        <w:trPr>
          <w:trHeight w:hRule="exact" w:val="340"/>
        </w:trPr>
        <w:tc>
          <w:tcPr>
            <w:tcW w:w="8499" w:type="dxa"/>
            <w:vAlign w:val="bottom"/>
          </w:tcPr>
          <w:p w14:paraId="6E1F19BE" w14:textId="7777777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Consolidated Statement of Changes in Equity</w:t>
            </w:r>
          </w:p>
        </w:tc>
        <w:tc>
          <w:tcPr>
            <w:tcW w:w="1062" w:type="dxa"/>
            <w:vAlign w:val="bottom"/>
          </w:tcPr>
          <w:p w14:paraId="3A2B8AB4"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18</w:t>
            </w:r>
          </w:p>
        </w:tc>
      </w:tr>
      <w:tr w:rsidR="00CB35F7" w:rsidRPr="00CB35F7" w14:paraId="40D537B5" w14:textId="77777777" w:rsidTr="00CF282C">
        <w:trPr>
          <w:trHeight w:hRule="exact" w:val="340"/>
        </w:trPr>
        <w:tc>
          <w:tcPr>
            <w:tcW w:w="8499" w:type="dxa"/>
            <w:vAlign w:val="bottom"/>
          </w:tcPr>
          <w:p w14:paraId="2A60998E" w14:textId="77777777" w:rsidR="00CB35F7" w:rsidRPr="00CF282C" w:rsidRDefault="00CB35F7" w:rsidP="00CB35F7">
            <w:pPr>
              <w:spacing w:line="280" w:lineRule="exact"/>
              <w:rPr>
                <w:rFonts w:asciiTheme="minorHAnsi" w:hAnsiTheme="minorHAnsi" w:cstheme="minorHAnsi"/>
                <w:i/>
                <w:sz w:val="20"/>
                <w:lang w:val="en-GB"/>
              </w:rPr>
            </w:pPr>
            <w:r w:rsidRPr="00CF282C">
              <w:rPr>
                <w:rFonts w:asciiTheme="minorHAnsi" w:hAnsiTheme="minorHAnsi" w:cstheme="minorHAnsi"/>
                <w:sz w:val="20"/>
                <w:lang w:val="en-GB"/>
              </w:rPr>
              <w:t xml:space="preserve">Separate Statement of Financial Position </w:t>
            </w:r>
          </w:p>
        </w:tc>
        <w:tc>
          <w:tcPr>
            <w:tcW w:w="1062" w:type="dxa"/>
            <w:vAlign w:val="bottom"/>
          </w:tcPr>
          <w:p w14:paraId="56EF9934"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19</w:t>
            </w:r>
          </w:p>
        </w:tc>
      </w:tr>
      <w:tr w:rsidR="00CB35F7" w:rsidRPr="00CB35F7" w14:paraId="2F85FEC7" w14:textId="77777777" w:rsidTr="00CF282C">
        <w:trPr>
          <w:trHeight w:hRule="exact" w:val="340"/>
        </w:trPr>
        <w:tc>
          <w:tcPr>
            <w:tcW w:w="8499" w:type="dxa"/>
            <w:vAlign w:val="bottom"/>
          </w:tcPr>
          <w:p w14:paraId="4EC6F019" w14:textId="7777777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 xml:space="preserve">Separate </w:t>
            </w:r>
            <w:proofErr w:type="gramStart"/>
            <w:r w:rsidRPr="00CF282C">
              <w:rPr>
                <w:rFonts w:asciiTheme="minorHAnsi" w:hAnsiTheme="minorHAnsi" w:cstheme="minorHAnsi"/>
                <w:sz w:val="20"/>
                <w:lang w:val="en-GB"/>
              </w:rPr>
              <w:t xml:space="preserve">Statement </w:t>
            </w:r>
            <w:r w:rsidRPr="00CF282C">
              <w:rPr>
                <w:sz w:val="20"/>
                <w:lang w:val="en-GB"/>
              </w:rPr>
              <w:t xml:space="preserve"> </w:t>
            </w:r>
            <w:r w:rsidRPr="00CF282C">
              <w:rPr>
                <w:rFonts w:asciiTheme="minorHAnsi" w:hAnsiTheme="minorHAnsi" w:cstheme="minorHAnsi"/>
                <w:sz w:val="20"/>
                <w:lang w:val="en-GB"/>
              </w:rPr>
              <w:t>of</w:t>
            </w:r>
            <w:proofErr w:type="gramEnd"/>
            <w:r w:rsidRPr="00CF282C">
              <w:rPr>
                <w:rFonts w:asciiTheme="minorHAnsi" w:hAnsiTheme="minorHAnsi" w:cstheme="minorHAnsi"/>
                <w:sz w:val="20"/>
                <w:lang w:val="en-GB"/>
              </w:rPr>
              <w:t xml:space="preserve"> Profit or Loss</w:t>
            </w:r>
          </w:p>
        </w:tc>
        <w:tc>
          <w:tcPr>
            <w:tcW w:w="1062" w:type="dxa"/>
            <w:vAlign w:val="bottom"/>
          </w:tcPr>
          <w:p w14:paraId="40F5C4A7" w14:textId="68BD6BE9"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20</w:t>
            </w:r>
          </w:p>
        </w:tc>
      </w:tr>
      <w:tr w:rsidR="00CB35F7" w:rsidRPr="00CB35F7" w14:paraId="46845756" w14:textId="77777777" w:rsidTr="00CF282C">
        <w:trPr>
          <w:trHeight w:hRule="exact" w:val="340"/>
        </w:trPr>
        <w:tc>
          <w:tcPr>
            <w:tcW w:w="8499" w:type="dxa"/>
            <w:vAlign w:val="bottom"/>
          </w:tcPr>
          <w:p w14:paraId="428BF667" w14:textId="7777777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 xml:space="preserve">Separate Statement of Profit or Loss and other Comprehensive Income </w:t>
            </w:r>
          </w:p>
        </w:tc>
        <w:tc>
          <w:tcPr>
            <w:tcW w:w="1062" w:type="dxa"/>
            <w:vAlign w:val="bottom"/>
          </w:tcPr>
          <w:p w14:paraId="0E78ACA8"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21</w:t>
            </w:r>
          </w:p>
        </w:tc>
      </w:tr>
      <w:tr w:rsidR="00CB35F7" w:rsidRPr="00CB35F7" w14:paraId="129CFC27" w14:textId="77777777" w:rsidTr="00CF282C">
        <w:trPr>
          <w:trHeight w:hRule="exact" w:val="340"/>
        </w:trPr>
        <w:tc>
          <w:tcPr>
            <w:tcW w:w="8499" w:type="dxa"/>
            <w:vAlign w:val="bottom"/>
          </w:tcPr>
          <w:p w14:paraId="5E1761D2" w14:textId="45E1B23F"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Separate Statement of Cash Flows</w:t>
            </w:r>
          </w:p>
        </w:tc>
        <w:tc>
          <w:tcPr>
            <w:tcW w:w="1062" w:type="dxa"/>
            <w:vAlign w:val="bottom"/>
          </w:tcPr>
          <w:p w14:paraId="42109E7D" w14:textId="7E7FE43D"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22</w:t>
            </w:r>
          </w:p>
        </w:tc>
      </w:tr>
      <w:tr w:rsidR="00CB35F7" w:rsidRPr="00CB35F7" w14:paraId="14DBE649" w14:textId="77777777" w:rsidTr="00CF282C">
        <w:trPr>
          <w:trHeight w:hRule="exact" w:val="340"/>
        </w:trPr>
        <w:tc>
          <w:tcPr>
            <w:tcW w:w="8499" w:type="dxa"/>
            <w:vAlign w:val="bottom"/>
          </w:tcPr>
          <w:p w14:paraId="2B82165F" w14:textId="77777777" w:rsidR="00CB35F7" w:rsidRPr="00CF282C" w:rsidRDefault="00CB35F7" w:rsidP="00CB35F7">
            <w:pPr>
              <w:spacing w:line="280" w:lineRule="exact"/>
              <w:rPr>
                <w:rFonts w:asciiTheme="minorHAnsi" w:hAnsiTheme="minorHAnsi" w:cstheme="minorHAnsi"/>
                <w:sz w:val="20"/>
                <w:lang w:val="en-GB"/>
              </w:rPr>
            </w:pPr>
            <w:r w:rsidRPr="00CF282C">
              <w:rPr>
                <w:rFonts w:asciiTheme="minorHAnsi" w:hAnsiTheme="minorHAnsi" w:cstheme="minorHAnsi"/>
                <w:sz w:val="20"/>
                <w:lang w:val="en-GB"/>
              </w:rPr>
              <w:t>Separate Statement of Changes in Equity</w:t>
            </w:r>
          </w:p>
        </w:tc>
        <w:tc>
          <w:tcPr>
            <w:tcW w:w="1062" w:type="dxa"/>
            <w:vAlign w:val="bottom"/>
          </w:tcPr>
          <w:p w14:paraId="38A108D0" w14:textId="77777777" w:rsidR="00CB35F7" w:rsidRPr="00CF282C" w:rsidRDefault="00CB35F7" w:rsidP="00CB35F7">
            <w:pPr>
              <w:spacing w:line="280" w:lineRule="exact"/>
              <w:jc w:val="right"/>
              <w:rPr>
                <w:rFonts w:asciiTheme="minorHAnsi" w:hAnsiTheme="minorHAnsi" w:cstheme="minorHAnsi"/>
                <w:sz w:val="20"/>
                <w:lang w:val="en-GB"/>
              </w:rPr>
            </w:pPr>
            <w:r w:rsidRPr="00CF282C">
              <w:rPr>
                <w:rFonts w:asciiTheme="minorHAnsi" w:hAnsiTheme="minorHAnsi" w:cstheme="minorHAnsi"/>
                <w:sz w:val="20"/>
                <w:lang w:val="en-GB"/>
              </w:rPr>
              <w:t>23</w:t>
            </w:r>
          </w:p>
        </w:tc>
      </w:tr>
    </w:tbl>
    <w:p w14:paraId="531E4660" w14:textId="77777777" w:rsidR="009772E2" w:rsidRPr="00C41BB5" w:rsidRDefault="003B6EEE" w:rsidP="009772E2">
      <w:pPr>
        <w:jc w:val="left"/>
        <w:rPr>
          <w:rFonts w:ascii="Calibri" w:hAnsi="Calibri" w:cs="Calibri"/>
          <w:b/>
          <w:szCs w:val="24"/>
          <w:lang w:val="en-GB"/>
        </w:rPr>
      </w:pPr>
      <w:r w:rsidRPr="00C41BB5">
        <w:rPr>
          <w:rFonts w:ascii="Calibri" w:hAnsi="Calibri" w:cs="Calibri"/>
          <w:b/>
          <w:szCs w:val="24"/>
          <w:lang w:val="en-GB"/>
        </w:rPr>
        <w:t>Contents</w:t>
      </w:r>
    </w:p>
    <w:p w14:paraId="4B7EB222" w14:textId="77777777" w:rsidR="009772E2" w:rsidRPr="00C41BB5" w:rsidRDefault="009772E2" w:rsidP="00E26AFB">
      <w:pPr>
        <w:jc w:val="center"/>
        <w:rPr>
          <w:rFonts w:ascii="Calibri" w:hAnsi="Calibri" w:cs="Calibri"/>
          <w:b/>
          <w:szCs w:val="24"/>
          <w:lang w:val="en-GB"/>
        </w:rPr>
      </w:pPr>
    </w:p>
    <w:p w14:paraId="240098A2" w14:textId="77777777" w:rsidR="009772E2" w:rsidRPr="00C41BB5" w:rsidRDefault="009772E2" w:rsidP="00E26AFB">
      <w:pPr>
        <w:jc w:val="center"/>
        <w:rPr>
          <w:rFonts w:ascii="Calibri" w:hAnsi="Calibri" w:cs="Calibri"/>
          <w:b/>
          <w:szCs w:val="24"/>
          <w:lang w:val="en-GB"/>
        </w:rPr>
      </w:pPr>
    </w:p>
    <w:p w14:paraId="45EC4429" w14:textId="77777777" w:rsidR="009772E2" w:rsidRPr="00C41BB5" w:rsidRDefault="009772E2" w:rsidP="00E26AFB">
      <w:pPr>
        <w:jc w:val="center"/>
        <w:rPr>
          <w:rFonts w:ascii="Calibri" w:hAnsi="Calibri" w:cs="Calibri"/>
          <w:b/>
          <w:szCs w:val="24"/>
          <w:lang w:val="en-GB"/>
        </w:rPr>
      </w:pPr>
    </w:p>
    <w:p w14:paraId="13FFB369" w14:textId="77777777" w:rsidR="009772E2" w:rsidRPr="00C41BB5" w:rsidRDefault="009772E2" w:rsidP="00E26AFB">
      <w:pPr>
        <w:jc w:val="center"/>
        <w:rPr>
          <w:rFonts w:ascii="Calibri" w:hAnsi="Calibri" w:cs="Calibri"/>
          <w:b/>
          <w:szCs w:val="24"/>
          <w:lang w:val="en-GB"/>
        </w:rPr>
        <w:sectPr w:rsidR="009772E2" w:rsidRPr="00C41BB5" w:rsidSect="004A70D4">
          <w:footerReference w:type="default" r:id="rId12"/>
          <w:pgSz w:w="11906" w:h="16838"/>
          <w:pgMar w:top="1417" w:right="1417" w:bottom="1417" w:left="1276" w:header="708" w:footer="708" w:gutter="0"/>
          <w:cols w:space="708"/>
          <w:docGrid w:linePitch="360"/>
        </w:sectPr>
      </w:pPr>
    </w:p>
    <w:p w14:paraId="374A6780" w14:textId="0B63F1B3" w:rsidR="007805C9" w:rsidRPr="00C41BB5" w:rsidRDefault="00B95E01" w:rsidP="00CF282C">
      <w:pPr>
        <w:jc w:val="center"/>
        <w:rPr>
          <w:rFonts w:ascii="Calibri" w:hAnsi="Calibri" w:cs="Calibri"/>
          <w:b/>
          <w:szCs w:val="24"/>
          <w:lang w:val="en-GB"/>
        </w:rPr>
      </w:pPr>
      <w:r w:rsidRPr="00C41BB5">
        <w:rPr>
          <w:rFonts w:ascii="Calibri" w:hAnsi="Calibri" w:cs="Calibri"/>
          <w:b/>
          <w:szCs w:val="24"/>
          <w:lang w:val="en-GB"/>
        </w:rPr>
        <w:lastRenderedPageBreak/>
        <w:t>C</w:t>
      </w:r>
      <w:r w:rsidR="007805C9" w:rsidRPr="00C41BB5">
        <w:rPr>
          <w:rFonts w:ascii="Calibri" w:hAnsi="Calibri" w:cs="Calibri"/>
          <w:b/>
          <w:szCs w:val="24"/>
          <w:lang w:val="en-GB"/>
        </w:rPr>
        <w:t>R</w:t>
      </w:r>
      <w:r w:rsidRPr="00C41BB5">
        <w:rPr>
          <w:rFonts w:ascii="Calibri" w:hAnsi="Calibri" w:cs="Calibri"/>
          <w:b/>
          <w:szCs w:val="24"/>
          <w:lang w:val="en-GB"/>
        </w:rPr>
        <w:t xml:space="preserve">OATIAN </w:t>
      </w:r>
      <w:r w:rsidR="007805C9" w:rsidRPr="00C41BB5">
        <w:rPr>
          <w:rFonts w:ascii="Calibri" w:hAnsi="Calibri" w:cs="Calibri"/>
          <w:b/>
          <w:szCs w:val="24"/>
          <w:lang w:val="en-GB"/>
        </w:rPr>
        <w:t>BANK</w:t>
      </w:r>
      <w:r w:rsidRPr="00C41BB5">
        <w:rPr>
          <w:rFonts w:ascii="Calibri" w:hAnsi="Calibri" w:cs="Calibri"/>
          <w:b/>
          <w:szCs w:val="24"/>
          <w:lang w:val="en-GB"/>
        </w:rPr>
        <w:t xml:space="preserve"> FOR RECONSTRUCTION AND DEVELOPMENT</w:t>
      </w:r>
      <w:r w:rsidR="00F4572E">
        <w:rPr>
          <w:rFonts w:ascii="Calibri" w:hAnsi="Calibri" w:cs="Calibri"/>
          <w:b/>
          <w:szCs w:val="24"/>
          <w:lang w:val="en-GB"/>
        </w:rPr>
        <w:t xml:space="preserve"> GROUP</w:t>
      </w:r>
    </w:p>
    <w:p w14:paraId="3C716B19" w14:textId="77777777" w:rsidR="004A4E46" w:rsidRPr="00C41BB5" w:rsidRDefault="004A4E46" w:rsidP="004A4E46">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NOTES ON SIGNIFICANT CHANGES IN FINANCIAL POSITION AND PERFORMANCE</w:t>
      </w:r>
    </w:p>
    <w:p w14:paraId="66267080" w14:textId="77777777" w:rsidR="007805C9" w:rsidRPr="00C41BB5" w:rsidRDefault="004A4E46" w:rsidP="004A4E46">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FOR THE PERIOD 1 JANUARY – 31 MARCH 2018</w:t>
      </w:r>
    </w:p>
    <w:p w14:paraId="6BB6D735" w14:textId="77777777" w:rsidR="007805C9" w:rsidRPr="00C41BB5" w:rsidRDefault="007805C9" w:rsidP="00E26AFB">
      <w:pPr>
        <w:jc w:val="left"/>
        <w:rPr>
          <w:rFonts w:ascii="Calibri" w:hAnsi="Calibri" w:cs="Calibri"/>
          <w:b/>
          <w:szCs w:val="24"/>
          <w:highlight w:val="yellow"/>
          <w:lang w:val="en-GB"/>
        </w:rPr>
      </w:pPr>
    </w:p>
    <w:p w14:paraId="606AFDFE" w14:textId="77777777" w:rsidR="00E26AFB" w:rsidRPr="00C41BB5" w:rsidRDefault="00E26AFB" w:rsidP="00E26AFB">
      <w:pPr>
        <w:tabs>
          <w:tab w:val="left" w:pos="-720"/>
        </w:tabs>
        <w:suppressAutoHyphens/>
        <w:jc w:val="left"/>
        <w:rPr>
          <w:rFonts w:ascii="Calibri" w:hAnsi="Calibri" w:cs="Calibri"/>
          <w:b/>
          <w:spacing w:val="-3"/>
          <w:szCs w:val="24"/>
          <w:highlight w:val="yellow"/>
          <w:lang w:val="en-GB"/>
        </w:rPr>
      </w:pPr>
    </w:p>
    <w:p w14:paraId="039EEF4A" w14:textId="70D5AF26" w:rsidR="00965693" w:rsidRPr="00C41BB5" w:rsidRDefault="00F4572E" w:rsidP="00965693">
      <w:pPr>
        <w:tabs>
          <w:tab w:val="left" w:pos="720"/>
        </w:tabs>
        <w:rPr>
          <w:rFonts w:ascii="Calibri" w:hAnsi="Calibri" w:cs="Calibri"/>
          <w:szCs w:val="24"/>
          <w:lang w:val="en-GB"/>
        </w:rPr>
      </w:pPr>
      <w:r>
        <w:rPr>
          <w:rFonts w:ascii="Calibri" w:hAnsi="Calibri" w:cs="Calibri"/>
          <w:szCs w:val="24"/>
          <w:lang w:val="en-GB"/>
        </w:rPr>
        <w:t>Consolidated</w:t>
      </w:r>
      <w:r w:rsidR="00CC72A3" w:rsidRPr="00C41BB5">
        <w:rPr>
          <w:rFonts w:ascii="Calibri" w:hAnsi="Calibri" w:cs="Calibri"/>
          <w:szCs w:val="24"/>
          <w:lang w:val="en-GB"/>
        </w:rPr>
        <w:t xml:space="preserve"> financial statements have been prepared in accordance with the International Financial Reporting Standards (IFRS)</w:t>
      </w:r>
      <w:r w:rsidR="00FB38B1">
        <w:rPr>
          <w:rFonts w:ascii="Calibri" w:hAnsi="Calibri" w:cs="Calibri"/>
          <w:szCs w:val="24"/>
          <w:lang w:val="en-GB"/>
        </w:rPr>
        <w:t>.</w:t>
      </w:r>
      <w:r w:rsidR="00CC72A3" w:rsidRPr="00C41BB5">
        <w:rPr>
          <w:rFonts w:ascii="Calibri" w:hAnsi="Calibri" w:cs="Calibri"/>
          <w:szCs w:val="24"/>
          <w:lang w:val="en-GB"/>
        </w:rPr>
        <w:t xml:space="preserve"> The financial statements give a true and fair view of the assets, liabilities, financial </w:t>
      </w:r>
      <w:proofErr w:type="gramStart"/>
      <w:r w:rsidR="00CC72A3" w:rsidRPr="00C41BB5">
        <w:rPr>
          <w:rFonts w:ascii="Calibri" w:hAnsi="Calibri" w:cs="Calibri"/>
          <w:szCs w:val="24"/>
          <w:lang w:val="en-GB"/>
        </w:rPr>
        <w:t>position</w:t>
      </w:r>
      <w:proofErr w:type="gramEnd"/>
      <w:r w:rsidR="00CC72A3" w:rsidRPr="00C41BB5">
        <w:rPr>
          <w:rFonts w:ascii="Calibri" w:hAnsi="Calibri" w:cs="Calibri"/>
          <w:szCs w:val="24"/>
          <w:lang w:val="en-GB"/>
        </w:rPr>
        <w:t xml:space="preserve"> and performance (gains and losses) in the reporting period</w:t>
      </w:r>
      <w:r w:rsidR="00965693" w:rsidRPr="00C41BB5">
        <w:rPr>
          <w:rFonts w:ascii="Calibri" w:hAnsi="Calibri" w:cs="Calibri"/>
          <w:szCs w:val="24"/>
          <w:lang w:val="en-GB"/>
        </w:rPr>
        <w:t>.</w:t>
      </w:r>
    </w:p>
    <w:p w14:paraId="034EA096" w14:textId="77777777" w:rsidR="0037329B" w:rsidRPr="00C41BB5" w:rsidRDefault="0037329B" w:rsidP="00965693">
      <w:pPr>
        <w:tabs>
          <w:tab w:val="left" w:pos="720"/>
        </w:tabs>
        <w:rPr>
          <w:rFonts w:ascii="Calibri" w:hAnsi="Calibri" w:cs="Calibri"/>
          <w:szCs w:val="24"/>
          <w:lang w:val="en-GB"/>
        </w:rPr>
      </w:pPr>
    </w:p>
    <w:p w14:paraId="7A733E88" w14:textId="77777777" w:rsidR="00770066" w:rsidRPr="00C41BB5" w:rsidRDefault="00CC72A3" w:rsidP="0077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22222"/>
          <w:szCs w:val="24"/>
          <w:lang w:val="en-GB"/>
        </w:rPr>
      </w:pPr>
      <w:r w:rsidRPr="00C41BB5">
        <w:rPr>
          <w:rFonts w:asciiTheme="minorHAnsi" w:hAnsiTheme="minorHAnsi" w:cstheme="minorHAnsi"/>
          <w:color w:val="222222"/>
          <w:szCs w:val="24"/>
          <w:lang w:val="en-GB"/>
        </w:rPr>
        <w:t xml:space="preserve">Since 1 January 2018, HBOR </w:t>
      </w:r>
      <w:r w:rsidR="00F4572E">
        <w:rPr>
          <w:rFonts w:asciiTheme="minorHAnsi" w:hAnsiTheme="minorHAnsi" w:cstheme="minorHAnsi"/>
          <w:color w:val="222222"/>
          <w:szCs w:val="24"/>
          <w:lang w:val="en-GB"/>
        </w:rPr>
        <w:t xml:space="preserve">Group </w:t>
      </w:r>
      <w:r w:rsidRPr="00C41BB5">
        <w:rPr>
          <w:rFonts w:asciiTheme="minorHAnsi" w:hAnsiTheme="minorHAnsi" w:cstheme="minorHAnsi"/>
          <w:color w:val="222222"/>
          <w:szCs w:val="24"/>
          <w:lang w:val="en-GB"/>
        </w:rPr>
        <w:t xml:space="preserve">has applied the International Financial Reporting Standard (IFRS) 9 Financial Instruments and has not </w:t>
      </w:r>
      <w:r w:rsidR="00174D7C" w:rsidRPr="00174D7C">
        <w:rPr>
          <w:rFonts w:asciiTheme="minorHAnsi" w:hAnsiTheme="minorHAnsi" w:cstheme="minorHAnsi"/>
          <w:color w:val="222222"/>
          <w:szCs w:val="24"/>
          <w:lang w:val="en-GB"/>
        </w:rPr>
        <w:t xml:space="preserve">restated </w:t>
      </w:r>
      <w:r w:rsidRPr="00C41BB5">
        <w:rPr>
          <w:rFonts w:asciiTheme="minorHAnsi" w:hAnsiTheme="minorHAnsi" w:cstheme="minorHAnsi"/>
          <w:color w:val="222222"/>
          <w:szCs w:val="24"/>
          <w:lang w:val="en-GB"/>
        </w:rPr>
        <w:t>comparative data for 2017, as allowed by the standard. Pursuant to the mentioned, the current period from 1 January to 31 March 2018 is based on IFRS 9, whereas the results for 2017 and for the period from 1 January to 31 March 2017 are based on the International Accounting Standard (IAS) 39, Financial Instruments: Recognition and Measurement</w:t>
      </w:r>
      <w:r w:rsidR="0021663A">
        <w:rPr>
          <w:rFonts w:asciiTheme="minorHAnsi" w:hAnsiTheme="minorHAnsi" w:cstheme="minorHAnsi"/>
          <w:color w:val="222222"/>
          <w:szCs w:val="24"/>
          <w:lang w:val="en-GB"/>
        </w:rPr>
        <w:t>,</w:t>
      </w:r>
      <w:r w:rsidRPr="00C41BB5">
        <w:rPr>
          <w:rFonts w:asciiTheme="minorHAnsi" w:hAnsiTheme="minorHAnsi" w:cstheme="minorHAnsi"/>
          <w:color w:val="222222"/>
          <w:szCs w:val="24"/>
          <w:lang w:val="en-GB"/>
        </w:rPr>
        <w:t xml:space="preserve"> and comparative data for 2017 are not comparable with the information presented in 2018</w:t>
      </w:r>
      <w:r w:rsidR="00770066" w:rsidRPr="00C41BB5">
        <w:rPr>
          <w:rFonts w:asciiTheme="minorHAnsi" w:hAnsiTheme="minorHAnsi" w:cstheme="minorHAnsi"/>
          <w:color w:val="222222"/>
          <w:szCs w:val="24"/>
          <w:lang w:val="en-GB"/>
        </w:rPr>
        <w:t>.</w:t>
      </w:r>
    </w:p>
    <w:p w14:paraId="624BBE31" w14:textId="77777777" w:rsidR="00CC1A00" w:rsidRPr="00C41BB5" w:rsidRDefault="00CC1A00" w:rsidP="00965693">
      <w:pPr>
        <w:rPr>
          <w:rFonts w:asciiTheme="minorHAnsi" w:hAnsiTheme="minorHAnsi" w:cstheme="minorHAnsi"/>
          <w:szCs w:val="24"/>
          <w:lang w:val="en-GB"/>
        </w:rPr>
      </w:pPr>
    </w:p>
    <w:p w14:paraId="0ECC4FD8" w14:textId="13FEA231" w:rsidR="00965693" w:rsidRPr="00C41BB5" w:rsidRDefault="00CC72A3" w:rsidP="00CC1A00">
      <w:pPr>
        <w:ind w:right="27"/>
        <w:rPr>
          <w:rFonts w:asciiTheme="minorHAnsi" w:hAnsiTheme="minorHAnsi" w:cstheme="minorHAnsi"/>
          <w:szCs w:val="24"/>
          <w:lang w:val="en-GB"/>
        </w:rPr>
      </w:pPr>
      <w:r w:rsidRPr="00C41BB5">
        <w:rPr>
          <w:rFonts w:asciiTheme="minorHAnsi" w:hAnsiTheme="minorHAnsi" w:cstheme="minorHAnsi"/>
          <w:lang w:val="en-GB"/>
        </w:rPr>
        <w:t xml:space="preserve">The financial statements of </w:t>
      </w:r>
      <w:r w:rsidR="009846CB">
        <w:rPr>
          <w:rFonts w:asciiTheme="minorHAnsi" w:hAnsiTheme="minorHAnsi" w:cstheme="minorHAnsi"/>
          <w:lang w:val="en-GB"/>
        </w:rPr>
        <w:t xml:space="preserve">HBOR </w:t>
      </w:r>
      <w:r w:rsidR="00F4572E">
        <w:rPr>
          <w:rFonts w:asciiTheme="minorHAnsi" w:hAnsiTheme="minorHAnsi" w:cstheme="minorHAnsi"/>
          <w:lang w:val="en-GB"/>
        </w:rPr>
        <w:t>Group</w:t>
      </w:r>
      <w:r w:rsidRPr="00C41BB5">
        <w:rPr>
          <w:rFonts w:asciiTheme="minorHAnsi" w:hAnsiTheme="minorHAnsi" w:cstheme="minorHAnsi"/>
          <w:lang w:val="en-GB"/>
        </w:rPr>
        <w:t xml:space="preserve"> are comprised of the </w:t>
      </w:r>
      <w:r w:rsidR="00F4572E">
        <w:rPr>
          <w:rFonts w:asciiTheme="minorHAnsi" w:hAnsiTheme="minorHAnsi" w:cstheme="minorHAnsi"/>
          <w:lang w:val="en-GB"/>
        </w:rPr>
        <w:t xml:space="preserve">consolidated and </w:t>
      </w:r>
      <w:r w:rsidRPr="00C41BB5">
        <w:rPr>
          <w:rFonts w:asciiTheme="minorHAnsi" w:hAnsiTheme="minorHAnsi" w:cstheme="minorHAnsi"/>
          <w:lang w:val="en-GB"/>
        </w:rPr>
        <w:t xml:space="preserve">separate Statement of Financial Position as at 31 March 2018, the Statement of Profit or Loss for the </w:t>
      </w:r>
      <w:r w:rsidR="0021663A">
        <w:rPr>
          <w:rFonts w:asciiTheme="minorHAnsi" w:hAnsiTheme="minorHAnsi" w:cstheme="minorHAnsi"/>
          <w:lang w:val="en-GB"/>
        </w:rPr>
        <w:t>P</w:t>
      </w:r>
      <w:r w:rsidRPr="00C41BB5">
        <w:rPr>
          <w:rFonts w:asciiTheme="minorHAnsi" w:hAnsiTheme="minorHAnsi" w:cstheme="minorHAnsi"/>
          <w:lang w:val="en-GB"/>
        </w:rPr>
        <w:t xml:space="preserve">eriod 1 January – 31 March 2018, the Statement of Profit or Loss and Other Comprehensive Income for the </w:t>
      </w:r>
      <w:r w:rsidR="0021663A">
        <w:rPr>
          <w:rFonts w:asciiTheme="minorHAnsi" w:hAnsiTheme="minorHAnsi" w:cstheme="minorHAnsi"/>
          <w:lang w:val="en-GB"/>
        </w:rPr>
        <w:t>P</w:t>
      </w:r>
      <w:r w:rsidRPr="00C41BB5">
        <w:rPr>
          <w:rFonts w:asciiTheme="minorHAnsi" w:hAnsiTheme="minorHAnsi" w:cstheme="minorHAnsi"/>
          <w:lang w:val="en-GB"/>
        </w:rPr>
        <w:t xml:space="preserve">eriod 1 January – 31 March 2018, the Statement of Cash Flows for the </w:t>
      </w:r>
      <w:r w:rsidR="0021663A">
        <w:rPr>
          <w:rFonts w:asciiTheme="minorHAnsi" w:hAnsiTheme="minorHAnsi" w:cstheme="minorHAnsi"/>
          <w:lang w:val="en-GB"/>
        </w:rPr>
        <w:t>P</w:t>
      </w:r>
      <w:r w:rsidRPr="00C41BB5">
        <w:rPr>
          <w:rFonts w:asciiTheme="minorHAnsi" w:hAnsiTheme="minorHAnsi" w:cstheme="minorHAnsi"/>
          <w:lang w:val="en-GB"/>
        </w:rPr>
        <w:t xml:space="preserve">eriod 1 January – 31 March 2018, the Statement of Changes in Equity for the </w:t>
      </w:r>
      <w:r w:rsidR="0021663A">
        <w:rPr>
          <w:rFonts w:asciiTheme="minorHAnsi" w:hAnsiTheme="minorHAnsi" w:cstheme="minorHAnsi"/>
          <w:lang w:val="en-GB"/>
        </w:rPr>
        <w:t>P</w:t>
      </w:r>
      <w:r w:rsidRPr="00C41BB5">
        <w:rPr>
          <w:rFonts w:asciiTheme="minorHAnsi" w:hAnsiTheme="minorHAnsi" w:cstheme="minorHAnsi"/>
          <w:lang w:val="en-GB"/>
        </w:rPr>
        <w:t>eriod 1 January – 31 March 2018 and the accompanying Notes on Significant Changes in Financial Position and Performance</w:t>
      </w:r>
      <w:r w:rsidR="00965693" w:rsidRPr="00C41BB5">
        <w:rPr>
          <w:rFonts w:asciiTheme="minorHAnsi" w:hAnsiTheme="minorHAnsi" w:cstheme="minorHAnsi"/>
          <w:szCs w:val="24"/>
          <w:lang w:val="en-GB"/>
        </w:rPr>
        <w:t>.</w:t>
      </w:r>
    </w:p>
    <w:p w14:paraId="4F1FD67A" w14:textId="77777777" w:rsidR="0037329B" w:rsidRPr="00C41BB5" w:rsidRDefault="0037329B" w:rsidP="00405466">
      <w:pPr>
        <w:tabs>
          <w:tab w:val="left" w:pos="-720"/>
        </w:tabs>
        <w:suppressAutoHyphens/>
        <w:rPr>
          <w:rFonts w:ascii="Calibri" w:hAnsi="Calibri" w:cs="Calibri"/>
          <w:b/>
          <w:spacing w:val="-3"/>
          <w:szCs w:val="24"/>
          <w:highlight w:val="yellow"/>
          <w:lang w:val="en-GB"/>
        </w:rPr>
      </w:pPr>
    </w:p>
    <w:p w14:paraId="1373EB54" w14:textId="77777777" w:rsidR="004A383F" w:rsidRPr="00C41BB5" w:rsidRDefault="004A383F" w:rsidP="00405466">
      <w:pPr>
        <w:tabs>
          <w:tab w:val="left" w:pos="-720"/>
        </w:tabs>
        <w:suppressAutoHyphens/>
        <w:rPr>
          <w:rFonts w:ascii="Calibri" w:hAnsi="Calibri" w:cs="Calibri"/>
          <w:b/>
          <w:spacing w:val="-3"/>
          <w:szCs w:val="24"/>
          <w:highlight w:val="yellow"/>
          <w:lang w:val="en-GB"/>
        </w:rPr>
      </w:pPr>
    </w:p>
    <w:p w14:paraId="6117A34C" w14:textId="77777777" w:rsidR="009772E2" w:rsidRPr="00C41BB5" w:rsidRDefault="009772E2" w:rsidP="00405466">
      <w:pPr>
        <w:tabs>
          <w:tab w:val="left" w:pos="-720"/>
        </w:tabs>
        <w:suppressAutoHyphens/>
        <w:rPr>
          <w:rFonts w:ascii="Calibri" w:hAnsi="Calibri" w:cs="Calibri"/>
          <w:b/>
          <w:spacing w:val="-3"/>
          <w:szCs w:val="24"/>
          <w:highlight w:val="yellow"/>
          <w:lang w:val="en-GB"/>
        </w:rPr>
      </w:pPr>
    </w:p>
    <w:p w14:paraId="62E073C6" w14:textId="77777777" w:rsidR="009772E2" w:rsidRPr="00C41BB5" w:rsidRDefault="009772E2" w:rsidP="009772E2">
      <w:pPr>
        <w:tabs>
          <w:tab w:val="center" w:pos="4513"/>
        </w:tabs>
        <w:suppressAutoHyphens/>
        <w:ind w:right="401"/>
        <w:rPr>
          <w:rFonts w:ascii="Calibri" w:hAnsi="Calibri" w:cs="Calibri"/>
          <w:spacing w:val="-3"/>
          <w:sz w:val="20"/>
          <w:highlight w:val="yellow"/>
          <w:lang w:val="en-GB"/>
        </w:rPr>
      </w:pPr>
    </w:p>
    <w:tbl>
      <w:tblPr>
        <w:tblpPr w:leftFromText="180" w:rightFromText="180" w:vertAnchor="text" w:horzAnchor="margin" w:tblpY="60"/>
        <w:tblW w:w="9498" w:type="dxa"/>
        <w:tblLook w:val="04A0" w:firstRow="1" w:lastRow="0" w:firstColumn="1" w:lastColumn="0" w:noHBand="0" w:noVBand="1"/>
      </w:tblPr>
      <w:tblGrid>
        <w:gridCol w:w="3794"/>
        <w:gridCol w:w="2977"/>
        <w:gridCol w:w="2727"/>
      </w:tblGrid>
      <w:tr w:rsidR="009772E2" w:rsidRPr="00C41BB5" w14:paraId="7CA61356" w14:textId="77777777" w:rsidTr="00B45FC5">
        <w:trPr>
          <w:trHeight w:hRule="exact" w:val="284"/>
        </w:trPr>
        <w:tc>
          <w:tcPr>
            <w:tcW w:w="3794" w:type="dxa"/>
          </w:tcPr>
          <w:p w14:paraId="57C6529D" w14:textId="77777777" w:rsidR="009772E2" w:rsidRPr="00C41BB5" w:rsidRDefault="009772E2" w:rsidP="00B45FC5">
            <w:pPr>
              <w:jc w:val="center"/>
              <w:rPr>
                <w:rFonts w:ascii="Calibri" w:hAnsi="Calibri" w:cs="Arial"/>
                <w:szCs w:val="24"/>
                <w:lang w:val="en-GB"/>
              </w:rPr>
            </w:pPr>
            <w:r w:rsidRPr="00C41BB5">
              <w:rPr>
                <w:rFonts w:ascii="Calibri" w:hAnsi="Calibri"/>
                <w:szCs w:val="24"/>
                <w:lang w:val="en-GB"/>
              </w:rPr>
              <w:t>_____________________</w:t>
            </w:r>
          </w:p>
        </w:tc>
        <w:tc>
          <w:tcPr>
            <w:tcW w:w="2977" w:type="dxa"/>
          </w:tcPr>
          <w:p w14:paraId="6E5C2926" w14:textId="77777777" w:rsidR="009772E2" w:rsidRPr="00C41BB5" w:rsidRDefault="009772E2" w:rsidP="00B45FC5">
            <w:pPr>
              <w:rPr>
                <w:rFonts w:ascii="Calibri" w:hAnsi="Calibri"/>
                <w:szCs w:val="24"/>
                <w:lang w:val="en-GB"/>
              </w:rPr>
            </w:pPr>
          </w:p>
        </w:tc>
        <w:tc>
          <w:tcPr>
            <w:tcW w:w="2727" w:type="dxa"/>
            <w:vAlign w:val="bottom"/>
          </w:tcPr>
          <w:p w14:paraId="60A38805" w14:textId="77777777" w:rsidR="009772E2" w:rsidRPr="00C41BB5" w:rsidRDefault="009772E2" w:rsidP="00B45FC5">
            <w:pPr>
              <w:jc w:val="center"/>
              <w:rPr>
                <w:rFonts w:ascii="Calibri" w:hAnsi="Calibri"/>
                <w:szCs w:val="24"/>
                <w:lang w:val="en-GB"/>
              </w:rPr>
            </w:pPr>
            <w:r w:rsidRPr="00C41BB5">
              <w:rPr>
                <w:rFonts w:ascii="Calibri" w:hAnsi="Calibri"/>
                <w:szCs w:val="24"/>
                <w:lang w:val="en-GB"/>
              </w:rPr>
              <w:t>__________________</w:t>
            </w:r>
          </w:p>
        </w:tc>
      </w:tr>
      <w:tr w:rsidR="009772E2" w:rsidRPr="00C41BB5" w14:paraId="70599FDE" w14:textId="77777777" w:rsidTr="00B45FC5">
        <w:trPr>
          <w:trHeight w:val="269"/>
        </w:trPr>
        <w:tc>
          <w:tcPr>
            <w:tcW w:w="3794" w:type="dxa"/>
            <w:vAlign w:val="bottom"/>
          </w:tcPr>
          <w:p w14:paraId="0A40BD30" w14:textId="77777777" w:rsidR="009772E2" w:rsidRPr="00C41BB5" w:rsidRDefault="00B6553A" w:rsidP="00B6553A">
            <w:pPr>
              <w:jc w:val="center"/>
              <w:rPr>
                <w:rFonts w:ascii="Calibri" w:hAnsi="Calibri" w:cs="Arial"/>
                <w:szCs w:val="24"/>
                <w:lang w:val="en-GB"/>
              </w:rPr>
            </w:pPr>
            <w:r w:rsidRPr="00C41BB5">
              <w:rPr>
                <w:rFonts w:ascii="Calibri" w:hAnsi="Calibri" w:cs="Arial"/>
                <w:szCs w:val="24"/>
                <w:lang w:val="en-GB"/>
              </w:rPr>
              <w:t>Tamara Perko, MSc</w:t>
            </w:r>
          </w:p>
        </w:tc>
        <w:tc>
          <w:tcPr>
            <w:tcW w:w="2977" w:type="dxa"/>
          </w:tcPr>
          <w:p w14:paraId="70A68020" w14:textId="77777777" w:rsidR="009772E2" w:rsidRPr="00C41BB5" w:rsidRDefault="009772E2" w:rsidP="00B45FC5">
            <w:pPr>
              <w:jc w:val="center"/>
              <w:rPr>
                <w:rFonts w:ascii="Calibri" w:hAnsi="Calibri" w:cs="Arial"/>
                <w:szCs w:val="24"/>
                <w:lang w:val="en-GB"/>
              </w:rPr>
            </w:pPr>
          </w:p>
        </w:tc>
        <w:tc>
          <w:tcPr>
            <w:tcW w:w="2727" w:type="dxa"/>
          </w:tcPr>
          <w:p w14:paraId="3E8E337A" w14:textId="77777777" w:rsidR="009772E2" w:rsidRPr="00C41BB5" w:rsidRDefault="00B6553A" w:rsidP="00B6553A">
            <w:pPr>
              <w:jc w:val="center"/>
              <w:rPr>
                <w:rFonts w:ascii="Calibri" w:hAnsi="Calibri" w:cs="Arial"/>
                <w:szCs w:val="24"/>
                <w:lang w:val="en-GB"/>
              </w:rPr>
            </w:pPr>
            <w:r w:rsidRPr="00C41BB5">
              <w:rPr>
                <w:rFonts w:ascii="Calibri" w:hAnsi="Calibri" w:cs="Arial"/>
                <w:szCs w:val="24"/>
                <w:lang w:val="en-GB"/>
              </w:rPr>
              <w:t>Hrvoje Čuvalo, MSc</w:t>
            </w:r>
          </w:p>
        </w:tc>
      </w:tr>
      <w:tr w:rsidR="009772E2" w:rsidRPr="00C41BB5" w14:paraId="24DB6A33" w14:textId="77777777" w:rsidTr="00B45FC5">
        <w:trPr>
          <w:trHeight w:hRule="exact" w:val="57"/>
        </w:trPr>
        <w:tc>
          <w:tcPr>
            <w:tcW w:w="3794" w:type="dxa"/>
          </w:tcPr>
          <w:p w14:paraId="3956EB9B" w14:textId="77777777" w:rsidR="009772E2" w:rsidRPr="00C41BB5" w:rsidRDefault="009772E2" w:rsidP="00B45FC5">
            <w:pPr>
              <w:jc w:val="center"/>
              <w:rPr>
                <w:rFonts w:ascii="Calibri" w:hAnsi="Calibri" w:cs="Arial"/>
                <w:szCs w:val="24"/>
                <w:lang w:val="en-GB"/>
              </w:rPr>
            </w:pPr>
          </w:p>
        </w:tc>
        <w:tc>
          <w:tcPr>
            <w:tcW w:w="2977" w:type="dxa"/>
          </w:tcPr>
          <w:p w14:paraId="569958C6" w14:textId="77777777" w:rsidR="009772E2" w:rsidRPr="00C41BB5" w:rsidRDefault="009772E2" w:rsidP="00B45FC5">
            <w:pPr>
              <w:jc w:val="center"/>
              <w:rPr>
                <w:rFonts w:ascii="Calibri" w:hAnsi="Calibri" w:cs="Arial"/>
                <w:szCs w:val="24"/>
                <w:lang w:val="en-GB"/>
              </w:rPr>
            </w:pPr>
          </w:p>
        </w:tc>
        <w:tc>
          <w:tcPr>
            <w:tcW w:w="2727" w:type="dxa"/>
          </w:tcPr>
          <w:p w14:paraId="53EF7800" w14:textId="77777777" w:rsidR="009772E2" w:rsidRPr="00C41BB5" w:rsidRDefault="009772E2" w:rsidP="00B45FC5">
            <w:pPr>
              <w:jc w:val="center"/>
              <w:rPr>
                <w:rFonts w:ascii="Calibri" w:hAnsi="Calibri" w:cs="Arial"/>
                <w:szCs w:val="24"/>
                <w:lang w:val="en-GB"/>
              </w:rPr>
            </w:pPr>
          </w:p>
        </w:tc>
      </w:tr>
      <w:tr w:rsidR="009772E2" w:rsidRPr="00C41BB5" w14:paraId="42875455" w14:textId="77777777" w:rsidTr="00B45FC5">
        <w:trPr>
          <w:trHeight w:val="340"/>
        </w:trPr>
        <w:tc>
          <w:tcPr>
            <w:tcW w:w="3794" w:type="dxa"/>
          </w:tcPr>
          <w:p w14:paraId="1085E3F9" w14:textId="77777777" w:rsidR="00CC72A3" w:rsidRPr="00C41BB5" w:rsidRDefault="00B6553A" w:rsidP="00CC72A3">
            <w:pPr>
              <w:jc w:val="center"/>
              <w:rPr>
                <w:rFonts w:ascii="Calibri" w:hAnsi="Calibri" w:cs="Arial"/>
                <w:b/>
                <w:szCs w:val="24"/>
                <w:lang w:val="en-GB"/>
              </w:rPr>
            </w:pPr>
            <w:r w:rsidRPr="00C41BB5">
              <w:rPr>
                <w:rFonts w:ascii="Calibri" w:hAnsi="Calibri" w:cs="Arial"/>
                <w:b/>
                <w:szCs w:val="24"/>
                <w:lang w:val="en-GB"/>
              </w:rPr>
              <w:t>President of the</w:t>
            </w:r>
          </w:p>
          <w:p w14:paraId="7B8778D5" w14:textId="77777777" w:rsidR="009772E2" w:rsidRPr="00C41BB5" w:rsidRDefault="00B6553A" w:rsidP="00B6553A">
            <w:pPr>
              <w:jc w:val="center"/>
              <w:rPr>
                <w:rFonts w:ascii="Calibri" w:hAnsi="Calibri" w:cs="Arial"/>
                <w:b/>
                <w:szCs w:val="24"/>
                <w:lang w:val="en-GB"/>
              </w:rPr>
            </w:pPr>
            <w:r w:rsidRPr="00C41BB5">
              <w:rPr>
                <w:rFonts w:ascii="Calibri" w:hAnsi="Calibri" w:cs="Arial"/>
                <w:b/>
                <w:szCs w:val="24"/>
                <w:lang w:val="en-GB"/>
              </w:rPr>
              <w:t>Management Board</w:t>
            </w:r>
            <w:r w:rsidR="00CC72A3" w:rsidRPr="00C41BB5">
              <w:rPr>
                <w:rFonts w:ascii="Calibri" w:hAnsi="Calibri" w:cs="Arial"/>
                <w:b/>
                <w:szCs w:val="24"/>
                <w:lang w:val="en-GB"/>
              </w:rPr>
              <w:t xml:space="preserve"> </w:t>
            </w:r>
          </w:p>
        </w:tc>
        <w:tc>
          <w:tcPr>
            <w:tcW w:w="2977" w:type="dxa"/>
          </w:tcPr>
          <w:p w14:paraId="1733781F" w14:textId="77777777" w:rsidR="009772E2" w:rsidRPr="00C41BB5" w:rsidRDefault="009772E2" w:rsidP="00B45FC5">
            <w:pPr>
              <w:jc w:val="center"/>
              <w:rPr>
                <w:rFonts w:ascii="Calibri" w:hAnsi="Calibri" w:cs="Arial"/>
                <w:b/>
                <w:szCs w:val="24"/>
                <w:lang w:val="en-GB"/>
              </w:rPr>
            </w:pPr>
          </w:p>
        </w:tc>
        <w:tc>
          <w:tcPr>
            <w:tcW w:w="2727" w:type="dxa"/>
          </w:tcPr>
          <w:p w14:paraId="2C93F0BD" w14:textId="77777777" w:rsidR="009772E2" w:rsidRPr="00C41BB5" w:rsidRDefault="00B6553A" w:rsidP="00B6553A">
            <w:pPr>
              <w:jc w:val="center"/>
              <w:rPr>
                <w:rFonts w:ascii="Calibri" w:hAnsi="Calibri" w:cs="Arial"/>
                <w:b/>
                <w:szCs w:val="24"/>
                <w:lang w:val="en-GB"/>
              </w:rPr>
            </w:pPr>
            <w:r w:rsidRPr="00C41BB5">
              <w:rPr>
                <w:rFonts w:ascii="Calibri" w:hAnsi="Calibri" w:cs="Arial"/>
                <w:b/>
                <w:szCs w:val="24"/>
                <w:lang w:val="en-GB"/>
              </w:rPr>
              <w:t>Member of the Management Board</w:t>
            </w:r>
          </w:p>
        </w:tc>
      </w:tr>
    </w:tbl>
    <w:p w14:paraId="5CBB1A44" w14:textId="77777777" w:rsidR="009772E2" w:rsidRPr="00C41BB5" w:rsidRDefault="009772E2" w:rsidP="009772E2">
      <w:pPr>
        <w:tabs>
          <w:tab w:val="center" w:pos="4513"/>
        </w:tabs>
        <w:suppressAutoHyphens/>
        <w:ind w:right="401"/>
        <w:rPr>
          <w:rFonts w:ascii="Calibri" w:hAnsi="Calibri" w:cs="Calibri"/>
          <w:spacing w:val="-3"/>
          <w:sz w:val="20"/>
          <w:highlight w:val="yellow"/>
          <w:lang w:val="en-GB"/>
        </w:rPr>
      </w:pPr>
    </w:p>
    <w:p w14:paraId="10EB974B" w14:textId="77777777" w:rsidR="009772E2" w:rsidRPr="00C41BB5" w:rsidRDefault="009772E2" w:rsidP="009772E2">
      <w:pPr>
        <w:tabs>
          <w:tab w:val="center" w:pos="4513"/>
        </w:tabs>
        <w:suppressAutoHyphens/>
        <w:ind w:right="401"/>
        <w:rPr>
          <w:rFonts w:ascii="Calibri" w:hAnsi="Calibri" w:cs="Calibri"/>
          <w:spacing w:val="-3"/>
          <w:sz w:val="20"/>
          <w:highlight w:val="yellow"/>
          <w:lang w:val="en-GB"/>
        </w:rPr>
      </w:pPr>
    </w:p>
    <w:p w14:paraId="3917E400" w14:textId="77777777" w:rsidR="009772E2" w:rsidRPr="00C41BB5" w:rsidRDefault="009772E2" w:rsidP="009772E2">
      <w:pPr>
        <w:tabs>
          <w:tab w:val="center" w:pos="4513"/>
        </w:tabs>
        <w:suppressAutoHyphens/>
        <w:ind w:right="401"/>
        <w:rPr>
          <w:rFonts w:ascii="Calibri" w:hAnsi="Calibri" w:cs="Calibri"/>
          <w:spacing w:val="-3"/>
          <w:sz w:val="20"/>
          <w:highlight w:val="yellow"/>
          <w:lang w:val="en-GB"/>
        </w:rPr>
      </w:pPr>
    </w:p>
    <w:p w14:paraId="64929FFA" w14:textId="77777777" w:rsidR="009772E2" w:rsidRPr="00C41BB5" w:rsidRDefault="009772E2" w:rsidP="009772E2">
      <w:pPr>
        <w:tabs>
          <w:tab w:val="center" w:pos="4513"/>
        </w:tabs>
        <w:suppressAutoHyphens/>
        <w:ind w:right="401"/>
        <w:rPr>
          <w:rFonts w:ascii="Calibri" w:hAnsi="Calibri" w:cs="Calibri"/>
          <w:spacing w:val="-3"/>
          <w:sz w:val="20"/>
          <w:highlight w:val="yellow"/>
          <w:lang w:val="en-GB"/>
        </w:rPr>
      </w:pPr>
    </w:p>
    <w:p w14:paraId="68101AB3" w14:textId="77777777" w:rsidR="009772E2" w:rsidRPr="00C41BB5" w:rsidRDefault="009772E2" w:rsidP="009772E2">
      <w:pPr>
        <w:tabs>
          <w:tab w:val="center" w:pos="4513"/>
        </w:tabs>
        <w:suppressAutoHyphens/>
        <w:ind w:right="401"/>
        <w:rPr>
          <w:rFonts w:ascii="Calibri" w:hAnsi="Calibri" w:cs="Calibri"/>
          <w:spacing w:val="-3"/>
          <w:sz w:val="20"/>
          <w:highlight w:val="yellow"/>
          <w:lang w:val="en-GB"/>
        </w:rPr>
      </w:pPr>
    </w:p>
    <w:tbl>
      <w:tblPr>
        <w:tblW w:w="9498" w:type="dxa"/>
        <w:jc w:val="center"/>
        <w:tblLook w:val="04A0" w:firstRow="1" w:lastRow="0" w:firstColumn="1" w:lastColumn="0" w:noHBand="0" w:noVBand="1"/>
      </w:tblPr>
      <w:tblGrid>
        <w:gridCol w:w="3757"/>
        <w:gridCol w:w="567"/>
        <w:gridCol w:w="1630"/>
        <w:gridCol w:w="813"/>
        <w:gridCol w:w="2731"/>
      </w:tblGrid>
      <w:tr w:rsidR="009772E2" w:rsidRPr="00C41BB5" w14:paraId="79C9D244" w14:textId="77777777" w:rsidTr="00B45FC5">
        <w:trPr>
          <w:trHeight w:hRule="exact" w:val="284"/>
          <w:jc w:val="center"/>
        </w:trPr>
        <w:tc>
          <w:tcPr>
            <w:tcW w:w="3757" w:type="dxa"/>
          </w:tcPr>
          <w:p w14:paraId="4CDD3FE9" w14:textId="77777777" w:rsidR="009772E2" w:rsidRPr="00C41BB5" w:rsidRDefault="009772E2" w:rsidP="00B45FC5">
            <w:pPr>
              <w:jc w:val="center"/>
              <w:rPr>
                <w:rFonts w:ascii="Calibri" w:hAnsi="Calibri" w:cs="Arial"/>
                <w:szCs w:val="24"/>
                <w:lang w:val="en-GB"/>
              </w:rPr>
            </w:pPr>
            <w:r w:rsidRPr="00C41BB5">
              <w:rPr>
                <w:rFonts w:ascii="Calibri" w:hAnsi="Calibri"/>
                <w:szCs w:val="24"/>
                <w:lang w:val="en-GB"/>
              </w:rPr>
              <w:t>___________________</w:t>
            </w:r>
          </w:p>
        </w:tc>
        <w:tc>
          <w:tcPr>
            <w:tcW w:w="567" w:type="dxa"/>
          </w:tcPr>
          <w:p w14:paraId="5EE9A349" w14:textId="77777777" w:rsidR="009772E2" w:rsidRPr="00C41BB5" w:rsidRDefault="009772E2" w:rsidP="00B45FC5">
            <w:pPr>
              <w:jc w:val="center"/>
              <w:rPr>
                <w:rFonts w:ascii="Calibri" w:hAnsi="Calibri"/>
                <w:szCs w:val="24"/>
                <w:lang w:val="en-GB"/>
              </w:rPr>
            </w:pPr>
          </w:p>
        </w:tc>
        <w:tc>
          <w:tcPr>
            <w:tcW w:w="1630" w:type="dxa"/>
          </w:tcPr>
          <w:p w14:paraId="442A18F6" w14:textId="77777777" w:rsidR="009772E2" w:rsidRPr="00C41BB5" w:rsidRDefault="009772E2" w:rsidP="00B45FC5">
            <w:pPr>
              <w:jc w:val="center"/>
              <w:rPr>
                <w:rFonts w:ascii="Calibri" w:hAnsi="Calibri" w:cs="Arial"/>
                <w:szCs w:val="24"/>
                <w:lang w:val="en-GB"/>
              </w:rPr>
            </w:pPr>
          </w:p>
        </w:tc>
        <w:tc>
          <w:tcPr>
            <w:tcW w:w="813" w:type="dxa"/>
          </w:tcPr>
          <w:p w14:paraId="1E0C6F5C" w14:textId="77777777" w:rsidR="009772E2" w:rsidRPr="00C41BB5" w:rsidRDefault="009772E2" w:rsidP="00B45FC5">
            <w:pPr>
              <w:jc w:val="center"/>
              <w:rPr>
                <w:rFonts w:ascii="Calibri" w:hAnsi="Calibri"/>
                <w:szCs w:val="24"/>
                <w:lang w:val="en-GB"/>
              </w:rPr>
            </w:pPr>
          </w:p>
        </w:tc>
        <w:tc>
          <w:tcPr>
            <w:tcW w:w="2731" w:type="dxa"/>
          </w:tcPr>
          <w:p w14:paraId="5E18D5AA" w14:textId="77777777" w:rsidR="009772E2" w:rsidRPr="00C41BB5" w:rsidRDefault="009772E2" w:rsidP="00B45FC5">
            <w:pPr>
              <w:jc w:val="center"/>
              <w:rPr>
                <w:rFonts w:ascii="Calibri" w:hAnsi="Calibri" w:cs="Arial"/>
                <w:szCs w:val="24"/>
                <w:lang w:val="en-GB"/>
              </w:rPr>
            </w:pPr>
            <w:r w:rsidRPr="00C41BB5">
              <w:rPr>
                <w:rFonts w:ascii="Calibri" w:hAnsi="Calibri"/>
                <w:szCs w:val="24"/>
                <w:lang w:val="en-GB"/>
              </w:rPr>
              <w:t>___________________</w:t>
            </w:r>
          </w:p>
        </w:tc>
      </w:tr>
      <w:tr w:rsidR="009772E2" w:rsidRPr="00C41BB5" w14:paraId="241CC6F6" w14:textId="77777777" w:rsidTr="00B45FC5">
        <w:trPr>
          <w:trHeight w:val="269"/>
          <w:jc w:val="center"/>
        </w:trPr>
        <w:tc>
          <w:tcPr>
            <w:tcW w:w="3757" w:type="dxa"/>
            <w:vAlign w:val="bottom"/>
          </w:tcPr>
          <w:p w14:paraId="4E94700A" w14:textId="77777777" w:rsidR="009772E2" w:rsidRPr="00C41BB5" w:rsidRDefault="00B6553A" w:rsidP="00B6553A">
            <w:pPr>
              <w:jc w:val="center"/>
              <w:rPr>
                <w:rFonts w:ascii="Calibri" w:hAnsi="Calibri" w:cs="Arial"/>
                <w:szCs w:val="24"/>
                <w:lang w:val="en-GB"/>
              </w:rPr>
            </w:pPr>
            <w:r w:rsidRPr="00C41BB5">
              <w:rPr>
                <w:rFonts w:ascii="Calibri" w:hAnsi="Calibri" w:cs="Arial"/>
                <w:szCs w:val="24"/>
                <w:lang w:val="en-GB"/>
              </w:rPr>
              <w:t>Vedran Jakšić, MSc</w:t>
            </w:r>
          </w:p>
        </w:tc>
        <w:tc>
          <w:tcPr>
            <w:tcW w:w="567" w:type="dxa"/>
          </w:tcPr>
          <w:p w14:paraId="2F9B1ADB" w14:textId="77777777" w:rsidR="009772E2" w:rsidRPr="00C41BB5" w:rsidDel="00603F8A" w:rsidRDefault="009772E2" w:rsidP="00B45FC5">
            <w:pPr>
              <w:jc w:val="center"/>
              <w:rPr>
                <w:rFonts w:ascii="Calibri" w:hAnsi="Calibri" w:cs="Arial"/>
                <w:szCs w:val="24"/>
                <w:lang w:val="en-GB"/>
              </w:rPr>
            </w:pPr>
          </w:p>
        </w:tc>
        <w:tc>
          <w:tcPr>
            <w:tcW w:w="1630" w:type="dxa"/>
            <w:vAlign w:val="bottom"/>
          </w:tcPr>
          <w:p w14:paraId="6C621A9F" w14:textId="77777777" w:rsidR="009772E2" w:rsidRPr="00C41BB5" w:rsidRDefault="009772E2" w:rsidP="00B45FC5">
            <w:pPr>
              <w:jc w:val="center"/>
              <w:rPr>
                <w:rFonts w:ascii="Calibri" w:hAnsi="Calibri" w:cs="Arial"/>
                <w:szCs w:val="24"/>
                <w:lang w:val="en-GB"/>
              </w:rPr>
            </w:pPr>
          </w:p>
        </w:tc>
        <w:tc>
          <w:tcPr>
            <w:tcW w:w="813" w:type="dxa"/>
          </w:tcPr>
          <w:p w14:paraId="0AA44884" w14:textId="77777777" w:rsidR="009772E2" w:rsidRPr="00C41BB5" w:rsidRDefault="009772E2" w:rsidP="00B45FC5">
            <w:pPr>
              <w:jc w:val="center"/>
              <w:rPr>
                <w:rFonts w:ascii="Calibri" w:hAnsi="Calibri" w:cs="Arial"/>
                <w:szCs w:val="24"/>
                <w:lang w:val="en-GB"/>
              </w:rPr>
            </w:pPr>
          </w:p>
        </w:tc>
        <w:tc>
          <w:tcPr>
            <w:tcW w:w="2731" w:type="dxa"/>
            <w:vAlign w:val="bottom"/>
          </w:tcPr>
          <w:p w14:paraId="5B7EA214" w14:textId="77777777" w:rsidR="009772E2" w:rsidRPr="00C41BB5" w:rsidRDefault="00B6553A" w:rsidP="00B6553A">
            <w:pPr>
              <w:jc w:val="center"/>
              <w:rPr>
                <w:rFonts w:ascii="Calibri" w:hAnsi="Calibri" w:cs="Arial"/>
                <w:szCs w:val="24"/>
                <w:lang w:val="en-GB"/>
              </w:rPr>
            </w:pPr>
            <w:r w:rsidRPr="00C41BB5">
              <w:rPr>
                <w:rFonts w:ascii="Calibri" w:hAnsi="Calibri" w:cs="Arial"/>
                <w:szCs w:val="24"/>
                <w:lang w:val="en-GB"/>
              </w:rPr>
              <w:t>Marin Pranjić</w:t>
            </w:r>
          </w:p>
        </w:tc>
      </w:tr>
      <w:tr w:rsidR="009772E2" w:rsidRPr="00C41BB5" w14:paraId="0440FF4C" w14:textId="77777777" w:rsidTr="00B45FC5">
        <w:trPr>
          <w:trHeight w:hRule="exact" w:val="57"/>
          <w:jc w:val="center"/>
        </w:trPr>
        <w:tc>
          <w:tcPr>
            <w:tcW w:w="3757" w:type="dxa"/>
          </w:tcPr>
          <w:p w14:paraId="7F09A235" w14:textId="77777777" w:rsidR="009772E2" w:rsidRPr="00C41BB5" w:rsidRDefault="009772E2" w:rsidP="00B6553A">
            <w:pPr>
              <w:rPr>
                <w:rFonts w:ascii="Calibri" w:hAnsi="Calibri" w:cs="Arial"/>
                <w:szCs w:val="24"/>
                <w:lang w:val="en-GB"/>
              </w:rPr>
            </w:pPr>
          </w:p>
        </w:tc>
        <w:tc>
          <w:tcPr>
            <w:tcW w:w="567" w:type="dxa"/>
          </w:tcPr>
          <w:p w14:paraId="2FA0B91A" w14:textId="77777777" w:rsidR="009772E2" w:rsidRPr="00C41BB5" w:rsidRDefault="009772E2" w:rsidP="00B45FC5">
            <w:pPr>
              <w:jc w:val="center"/>
              <w:rPr>
                <w:rFonts w:ascii="Calibri" w:hAnsi="Calibri" w:cs="Arial"/>
                <w:szCs w:val="24"/>
                <w:lang w:val="en-GB"/>
              </w:rPr>
            </w:pPr>
          </w:p>
        </w:tc>
        <w:tc>
          <w:tcPr>
            <w:tcW w:w="1630" w:type="dxa"/>
          </w:tcPr>
          <w:p w14:paraId="43E9D903" w14:textId="77777777" w:rsidR="009772E2" w:rsidRPr="00C41BB5" w:rsidRDefault="009772E2" w:rsidP="00B45FC5">
            <w:pPr>
              <w:jc w:val="center"/>
              <w:rPr>
                <w:rFonts w:ascii="Calibri" w:hAnsi="Calibri" w:cs="Arial"/>
                <w:szCs w:val="24"/>
                <w:lang w:val="en-GB"/>
              </w:rPr>
            </w:pPr>
          </w:p>
        </w:tc>
        <w:tc>
          <w:tcPr>
            <w:tcW w:w="813" w:type="dxa"/>
          </w:tcPr>
          <w:p w14:paraId="7D371543" w14:textId="77777777" w:rsidR="009772E2" w:rsidRPr="00C41BB5" w:rsidRDefault="009772E2" w:rsidP="00B45FC5">
            <w:pPr>
              <w:jc w:val="center"/>
              <w:rPr>
                <w:rFonts w:ascii="Calibri" w:hAnsi="Calibri" w:cs="Arial"/>
                <w:szCs w:val="24"/>
                <w:lang w:val="en-GB"/>
              </w:rPr>
            </w:pPr>
          </w:p>
        </w:tc>
        <w:tc>
          <w:tcPr>
            <w:tcW w:w="2731" w:type="dxa"/>
          </w:tcPr>
          <w:p w14:paraId="4537AEFD" w14:textId="77777777" w:rsidR="009772E2" w:rsidRPr="00C41BB5" w:rsidRDefault="009772E2" w:rsidP="00B45FC5">
            <w:pPr>
              <w:jc w:val="center"/>
              <w:rPr>
                <w:rFonts w:ascii="Calibri" w:hAnsi="Calibri" w:cs="Arial"/>
                <w:szCs w:val="24"/>
                <w:lang w:val="en-GB"/>
              </w:rPr>
            </w:pPr>
          </w:p>
        </w:tc>
      </w:tr>
      <w:tr w:rsidR="009772E2" w:rsidRPr="00C41BB5" w14:paraId="35D9D74C" w14:textId="77777777" w:rsidTr="00B45FC5">
        <w:trPr>
          <w:trHeight w:val="421"/>
          <w:jc w:val="center"/>
        </w:trPr>
        <w:tc>
          <w:tcPr>
            <w:tcW w:w="3757" w:type="dxa"/>
          </w:tcPr>
          <w:p w14:paraId="4C8EC2DA" w14:textId="77777777" w:rsidR="009772E2" w:rsidRPr="00C41BB5" w:rsidRDefault="00B6553A" w:rsidP="00B6553A">
            <w:pPr>
              <w:jc w:val="center"/>
              <w:rPr>
                <w:rFonts w:ascii="Calibri" w:hAnsi="Calibri" w:cs="Arial"/>
                <w:b/>
                <w:szCs w:val="24"/>
                <w:lang w:val="en-GB"/>
              </w:rPr>
            </w:pPr>
            <w:r w:rsidRPr="00C41BB5">
              <w:rPr>
                <w:rFonts w:ascii="Calibri" w:hAnsi="Calibri" w:cs="Arial"/>
                <w:b/>
                <w:szCs w:val="24"/>
                <w:lang w:val="en-GB"/>
              </w:rPr>
              <w:t>Senior Executive Director</w:t>
            </w:r>
          </w:p>
        </w:tc>
        <w:tc>
          <w:tcPr>
            <w:tcW w:w="567" w:type="dxa"/>
          </w:tcPr>
          <w:p w14:paraId="1BD60089" w14:textId="77777777" w:rsidR="009772E2" w:rsidRPr="00C41BB5" w:rsidRDefault="009772E2" w:rsidP="00B45FC5">
            <w:pPr>
              <w:jc w:val="center"/>
              <w:rPr>
                <w:rFonts w:ascii="Calibri" w:hAnsi="Calibri" w:cs="Arial"/>
                <w:b/>
                <w:szCs w:val="24"/>
                <w:lang w:val="en-GB"/>
              </w:rPr>
            </w:pPr>
          </w:p>
        </w:tc>
        <w:tc>
          <w:tcPr>
            <w:tcW w:w="1630" w:type="dxa"/>
          </w:tcPr>
          <w:p w14:paraId="7BDF4B5A" w14:textId="77777777" w:rsidR="009772E2" w:rsidRPr="00C41BB5" w:rsidRDefault="009772E2" w:rsidP="00B45FC5">
            <w:pPr>
              <w:jc w:val="center"/>
              <w:rPr>
                <w:rFonts w:ascii="Calibri" w:hAnsi="Calibri" w:cs="Arial"/>
                <w:b/>
                <w:szCs w:val="24"/>
                <w:lang w:val="en-GB"/>
              </w:rPr>
            </w:pPr>
          </w:p>
        </w:tc>
        <w:tc>
          <w:tcPr>
            <w:tcW w:w="813" w:type="dxa"/>
          </w:tcPr>
          <w:p w14:paraId="405AB5C1" w14:textId="77777777" w:rsidR="009772E2" w:rsidRPr="00C41BB5" w:rsidRDefault="009772E2" w:rsidP="00B45FC5">
            <w:pPr>
              <w:jc w:val="center"/>
              <w:rPr>
                <w:rFonts w:ascii="Calibri" w:hAnsi="Calibri" w:cs="Arial"/>
                <w:b/>
                <w:szCs w:val="24"/>
                <w:lang w:val="en-GB"/>
              </w:rPr>
            </w:pPr>
          </w:p>
        </w:tc>
        <w:tc>
          <w:tcPr>
            <w:tcW w:w="2731" w:type="dxa"/>
          </w:tcPr>
          <w:p w14:paraId="72FB82E7" w14:textId="77777777" w:rsidR="009772E2" w:rsidRPr="00C41BB5" w:rsidRDefault="00B6553A" w:rsidP="00B6553A">
            <w:pPr>
              <w:jc w:val="center"/>
              <w:rPr>
                <w:rFonts w:ascii="Calibri" w:hAnsi="Calibri" w:cs="Arial"/>
                <w:b/>
                <w:szCs w:val="24"/>
                <w:lang w:val="en-GB"/>
              </w:rPr>
            </w:pPr>
            <w:r w:rsidRPr="00C41BB5">
              <w:rPr>
                <w:rFonts w:ascii="Calibri" w:hAnsi="Calibri" w:cs="Arial"/>
                <w:b/>
                <w:szCs w:val="24"/>
                <w:lang w:val="en-GB"/>
              </w:rPr>
              <w:t xml:space="preserve">Accounting Division Executive Director </w:t>
            </w:r>
          </w:p>
        </w:tc>
      </w:tr>
    </w:tbl>
    <w:p w14:paraId="0125505C" w14:textId="77777777" w:rsidR="00C12525" w:rsidRDefault="00C12525" w:rsidP="009772E2">
      <w:pPr>
        <w:spacing w:before="120" w:after="120"/>
        <w:rPr>
          <w:rFonts w:asciiTheme="minorHAnsi" w:hAnsiTheme="minorHAnsi" w:cstheme="minorHAnsi"/>
          <w:szCs w:val="24"/>
          <w:lang w:val="en-GB"/>
        </w:rPr>
      </w:pPr>
    </w:p>
    <w:p w14:paraId="0F88936B" w14:textId="77777777" w:rsidR="00C12525" w:rsidRDefault="00C12525" w:rsidP="009772E2">
      <w:pPr>
        <w:spacing w:before="120" w:after="120"/>
        <w:rPr>
          <w:rFonts w:asciiTheme="minorHAnsi" w:hAnsiTheme="minorHAnsi" w:cstheme="minorHAnsi"/>
          <w:szCs w:val="24"/>
          <w:lang w:val="en-GB"/>
        </w:rPr>
      </w:pPr>
    </w:p>
    <w:p w14:paraId="058C39FB" w14:textId="77777777" w:rsidR="00F312EC" w:rsidRDefault="00F312EC" w:rsidP="009772E2">
      <w:pPr>
        <w:spacing w:before="120" w:after="120"/>
        <w:rPr>
          <w:rFonts w:asciiTheme="minorHAnsi" w:hAnsiTheme="minorHAnsi" w:cstheme="minorHAnsi"/>
          <w:szCs w:val="24"/>
          <w:lang w:val="en-GB"/>
        </w:rPr>
      </w:pPr>
    </w:p>
    <w:p w14:paraId="6F990372" w14:textId="7977673D" w:rsidR="009772E2" w:rsidRPr="00C41BB5" w:rsidRDefault="009772E2" w:rsidP="009772E2">
      <w:pPr>
        <w:spacing w:before="120" w:after="120"/>
        <w:rPr>
          <w:rFonts w:asciiTheme="minorHAnsi" w:hAnsiTheme="minorHAnsi" w:cstheme="minorHAnsi"/>
          <w:szCs w:val="24"/>
          <w:lang w:val="en-GB"/>
        </w:rPr>
      </w:pPr>
      <w:r w:rsidRPr="00C41BB5">
        <w:rPr>
          <w:rFonts w:asciiTheme="minorHAnsi" w:hAnsiTheme="minorHAnsi" w:cstheme="minorHAnsi"/>
          <w:szCs w:val="24"/>
          <w:lang w:val="en-GB"/>
        </w:rPr>
        <w:t xml:space="preserve">Zagreb, </w:t>
      </w:r>
      <w:r w:rsidR="00F4572E">
        <w:rPr>
          <w:rFonts w:asciiTheme="minorHAnsi" w:hAnsiTheme="minorHAnsi" w:cstheme="minorHAnsi"/>
          <w:szCs w:val="24"/>
          <w:lang w:val="en-GB"/>
        </w:rPr>
        <w:t>2</w:t>
      </w:r>
      <w:r w:rsidRPr="00C41BB5">
        <w:rPr>
          <w:rFonts w:asciiTheme="minorHAnsi" w:hAnsiTheme="minorHAnsi" w:cstheme="minorHAnsi"/>
          <w:szCs w:val="24"/>
          <w:lang w:val="en-GB"/>
        </w:rPr>
        <w:t>0</w:t>
      </w:r>
      <w:r w:rsidR="00B6553A" w:rsidRPr="00C41BB5">
        <w:rPr>
          <w:rFonts w:asciiTheme="minorHAnsi" w:hAnsiTheme="minorHAnsi" w:cstheme="minorHAnsi"/>
          <w:szCs w:val="24"/>
          <w:lang w:val="en-GB"/>
        </w:rPr>
        <w:t xml:space="preserve"> </w:t>
      </w:r>
      <w:r w:rsidR="00F4572E">
        <w:rPr>
          <w:rFonts w:asciiTheme="minorHAnsi" w:hAnsiTheme="minorHAnsi" w:cstheme="minorHAnsi"/>
          <w:szCs w:val="24"/>
          <w:lang w:val="en-GB"/>
        </w:rPr>
        <w:t>July</w:t>
      </w:r>
      <w:r w:rsidRPr="00C41BB5">
        <w:rPr>
          <w:rFonts w:asciiTheme="minorHAnsi" w:hAnsiTheme="minorHAnsi" w:cstheme="minorHAnsi"/>
          <w:szCs w:val="24"/>
          <w:lang w:val="en-GB"/>
        </w:rPr>
        <w:t xml:space="preserve"> 2018</w:t>
      </w:r>
    </w:p>
    <w:p w14:paraId="5C2629E1" w14:textId="77777777" w:rsidR="009772E2" w:rsidRPr="00C41BB5" w:rsidRDefault="009772E2" w:rsidP="00405466">
      <w:pPr>
        <w:tabs>
          <w:tab w:val="left" w:pos="-720"/>
        </w:tabs>
        <w:suppressAutoHyphens/>
        <w:rPr>
          <w:rFonts w:ascii="Calibri" w:hAnsi="Calibri" w:cs="Calibri"/>
          <w:b/>
          <w:spacing w:val="-3"/>
          <w:szCs w:val="24"/>
          <w:highlight w:val="yellow"/>
          <w:lang w:val="en-GB"/>
        </w:rPr>
      </w:pPr>
    </w:p>
    <w:p w14:paraId="3F218FE7" w14:textId="77777777" w:rsidR="009772E2" w:rsidRPr="00C41BB5" w:rsidRDefault="009772E2" w:rsidP="00405466">
      <w:pPr>
        <w:tabs>
          <w:tab w:val="left" w:pos="-720"/>
        </w:tabs>
        <w:suppressAutoHyphens/>
        <w:rPr>
          <w:rFonts w:ascii="Calibri" w:hAnsi="Calibri" w:cs="Calibri"/>
          <w:b/>
          <w:spacing w:val="-3"/>
          <w:szCs w:val="24"/>
          <w:highlight w:val="yellow"/>
          <w:lang w:val="en-GB"/>
        </w:rPr>
        <w:sectPr w:rsidR="009772E2" w:rsidRPr="00C41BB5" w:rsidSect="004A70D4">
          <w:footerReference w:type="default" r:id="rId13"/>
          <w:pgSz w:w="11906" w:h="16838"/>
          <w:pgMar w:top="1417" w:right="1417" w:bottom="1417" w:left="1276" w:header="708" w:footer="708" w:gutter="0"/>
          <w:cols w:space="708"/>
          <w:docGrid w:linePitch="360"/>
        </w:sectPr>
      </w:pPr>
    </w:p>
    <w:p w14:paraId="059A71BB" w14:textId="77777777" w:rsidR="00B45FC5" w:rsidRPr="00C41BB5" w:rsidRDefault="00B95E01" w:rsidP="00B45FC5">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sidR="009032BE">
        <w:rPr>
          <w:rFonts w:ascii="Calibri" w:hAnsi="Calibri" w:cs="Calibri"/>
          <w:b/>
          <w:szCs w:val="24"/>
          <w:lang w:val="en-GB"/>
        </w:rPr>
        <w:t xml:space="preserve"> GROUP</w:t>
      </w:r>
    </w:p>
    <w:p w14:paraId="1109BA20" w14:textId="77777777" w:rsidR="00B45FC5" w:rsidRPr="00C41BB5" w:rsidRDefault="00B45FC5" w:rsidP="00B45FC5">
      <w:pPr>
        <w:jc w:val="left"/>
        <w:rPr>
          <w:rFonts w:ascii="Calibri" w:hAnsi="Calibri" w:cs="Calibri"/>
          <w:b/>
          <w:szCs w:val="24"/>
          <w:lang w:val="en-GB"/>
        </w:rPr>
      </w:pPr>
    </w:p>
    <w:p w14:paraId="3D361107" w14:textId="77777777" w:rsidR="00A9355E" w:rsidRPr="00C41BB5" w:rsidRDefault="00A9355E" w:rsidP="00A9355E">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NOTES ON SIGNIFICANT CHANGES IN FINANCIAL POSITION AND PERFORMANCE</w:t>
      </w:r>
    </w:p>
    <w:p w14:paraId="5E38043F" w14:textId="77777777" w:rsidR="00B45FC5" w:rsidRPr="00C41BB5" w:rsidRDefault="00A9355E" w:rsidP="00A9355E">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FOR THE PERIOD 1 JANUARY – 31 MARCH 2018</w:t>
      </w:r>
    </w:p>
    <w:p w14:paraId="2607C266" w14:textId="77777777" w:rsidR="00B45FC5" w:rsidRDefault="00B45FC5" w:rsidP="00B45FC5">
      <w:pPr>
        <w:jc w:val="left"/>
        <w:rPr>
          <w:rFonts w:ascii="Calibri" w:hAnsi="Calibri" w:cs="Calibri"/>
          <w:b/>
          <w:szCs w:val="24"/>
          <w:highlight w:val="yellow"/>
          <w:lang w:val="en-GB"/>
        </w:rPr>
      </w:pPr>
    </w:p>
    <w:p w14:paraId="12B990E9" w14:textId="77777777" w:rsidR="00CB35F7" w:rsidRDefault="00CB35F7" w:rsidP="00B45FC5">
      <w:pPr>
        <w:jc w:val="left"/>
        <w:rPr>
          <w:rFonts w:ascii="Calibri" w:hAnsi="Calibri" w:cs="Calibri"/>
          <w:b/>
          <w:szCs w:val="24"/>
          <w:highlight w:val="yellow"/>
          <w:lang w:val="en-GB"/>
        </w:rPr>
      </w:pPr>
    </w:p>
    <w:p w14:paraId="73F8E38D" w14:textId="77777777" w:rsidR="00CB35F7" w:rsidRDefault="00CB35F7" w:rsidP="00B45FC5">
      <w:pPr>
        <w:jc w:val="left"/>
        <w:rPr>
          <w:rFonts w:ascii="Calibri" w:hAnsi="Calibri" w:cs="Calibri"/>
          <w:b/>
          <w:szCs w:val="24"/>
          <w:highlight w:val="yellow"/>
          <w:lang w:val="en-GB"/>
        </w:rPr>
      </w:pPr>
    </w:p>
    <w:p w14:paraId="2E3E9F2C" w14:textId="77777777" w:rsidR="00CB35F7" w:rsidRDefault="00CB35F7" w:rsidP="00B45FC5">
      <w:pPr>
        <w:jc w:val="left"/>
        <w:rPr>
          <w:rFonts w:ascii="Calibri" w:hAnsi="Calibri" w:cs="Calibri"/>
          <w:b/>
          <w:szCs w:val="24"/>
          <w:highlight w:val="yellow"/>
          <w:lang w:val="en-GB"/>
        </w:rPr>
      </w:pPr>
    </w:p>
    <w:p w14:paraId="336D13B5" w14:textId="77777777" w:rsidR="00CB35F7" w:rsidRDefault="00CB35F7" w:rsidP="00B45FC5">
      <w:pPr>
        <w:jc w:val="left"/>
        <w:rPr>
          <w:rFonts w:ascii="Calibri" w:hAnsi="Calibri" w:cs="Calibri"/>
          <w:b/>
          <w:szCs w:val="24"/>
          <w:highlight w:val="yellow"/>
          <w:lang w:val="en-GB"/>
        </w:rPr>
      </w:pPr>
    </w:p>
    <w:p w14:paraId="7A99CD7C" w14:textId="77777777" w:rsidR="00CB35F7" w:rsidRDefault="00CB35F7" w:rsidP="00B45FC5">
      <w:pPr>
        <w:jc w:val="left"/>
        <w:rPr>
          <w:rFonts w:ascii="Calibri" w:hAnsi="Calibri" w:cs="Calibri"/>
          <w:b/>
          <w:szCs w:val="24"/>
          <w:highlight w:val="yellow"/>
          <w:lang w:val="en-GB"/>
        </w:rPr>
      </w:pPr>
    </w:p>
    <w:p w14:paraId="796CF9DE" w14:textId="77777777" w:rsidR="00CB35F7" w:rsidRDefault="00CB35F7" w:rsidP="00B45FC5">
      <w:pPr>
        <w:jc w:val="left"/>
        <w:rPr>
          <w:rFonts w:ascii="Calibri" w:hAnsi="Calibri" w:cs="Calibri"/>
          <w:b/>
          <w:szCs w:val="24"/>
          <w:highlight w:val="yellow"/>
          <w:lang w:val="en-GB"/>
        </w:rPr>
      </w:pPr>
    </w:p>
    <w:p w14:paraId="64BAA22C" w14:textId="77777777" w:rsidR="00CB35F7" w:rsidRDefault="00CB35F7" w:rsidP="00B45FC5">
      <w:pPr>
        <w:jc w:val="left"/>
        <w:rPr>
          <w:rFonts w:ascii="Calibri" w:hAnsi="Calibri" w:cs="Calibri"/>
          <w:b/>
          <w:szCs w:val="24"/>
          <w:highlight w:val="yellow"/>
          <w:lang w:val="en-GB"/>
        </w:rPr>
      </w:pPr>
    </w:p>
    <w:p w14:paraId="66EC5ACF" w14:textId="77777777" w:rsidR="00CB35F7" w:rsidRDefault="00CB35F7" w:rsidP="00B45FC5">
      <w:pPr>
        <w:jc w:val="left"/>
        <w:rPr>
          <w:rFonts w:ascii="Calibri" w:hAnsi="Calibri" w:cs="Calibri"/>
          <w:b/>
          <w:szCs w:val="24"/>
          <w:highlight w:val="yellow"/>
          <w:lang w:val="en-GB"/>
        </w:rPr>
      </w:pPr>
    </w:p>
    <w:p w14:paraId="14649576" w14:textId="77777777" w:rsidR="00CB35F7" w:rsidRDefault="00CB35F7" w:rsidP="00B45FC5">
      <w:pPr>
        <w:jc w:val="left"/>
        <w:rPr>
          <w:rFonts w:ascii="Calibri" w:hAnsi="Calibri" w:cs="Calibri"/>
          <w:b/>
          <w:szCs w:val="24"/>
          <w:highlight w:val="yellow"/>
          <w:lang w:val="en-GB"/>
        </w:rPr>
      </w:pPr>
    </w:p>
    <w:p w14:paraId="71C696AC" w14:textId="77777777" w:rsidR="00CB35F7" w:rsidRDefault="00CB35F7" w:rsidP="00B45FC5">
      <w:pPr>
        <w:jc w:val="left"/>
        <w:rPr>
          <w:rFonts w:ascii="Calibri" w:hAnsi="Calibri" w:cs="Calibri"/>
          <w:b/>
          <w:szCs w:val="24"/>
          <w:highlight w:val="yellow"/>
          <w:lang w:val="en-GB"/>
        </w:rPr>
      </w:pPr>
    </w:p>
    <w:p w14:paraId="6A8F3746" w14:textId="77777777" w:rsidR="00CB35F7" w:rsidRDefault="00CB35F7" w:rsidP="00B45FC5">
      <w:pPr>
        <w:jc w:val="left"/>
        <w:rPr>
          <w:rFonts w:ascii="Calibri" w:hAnsi="Calibri" w:cs="Calibri"/>
          <w:b/>
          <w:szCs w:val="24"/>
          <w:highlight w:val="yellow"/>
          <w:lang w:val="en-GB"/>
        </w:rPr>
      </w:pPr>
    </w:p>
    <w:p w14:paraId="13485CC3" w14:textId="77777777" w:rsidR="00CB35F7" w:rsidRDefault="00CB35F7" w:rsidP="00B45FC5">
      <w:pPr>
        <w:jc w:val="left"/>
        <w:rPr>
          <w:rFonts w:ascii="Calibri" w:hAnsi="Calibri" w:cs="Calibri"/>
          <w:b/>
          <w:szCs w:val="24"/>
          <w:highlight w:val="yellow"/>
          <w:lang w:val="en-GB"/>
        </w:rPr>
      </w:pPr>
    </w:p>
    <w:p w14:paraId="5A1B60A2" w14:textId="77777777" w:rsidR="00CB35F7" w:rsidRDefault="00CB35F7" w:rsidP="00B45FC5">
      <w:pPr>
        <w:jc w:val="left"/>
        <w:rPr>
          <w:rFonts w:ascii="Calibri" w:hAnsi="Calibri" w:cs="Calibri"/>
          <w:b/>
          <w:szCs w:val="24"/>
          <w:highlight w:val="yellow"/>
          <w:lang w:val="en-GB"/>
        </w:rPr>
      </w:pPr>
    </w:p>
    <w:p w14:paraId="6756FEBE" w14:textId="77777777" w:rsidR="00CB35F7" w:rsidRDefault="00CB35F7" w:rsidP="00B45FC5">
      <w:pPr>
        <w:jc w:val="left"/>
        <w:rPr>
          <w:rFonts w:ascii="Calibri" w:hAnsi="Calibri" w:cs="Calibri"/>
          <w:b/>
          <w:szCs w:val="24"/>
          <w:highlight w:val="yellow"/>
          <w:lang w:val="en-GB"/>
        </w:rPr>
      </w:pPr>
    </w:p>
    <w:p w14:paraId="0F779B57" w14:textId="77777777" w:rsidR="00CB35F7" w:rsidRDefault="00CB35F7" w:rsidP="00B45FC5">
      <w:pPr>
        <w:jc w:val="left"/>
        <w:rPr>
          <w:rFonts w:ascii="Calibri" w:hAnsi="Calibri" w:cs="Calibri"/>
          <w:b/>
          <w:szCs w:val="24"/>
          <w:highlight w:val="yellow"/>
          <w:lang w:val="en-GB"/>
        </w:rPr>
      </w:pPr>
    </w:p>
    <w:p w14:paraId="7A8F03B0" w14:textId="77777777" w:rsidR="00CB35F7" w:rsidRDefault="00CB35F7" w:rsidP="00B45FC5">
      <w:pPr>
        <w:jc w:val="left"/>
        <w:rPr>
          <w:rFonts w:ascii="Calibri" w:hAnsi="Calibri" w:cs="Calibri"/>
          <w:b/>
          <w:szCs w:val="24"/>
          <w:highlight w:val="yellow"/>
          <w:lang w:val="en-GB"/>
        </w:rPr>
      </w:pPr>
    </w:p>
    <w:p w14:paraId="5B8D61C9" w14:textId="77777777" w:rsidR="00CB35F7" w:rsidRDefault="00CB35F7" w:rsidP="00B45FC5">
      <w:pPr>
        <w:jc w:val="left"/>
        <w:rPr>
          <w:rFonts w:ascii="Calibri" w:hAnsi="Calibri" w:cs="Calibri"/>
          <w:b/>
          <w:szCs w:val="24"/>
          <w:highlight w:val="yellow"/>
          <w:lang w:val="en-GB"/>
        </w:rPr>
      </w:pPr>
    </w:p>
    <w:p w14:paraId="59ED36C2" w14:textId="77777777" w:rsidR="00CB35F7" w:rsidRDefault="00CB35F7" w:rsidP="00B45FC5">
      <w:pPr>
        <w:jc w:val="left"/>
        <w:rPr>
          <w:rFonts w:ascii="Calibri" w:hAnsi="Calibri" w:cs="Calibri"/>
          <w:b/>
          <w:szCs w:val="24"/>
          <w:highlight w:val="yellow"/>
          <w:lang w:val="en-GB"/>
        </w:rPr>
      </w:pPr>
    </w:p>
    <w:p w14:paraId="7C5A890A" w14:textId="77777777" w:rsidR="00CB35F7" w:rsidRDefault="00CB35F7" w:rsidP="00B45FC5">
      <w:pPr>
        <w:jc w:val="left"/>
        <w:rPr>
          <w:rFonts w:ascii="Calibri" w:hAnsi="Calibri" w:cs="Calibri"/>
          <w:b/>
          <w:szCs w:val="24"/>
          <w:highlight w:val="yellow"/>
          <w:lang w:val="en-GB"/>
        </w:rPr>
      </w:pPr>
    </w:p>
    <w:p w14:paraId="3848394C" w14:textId="77777777" w:rsidR="00CB35F7" w:rsidRPr="0005777B" w:rsidRDefault="00CB35F7" w:rsidP="00CB35F7">
      <w:pPr>
        <w:tabs>
          <w:tab w:val="left" w:pos="-720"/>
          <w:tab w:val="left" w:pos="426"/>
        </w:tabs>
        <w:suppressAutoHyphens/>
        <w:jc w:val="center"/>
        <w:rPr>
          <w:rFonts w:cs="Calibri"/>
          <w:b/>
          <w:spacing w:val="-3"/>
          <w:szCs w:val="24"/>
          <w:u w:val="single"/>
          <w:lang w:val="en-GB"/>
        </w:rPr>
      </w:pPr>
      <w:r w:rsidRPr="0005777B">
        <w:rPr>
          <w:rFonts w:ascii="Calibri" w:hAnsi="Calibri" w:cs="Arial"/>
          <w:b/>
          <w:sz w:val="32"/>
          <w:szCs w:val="32"/>
          <w:lang w:val="en-GB"/>
        </w:rPr>
        <w:t>RESULTS OF THE GROUP</w:t>
      </w:r>
    </w:p>
    <w:p w14:paraId="45CAEB68" w14:textId="77777777" w:rsidR="00CB35F7" w:rsidRPr="0005777B" w:rsidRDefault="00CB35F7" w:rsidP="00CB35F7">
      <w:pPr>
        <w:rPr>
          <w:rFonts w:cs="Calibri"/>
          <w:b/>
          <w:spacing w:val="-3"/>
          <w:szCs w:val="24"/>
          <w:u w:val="single"/>
          <w:lang w:val="en-GB"/>
        </w:rPr>
        <w:sectPr w:rsidR="00CB35F7" w:rsidRPr="0005777B" w:rsidSect="009C41B5">
          <w:footerReference w:type="first" r:id="rId14"/>
          <w:pgSz w:w="11906" w:h="16838" w:code="9"/>
          <w:pgMar w:top="863" w:right="1133" w:bottom="1417" w:left="1417" w:header="709" w:footer="709" w:gutter="0"/>
          <w:cols w:space="708"/>
          <w:titlePg/>
          <w:docGrid w:linePitch="360"/>
        </w:sectPr>
      </w:pPr>
    </w:p>
    <w:p w14:paraId="14B5C39C" w14:textId="77777777" w:rsidR="009032BE" w:rsidRDefault="009032BE" w:rsidP="009032BE">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1C1DEE72" w14:textId="77777777" w:rsidR="007C508C" w:rsidRDefault="007C508C" w:rsidP="007C508C">
      <w:pPr>
        <w:pStyle w:val="BodyText3"/>
        <w:pBdr>
          <w:bottom w:val="single" w:sz="4" w:space="1" w:color="auto"/>
        </w:pBdr>
        <w:jc w:val="center"/>
        <w:rPr>
          <w:rFonts w:ascii="Calibri" w:hAnsi="Calibri" w:cs="Calibri"/>
          <w:i w:val="0"/>
          <w:sz w:val="24"/>
          <w:szCs w:val="24"/>
          <w:lang w:val="en-GB"/>
        </w:rPr>
      </w:pPr>
    </w:p>
    <w:p w14:paraId="43515CC9" w14:textId="77777777" w:rsidR="007C508C" w:rsidRPr="00C41BB5" w:rsidRDefault="007C508C" w:rsidP="007C508C">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NOTES ON SIGNIFICANT CHANGES IN FINANCIAL POSITION AND PERFORMANCE</w:t>
      </w:r>
    </w:p>
    <w:p w14:paraId="23616EE7" w14:textId="77777777" w:rsidR="007C508C" w:rsidRPr="00C41BB5" w:rsidRDefault="007C508C" w:rsidP="007C508C">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FOR THE PERIOD 1 JANUARY – 31 MARCH 2018</w:t>
      </w:r>
    </w:p>
    <w:p w14:paraId="6BE84C43" w14:textId="77777777" w:rsidR="007C508C" w:rsidRPr="00C41BB5" w:rsidRDefault="007C508C" w:rsidP="009032BE">
      <w:pPr>
        <w:jc w:val="center"/>
        <w:rPr>
          <w:rFonts w:ascii="Calibri" w:hAnsi="Calibri" w:cs="Calibri"/>
          <w:b/>
          <w:szCs w:val="24"/>
          <w:lang w:val="en-GB"/>
        </w:rPr>
      </w:pPr>
    </w:p>
    <w:p w14:paraId="49C296F5" w14:textId="77777777" w:rsidR="007C508C" w:rsidRPr="00CF282C" w:rsidRDefault="007C508C" w:rsidP="007C508C">
      <w:pPr>
        <w:tabs>
          <w:tab w:val="left" w:pos="-720"/>
          <w:tab w:val="left" w:pos="426"/>
        </w:tabs>
        <w:suppressAutoHyphens/>
        <w:rPr>
          <w:rFonts w:asciiTheme="minorHAnsi" w:hAnsiTheme="minorHAnsi" w:cstheme="minorHAnsi"/>
          <w:b/>
          <w:spacing w:val="-3"/>
          <w:szCs w:val="24"/>
          <w:lang w:val="en-GB"/>
        </w:rPr>
      </w:pPr>
      <w:r w:rsidRPr="00CF282C">
        <w:rPr>
          <w:rFonts w:asciiTheme="minorHAnsi" w:hAnsiTheme="minorHAnsi" w:cstheme="minorHAnsi"/>
          <w:b/>
          <w:spacing w:val="-3"/>
          <w:szCs w:val="24"/>
          <w:lang w:val="en-GB"/>
        </w:rPr>
        <w:t>Result</w:t>
      </w:r>
      <w:r w:rsidR="00470D31">
        <w:rPr>
          <w:rFonts w:asciiTheme="minorHAnsi" w:hAnsiTheme="minorHAnsi" w:cstheme="minorHAnsi"/>
          <w:b/>
          <w:spacing w:val="-3"/>
          <w:szCs w:val="24"/>
          <w:lang w:val="en-GB"/>
        </w:rPr>
        <w:t>s</w:t>
      </w:r>
      <w:r w:rsidRPr="00CF282C">
        <w:rPr>
          <w:rFonts w:asciiTheme="minorHAnsi" w:hAnsiTheme="minorHAnsi" w:cstheme="minorHAnsi"/>
          <w:b/>
          <w:spacing w:val="-3"/>
          <w:szCs w:val="24"/>
          <w:lang w:val="en-GB"/>
        </w:rPr>
        <w:t xml:space="preserve"> of the Group </w:t>
      </w:r>
    </w:p>
    <w:p w14:paraId="49260F24" w14:textId="77777777" w:rsidR="007C508C" w:rsidRDefault="007C508C" w:rsidP="007C508C">
      <w:pPr>
        <w:rPr>
          <w:rFonts w:asciiTheme="minorHAnsi" w:hAnsiTheme="minorHAnsi" w:cstheme="minorHAnsi"/>
          <w:szCs w:val="24"/>
          <w:lang w:val="en-GB"/>
        </w:rPr>
      </w:pPr>
    </w:p>
    <w:p w14:paraId="541FC59F" w14:textId="49F8BF01" w:rsidR="007C508C" w:rsidRPr="007C508C" w:rsidRDefault="007C508C" w:rsidP="007C508C">
      <w:pPr>
        <w:rPr>
          <w:rFonts w:asciiTheme="minorHAnsi" w:hAnsiTheme="minorHAnsi" w:cstheme="minorHAnsi"/>
          <w:color w:val="222222"/>
          <w:szCs w:val="24"/>
          <w:lang w:val="en-GB"/>
        </w:rPr>
      </w:pPr>
      <w:r w:rsidRPr="007C508C">
        <w:rPr>
          <w:rFonts w:asciiTheme="minorHAnsi" w:hAnsiTheme="minorHAnsi" w:cstheme="minorHAnsi"/>
          <w:color w:val="222222"/>
          <w:szCs w:val="24"/>
          <w:lang w:val="en-GB"/>
        </w:rPr>
        <w:t xml:space="preserve">The effects of the application of IFRS 9 recognised </w:t>
      </w:r>
      <w:r w:rsidR="00D17C44">
        <w:rPr>
          <w:rFonts w:asciiTheme="minorHAnsi" w:hAnsiTheme="minorHAnsi" w:cstheme="minorHAnsi"/>
          <w:color w:val="222222"/>
          <w:szCs w:val="24"/>
          <w:lang w:val="en-GB"/>
        </w:rPr>
        <w:t xml:space="preserve">directly </w:t>
      </w:r>
      <w:r w:rsidRPr="007C508C">
        <w:rPr>
          <w:rFonts w:asciiTheme="minorHAnsi" w:hAnsiTheme="minorHAnsi" w:cstheme="minorHAnsi"/>
          <w:color w:val="222222"/>
          <w:szCs w:val="24"/>
          <w:lang w:val="en-GB"/>
        </w:rPr>
        <w:t xml:space="preserve">in retained earnings and reserves as </w:t>
      </w:r>
      <w:proofErr w:type="gramStart"/>
      <w:r w:rsidRPr="007C508C">
        <w:rPr>
          <w:rFonts w:asciiTheme="minorHAnsi" w:hAnsiTheme="minorHAnsi" w:cstheme="minorHAnsi"/>
          <w:color w:val="222222"/>
          <w:szCs w:val="24"/>
          <w:lang w:val="en-GB"/>
        </w:rPr>
        <w:t>at</w:t>
      </w:r>
      <w:proofErr w:type="gramEnd"/>
      <w:r w:rsidRPr="007C508C">
        <w:rPr>
          <w:rFonts w:asciiTheme="minorHAnsi" w:hAnsiTheme="minorHAnsi" w:cstheme="minorHAnsi"/>
          <w:color w:val="222222"/>
          <w:szCs w:val="24"/>
          <w:lang w:val="en-GB"/>
        </w:rPr>
        <w:t xml:space="preserve"> 1 January 2018 amount </w:t>
      </w:r>
      <w:r w:rsidR="00F71FB5">
        <w:rPr>
          <w:rFonts w:asciiTheme="minorHAnsi" w:hAnsiTheme="minorHAnsi" w:cstheme="minorHAnsi"/>
          <w:color w:val="222222"/>
          <w:szCs w:val="24"/>
          <w:lang w:val="en-GB"/>
        </w:rPr>
        <w:t>to</w:t>
      </w:r>
      <w:r w:rsidRPr="007C508C">
        <w:rPr>
          <w:rFonts w:asciiTheme="minorHAnsi" w:hAnsiTheme="minorHAnsi" w:cstheme="minorHAnsi"/>
          <w:color w:val="222222"/>
          <w:szCs w:val="24"/>
          <w:lang w:val="en-GB"/>
        </w:rPr>
        <w:t xml:space="preserve"> HRK 469.</w:t>
      </w:r>
      <w:r w:rsidR="00F71FB5">
        <w:rPr>
          <w:rFonts w:asciiTheme="minorHAnsi" w:hAnsiTheme="minorHAnsi" w:cstheme="minorHAnsi"/>
          <w:color w:val="222222"/>
          <w:szCs w:val="24"/>
          <w:lang w:val="en-GB"/>
        </w:rPr>
        <w:t>97</w:t>
      </w:r>
      <w:r w:rsidRPr="007C508C">
        <w:rPr>
          <w:rFonts w:asciiTheme="minorHAnsi" w:hAnsiTheme="minorHAnsi" w:cstheme="minorHAnsi"/>
          <w:color w:val="222222"/>
          <w:szCs w:val="24"/>
          <w:lang w:val="en-GB"/>
        </w:rPr>
        <w:t xml:space="preserve"> million.</w:t>
      </w:r>
    </w:p>
    <w:p w14:paraId="61ED5407" w14:textId="77777777" w:rsidR="00F71FB5" w:rsidRDefault="00F71FB5" w:rsidP="007C508C">
      <w:pPr>
        <w:rPr>
          <w:rFonts w:asciiTheme="minorHAnsi" w:hAnsiTheme="minorHAnsi" w:cstheme="minorHAnsi"/>
          <w:szCs w:val="24"/>
          <w:lang w:val="en-GB"/>
        </w:rPr>
      </w:pPr>
    </w:p>
    <w:p w14:paraId="68BD86A1" w14:textId="77777777" w:rsidR="007C508C" w:rsidRPr="00CF282C" w:rsidRDefault="007C508C" w:rsidP="007C508C">
      <w:pPr>
        <w:rPr>
          <w:rFonts w:asciiTheme="minorHAnsi" w:hAnsiTheme="minorHAnsi" w:cstheme="minorHAnsi"/>
          <w:szCs w:val="24"/>
          <w:lang w:val="en-GB"/>
        </w:rPr>
      </w:pPr>
      <w:r w:rsidRPr="00CF282C">
        <w:rPr>
          <w:rFonts w:asciiTheme="minorHAnsi" w:hAnsiTheme="minorHAnsi" w:cstheme="minorHAnsi"/>
          <w:szCs w:val="24"/>
          <w:lang w:val="en-GB"/>
        </w:rPr>
        <w:t>In the period 1 January – 31 March 201</w:t>
      </w:r>
      <w:r w:rsidR="00653D57">
        <w:rPr>
          <w:rFonts w:asciiTheme="minorHAnsi" w:hAnsiTheme="minorHAnsi" w:cstheme="minorHAnsi"/>
          <w:szCs w:val="24"/>
          <w:lang w:val="en-GB"/>
        </w:rPr>
        <w:t>8</w:t>
      </w:r>
      <w:r w:rsidRPr="00CF282C">
        <w:rPr>
          <w:rFonts w:asciiTheme="minorHAnsi" w:hAnsiTheme="minorHAnsi" w:cstheme="minorHAnsi"/>
          <w:szCs w:val="24"/>
          <w:lang w:val="en-GB"/>
        </w:rPr>
        <w:t xml:space="preserve">, the HBOR Group generated profit after tax in the amount of HRK </w:t>
      </w:r>
      <w:r w:rsidR="00AB1E01">
        <w:rPr>
          <w:rFonts w:asciiTheme="minorHAnsi" w:hAnsiTheme="minorHAnsi" w:cstheme="minorHAnsi"/>
          <w:szCs w:val="24"/>
          <w:lang w:val="en-GB"/>
        </w:rPr>
        <w:t>74,99</w:t>
      </w:r>
      <w:r w:rsidRPr="00CF282C">
        <w:rPr>
          <w:rFonts w:asciiTheme="minorHAnsi" w:hAnsiTheme="minorHAnsi" w:cstheme="minorHAnsi"/>
          <w:szCs w:val="24"/>
          <w:lang w:val="en-GB"/>
        </w:rPr>
        <w:t xml:space="preserve"> million. </w:t>
      </w:r>
    </w:p>
    <w:p w14:paraId="49E2B284" w14:textId="77777777" w:rsidR="007C508C" w:rsidRPr="00CF282C" w:rsidRDefault="007C508C" w:rsidP="007C508C">
      <w:pPr>
        <w:rPr>
          <w:rFonts w:asciiTheme="minorHAnsi" w:hAnsiTheme="minorHAnsi" w:cstheme="minorHAnsi"/>
          <w:szCs w:val="24"/>
          <w:lang w:val="en-GB"/>
        </w:rPr>
      </w:pPr>
    </w:p>
    <w:p w14:paraId="18E75E9A" w14:textId="77777777" w:rsidR="007C508C" w:rsidRPr="00CF282C" w:rsidRDefault="007C508C" w:rsidP="007C508C">
      <w:pPr>
        <w:rPr>
          <w:rFonts w:asciiTheme="minorHAnsi" w:hAnsiTheme="minorHAnsi" w:cstheme="minorHAnsi"/>
          <w:szCs w:val="24"/>
          <w:lang w:val="en-GB"/>
        </w:rPr>
      </w:pPr>
      <w:r w:rsidRPr="00CF282C">
        <w:rPr>
          <w:rFonts w:asciiTheme="minorHAnsi" w:hAnsiTheme="minorHAnsi" w:cstheme="minorHAnsi"/>
          <w:szCs w:val="24"/>
          <w:lang w:val="en-GB"/>
        </w:rPr>
        <w:t>Pursuant to the provisions of the Act on HBOR, the parent company is exempt from income tax and income tax liabilities arise exclusively from the activities of the other members of the Group.</w:t>
      </w:r>
    </w:p>
    <w:p w14:paraId="7F24FBF4" w14:textId="77777777" w:rsidR="007C508C" w:rsidRPr="00CF282C" w:rsidRDefault="007C508C" w:rsidP="007C508C">
      <w:pPr>
        <w:rPr>
          <w:rFonts w:asciiTheme="minorHAnsi" w:hAnsiTheme="minorHAnsi" w:cstheme="minorHAnsi"/>
          <w:szCs w:val="24"/>
          <w:lang w:val="en-GB"/>
        </w:rPr>
      </w:pPr>
    </w:p>
    <w:p w14:paraId="48E2C0D1" w14:textId="77777777" w:rsidR="007C508C" w:rsidRPr="00CF282C" w:rsidRDefault="007C508C" w:rsidP="007C508C">
      <w:pPr>
        <w:rPr>
          <w:rFonts w:asciiTheme="minorHAnsi" w:hAnsiTheme="minorHAnsi" w:cstheme="minorHAnsi"/>
          <w:szCs w:val="24"/>
          <w:lang w:val="en-GB"/>
        </w:rPr>
      </w:pPr>
      <w:r w:rsidRPr="00CF282C">
        <w:rPr>
          <w:rFonts w:asciiTheme="minorHAnsi" w:hAnsiTheme="minorHAnsi" w:cstheme="minorHAnsi"/>
          <w:szCs w:val="24"/>
          <w:lang w:val="en-GB"/>
        </w:rPr>
        <w:t>In the period 1 January – 31 March 201</w:t>
      </w:r>
      <w:r w:rsidR="00653D57">
        <w:rPr>
          <w:rFonts w:asciiTheme="minorHAnsi" w:hAnsiTheme="minorHAnsi" w:cstheme="minorHAnsi"/>
          <w:szCs w:val="24"/>
          <w:lang w:val="en-GB"/>
        </w:rPr>
        <w:t>8</w:t>
      </w:r>
      <w:r w:rsidRPr="00CF282C">
        <w:rPr>
          <w:rFonts w:asciiTheme="minorHAnsi" w:hAnsiTheme="minorHAnsi" w:cstheme="minorHAnsi"/>
          <w:szCs w:val="24"/>
          <w:lang w:val="en-GB"/>
        </w:rPr>
        <w:t>, total income on consolidated basis amounted to HRK 2</w:t>
      </w:r>
      <w:r w:rsidR="009C41B5">
        <w:rPr>
          <w:rFonts w:asciiTheme="minorHAnsi" w:hAnsiTheme="minorHAnsi" w:cstheme="minorHAnsi"/>
          <w:szCs w:val="24"/>
          <w:lang w:val="en-GB"/>
        </w:rPr>
        <w:t>19,56</w:t>
      </w:r>
      <w:r w:rsidRPr="00CF282C">
        <w:rPr>
          <w:rFonts w:asciiTheme="minorHAnsi" w:hAnsiTheme="minorHAnsi" w:cstheme="minorHAnsi"/>
          <w:szCs w:val="24"/>
          <w:lang w:val="en-GB"/>
        </w:rPr>
        <w:t xml:space="preserve"> million, whereas total expenses amounted to HRK </w:t>
      </w:r>
      <w:r w:rsidR="009C41B5">
        <w:rPr>
          <w:rFonts w:asciiTheme="minorHAnsi" w:hAnsiTheme="minorHAnsi" w:cstheme="minorHAnsi"/>
          <w:szCs w:val="24"/>
          <w:lang w:val="en-GB"/>
        </w:rPr>
        <w:t>144,57</w:t>
      </w:r>
      <w:r w:rsidRPr="00CF282C">
        <w:rPr>
          <w:rFonts w:asciiTheme="minorHAnsi" w:hAnsiTheme="minorHAnsi" w:cstheme="minorHAnsi"/>
          <w:szCs w:val="24"/>
          <w:lang w:val="en-GB"/>
        </w:rPr>
        <w:t xml:space="preserve"> million.</w:t>
      </w:r>
    </w:p>
    <w:p w14:paraId="3E0BF176" w14:textId="77777777" w:rsidR="007C508C" w:rsidRPr="00CF282C" w:rsidRDefault="007C508C" w:rsidP="007C508C">
      <w:pPr>
        <w:rPr>
          <w:rFonts w:asciiTheme="minorHAnsi" w:hAnsiTheme="minorHAnsi" w:cstheme="minorHAnsi"/>
          <w:szCs w:val="24"/>
          <w:lang w:val="en-GB"/>
        </w:rPr>
      </w:pPr>
    </w:p>
    <w:p w14:paraId="6B3B060B" w14:textId="77777777" w:rsidR="007C508C" w:rsidRPr="00CF282C" w:rsidRDefault="007C508C" w:rsidP="007C508C">
      <w:pPr>
        <w:rPr>
          <w:rFonts w:asciiTheme="minorHAnsi" w:hAnsiTheme="minorHAnsi" w:cstheme="minorHAnsi"/>
          <w:szCs w:val="24"/>
          <w:lang w:val="en-GB"/>
        </w:rPr>
      </w:pPr>
      <w:r w:rsidRPr="00CF282C">
        <w:rPr>
          <w:rFonts w:asciiTheme="minorHAnsi" w:hAnsiTheme="minorHAnsi" w:cstheme="minorHAnsi"/>
          <w:szCs w:val="24"/>
          <w:lang w:val="en-GB"/>
        </w:rPr>
        <w:t xml:space="preserve">The consolidated total income </w:t>
      </w:r>
      <w:r w:rsidR="009C41B5">
        <w:rPr>
          <w:rFonts w:asciiTheme="minorHAnsi" w:hAnsiTheme="minorHAnsi" w:cstheme="minorHAnsi"/>
          <w:szCs w:val="24"/>
          <w:lang w:val="en-GB"/>
        </w:rPr>
        <w:t>decrease</w:t>
      </w:r>
      <w:r w:rsidR="00D926F1">
        <w:rPr>
          <w:rFonts w:asciiTheme="minorHAnsi" w:hAnsiTheme="minorHAnsi" w:cstheme="minorHAnsi"/>
          <w:szCs w:val="24"/>
          <w:lang w:val="en-GB"/>
        </w:rPr>
        <w:t>d</w:t>
      </w:r>
      <w:r w:rsidRPr="00CF282C">
        <w:rPr>
          <w:rFonts w:asciiTheme="minorHAnsi" w:hAnsiTheme="minorHAnsi" w:cstheme="minorHAnsi"/>
          <w:szCs w:val="24"/>
          <w:lang w:val="en-GB"/>
        </w:rPr>
        <w:t xml:space="preserve"> by </w:t>
      </w:r>
      <w:r w:rsidR="009C41B5">
        <w:rPr>
          <w:rFonts w:asciiTheme="minorHAnsi" w:hAnsiTheme="minorHAnsi" w:cstheme="minorHAnsi"/>
          <w:szCs w:val="24"/>
          <w:lang w:val="en-GB"/>
        </w:rPr>
        <w:t>12</w:t>
      </w:r>
      <w:r w:rsidRPr="00CF282C">
        <w:rPr>
          <w:rFonts w:asciiTheme="minorHAnsi" w:hAnsiTheme="minorHAnsi" w:cstheme="minorHAnsi"/>
          <w:szCs w:val="24"/>
          <w:lang w:val="en-GB"/>
        </w:rPr>
        <w:t>.</w:t>
      </w:r>
      <w:r w:rsidR="009C41B5">
        <w:rPr>
          <w:rFonts w:asciiTheme="minorHAnsi" w:hAnsiTheme="minorHAnsi" w:cstheme="minorHAnsi"/>
          <w:szCs w:val="24"/>
          <w:lang w:val="en-GB"/>
        </w:rPr>
        <w:t>30</w:t>
      </w:r>
      <w:r w:rsidRPr="00CF282C">
        <w:rPr>
          <w:rFonts w:asciiTheme="minorHAnsi" w:hAnsiTheme="minorHAnsi" w:cstheme="minorHAnsi"/>
          <w:szCs w:val="24"/>
          <w:lang w:val="en-GB"/>
        </w:rPr>
        <w:t xml:space="preserve"> percent, whereas total expenses </w:t>
      </w:r>
      <w:r w:rsidR="009C41B5">
        <w:rPr>
          <w:rFonts w:asciiTheme="minorHAnsi" w:hAnsiTheme="minorHAnsi" w:cstheme="minorHAnsi"/>
          <w:szCs w:val="24"/>
          <w:lang w:val="en-GB"/>
        </w:rPr>
        <w:t>decrease</w:t>
      </w:r>
      <w:r w:rsidR="00D926F1">
        <w:rPr>
          <w:rFonts w:asciiTheme="minorHAnsi" w:hAnsiTheme="minorHAnsi" w:cstheme="minorHAnsi"/>
          <w:szCs w:val="24"/>
          <w:lang w:val="en-GB"/>
        </w:rPr>
        <w:t>d</w:t>
      </w:r>
      <w:r w:rsidRPr="00CF282C">
        <w:rPr>
          <w:rFonts w:asciiTheme="minorHAnsi" w:hAnsiTheme="minorHAnsi" w:cstheme="minorHAnsi"/>
          <w:szCs w:val="24"/>
          <w:lang w:val="en-GB"/>
        </w:rPr>
        <w:t xml:space="preserve"> by </w:t>
      </w:r>
      <w:r w:rsidR="009C41B5">
        <w:rPr>
          <w:rFonts w:asciiTheme="minorHAnsi" w:hAnsiTheme="minorHAnsi" w:cstheme="minorHAnsi"/>
          <w:szCs w:val="24"/>
          <w:lang w:val="en-GB"/>
        </w:rPr>
        <w:t>30</w:t>
      </w:r>
      <w:r w:rsidRPr="00CF282C">
        <w:rPr>
          <w:rFonts w:asciiTheme="minorHAnsi" w:hAnsiTheme="minorHAnsi" w:cstheme="minorHAnsi"/>
          <w:szCs w:val="24"/>
          <w:lang w:val="en-GB"/>
        </w:rPr>
        <w:t>.</w:t>
      </w:r>
      <w:r w:rsidR="009C41B5">
        <w:rPr>
          <w:rFonts w:asciiTheme="minorHAnsi" w:hAnsiTheme="minorHAnsi" w:cstheme="minorHAnsi"/>
          <w:szCs w:val="24"/>
          <w:lang w:val="en-GB"/>
        </w:rPr>
        <w:t>81</w:t>
      </w:r>
      <w:r w:rsidRPr="00CF282C">
        <w:rPr>
          <w:rFonts w:asciiTheme="minorHAnsi" w:hAnsiTheme="minorHAnsi" w:cstheme="minorHAnsi"/>
          <w:szCs w:val="24"/>
          <w:lang w:val="en-GB"/>
        </w:rPr>
        <w:t xml:space="preserve"> percent compared to the same period previous year due to the developments in total income and expenses of the parent company.</w:t>
      </w:r>
    </w:p>
    <w:p w14:paraId="5263CD74" w14:textId="77777777" w:rsidR="007C508C" w:rsidRPr="00CF282C" w:rsidRDefault="007C508C" w:rsidP="007C508C">
      <w:pPr>
        <w:rPr>
          <w:rFonts w:asciiTheme="minorHAnsi" w:hAnsiTheme="minorHAnsi" w:cstheme="minorHAnsi"/>
          <w:szCs w:val="24"/>
          <w:lang w:val="en-GB"/>
        </w:rPr>
      </w:pPr>
    </w:p>
    <w:p w14:paraId="59CDC5EA" w14:textId="77777777" w:rsidR="007C508C" w:rsidRPr="00CF282C" w:rsidRDefault="007C508C" w:rsidP="007C508C">
      <w:pPr>
        <w:rPr>
          <w:rFonts w:asciiTheme="minorHAnsi" w:hAnsiTheme="minorHAnsi" w:cstheme="minorHAnsi"/>
          <w:szCs w:val="24"/>
          <w:lang w:val="en-GB"/>
        </w:rPr>
      </w:pPr>
      <w:r w:rsidRPr="00CF282C">
        <w:rPr>
          <w:rFonts w:asciiTheme="minorHAnsi" w:hAnsiTheme="minorHAnsi" w:cstheme="minorHAnsi"/>
          <w:szCs w:val="24"/>
          <w:lang w:val="en-GB"/>
        </w:rPr>
        <w:t xml:space="preserve">In the structure of income of the Group, the largest portion, </w:t>
      </w:r>
      <w:proofErr w:type="gramStart"/>
      <w:r w:rsidRPr="00CF282C">
        <w:rPr>
          <w:rFonts w:asciiTheme="minorHAnsi" w:hAnsiTheme="minorHAnsi" w:cstheme="minorHAnsi"/>
          <w:szCs w:val="24"/>
          <w:lang w:val="en-GB"/>
        </w:rPr>
        <w:t>i.e.</w:t>
      </w:r>
      <w:proofErr w:type="gramEnd"/>
      <w:r w:rsidRPr="00CF282C">
        <w:rPr>
          <w:rFonts w:asciiTheme="minorHAnsi" w:hAnsiTheme="minorHAnsi" w:cstheme="minorHAnsi"/>
          <w:szCs w:val="24"/>
          <w:lang w:val="en-GB"/>
        </w:rPr>
        <w:t xml:space="preserve"> </w:t>
      </w:r>
      <w:r w:rsidR="009C41B5">
        <w:rPr>
          <w:rFonts w:asciiTheme="minorHAnsi" w:hAnsiTheme="minorHAnsi" w:cstheme="minorHAnsi"/>
          <w:szCs w:val="24"/>
          <w:lang w:val="en-GB"/>
        </w:rPr>
        <w:t>86.94</w:t>
      </w:r>
      <w:r w:rsidRPr="00CF282C">
        <w:rPr>
          <w:rFonts w:asciiTheme="minorHAnsi" w:hAnsiTheme="minorHAnsi" w:cstheme="minorHAnsi"/>
          <w:szCs w:val="24"/>
          <w:lang w:val="en-GB"/>
        </w:rPr>
        <w:t xml:space="preserve"> percent, relates to interest income as a result of operations of the parent company.</w:t>
      </w:r>
    </w:p>
    <w:p w14:paraId="462E75A1" w14:textId="77777777" w:rsidR="007C508C" w:rsidRPr="00CF282C" w:rsidRDefault="007C508C" w:rsidP="007C508C">
      <w:pPr>
        <w:rPr>
          <w:rFonts w:asciiTheme="minorHAnsi" w:hAnsiTheme="minorHAnsi" w:cstheme="minorHAnsi"/>
          <w:szCs w:val="24"/>
          <w:lang w:val="en-GB"/>
        </w:rPr>
      </w:pPr>
    </w:p>
    <w:p w14:paraId="7F63703C" w14:textId="77777777" w:rsidR="007C508C" w:rsidRPr="00CF282C" w:rsidRDefault="007C508C" w:rsidP="007C508C">
      <w:pPr>
        <w:rPr>
          <w:rFonts w:asciiTheme="minorHAnsi" w:hAnsiTheme="minorHAnsi" w:cstheme="minorHAnsi"/>
          <w:szCs w:val="24"/>
          <w:lang w:val="en-GB"/>
        </w:rPr>
      </w:pPr>
      <w:proofErr w:type="gramStart"/>
      <w:r w:rsidRPr="00CF282C">
        <w:rPr>
          <w:rFonts w:asciiTheme="minorHAnsi" w:hAnsiTheme="minorHAnsi" w:cstheme="minorHAnsi"/>
          <w:szCs w:val="24"/>
          <w:lang w:val="en-GB"/>
        </w:rPr>
        <w:t>The</w:t>
      </w:r>
      <w:proofErr w:type="gramEnd"/>
      <w:r w:rsidRPr="00CF282C">
        <w:rPr>
          <w:rFonts w:asciiTheme="minorHAnsi" w:hAnsiTheme="minorHAnsi" w:cstheme="minorHAnsi"/>
          <w:szCs w:val="24"/>
          <w:lang w:val="en-GB"/>
        </w:rPr>
        <w:t xml:space="preserve"> major part of total expenses, i.e. 5</w:t>
      </w:r>
      <w:r w:rsidR="00D926F1">
        <w:rPr>
          <w:rFonts w:asciiTheme="minorHAnsi" w:hAnsiTheme="minorHAnsi" w:cstheme="minorHAnsi"/>
          <w:szCs w:val="24"/>
          <w:lang w:val="en-GB"/>
        </w:rPr>
        <w:t>8</w:t>
      </w:r>
      <w:r w:rsidRPr="00CF282C">
        <w:rPr>
          <w:rFonts w:asciiTheme="minorHAnsi" w:hAnsiTheme="minorHAnsi" w:cstheme="minorHAnsi"/>
          <w:szCs w:val="24"/>
          <w:lang w:val="en-GB"/>
        </w:rPr>
        <w:t>.</w:t>
      </w:r>
      <w:r w:rsidR="00D926F1">
        <w:rPr>
          <w:rFonts w:asciiTheme="minorHAnsi" w:hAnsiTheme="minorHAnsi" w:cstheme="minorHAnsi"/>
          <w:szCs w:val="24"/>
          <w:lang w:val="en-GB"/>
        </w:rPr>
        <w:t>38</w:t>
      </w:r>
      <w:r w:rsidRPr="00CF282C">
        <w:rPr>
          <w:rFonts w:asciiTheme="minorHAnsi" w:hAnsiTheme="minorHAnsi" w:cstheme="minorHAnsi"/>
          <w:szCs w:val="24"/>
          <w:lang w:val="en-GB"/>
        </w:rPr>
        <w:t xml:space="preserve"> percent, relates to interest expenses arising from the operations of the parent company.</w:t>
      </w:r>
    </w:p>
    <w:p w14:paraId="24D5AA54" w14:textId="77777777" w:rsidR="007C508C" w:rsidRPr="00CF282C" w:rsidRDefault="007C508C" w:rsidP="007C508C">
      <w:pPr>
        <w:rPr>
          <w:rFonts w:asciiTheme="minorHAnsi" w:hAnsiTheme="minorHAnsi" w:cstheme="minorHAnsi"/>
          <w:szCs w:val="24"/>
          <w:lang w:val="en-GB"/>
        </w:rPr>
      </w:pPr>
    </w:p>
    <w:p w14:paraId="33F42E29" w14:textId="77777777" w:rsidR="007C508C" w:rsidRPr="00CF282C" w:rsidRDefault="007C508C" w:rsidP="007C508C">
      <w:pPr>
        <w:rPr>
          <w:rFonts w:asciiTheme="minorHAnsi" w:hAnsiTheme="minorHAnsi" w:cstheme="minorHAnsi"/>
          <w:szCs w:val="24"/>
          <w:lang w:val="en-GB"/>
        </w:rPr>
      </w:pPr>
      <w:r w:rsidRPr="00CF282C">
        <w:rPr>
          <w:rFonts w:asciiTheme="minorHAnsi" w:hAnsiTheme="minorHAnsi" w:cstheme="minorHAnsi"/>
          <w:szCs w:val="24"/>
          <w:lang w:val="en-GB"/>
        </w:rPr>
        <w:t>The consolidated operating expenses in the period 1 January – 31 March 201</w:t>
      </w:r>
      <w:r w:rsidR="00653D57">
        <w:rPr>
          <w:rFonts w:asciiTheme="minorHAnsi" w:hAnsiTheme="minorHAnsi" w:cstheme="minorHAnsi"/>
          <w:szCs w:val="24"/>
          <w:lang w:val="en-GB"/>
        </w:rPr>
        <w:t>8</w:t>
      </w:r>
      <w:r w:rsidRPr="00CF282C">
        <w:rPr>
          <w:rFonts w:asciiTheme="minorHAnsi" w:hAnsiTheme="minorHAnsi" w:cstheme="minorHAnsi"/>
          <w:szCs w:val="24"/>
          <w:lang w:val="en-GB"/>
        </w:rPr>
        <w:t xml:space="preserve"> amounted to HRK 3</w:t>
      </w:r>
      <w:r w:rsidR="00D926F1">
        <w:rPr>
          <w:rFonts w:asciiTheme="minorHAnsi" w:hAnsiTheme="minorHAnsi" w:cstheme="minorHAnsi"/>
          <w:szCs w:val="24"/>
          <w:lang w:val="en-GB"/>
        </w:rPr>
        <w:t>3</w:t>
      </w:r>
      <w:r w:rsidRPr="00CF282C">
        <w:rPr>
          <w:rFonts w:asciiTheme="minorHAnsi" w:hAnsiTheme="minorHAnsi" w:cstheme="minorHAnsi"/>
          <w:szCs w:val="24"/>
          <w:lang w:val="en-GB"/>
        </w:rPr>
        <w:t>.5</w:t>
      </w:r>
      <w:r w:rsidR="00D926F1">
        <w:rPr>
          <w:rFonts w:asciiTheme="minorHAnsi" w:hAnsiTheme="minorHAnsi" w:cstheme="minorHAnsi"/>
          <w:szCs w:val="24"/>
          <w:lang w:val="en-GB"/>
        </w:rPr>
        <w:t>2</w:t>
      </w:r>
      <w:r w:rsidRPr="00CF282C">
        <w:rPr>
          <w:rFonts w:asciiTheme="minorHAnsi" w:hAnsiTheme="minorHAnsi" w:cstheme="minorHAnsi"/>
          <w:szCs w:val="24"/>
          <w:lang w:val="en-GB"/>
        </w:rPr>
        <w:t xml:space="preserve"> million and consisted of general and administrative expenses and other operating expenses.</w:t>
      </w:r>
    </w:p>
    <w:p w14:paraId="399BA5F9" w14:textId="77777777" w:rsidR="00F4572E" w:rsidRDefault="00F4572E" w:rsidP="00B45FC5">
      <w:pPr>
        <w:jc w:val="left"/>
        <w:rPr>
          <w:rFonts w:asciiTheme="minorHAnsi" w:hAnsiTheme="minorHAnsi" w:cstheme="minorHAnsi"/>
          <w:b/>
          <w:szCs w:val="24"/>
          <w:highlight w:val="yellow"/>
          <w:lang w:val="en-GB"/>
        </w:rPr>
      </w:pPr>
    </w:p>
    <w:p w14:paraId="233B1B73" w14:textId="77777777" w:rsidR="007C508C" w:rsidRPr="00CF282C" w:rsidRDefault="007C508C" w:rsidP="007C508C">
      <w:pPr>
        <w:keepNext/>
        <w:rPr>
          <w:rFonts w:asciiTheme="minorHAnsi" w:hAnsiTheme="minorHAnsi" w:cstheme="minorHAnsi"/>
          <w:szCs w:val="24"/>
        </w:rPr>
      </w:pPr>
      <w:r w:rsidRPr="00CF282C">
        <w:rPr>
          <w:rFonts w:asciiTheme="minorHAnsi" w:hAnsiTheme="minorHAnsi" w:cstheme="minorHAnsi"/>
          <w:szCs w:val="24"/>
        </w:rPr>
        <w:t xml:space="preserve">As </w:t>
      </w:r>
      <w:proofErr w:type="spellStart"/>
      <w:r w:rsidRPr="00CF282C">
        <w:rPr>
          <w:rFonts w:asciiTheme="minorHAnsi" w:hAnsiTheme="minorHAnsi" w:cstheme="minorHAnsi"/>
          <w:szCs w:val="24"/>
        </w:rPr>
        <w:t>of</w:t>
      </w:r>
      <w:proofErr w:type="spellEnd"/>
      <w:r w:rsidRPr="00CF282C">
        <w:rPr>
          <w:rFonts w:asciiTheme="minorHAnsi" w:hAnsiTheme="minorHAnsi" w:cstheme="minorHAnsi"/>
          <w:szCs w:val="24"/>
        </w:rPr>
        <w:t xml:space="preserve"> 31 </w:t>
      </w:r>
      <w:proofErr w:type="spellStart"/>
      <w:r w:rsidRPr="00CF282C">
        <w:rPr>
          <w:rFonts w:asciiTheme="minorHAnsi" w:hAnsiTheme="minorHAnsi" w:cstheme="minorHAnsi"/>
          <w:szCs w:val="24"/>
        </w:rPr>
        <w:t>March</w:t>
      </w:r>
      <w:proofErr w:type="spellEnd"/>
      <w:r w:rsidRPr="00CF282C">
        <w:rPr>
          <w:rFonts w:asciiTheme="minorHAnsi" w:hAnsiTheme="minorHAnsi" w:cstheme="minorHAnsi"/>
          <w:szCs w:val="24"/>
        </w:rPr>
        <w:t xml:space="preserve"> 201</w:t>
      </w:r>
      <w:r w:rsidR="00653D57">
        <w:rPr>
          <w:rFonts w:asciiTheme="minorHAnsi" w:hAnsiTheme="minorHAnsi" w:cstheme="minorHAnsi"/>
          <w:szCs w:val="24"/>
        </w:rPr>
        <w:t>8</w:t>
      </w:r>
      <w:r w:rsidRPr="00CF282C">
        <w:rPr>
          <w:rFonts w:asciiTheme="minorHAnsi" w:hAnsiTheme="minorHAnsi" w:cstheme="minorHAnsi"/>
          <w:szCs w:val="24"/>
        </w:rPr>
        <w:t xml:space="preserve">, </w:t>
      </w:r>
      <w:proofErr w:type="spellStart"/>
      <w:r w:rsidRPr="00CF282C">
        <w:rPr>
          <w:rFonts w:asciiTheme="minorHAnsi" w:hAnsiTheme="minorHAnsi" w:cstheme="minorHAnsi"/>
          <w:szCs w:val="24"/>
        </w:rPr>
        <w:t>the</w:t>
      </w:r>
      <w:proofErr w:type="spellEnd"/>
      <w:r w:rsidR="00653D57">
        <w:rPr>
          <w:rFonts w:asciiTheme="minorHAnsi" w:hAnsiTheme="minorHAnsi" w:cstheme="minorHAnsi"/>
          <w:szCs w:val="24"/>
        </w:rPr>
        <w:t xml:space="preserve"> Group had </w:t>
      </w:r>
      <w:r w:rsidR="00AF1C3E">
        <w:rPr>
          <w:rFonts w:asciiTheme="minorHAnsi" w:hAnsiTheme="minorHAnsi" w:cstheme="minorHAnsi"/>
          <w:szCs w:val="24"/>
        </w:rPr>
        <w:t xml:space="preserve">367 </w:t>
      </w:r>
      <w:proofErr w:type="spellStart"/>
      <w:r w:rsidR="00653D57">
        <w:rPr>
          <w:rFonts w:asciiTheme="minorHAnsi" w:hAnsiTheme="minorHAnsi" w:cstheme="minorHAnsi"/>
          <w:szCs w:val="24"/>
        </w:rPr>
        <w:t>active</w:t>
      </w:r>
      <w:proofErr w:type="spellEnd"/>
      <w:r w:rsidR="00653D57">
        <w:rPr>
          <w:rFonts w:asciiTheme="minorHAnsi" w:hAnsiTheme="minorHAnsi" w:cstheme="minorHAnsi"/>
          <w:szCs w:val="24"/>
        </w:rPr>
        <w:t xml:space="preserve"> </w:t>
      </w:r>
      <w:proofErr w:type="spellStart"/>
      <w:r w:rsidRPr="00CF282C">
        <w:rPr>
          <w:rFonts w:asciiTheme="minorHAnsi" w:hAnsiTheme="minorHAnsi" w:cstheme="minorHAnsi"/>
          <w:szCs w:val="24"/>
        </w:rPr>
        <w:t>employees</w:t>
      </w:r>
      <w:proofErr w:type="spellEnd"/>
      <w:r w:rsidR="00653D57">
        <w:rPr>
          <w:rFonts w:asciiTheme="minorHAnsi" w:hAnsiTheme="minorHAnsi" w:cstheme="minorHAnsi"/>
          <w:szCs w:val="24"/>
        </w:rPr>
        <w:t xml:space="preserve"> </w:t>
      </w:r>
      <w:r w:rsidRPr="00CF282C">
        <w:rPr>
          <w:rFonts w:asciiTheme="minorHAnsi" w:hAnsiTheme="minorHAnsi" w:cstheme="minorHAnsi"/>
          <w:szCs w:val="24"/>
        </w:rPr>
        <w:t xml:space="preserve">(31 </w:t>
      </w:r>
      <w:proofErr w:type="spellStart"/>
      <w:r w:rsidRPr="00CF282C">
        <w:rPr>
          <w:rFonts w:asciiTheme="minorHAnsi" w:hAnsiTheme="minorHAnsi" w:cstheme="minorHAnsi"/>
          <w:szCs w:val="24"/>
        </w:rPr>
        <w:t>March</w:t>
      </w:r>
      <w:proofErr w:type="spellEnd"/>
      <w:r w:rsidRPr="00CF282C">
        <w:rPr>
          <w:rFonts w:asciiTheme="minorHAnsi" w:hAnsiTheme="minorHAnsi" w:cstheme="minorHAnsi"/>
          <w:szCs w:val="24"/>
        </w:rPr>
        <w:t xml:space="preserve"> 201</w:t>
      </w:r>
      <w:r w:rsidR="00653D57">
        <w:rPr>
          <w:rFonts w:asciiTheme="minorHAnsi" w:hAnsiTheme="minorHAnsi" w:cstheme="minorHAnsi"/>
          <w:szCs w:val="24"/>
        </w:rPr>
        <w:t>7</w:t>
      </w:r>
      <w:r w:rsidRPr="00CF282C">
        <w:rPr>
          <w:rFonts w:asciiTheme="minorHAnsi" w:hAnsiTheme="minorHAnsi" w:cstheme="minorHAnsi"/>
          <w:szCs w:val="24"/>
        </w:rPr>
        <w:t xml:space="preserve">: </w:t>
      </w:r>
      <w:r w:rsidR="00AF1C3E">
        <w:rPr>
          <w:rFonts w:asciiTheme="minorHAnsi" w:hAnsiTheme="minorHAnsi" w:cstheme="minorHAnsi"/>
          <w:szCs w:val="24"/>
        </w:rPr>
        <w:t xml:space="preserve">351 </w:t>
      </w:r>
      <w:proofErr w:type="spellStart"/>
      <w:r w:rsidR="00503777">
        <w:rPr>
          <w:rFonts w:asciiTheme="minorHAnsi" w:hAnsiTheme="minorHAnsi" w:cstheme="minorHAnsi"/>
          <w:szCs w:val="24"/>
        </w:rPr>
        <w:t>active</w:t>
      </w:r>
      <w:proofErr w:type="spellEnd"/>
      <w:r w:rsidR="00503777">
        <w:rPr>
          <w:rFonts w:asciiTheme="minorHAnsi" w:hAnsiTheme="minorHAnsi" w:cstheme="minorHAnsi"/>
          <w:szCs w:val="24"/>
        </w:rPr>
        <w:t xml:space="preserve"> </w:t>
      </w:r>
      <w:r w:rsidRPr="00CF282C">
        <w:rPr>
          <w:rFonts w:asciiTheme="minorHAnsi" w:hAnsiTheme="minorHAnsi" w:cstheme="minorHAnsi"/>
          <w:szCs w:val="24"/>
        </w:rPr>
        <w:t xml:space="preserve"> </w:t>
      </w:r>
      <w:proofErr w:type="spellStart"/>
      <w:r w:rsidRPr="00CF282C">
        <w:rPr>
          <w:rFonts w:asciiTheme="minorHAnsi" w:hAnsiTheme="minorHAnsi" w:cstheme="minorHAnsi"/>
          <w:szCs w:val="24"/>
        </w:rPr>
        <w:t>employees</w:t>
      </w:r>
      <w:proofErr w:type="spellEnd"/>
      <w:r w:rsidRPr="00CF282C">
        <w:rPr>
          <w:rFonts w:asciiTheme="minorHAnsi" w:hAnsiTheme="minorHAnsi" w:cstheme="minorHAnsi"/>
          <w:szCs w:val="24"/>
        </w:rPr>
        <w:t>).</w:t>
      </w:r>
    </w:p>
    <w:p w14:paraId="2D98C406" w14:textId="77777777" w:rsidR="007C508C" w:rsidRDefault="007C508C" w:rsidP="00B45FC5">
      <w:pPr>
        <w:jc w:val="left"/>
        <w:rPr>
          <w:rFonts w:asciiTheme="minorHAnsi" w:hAnsiTheme="minorHAnsi" w:cstheme="minorHAnsi"/>
          <w:b/>
          <w:szCs w:val="24"/>
          <w:highlight w:val="yellow"/>
          <w:lang w:val="en-GB"/>
        </w:rPr>
      </w:pPr>
    </w:p>
    <w:p w14:paraId="58A4EB53" w14:textId="77777777" w:rsidR="009C7C9C" w:rsidRDefault="009C7C9C" w:rsidP="00B45FC5">
      <w:pPr>
        <w:jc w:val="left"/>
        <w:rPr>
          <w:rFonts w:asciiTheme="minorHAnsi" w:hAnsiTheme="minorHAnsi" w:cstheme="minorHAnsi"/>
          <w:b/>
          <w:szCs w:val="24"/>
          <w:highlight w:val="yellow"/>
          <w:lang w:val="en-GB"/>
        </w:rPr>
      </w:pPr>
    </w:p>
    <w:p w14:paraId="49E4C47D" w14:textId="77777777" w:rsidR="009C7C9C" w:rsidRPr="0005777B" w:rsidRDefault="009C7C9C" w:rsidP="009C7C9C">
      <w:pPr>
        <w:rPr>
          <w:rFonts w:ascii="Calibri" w:hAnsi="Calibri" w:cs="Calibri"/>
          <w:b/>
          <w:szCs w:val="24"/>
          <w:lang w:val="en-GB"/>
        </w:rPr>
      </w:pPr>
      <w:r w:rsidRPr="0005777B">
        <w:rPr>
          <w:rFonts w:ascii="Calibri" w:hAnsi="Calibri" w:cs="Calibri"/>
          <w:b/>
          <w:szCs w:val="24"/>
          <w:lang w:val="en-GB"/>
        </w:rPr>
        <w:t>Assets and liabilities of the Group</w:t>
      </w:r>
    </w:p>
    <w:p w14:paraId="6852DA7B" w14:textId="77777777" w:rsidR="009C7C9C" w:rsidRPr="0005777B" w:rsidRDefault="009C7C9C" w:rsidP="009C7C9C">
      <w:pPr>
        <w:rPr>
          <w:rFonts w:ascii="Calibri" w:hAnsi="Calibri" w:cs="Calibri"/>
          <w:szCs w:val="24"/>
          <w:lang w:val="en-GB"/>
        </w:rPr>
      </w:pPr>
    </w:p>
    <w:p w14:paraId="4D94902D" w14:textId="77777777" w:rsidR="009C7C9C" w:rsidRPr="0005777B" w:rsidRDefault="009C7C9C" w:rsidP="009C7C9C">
      <w:pPr>
        <w:rPr>
          <w:rFonts w:ascii="Calibri" w:hAnsi="Calibri" w:cs="Calibri"/>
          <w:szCs w:val="24"/>
          <w:lang w:val="en-GB"/>
        </w:rPr>
      </w:pPr>
    </w:p>
    <w:p w14:paraId="576BF2FA" w14:textId="77777777" w:rsidR="009C7C9C" w:rsidRPr="00CF282C" w:rsidRDefault="009C7C9C" w:rsidP="009C7C9C">
      <w:pPr>
        <w:rPr>
          <w:rFonts w:asciiTheme="minorHAnsi" w:hAnsiTheme="minorHAnsi" w:cstheme="minorHAnsi"/>
          <w:szCs w:val="24"/>
          <w:lang w:val="en-GB"/>
        </w:rPr>
      </w:pPr>
      <w:r w:rsidRPr="00CF282C">
        <w:rPr>
          <w:rFonts w:asciiTheme="minorHAnsi" w:hAnsiTheme="minorHAnsi" w:cstheme="minorHAnsi"/>
          <w:szCs w:val="24"/>
          <w:lang w:val="en-GB"/>
        </w:rPr>
        <w:t>Total assets of the Group on consolidated basis amount to HRK 2</w:t>
      </w:r>
      <w:r w:rsidR="003701D8">
        <w:rPr>
          <w:rFonts w:asciiTheme="minorHAnsi" w:hAnsiTheme="minorHAnsi" w:cstheme="minorHAnsi"/>
          <w:szCs w:val="24"/>
          <w:lang w:val="en-GB"/>
        </w:rPr>
        <w:t>7</w:t>
      </w:r>
      <w:r w:rsidRPr="00CF282C">
        <w:rPr>
          <w:rFonts w:asciiTheme="minorHAnsi" w:hAnsiTheme="minorHAnsi" w:cstheme="minorHAnsi"/>
          <w:szCs w:val="24"/>
          <w:lang w:val="en-GB"/>
        </w:rPr>
        <w:t>,</w:t>
      </w:r>
      <w:r w:rsidR="003701D8">
        <w:rPr>
          <w:rFonts w:asciiTheme="minorHAnsi" w:hAnsiTheme="minorHAnsi" w:cstheme="minorHAnsi"/>
          <w:szCs w:val="24"/>
          <w:lang w:val="en-GB"/>
        </w:rPr>
        <w:t>699</w:t>
      </w:r>
      <w:r w:rsidRPr="00CF282C">
        <w:rPr>
          <w:rFonts w:asciiTheme="minorHAnsi" w:hAnsiTheme="minorHAnsi" w:cstheme="minorHAnsi"/>
          <w:szCs w:val="24"/>
          <w:lang w:val="en-GB"/>
        </w:rPr>
        <w:t>.</w:t>
      </w:r>
      <w:r w:rsidR="003701D8">
        <w:rPr>
          <w:rFonts w:asciiTheme="minorHAnsi" w:hAnsiTheme="minorHAnsi" w:cstheme="minorHAnsi"/>
          <w:szCs w:val="24"/>
          <w:lang w:val="en-GB"/>
        </w:rPr>
        <w:t>05</w:t>
      </w:r>
      <w:r w:rsidRPr="00CF282C">
        <w:rPr>
          <w:rFonts w:asciiTheme="minorHAnsi" w:hAnsiTheme="minorHAnsi" w:cstheme="minorHAnsi"/>
          <w:szCs w:val="24"/>
          <w:lang w:val="en-GB"/>
        </w:rPr>
        <w:t xml:space="preserve"> million, </w:t>
      </w:r>
      <w:proofErr w:type="gramStart"/>
      <w:r w:rsidRPr="00CF282C">
        <w:rPr>
          <w:rFonts w:asciiTheme="minorHAnsi" w:hAnsiTheme="minorHAnsi" w:cstheme="minorHAnsi"/>
          <w:szCs w:val="24"/>
          <w:lang w:val="en-GB"/>
        </w:rPr>
        <w:t>an</w:t>
      </w:r>
      <w:proofErr w:type="gramEnd"/>
      <w:r w:rsidRPr="00CF282C">
        <w:rPr>
          <w:rFonts w:asciiTheme="minorHAnsi" w:hAnsiTheme="minorHAnsi" w:cstheme="minorHAnsi"/>
          <w:szCs w:val="24"/>
          <w:lang w:val="en-GB"/>
        </w:rPr>
        <w:t xml:space="preserve"> </w:t>
      </w:r>
      <w:r w:rsidR="003701D8">
        <w:rPr>
          <w:rFonts w:asciiTheme="minorHAnsi" w:hAnsiTheme="minorHAnsi" w:cstheme="minorHAnsi"/>
          <w:szCs w:val="24"/>
          <w:lang w:val="en-GB"/>
        </w:rPr>
        <w:t>decrease</w:t>
      </w:r>
      <w:r w:rsidRPr="00CF282C">
        <w:rPr>
          <w:rFonts w:asciiTheme="minorHAnsi" w:hAnsiTheme="minorHAnsi" w:cstheme="minorHAnsi"/>
          <w:szCs w:val="24"/>
          <w:lang w:val="en-GB"/>
        </w:rPr>
        <w:t xml:space="preserve"> of </w:t>
      </w:r>
      <w:r w:rsidR="003701D8">
        <w:rPr>
          <w:rFonts w:asciiTheme="minorHAnsi" w:hAnsiTheme="minorHAnsi" w:cstheme="minorHAnsi"/>
          <w:szCs w:val="24"/>
          <w:lang w:val="en-GB"/>
        </w:rPr>
        <w:t>1</w:t>
      </w:r>
      <w:r w:rsidRPr="00CF282C">
        <w:rPr>
          <w:rFonts w:asciiTheme="minorHAnsi" w:hAnsiTheme="minorHAnsi" w:cstheme="minorHAnsi"/>
          <w:szCs w:val="24"/>
          <w:lang w:val="en-GB"/>
        </w:rPr>
        <w:t>.</w:t>
      </w:r>
      <w:r w:rsidR="003701D8">
        <w:rPr>
          <w:rFonts w:asciiTheme="minorHAnsi" w:hAnsiTheme="minorHAnsi" w:cstheme="minorHAnsi"/>
          <w:szCs w:val="24"/>
          <w:lang w:val="en-GB"/>
        </w:rPr>
        <w:t>34</w:t>
      </w:r>
      <w:r w:rsidRPr="00CF282C">
        <w:rPr>
          <w:rFonts w:asciiTheme="minorHAnsi" w:hAnsiTheme="minorHAnsi" w:cstheme="minorHAnsi"/>
          <w:szCs w:val="24"/>
          <w:lang w:val="en-GB"/>
        </w:rPr>
        <w:t xml:space="preserve"> percent compared with the beginning of the year. The reasons for such tendency are stated in the description of HBOR’s financial performance.</w:t>
      </w:r>
    </w:p>
    <w:p w14:paraId="6355387C" w14:textId="77777777" w:rsidR="009C7C9C" w:rsidRPr="00CF282C" w:rsidRDefault="009C7C9C" w:rsidP="009C7C9C">
      <w:pPr>
        <w:rPr>
          <w:rFonts w:asciiTheme="minorHAnsi" w:hAnsiTheme="minorHAnsi" w:cstheme="minorHAnsi"/>
          <w:szCs w:val="24"/>
          <w:lang w:val="en-GB"/>
        </w:rPr>
      </w:pPr>
    </w:p>
    <w:p w14:paraId="5764DAD1" w14:textId="77777777" w:rsidR="009C7C9C" w:rsidRDefault="009C7C9C" w:rsidP="009C7C9C">
      <w:pPr>
        <w:rPr>
          <w:rFonts w:asciiTheme="minorHAnsi" w:hAnsiTheme="minorHAnsi" w:cstheme="minorHAnsi"/>
          <w:szCs w:val="24"/>
          <w:lang w:val="en-GB"/>
        </w:rPr>
        <w:sectPr w:rsidR="009C7C9C" w:rsidSect="004A70D4">
          <w:footerReference w:type="default" r:id="rId15"/>
          <w:pgSz w:w="11906" w:h="16838"/>
          <w:pgMar w:top="1417" w:right="1417" w:bottom="1417" w:left="1276" w:header="708" w:footer="708" w:gutter="0"/>
          <w:cols w:space="708"/>
          <w:docGrid w:linePitch="360"/>
        </w:sectPr>
      </w:pPr>
      <w:r w:rsidRPr="00CF282C">
        <w:rPr>
          <w:rFonts w:asciiTheme="minorHAnsi" w:hAnsiTheme="minorHAnsi" w:cstheme="minorHAnsi"/>
          <w:szCs w:val="24"/>
          <w:lang w:val="en-GB"/>
        </w:rPr>
        <w:t xml:space="preserve">In the structure of assets, the major portion relates to the lending activities of the parent company, </w:t>
      </w:r>
      <w:proofErr w:type="gramStart"/>
      <w:r w:rsidRPr="00CF282C">
        <w:rPr>
          <w:rFonts w:asciiTheme="minorHAnsi" w:hAnsiTheme="minorHAnsi" w:cstheme="minorHAnsi"/>
          <w:szCs w:val="24"/>
          <w:lang w:val="en-GB"/>
        </w:rPr>
        <w:t>i.e.</w:t>
      </w:r>
      <w:proofErr w:type="gramEnd"/>
      <w:r w:rsidRPr="00CF282C">
        <w:rPr>
          <w:rFonts w:asciiTheme="minorHAnsi" w:hAnsiTheme="minorHAnsi" w:cstheme="minorHAnsi"/>
          <w:szCs w:val="24"/>
          <w:lang w:val="en-GB"/>
        </w:rPr>
        <w:t xml:space="preserve"> net loans account for </w:t>
      </w:r>
      <w:r w:rsidR="003701D8">
        <w:rPr>
          <w:rFonts w:asciiTheme="minorHAnsi" w:hAnsiTheme="minorHAnsi" w:cstheme="minorHAnsi"/>
          <w:szCs w:val="24"/>
          <w:lang w:val="en-GB"/>
        </w:rPr>
        <w:t>83</w:t>
      </w:r>
      <w:r w:rsidRPr="00CF282C">
        <w:rPr>
          <w:rFonts w:asciiTheme="minorHAnsi" w:hAnsiTheme="minorHAnsi" w:cstheme="minorHAnsi"/>
          <w:szCs w:val="24"/>
          <w:lang w:val="en-GB"/>
        </w:rPr>
        <w:t>.7</w:t>
      </w:r>
      <w:r w:rsidR="003701D8">
        <w:rPr>
          <w:rFonts w:asciiTheme="minorHAnsi" w:hAnsiTheme="minorHAnsi" w:cstheme="minorHAnsi"/>
          <w:szCs w:val="24"/>
          <w:lang w:val="en-GB"/>
        </w:rPr>
        <w:t>7</w:t>
      </w:r>
      <w:r w:rsidRPr="00CF282C">
        <w:rPr>
          <w:rFonts w:asciiTheme="minorHAnsi" w:hAnsiTheme="minorHAnsi" w:cstheme="minorHAnsi"/>
          <w:szCs w:val="24"/>
          <w:lang w:val="en-GB"/>
        </w:rPr>
        <w:t xml:space="preserve"> percent of total assets.</w:t>
      </w:r>
    </w:p>
    <w:p w14:paraId="532B61BC" w14:textId="77777777" w:rsidR="009C7C9C" w:rsidRDefault="009C7C9C" w:rsidP="009C7C9C">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42515305" w14:textId="77777777" w:rsidR="009C7C9C" w:rsidRDefault="009C7C9C" w:rsidP="009C7C9C">
      <w:pPr>
        <w:pStyle w:val="BodyText3"/>
        <w:pBdr>
          <w:bottom w:val="single" w:sz="4" w:space="1" w:color="auto"/>
        </w:pBdr>
        <w:jc w:val="center"/>
        <w:rPr>
          <w:rFonts w:ascii="Calibri" w:hAnsi="Calibri" w:cs="Calibri"/>
          <w:i w:val="0"/>
          <w:sz w:val="24"/>
          <w:szCs w:val="24"/>
          <w:lang w:val="en-GB"/>
        </w:rPr>
      </w:pPr>
    </w:p>
    <w:p w14:paraId="44EACBF8" w14:textId="77777777" w:rsidR="009C7C9C" w:rsidRPr="00C41BB5" w:rsidRDefault="009C7C9C" w:rsidP="009C7C9C">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NOTES ON SIGNIFICANT CHANGES IN FINANCIAL POSITION AND PERFORMANCE</w:t>
      </w:r>
    </w:p>
    <w:p w14:paraId="7E9FCB2C" w14:textId="77777777" w:rsidR="009C7C9C" w:rsidRPr="00C41BB5" w:rsidRDefault="009C7C9C" w:rsidP="009C7C9C">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FOR THE PERIOD 1 JANUARY – 31 MARCH 2018</w:t>
      </w:r>
    </w:p>
    <w:p w14:paraId="53424E45" w14:textId="77777777" w:rsidR="009C7C9C" w:rsidRPr="00CF282C" w:rsidRDefault="009C7C9C" w:rsidP="009C7C9C">
      <w:pPr>
        <w:rPr>
          <w:rFonts w:asciiTheme="minorHAnsi" w:hAnsiTheme="minorHAnsi" w:cstheme="minorHAnsi"/>
          <w:szCs w:val="24"/>
          <w:lang w:val="en-GB"/>
        </w:rPr>
      </w:pPr>
    </w:p>
    <w:p w14:paraId="31C18D80" w14:textId="07D17C3F" w:rsidR="009C7C9C" w:rsidRPr="00CF282C" w:rsidRDefault="009C7C9C">
      <w:pPr>
        <w:rPr>
          <w:rFonts w:asciiTheme="minorHAnsi" w:hAnsiTheme="minorHAnsi" w:cstheme="minorHAnsi"/>
          <w:spacing w:val="-3"/>
          <w:szCs w:val="24"/>
          <w:lang w:val="en-GB"/>
        </w:rPr>
      </w:pPr>
      <w:r w:rsidRPr="00CF282C">
        <w:rPr>
          <w:rFonts w:asciiTheme="minorHAnsi" w:hAnsiTheme="minorHAnsi" w:cstheme="minorHAnsi"/>
          <w:spacing w:val="-3"/>
          <w:szCs w:val="24"/>
          <w:lang w:val="en-GB"/>
        </w:rPr>
        <w:t xml:space="preserve">Total liabilities and total equity as </w:t>
      </w:r>
      <w:proofErr w:type="gramStart"/>
      <w:r w:rsidRPr="00CF282C">
        <w:rPr>
          <w:rFonts w:asciiTheme="minorHAnsi" w:hAnsiTheme="minorHAnsi" w:cstheme="minorHAnsi"/>
          <w:spacing w:val="-3"/>
          <w:szCs w:val="24"/>
          <w:lang w:val="en-GB"/>
        </w:rPr>
        <w:t>at</w:t>
      </w:r>
      <w:proofErr w:type="gramEnd"/>
      <w:r w:rsidRPr="00CF282C">
        <w:rPr>
          <w:rFonts w:asciiTheme="minorHAnsi" w:hAnsiTheme="minorHAnsi" w:cstheme="minorHAnsi"/>
          <w:spacing w:val="-3"/>
          <w:szCs w:val="24"/>
          <w:lang w:val="en-GB"/>
        </w:rPr>
        <w:t xml:space="preserve"> 31 March 2018 amount to HRK 2</w:t>
      </w:r>
      <w:r w:rsidR="00D00FCA">
        <w:rPr>
          <w:rFonts w:asciiTheme="minorHAnsi" w:hAnsiTheme="minorHAnsi" w:cstheme="minorHAnsi"/>
          <w:spacing w:val="-3"/>
          <w:szCs w:val="24"/>
          <w:lang w:val="en-GB"/>
        </w:rPr>
        <w:t>7</w:t>
      </w:r>
      <w:r w:rsidRPr="00CF282C">
        <w:rPr>
          <w:rFonts w:asciiTheme="minorHAnsi" w:hAnsiTheme="minorHAnsi" w:cstheme="minorHAnsi"/>
          <w:spacing w:val="-3"/>
          <w:szCs w:val="24"/>
          <w:lang w:val="en-GB"/>
        </w:rPr>
        <w:t>,</w:t>
      </w:r>
      <w:r w:rsidR="00D00FCA">
        <w:rPr>
          <w:rFonts w:asciiTheme="minorHAnsi" w:hAnsiTheme="minorHAnsi" w:cstheme="minorHAnsi"/>
          <w:spacing w:val="-3"/>
          <w:szCs w:val="24"/>
          <w:lang w:val="en-GB"/>
        </w:rPr>
        <w:t>699</w:t>
      </w:r>
      <w:r w:rsidR="00C02178">
        <w:rPr>
          <w:rFonts w:asciiTheme="minorHAnsi" w:hAnsiTheme="minorHAnsi" w:cstheme="minorHAnsi"/>
          <w:spacing w:val="-3"/>
          <w:szCs w:val="24"/>
          <w:lang w:val="en-GB"/>
        </w:rPr>
        <w:t>.</w:t>
      </w:r>
      <w:r w:rsidR="00D00FCA">
        <w:rPr>
          <w:rFonts w:asciiTheme="minorHAnsi" w:hAnsiTheme="minorHAnsi" w:cstheme="minorHAnsi"/>
          <w:spacing w:val="-3"/>
          <w:szCs w:val="24"/>
          <w:lang w:val="en-GB"/>
        </w:rPr>
        <w:t>05</w:t>
      </w:r>
      <w:r w:rsidRPr="00CF282C">
        <w:rPr>
          <w:rFonts w:asciiTheme="minorHAnsi" w:hAnsiTheme="minorHAnsi" w:cstheme="minorHAnsi"/>
          <w:spacing w:val="-3"/>
          <w:szCs w:val="24"/>
          <w:lang w:val="en-GB"/>
        </w:rPr>
        <w:t xml:space="preserve"> million, of which amount total liabilities equal HRK 1</w:t>
      </w:r>
      <w:r w:rsidR="00D00FCA">
        <w:rPr>
          <w:rFonts w:asciiTheme="minorHAnsi" w:hAnsiTheme="minorHAnsi" w:cstheme="minorHAnsi"/>
          <w:spacing w:val="-3"/>
          <w:szCs w:val="24"/>
          <w:lang w:val="en-GB"/>
        </w:rPr>
        <w:t>7</w:t>
      </w:r>
      <w:r w:rsidRPr="00CF282C">
        <w:rPr>
          <w:rFonts w:asciiTheme="minorHAnsi" w:hAnsiTheme="minorHAnsi" w:cstheme="minorHAnsi"/>
          <w:spacing w:val="-3"/>
          <w:szCs w:val="24"/>
          <w:lang w:val="en-GB"/>
        </w:rPr>
        <w:t>,81</w:t>
      </w:r>
      <w:r w:rsidR="00D00FCA">
        <w:rPr>
          <w:rFonts w:asciiTheme="minorHAnsi" w:hAnsiTheme="minorHAnsi" w:cstheme="minorHAnsi"/>
          <w:spacing w:val="-3"/>
          <w:szCs w:val="24"/>
          <w:lang w:val="en-GB"/>
        </w:rPr>
        <w:t>0</w:t>
      </w:r>
      <w:r w:rsidRPr="00CF282C">
        <w:rPr>
          <w:rFonts w:asciiTheme="minorHAnsi" w:hAnsiTheme="minorHAnsi" w:cstheme="minorHAnsi"/>
          <w:spacing w:val="-3"/>
          <w:szCs w:val="24"/>
          <w:lang w:val="en-GB"/>
        </w:rPr>
        <w:t>.</w:t>
      </w:r>
      <w:r w:rsidR="00D00FCA">
        <w:rPr>
          <w:rFonts w:asciiTheme="minorHAnsi" w:hAnsiTheme="minorHAnsi" w:cstheme="minorHAnsi"/>
          <w:spacing w:val="-3"/>
          <w:szCs w:val="24"/>
          <w:lang w:val="en-GB"/>
        </w:rPr>
        <w:t>79</w:t>
      </w:r>
      <w:r w:rsidRPr="00CF282C">
        <w:rPr>
          <w:rFonts w:asciiTheme="minorHAnsi" w:hAnsiTheme="minorHAnsi" w:cstheme="minorHAnsi"/>
          <w:bCs/>
          <w:color w:val="000000"/>
          <w:szCs w:val="24"/>
          <w:lang w:val="en-GB"/>
        </w:rPr>
        <w:t xml:space="preserve"> million, i.e. </w:t>
      </w:r>
      <w:r w:rsidRPr="00CF282C">
        <w:rPr>
          <w:rFonts w:asciiTheme="minorHAnsi" w:hAnsiTheme="minorHAnsi" w:cstheme="minorHAnsi"/>
          <w:spacing w:val="-3"/>
          <w:szCs w:val="24"/>
          <w:lang w:val="en-GB"/>
        </w:rPr>
        <w:t>6</w:t>
      </w:r>
      <w:r w:rsidR="00D00FCA">
        <w:rPr>
          <w:rFonts w:asciiTheme="minorHAnsi" w:hAnsiTheme="minorHAnsi" w:cstheme="minorHAnsi"/>
          <w:spacing w:val="-3"/>
          <w:szCs w:val="24"/>
          <w:lang w:val="en-GB"/>
        </w:rPr>
        <w:t>4</w:t>
      </w:r>
      <w:r w:rsidRPr="00CF282C">
        <w:rPr>
          <w:rFonts w:asciiTheme="minorHAnsi" w:hAnsiTheme="minorHAnsi" w:cstheme="minorHAnsi"/>
          <w:spacing w:val="-3"/>
          <w:szCs w:val="24"/>
          <w:lang w:val="en-GB"/>
        </w:rPr>
        <w:t>.</w:t>
      </w:r>
      <w:r w:rsidR="00D00FCA">
        <w:rPr>
          <w:rFonts w:asciiTheme="minorHAnsi" w:hAnsiTheme="minorHAnsi" w:cstheme="minorHAnsi"/>
          <w:spacing w:val="-3"/>
          <w:szCs w:val="24"/>
          <w:lang w:val="en-GB"/>
        </w:rPr>
        <w:t>30</w:t>
      </w:r>
      <w:r w:rsidRPr="00CF282C">
        <w:rPr>
          <w:rFonts w:asciiTheme="minorHAnsi" w:hAnsiTheme="minorHAnsi" w:cstheme="minorHAnsi"/>
          <w:spacing w:val="-3"/>
          <w:szCs w:val="24"/>
          <w:lang w:val="en-GB"/>
        </w:rPr>
        <w:t xml:space="preserve"> percent.</w:t>
      </w:r>
    </w:p>
    <w:p w14:paraId="695E3892" w14:textId="77777777" w:rsidR="009C7C9C" w:rsidRPr="00CF282C" w:rsidRDefault="009C7C9C">
      <w:pPr>
        <w:rPr>
          <w:rFonts w:asciiTheme="minorHAnsi" w:hAnsiTheme="minorHAnsi" w:cstheme="minorHAnsi"/>
          <w:spacing w:val="-3"/>
          <w:szCs w:val="24"/>
          <w:lang w:val="en-GB"/>
        </w:rPr>
      </w:pPr>
    </w:p>
    <w:p w14:paraId="5EAD2768" w14:textId="77777777" w:rsidR="009C7C9C" w:rsidRPr="00CF282C" w:rsidRDefault="009C7C9C">
      <w:pPr>
        <w:rPr>
          <w:rFonts w:asciiTheme="minorHAnsi" w:hAnsiTheme="minorHAnsi" w:cstheme="minorHAnsi"/>
          <w:szCs w:val="24"/>
          <w:lang w:val="en-GB"/>
        </w:rPr>
      </w:pPr>
      <w:r w:rsidRPr="00CF282C">
        <w:rPr>
          <w:rFonts w:asciiTheme="minorHAnsi" w:hAnsiTheme="minorHAnsi" w:cstheme="minorHAnsi"/>
          <w:szCs w:val="24"/>
          <w:lang w:val="en-GB"/>
        </w:rPr>
        <w:t xml:space="preserve">In total liabilities and total equity of the Group, the major portion, </w:t>
      </w:r>
      <w:proofErr w:type="gramStart"/>
      <w:r w:rsidRPr="00CF282C">
        <w:rPr>
          <w:rFonts w:asciiTheme="minorHAnsi" w:hAnsiTheme="minorHAnsi" w:cstheme="minorHAnsi"/>
          <w:szCs w:val="24"/>
          <w:lang w:val="en-GB"/>
        </w:rPr>
        <w:t>i.e.</w:t>
      </w:r>
      <w:proofErr w:type="gramEnd"/>
      <w:r w:rsidRPr="00CF282C">
        <w:rPr>
          <w:rFonts w:asciiTheme="minorHAnsi" w:hAnsiTheme="minorHAnsi" w:cstheme="minorHAnsi"/>
          <w:szCs w:val="24"/>
          <w:lang w:val="en-GB"/>
        </w:rPr>
        <w:t xml:space="preserve"> 6</w:t>
      </w:r>
      <w:r w:rsidR="00D00FCA">
        <w:rPr>
          <w:rFonts w:asciiTheme="minorHAnsi" w:hAnsiTheme="minorHAnsi" w:cstheme="minorHAnsi"/>
          <w:szCs w:val="24"/>
          <w:lang w:val="en-GB"/>
        </w:rPr>
        <w:t>0</w:t>
      </w:r>
      <w:r w:rsidRPr="00CF282C">
        <w:rPr>
          <w:rFonts w:asciiTheme="minorHAnsi" w:hAnsiTheme="minorHAnsi" w:cstheme="minorHAnsi"/>
          <w:szCs w:val="24"/>
          <w:lang w:val="en-GB"/>
        </w:rPr>
        <w:t>.</w:t>
      </w:r>
      <w:r w:rsidR="00D00FCA">
        <w:rPr>
          <w:rFonts w:asciiTheme="minorHAnsi" w:hAnsiTheme="minorHAnsi" w:cstheme="minorHAnsi"/>
          <w:szCs w:val="24"/>
          <w:lang w:val="en-GB"/>
        </w:rPr>
        <w:t>23</w:t>
      </w:r>
      <w:r w:rsidRPr="00CF282C">
        <w:rPr>
          <w:rFonts w:asciiTheme="minorHAnsi" w:hAnsiTheme="minorHAnsi" w:cstheme="minorHAnsi"/>
          <w:szCs w:val="24"/>
          <w:lang w:val="en-GB"/>
        </w:rPr>
        <w:t xml:space="preserve"> percent, consists of borrowings and bonds payable of the parent company.</w:t>
      </w:r>
    </w:p>
    <w:p w14:paraId="33CDAFFA" w14:textId="77777777" w:rsidR="009C7C9C" w:rsidRPr="00CF282C" w:rsidRDefault="009C7C9C">
      <w:pPr>
        <w:rPr>
          <w:rFonts w:asciiTheme="minorHAnsi" w:hAnsiTheme="minorHAnsi" w:cstheme="minorHAnsi"/>
          <w:szCs w:val="24"/>
          <w:lang w:val="en-GB"/>
        </w:rPr>
      </w:pPr>
    </w:p>
    <w:p w14:paraId="74E4D293" w14:textId="77777777" w:rsidR="009C7C9C" w:rsidRDefault="009C7C9C" w:rsidP="009C7C9C">
      <w:pPr>
        <w:rPr>
          <w:rFonts w:asciiTheme="minorHAnsi" w:hAnsiTheme="minorHAnsi" w:cstheme="minorHAnsi"/>
          <w:szCs w:val="24"/>
          <w:lang w:val="en-GB"/>
        </w:rPr>
        <w:sectPr w:rsidR="009C7C9C" w:rsidSect="004A70D4">
          <w:footerReference w:type="default" r:id="rId16"/>
          <w:pgSz w:w="11906" w:h="16838"/>
          <w:pgMar w:top="1417" w:right="1417" w:bottom="1417" w:left="1276" w:header="708" w:footer="708" w:gutter="0"/>
          <w:cols w:space="708"/>
          <w:docGrid w:linePitch="360"/>
        </w:sectPr>
      </w:pPr>
      <w:r w:rsidRPr="00CF282C">
        <w:rPr>
          <w:rFonts w:asciiTheme="minorHAnsi" w:hAnsiTheme="minorHAnsi" w:cstheme="minorHAnsi"/>
          <w:szCs w:val="24"/>
          <w:lang w:val="en-GB"/>
        </w:rPr>
        <w:t xml:space="preserve">At the end of the reporting period, total equity on consolidated basis amounted to HRK </w:t>
      </w:r>
      <w:r w:rsidR="00D00FCA">
        <w:rPr>
          <w:rFonts w:asciiTheme="minorHAnsi" w:hAnsiTheme="minorHAnsi" w:cstheme="minorHAnsi"/>
          <w:szCs w:val="24"/>
          <w:lang w:val="en-GB"/>
        </w:rPr>
        <w:t>9</w:t>
      </w:r>
      <w:r w:rsidRPr="00CF282C">
        <w:rPr>
          <w:rFonts w:asciiTheme="minorHAnsi" w:hAnsiTheme="minorHAnsi" w:cstheme="minorHAnsi"/>
          <w:szCs w:val="24"/>
          <w:lang w:val="en-GB"/>
        </w:rPr>
        <w:t>,</w:t>
      </w:r>
      <w:r w:rsidR="00D00FCA">
        <w:rPr>
          <w:rFonts w:asciiTheme="minorHAnsi" w:hAnsiTheme="minorHAnsi" w:cstheme="minorHAnsi"/>
          <w:szCs w:val="24"/>
          <w:lang w:val="en-GB"/>
        </w:rPr>
        <w:t>8</w:t>
      </w:r>
      <w:r w:rsidRPr="00CF282C">
        <w:rPr>
          <w:rFonts w:asciiTheme="minorHAnsi" w:hAnsiTheme="minorHAnsi" w:cstheme="minorHAnsi"/>
          <w:szCs w:val="24"/>
          <w:lang w:val="en-GB"/>
        </w:rPr>
        <w:t>8</w:t>
      </w:r>
      <w:r w:rsidR="00D00FCA">
        <w:rPr>
          <w:rFonts w:asciiTheme="minorHAnsi" w:hAnsiTheme="minorHAnsi" w:cstheme="minorHAnsi"/>
          <w:szCs w:val="24"/>
          <w:lang w:val="en-GB"/>
        </w:rPr>
        <w:t>8</w:t>
      </w:r>
      <w:r w:rsidRPr="00CF282C">
        <w:rPr>
          <w:rFonts w:asciiTheme="minorHAnsi" w:hAnsiTheme="minorHAnsi" w:cstheme="minorHAnsi"/>
          <w:szCs w:val="24"/>
          <w:lang w:val="en-GB"/>
        </w:rPr>
        <w:t>.2</w:t>
      </w:r>
      <w:r w:rsidR="00D00FCA">
        <w:rPr>
          <w:rFonts w:asciiTheme="minorHAnsi" w:hAnsiTheme="minorHAnsi" w:cstheme="minorHAnsi"/>
          <w:szCs w:val="24"/>
          <w:lang w:val="en-GB"/>
        </w:rPr>
        <w:t>6</w:t>
      </w:r>
      <w:r w:rsidRPr="00CF282C">
        <w:rPr>
          <w:rFonts w:asciiTheme="minorHAnsi" w:hAnsiTheme="minorHAnsi" w:cstheme="minorHAnsi"/>
          <w:szCs w:val="24"/>
          <w:lang w:val="en-GB"/>
        </w:rPr>
        <w:t xml:space="preserve"> million and accounted for 3</w:t>
      </w:r>
      <w:r w:rsidR="00D00FCA">
        <w:rPr>
          <w:rFonts w:asciiTheme="minorHAnsi" w:hAnsiTheme="minorHAnsi" w:cstheme="minorHAnsi"/>
          <w:szCs w:val="24"/>
          <w:lang w:val="en-GB"/>
        </w:rPr>
        <w:t>5</w:t>
      </w:r>
      <w:r w:rsidRPr="00CF282C">
        <w:rPr>
          <w:rFonts w:asciiTheme="minorHAnsi" w:hAnsiTheme="minorHAnsi" w:cstheme="minorHAnsi"/>
          <w:szCs w:val="24"/>
          <w:lang w:val="en-GB"/>
        </w:rPr>
        <w:t>.</w:t>
      </w:r>
      <w:r w:rsidR="00D00FCA">
        <w:rPr>
          <w:rFonts w:asciiTheme="minorHAnsi" w:hAnsiTheme="minorHAnsi" w:cstheme="minorHAnsi"/>
          <w:szCs w:val="24"/>
          <w:lang w:val="en-GB"/>
        </w:rPr>
        <w:t>70</w:t>
      </w:r>
      <w:r w:rsidRPr="00CF282C">
        <w:rPr>
          <w:rFonts w:asciiTheme="minorHAnsi" w:hAnsiTheme="minorHAnsi" w:cstheme="minorHAnsi"/>
          <w:szCs w:val="24"/>
          <w:lang w:val="en-GB"/>
        </w:rPr>
        <w:t xml:space="preserve"> percent of total liabilities and total equity of the Group.</w:t>
      </w:r>
    </w:p>
    <w:p w14:paraId="096F398E" w14:textId="77777777" w:rsidR="009C7C9C" w:rsidRDefault="009C7C9C" w:rsidP="009C7C9C">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0AFFC2A6" w14:textId="77777777" w:rsidR="009C7C9C" w:rsidRDefault="009C7C9C" w:rsidP="009C7C9C">
      <w:pPr>
        <w:pStyle w:val="BodyText3"/>
        <w:pBdr>
          <w:bottom w:val="single" w:sz="4" w:space="1" w:color="auto"/>
        </w:pBdr>
        <w:jc w:val="center"/>
        <w:rPr>
          <w:rFonts w:ascii="Calibri" w:hAnsi="Calibri" w:cs="Calibri"/>
          <w:i w:val="0"/>
          <w:sz w:val="24"/>
          <w:szCs w:val="24"/>
          <w:lang w:val="en-GB"/>
        </w:rPr>
      </w:pPr>
    </w:p>
    <w:p w14:paraId="10DB076A" w14:textId="77777777" w:rsidR="009C7C9C" w:rsidRPr="00C41BB5" w:rsidRDefault="009C7C9C" w:rsidP="009C7C9C">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NOTES ON SIGNIFICANT CHANGES IN FINANCIAL POSITION AND PERFORMANCE</w:t>
      </w:r>
    </w:p>
    <w:p w14:paraId="3DB82E52" w14:textId="77777777" w:rsidR="009C7C9C" w:rsidRPr="00C41BB5" w:rsidRDefault="009C7C9C" w:rsidP="009C7C9C">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FOR THE PERIOD 1 JANUARY – 31 MARCH 2018</w:t>
      </w:r>
    </w:p>
    <w:p w14:paraId="5DD5DE32" w14:textId="77777777" w:rsidR="009C7C9C" w:rsidRDefault="009C7C9C" w:rsidP="009C7C9C">
      <w:pPr>
        <w:rPr>
          <w:rFonts w:asciiTheme="minorHAnsi" w:hAnsiTheme="minorHAnsi" w:cstheme="minorHAnsi"/>
          <w:b/>
          <w:szCs w:val="24"/>
          <w:highlight w:val="yellow"/>
          <w:lang w:val="en-GB"/>
        </w:rPr>
      </w:pPr>
    </w:p>
    <w:p w14:paraId="70BA1F45" w14:textId="77777777" w:rsidR="009C7C9C" w:rsidRDefault="009C7C9C" w:rsidP="009C7C9C">
      <w:pPr>
        <w:rPr>
          <w:rFonts w:asciiTheme="minorHAnsi" w:hAnsiTheme="minorHAnsi" w:cstheme="minorHAnsi"/>
          <w:b/>
          <w:szCs w:val="24"/>
          <w:highlight w:val="yellow"/>
          <w:lang w:val="en-GB"/>
        </w:rPr>
      </w:pPr>
    </w:p>
    <w:p w14:paraId="2F4E849E" w14:textId="77777777" w:rsidR="009C7C9C" w:rsidRDefault="009C7C9C" w:rsidP="009C7C9C">
      <w:pPr>
        <w:rPr>
          <w:rFonts w:asciiTheme="minorHAnsi" w:hAnsiTheme="minorHAnsi" w:cstheme="minorHAnsi"/>
          <w:b/>
          <w:szCs w:val="24"/>
          <w:highlight w:val="yellow"/>
          <w:lang w:val="en-GB"/>
        </w:rPr>
      </w:pPr>
    </w:p>
    <w:p w14:paraId="72426043" w14:textId="77777777" w:rsidR="009C7C9C" w:rsidRDefault="009C7C9C" w:rsidP="009C7C9C">
      <w:pPr>
        <w:rPr>
          <w:rFonts w:asciiTheme="minorHAnsi" w:hAnsiTheme="minorHAnsi" w:cstheme="minorHAnsi"/>
          <w:b/>
          <w:szCs w:val="24"/>
          <w:highlight w:val="yellow"/>
          <w:lang w:val="en-GB"/>
        </w:rPr>
      </w:pPr>
    </w:p>
    <w:p w14:paraId="7773D363" w14:textId="77777777" w:rsidR="009C7C9C" w:rsidRDefault="009C7C9C" w:rsidP="009C7C9C">
      <w:pPr>
        <w:rPr>
          <w:rFonts w:asciiTheme="minorHAnsi" w:hAnsiTheme="minorHAnsi" w:cstheme="minorHAnsi"/>
          <w:b/>
          <w:szCs w:val="24"/>
          <w:highlight w:val="yellow"/>
          <w:lang w:val="en-GB"/>
        </w:rPr>
      </w:pPr>
    </w:p>
    <w:p w14:paraId="31817048" w14:textId="77777777" w:rsidR="009C7C9C" w:rsidRDefault="009C7C9C" w:rsidP="009C7C9C">
      <w:pPr>
        <w:rPr>
          <w:rFonts w:asciiTheme="minorHAnsi" w:hAnsiTheme="minorHAnsi" w:cstheme="minorHAnsi"/>
          <w:b/>
          <w:szCs w:val="24"/>
          <w:highlight w:val="yellow"/>
          <w:lang w:val="en-GB"/>
        </w:rPr>
      </w:pPr>
    </w:p>
    <w:p w14:paraId="4DBD429D" w14:textId="77777777" w:rsidR="009C7C9C" w:rsidRDefault="009C7C9C" w:rsidP="009C7C9C">
      <w:pPr>
        <w:rPr>
          <w:rFonts w:asciiTheme="minorHAnsi" w:hAnsiTheme="minorHAnsi" w:cstheme="minorHAnsi"/>
          <w:b/>
          <w:szCs w:val="24"/>
          <w:highlight w:val="yellow"/>
          <w:lang w:val="en-GB"/>
        </w:rPr>
      </w:pPr>
    </w:p>
    <w:p w14:paraId="70B14D4F" w14:textId="77777777" w:rsidR="009C7C9C" w:rsidRDefault="009C7C9C" w:rsidP="009C7C9C">
      <w:pPr>
        <w:rPr>
          <w:rFonts w:asciiTheme="minorHAnsi" w:hAnsiTheme="minorHAnsi" w:cstheme="minorHAnsi"/>
          <w:b/>
          <w:szCs w:val="24"/>
          <w:highlight w:val="yellow"/>
          <w:lang w:val="en-GB"/>
        </w:rPr>
      </w:pPr>
    </w:p>
    <w:p w14:paraId="5CEFCC74" w14:textId="77777777" w:rsidR="009C7C9C" w:rsidRDefault="009C7C9C" w:rsidP="009C7C9C">
      <w:pPr>
        <w:rPr>
          <w:rFonts w:asciiTheme="minorHAnsi" w:hAnsiTheme="minorHAnsi" w:cstheme="minorHAnsi"/>
          <w:b/>
          <w:szCs w:val="24"/>
          <w:highlight w:val="yellow"/>
          <w:lang w:val="en-GB"/>
        </w:rPr>
      </w:pPr>
    </w:p>
    <w:p w14:paraId="7683689C" w14:textId="77777777" w:rsidR="009C7C9C" w:rsidRDefault="009C7C9C" w:rsidP="009C7C9C">
      <w:pPr>
        <w:rPr>
          <w:rFonts w:asciiTheme="minorHAnsi" w:hAnsiTheme="minorHAnsi" w:cstheme="minorHAnsi"/>
          <w:b/>
          <w:szCs w:val="24"/>
          <w:highlight w:val="yellow"/>
          <w:lang w:val="en-GB"/>
        </w:rPr>
      </w:pPr>
    </w:p>
    <w:p w14:paraId="2A512D26" w14:textId="77777777" w:rsidR="009C7C9C" w:rsidRDefault="009C7C9C" w:rsidP="009C7C9C">
      <w:pPr>
        <w:rPr>
          <w:rFonts w:asciiTheme="minorHAnsi" w:hAnsiTheme="minorHAnsi" w:cstheme="minorHAnsi"/>
          <w:b/>
          <w:szCs w:val="24"/>
          <w:highlight w:val="yellow"/>
          <w:lang w:val="en-GB"/>
        </w:rPr>
      </w:pPr>
    </w:p>
    <w:p w14:paraId="073DC3AE" w14:textId="77777777" w:rsidR="009C7C9C" w:rsidRDefault="009C7C9C" w:rsidP="009C7C9C">
      <w:pPr>
        <w:rPr>
          <w:rFonts w:asciiTheme="minorHAnsi" w:hAnsiTheme="minorHAnsi" w:cstheme="minorHAnsi"/>
          <w:b/>
          <w:szCs w:val="24"/>
          <w:highlight w:val="yellow"/>
          <w:lang w:val="en-GB"/>
        </w:rPr>
      </w:pPr>
    </w:p>
    <w:p w14:paraId="67889884" w14:textId="77777777" w:rsidR="009C7C9C" w:rsidRDefault="009C7C9C" w:rsidP="009C7C9C">
      <w:pPr>
        <w:rPr>
          <w:rFonts w:asciiTheme="minorHAnsi" w:hAnsiTheme="minorHAnsi" w:cstheme="minorHAnsi"/>
          <w:b/>
          <w:szCs w:val="24"/>
          <w:highlight w:val="yellow"/>
          <w:lang w:val="en-GB"/>
        </w:rPr>
      </w:pPr>
    </w:p>
    <w:p w14:paraId="7E4FE388" w14:textId="77777777" w:rsidR="009C7C9C" w:rsidRDefault="009C7C9C" w:rsidP="009C7C9C">
      <w:pPr>
        <w:rPr>
          <w:rFonts w:asciiTheme="minorHAnsi" w:hAnsiTheme="minorHAnsi" w:cstheme="minorHAnsi"/>
          <w:b/>
          <w:szCs w:val="24"/>
          <w:highlight w:val="yellow"/>
          <w:lang w:val="en-GB"/>
        </w:rPr>
      </w:pPr>
    </w:p>
    <w:p w14:paraId="59D8C19B" w14:textId="77777777" w:rsidR="009C7C9C" w:rsidRDefault="009C7C9C" w:rsidP="009C7C9C">
      <w:pPr>
        <w:rPr>
          <w:rFonts w:asciiTheme="minorHAnsi" w:hAnsiTheme="minorHAnsi" w:cstheme="minorHAnsi"/>
          <w:b/>
          <w:szCs w:val="24"/>
          <w:highlight w:val="yellow"/>
          <w:lang w:val="en-GB"/>
        </w:rPr>
      </w:pPr>
    </w:p>
    <w:p w14:paraId="6B88320B" w14:textId="77777777" w:rsidR="009C7C9C" w:rsidRDefault="009C7C9C" w:rsidP="009C7C9C">
      <w:pPr>
        <w:rPr>
          <w:rFonts w:asciiTheme="minorHAnsi" w:hAnsiTheme="minorHAnsi" w:cstheme="minorHAnsi"/>
          <w:b/>
          <w:szCs w:val="24"/>
          <w:highlight w:val="yellow"/>
          <w:lang w:val="en-GB"/>
        </w:rPr>
      </w:pPr>
    </w:p>
    <w:p w14:paraId="62F4CEEC" w14:textId="77777777" w:rsidR="009C7C9C" w:rsidRDefault="009C7C9C" w:rsidP="009C7C9C">
      <w:pPr>
        <w:rPr>
          <w:rFonts w:asciiTheme="minorHAnsi" w:hAnsiTheme="minorHAnsi" w:cstheme="minorHAnsi"/>
          <w:b/>
          <w:szCs w:val="24"/>
          <w:highlight w:val="yellow"/>
          <w:lang w:val="en-GB"/>
        </w:rPr>
      </w:pPr>
    </w:p>
    <w:p w14:paraId="64B3288C" w14:textId="77777777" w:rsidR="009C7C9C" w:rsidRDefault="009C7C9C" w:rsidP="009C7C9C">
      <w:pPr>
        <w:rPr>
          <w:rFonts w:asciiTheme="minorHAnsi" w:hAnsiTheme="minorHAnsi" w:cstheme="minorHAnsi"/>
          <w:b/>
          <w:szCs w:val="24"/>
          <w:highlight w:val="yellow"/>
          <w:lang w:val="en-GB"/>
        </w:rPr>
      </w:pPr>
    </w:p>
    <w:p w14:paraId="48276384" w14:textId="77777777" w:rsidR="009C7C9C" w:rsidRDefault="009C7C9C" w:rsidP="009C7C9C">
      <w:pPr>
        <w:rPr>
          <w:rFonts w:asciiTheme="minorHAnsi" w:hAnsiTheme="minorHAnsi" w:cstheme="minorHAnsi"/>
          <w:b/>
          <w:szCs w:val="24"/>
          <w:highlight w:val="yellow"/>
          <w:lang w:val="en-GB"/>
        </w:rPr>
      </w:pPr>
    </w:p>
    <w:p w14:paraId="2A21A4EF" w14:textId="77777777" w:rsidR="009C7C9C" w:rsidRDefault="009C7C9C" w:rsidP="009C7C9C">
      <w:pPr>
        <w:rPr>
          <w:rFonts w:asciiTheme="minorHAnsi" w:hAnsiTheme="minorHAnsi" w:cstheme="minorHAnsi"/>
          <w:b/>
          <w:szCs w:val="24"/>
          <w:highlight w:val="yellow"/>
          <w:lang w:val="en-GB"/>
        </w:rPr>
      </w:pPr>
    </w:p>
    <w:p w14:paraId="67C12077" w14:textId="77777777" w:rsidR="009C7C9C" w:rsidRPr="009C7C9C" w:rsidRDefault="009C7C9C" w:rsidP="009C7C9C">
      <w:pPr>
        <w:tabs>
          <w:tab w:val="left" w:pos="-720"/>
          <w:tab w:val="left" w:pos="426"/>
        </w:tabs>
        <w:suppressAutoHyphens/>
        <w:jc w:val="center"/>
        <w:rPr>
          <w:rFonts w:asciiTheme="minorHAnsi" w:hAnsiTheme="minorHAnsi" w:cs="Calibri"/>
          <w:b/>
          <w:spacing w:val="-3"/>
          <w:szCs w:val="24"/>
          <w:u w:val="single"/>
          <w:lang w:val="en-GB"/>
        </w:rPr>
      </w:pPr>
      <w:r w:rsidRPr="009C7C9C">
        <w:rPr>
          <w:rFonts w:ascii="Calibri" w:hAnsi="Calibri" w:cs="Arial"/>
          <w:b/>
          <w:sz w:val="32"/>
          <w:szCs w:val="32"/>
          <w:lang w:val="en-GB" w:eastAsia="en-US"/>
        </w:rPr>
        <w:t>RESULTS OF HBOR</w:t>
      </w:r>
    </w:p>
    <w:p w14:paraId="7707658C" w14:textId="77777777" w:rsidR="009C7C9C" w:rsidRDefault="009C7C9C" w:rsidP="009C7C9C">
      <w:pPr>
        <w:rPr>
          <w:rFonts w:asciiTheme="minorHAnsi" w:hAnsiTheme="minorHAnsi" w:cstheme="minorHAnsi"/>
          <w:b/>
          <w:szCs w:val="24"/>
          <w:highlight w:val="yellow"/>
          <w:lang w:val="en-GB"/>
        </w:rPr>
      </w:pPr>
    </w:p>
    <w:p w14:paraId="71CF9069" w14:textId="77777777" w:rsidR="009C7C9C" w:rsidRDefault="009C7C9C" w:rsidP="009C7C9C">
      <w:pPr>
        <w:rPr>
          <w:rFonts w:asciiTheme="minorHAnsi" w:hAnsiTheme="minorHAnsi" w:cstheme="minorHAnsi"/>
          <w:b/>
          <w:szCs w:val="24"/>
          <w:highlight w:val="yellow"/>
          <w:lang w:val="en-GB"/>
        </w:rPr>
      </w:pPr>
    </w:p>
    <w:p w14:paraId="42E4035B" w14:textId="77777777" w:rsidR="009C7C9C" w:rsidRDefault="009C7C9C" w:rsidP="009C7C9C">
      <w:pPr>
        <w:rPr>
          <w:rFonts w:asciiTheme="minorHAnsi" w:hAnsiTheme="minorHAnsi" w:cstheme="minorHAnsi"/>
          <w:b/>
          <w:szCs w:val="24"/>
          <w:highlight w:val="yellow"/>
          <w:lang w:val="en-GB"/>
        </w:rPr>
        <w:sectPr w:rsidR="009C7C9C" w:rsidSect="004A70D4">
          <w:footerReference w:type="default" r:id="rId17"/>
          <w:pgSz w:w="11906" w:h="16838"/>
          <w:pgMar w:top="1417" w:right="1417" w:bottom="1417" w:left="1276" w:header="708" w:footer="708" w:gutter="0"/>
          <w:cols w:space="708"/>
          <w:docGrid w:linePitch="360"/>
        </w:sectPr>
      </w:pPr>
    </w:p>
    <w:p w14:paraId="40619399" w14:textId="77777777" w:rsidR="009C7C9C" w:rsidRDefault="009C7C9C" w:rsidP="009C7C9C">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7A6830BE" w14:textId="77777777" w:rsidR="009C7C9C" w:rsidRDefault="009C7C9C" w:rsidP="009C7C9C">
      <w:pPr>
        <w:pStyle w:val="BodyText3"/>
        <w:pBdr>
          <w:bottom w:val="single" w:sz="4" w:space="1" w:color="auto"/>
        </w:pBdr>
        <w:jc w:val="center"/>
        <w:rPr>
          <w:rFonts w:ascii="Calibri" w:hAnsi="Calibri" w:cs="Calibri"/>
          <w:i w:val="0"/>
          <w:sz w:val="24"/>
          <w:szCs w:val="24"/>
          <w:lang w:val="en-GB"/>
        </w:rPr>
      </w:pPr>
    </w:p>
    <w:p w14:paraId="0A22D2E7" w14:textId="77777777" w:rsidR="009C7C9C" w:rsidRPr="00C41BB5" w:rsidRDefault="009C7C9C" w:rsidP="009C7C9C">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NOTES ON SIGNIFICANT CHANGES IN FINANCIAL POSITION AND PERFORMANCE</w:t>
      </w:r>
    </w:p>
    <w:p w14:paraId="75018E5A" w14:textId="77777777" w:rsidR="009C7C9C" w:rsidRPr="00C41BB5" w:rsidRDefault="009C7C9C" w:rsidP="009C7C9C">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FOR THE PERIOD 1 JANUARY – 31 MARCH 2018</w:t>
      </w:r>
    </w:p>
    <w:p w14:paraId="57BF19DD" w14:textId="77777777" w:rsidR="009C7C9C" w:rsidRDefault="009C7C9C" w:rsidP="009C7C9C">
      <w:pPr>
        <w:rPr>
          <w:rFonts w:asciiTheme="minorHAnsi" w:hAnsiTheme="minorHAnsi" w:cstheme="minorHAnsi"/>
          <w:b/>
          <w:szCs w:val="24"/>
          <w:highlight w:val="yellow"/>
          <w:lang w:val="en-GB"/>
        </w:rPr>
      </w:pPr>
    </w:p>
    <w:p w14:paraId="72FCA94A" w14:textId="77777777" w:rsidR="00DB7066" w:rsidRPr="00CF282C" w:rsidRDefault="00F0058B" w:rsidP="00DB7066">
      <w:pPr>
        <w:keepNext/>
        <w:jc w:val="center"/>
        <w:outlineLvl w:val="1"/>
        <w:rPr>
          <w:rFonts w:asciiTheme="minorHAnsi" w:hAnsiTheme="minorHAnsi" w:cstheme="minorHAnsi"/>
          <w:b/>
          <w:bCs/>
          <w:szCs w:val="24"/>
          <w:lang w:val="en-GB" w:eastAsia="x-none"/>
        </w:rPr>
      </w:pPr>
      <w:bookmarkStart w:id="0" w:name="_Toc477261950"/>
      <w:r w:rsidRPr="00CF282C">
        <w:rPr>
          <w:rFonts w:asciiTheme="minorHAnsi" w:hAnsiTheme="minorHAnsi" w:cstheme="minorHAnsi"/>
          <w:b/>
          <w:bCs/>
          <w:szCs w:val="24"/>
          <w:lang w:val="en-GB" w:eastAsia="x-none"/>
        </w:rPr>
        <w:t>OVERVIEW OF FINANCIAL PERFORMANCE OF HBOR</w:t>
      </w:r>
      <w:bookmarkEnd w:id="0"/>
    </w:p>
    <w:p w14:paraId="61F76CF3" w14:textId="77777777" w:rsidR="00DB7066" w:rsidRPr="00CF282C" w:rsidRDefault="00DB7066" w:rsidP="00DB7066">
      <w:pPr>
        <w:keepNext/>
        <w:jc w:val="center"/>
        <w:outlineLvl w:val="1"/>
        <w:rPr>
          <w:rFonts w:asciiTheme="minorHAnsi" w:hAnsiTheme="minorHAnsi" w:cstheme="minorHAnsi"/>
          <w:b/>
          <w:bCs/>
          <w:szCs w:val="24"/>
          <w:lang w:val="en-GB" w:eastAsia="x-none"/>
        </w:rPr>
      </w:pPr>
    </w:p>
    <w:p w14:paraId="6C1B83DC" w14:textId="77777777" w:rsidR="00DB7066" w:rsidRPr="00CF282C" w:rsidRDefault="00F0058B" w:rsidP="00DB7066">
      <w:pPr>
        <w:rPr>
          <w:rFonts w:asciiTheme="minorHAnsi" w:hAnsiTheme="minorHAnsi" w:cstheme="minorHAnsi"/>
          <w:szCs w:val="24"/>
          <w:lang w:val="en-GB"/>
        </w:rPr>
      </w:pPr>
      <w:r w:rsidRPr="00CF282C">
        <w:rPr>
          <w:rFonts w:asciiTheme="minorHAnsi" w:hAnsiTheme="minorHAnsi" w:cstheme="minorHAnsi"/>
          <w:szCs w:val="24"/>
          <w:lang w:val="en-GB"/>
        </w:rPr>
        <w:t>The following text gives an overview and explanation of the significant changes in financial position and operating performance in the reporting period</w:t>
      </w:r>
      <w:r w:rsidR="00DB7066" w:rsidRPr="00CF282C">
        <w:rPr>
          <w:rFonts w:asciiTheme="minorHAnsi" w:hAnsiTheme="minorHAnsi" w:cstheme="minorHAnsi"/>
          <w:szCs w:val="24"/>
          <w:lang w:val="en-GB"/>
        </w:rPr>
        <w:t>.</w:t>
      </w:r>
    </w:p>
    <w:p w14:paraId="769E8A1A" w14:textId="77777777" w:rsidR="00DB7066" w:rsidRPr="00CF282C" w:rsidRDefault="00DB7066" w:rsidP="00DB7066">
      <w:pPr>
        <w:tabs>
          <w:tab w:val="left" w:pos="-720"/>
        </w:tabs>
        <w:rPr>
          <w:rFonts w:asciiTheme="minorHAnsi" w:hAnsiTheme="minorHAnsi" w:cstheme="minorHAnsi"/>
          <w:b/>
          <w:spacing w:val="-3"/>
          <w:szCs w:val="24"/>
          <w:lang w:val="en-GB"/>
        </w:rPr>
      </w:pPr>
    </w:p>
    <w:p w14:paraId="3B24F8F6" w14:textId="77777777" w:rsidR="00DB7066" w:rsidRPr="002A004E" w:rsidRDefault="00F0058B" w:rsidP="00DB7066">
      <w:pPr>
        <w:tabs>
          <w:tab w:val="left" w:pos="-720"/>
        </w:tabs>
        <w:rPr>
          <w:rFonts w:asciiTheme="minorHAnsi" w:hAnsiTheme="minorHAnsi" w:cstheme="minorHAnsi"/>
          <w:b/>
          <w:spacing w:val="-3"/>
          <w:szCs w:val="24"/>
          <w:lang w:val="en-GB"/>
        </w:rPr>
      </w:pPr>
      <w:r w:rsidRPr="00470D31">
        <w:rPr>
          <w:rFonts w:asciiTheme="minorHAnsi" w:hAnsiTheme="minorHAnsi" w:cstheme="minorHAnsi"/>
          <w:b/>
          <w:spacing w:val="-3"/>
          <w:szCs w:val="24"/>
          <w:lang w:val="en-GB"/>
        </w:rPr>
        <w:t xml:space="preserve">Financial performance </w:t>
      </w:r>
      <w:r w:rsidR="00DB7066" w:rsidRPr="00470D31">
        <w:rPr>
          <w:rFonts w:asciiTheme="minorHAnsi" w:hAnsiTheme="minorHAnsi" w:cstheme="minorHAnsi"/>
          <w:b/>
          <w:spacing w:val="-3"/>
          <w:szCs w:val="24"/>
          <w:lang w:val="en-GB"/>
        </w:rPr>
        <w:t xml:space="preserve"> </w:t>
      </w:r>
    </w:p>
    <w:p w14:paraId="146FD667" w14:textId="77777777" w:rsidR="0031107E" w:rsidRDefault="0031107E" w:rsidP="00DB7066">
      <w:pPr>
        <w:tabs>
          <w:tab w:val="left" w:pos="-720"/>
        </w:tabs>
        <w:rPr>
          <w:rFonts w:asciiTheme="minorHAnsi" w:hAnsiTheme="minorHAnsi" w:cstheme="minorHAnsi"/>
          <w:color w:val="222222"/>
          <w:szCs w:val="24"/>
          <w:lang w:val="en-GB"/>
        </w:rPr>
      </w:pPr>
    </w:p>
    <w:p w14:paraId="2180E983" w14:textId="77777777" w:rsidR="00DB7066" w:rsidRDefault="009C7C9C" w:rsidP="00DB7066">
      <w:pPr>
        <w:tabs>
          <w:tab w:val="left" w:pos="-720"/>
        </w:tabs>
        <w:rPr>
          <w:rFonts w:asciiTheme="minorHAnsi" w:hAnsiTheme="minorHAnsi" w:cstheme="minorHAnsi"/>
          <w:color w:val="222222"/>
          <w:szCs w:val="24"/>
          <w:lang w:val="en-GB"/>
        </w:rPr>
      </w:pPr>
      <w:r w:rsidRPr="00D73C78">
        <w:rPr>
          <w:rFonts w:asciiTheme="minorHAnsi" w:hAnsiTheme="minorHAnsi" w:cstheme="minorHAnsi"/>
          <w:color w:val="222222"/>
          <w:szCs w:val="24"/>
          <w:lang w:val="en-GB"/>
        </w:rPr>
        <w:t xml:space="preserve">The effects of the application of IFRS 9 recognised directly in retained earnings and reserves as </w:t>
      </w:r>
      <w:proofErr w:type="gramStart"/>
      <w:r w:rsidRPr="00D73C78">
        <w:rPr>
          <w:rFonts w:asciiTheme="minorHAnsi" w:hAnsiTheme="minorHAnsi" w:cstheme="minorHAnsi"/>
          <w:color w:val="222222"/>
          <w:szCs w:val="24"/>
          <w:lang w:val="en-GB"/>
        </w:rPr>
        <w:t>at</w:t>
      </w:r>
      <w:proofErr w:type="gramEnd"/>
      <w:r w:rsidRPr="00D73C78">
        <w:rPr>
          <w:rFonts w:asciiTheme="minorHAnsi" w:hAnsiTheme="minorHAnsi" w:cstheme="minorHAnsi"/>
          <w:color w:val="222222"/>
          <w:szCs w:val="24"/>
          <w:lang w:val="en-GB"/>
        </w:rPr>
        <w:t xml:space="preserve"> 1 January 2018 amount </w:t>
      </w:r>
      <w:r w:rsidR="00D17C44">
        <w:rPr>
          <w:rFonts w:asciiTheme="minorHAnsi" w:hAnsiTheme="minorHAnsi" w:cstheme="minorHAnsi"/>
          <w:color w:val="222222"/>
          <w:szCs w:val="24"/>
          <w:lang w:val="en-GB"/>
        </w:rPr>
        <w:t>to</w:t>
      </w:r>
      <w:r w:rsidRPr="00D73C78">
        <w:rPr>
          <w:rFonts w:asciiTheme="minorHAnsi" w:hAnsiTheme="minorHAnsi" w:cstheme="minorHAnsi"/>
          <w:color w:val="222222"/>
          <w:szCs w:val="24"/>
          <w:lang w:val="en-GB"/>
        </w:rPr>
        <w:t xml:space="preserve"> HRK 469.66 million</w:t>
      </w:r>
      <w:r>
        <w:rPr>
          <w:rFonts w:asciiTheme="minorHAnsi" w:hAnsiTheme="minorHAnsi" w:cstheme="minorHAnsi"/>
          <w:color w:val="222222"/>
          <w:szCs w:val="24"/>
          <w:lang w:val="en-GB"/>
        </w:rPr>
        <w:t>.</w:t>
      </w:r>
    </w:p>
    <w:p w14:paraId="698B13FD" w14:textId="77777777" w:rsidR="009C7C9C" w:rsidRPr="00470D31" w:rsidRDefault="009C7C9C" w:rsidP="00DB7066">
      <w:pPr>
        <w:tabs>
          <w:tab w:val="left" w:pos="-720"/>
        </w:tabs>
        <w:rPr>
          <w:rFonts w:asciiTheme="minorHAnsi" w:hAnsiTheme="minorHAnsi" w:cstheme="minorHAnsi"/>
          <w:b/>
          <w:spacing w:val="-3"/>
          <w:szCs w:val="24"/>
          <w:lang w:val="en-GB"/>
        </w:rPr>
      </w:pPr>
    </w:p>
    <w:p w14:paraId="178AC31B" w14:textId="77777777" w:rsidR="00DB7066" w:rsidRPr="001F355B" w:rsidRDefault="00F0058B" w:rsidP="00DB7066">
      <w:pPr>
        <w:tabs>
          <w:tab w:val="left" w:pos="-720"/>
        </w:tabs>
        <w:rPr>
          <w:rFonts w:asciiTheme="minorHAnsi" w:hAnsiTheme="minorHAnsi" w:cstheme="minorHAnsi"/>
          <w:spacing w:val="-3"/>
          <w:szCs w:val="24"/>
          <w:lang w:val="en-GB"/>
        </w:rPr>
      </w:pPr>
      <w:r w:rsidRPr="002A004E">
        <w:rPr>
          <w:rFonts w:asciiTheme="minorHAnsi" w:hAnsiTheme="minorHAnsi" w:cstheme="minorHAnsi"/>
          <w:spacing w:val="-3"/>
          <w:szCs w:val="24"/>
          <w:lang w:val="en-GB"/>
        </w:rPr>
        <w:t xml:space="preserve">In the reporting period, HBOR generated total income of HRK 217.15 million, expenses of HRK 142.76 million and profit in the amount of HRK 74.39 million. HBOR’s profit in Q1 2018 increased by HRK 34.14 million, </w:t>
      </w:r>
      <w:proofErr w:type="gramStart"/>
      <w:r w:rsidRPr="004C3DB7">
        <w:rPr>
          <w:rFonts w:asciiTheme="minorHAnsi" w:hAnsiTheme="minorHAnsi" w:cstheme="minorHAnsi"/>
          <w:spacing w:val="-3"/>
          <w:szCs w:val="24"/>
          <w:lang w:val="en-GB"/>
        </w:rPr>
        <w:t>i.e.</w:t>
      </w:r>
      <w:proofErr w:type="gramEnd"/>
      <w:r w:rsidRPr="004C3DB7">
        <w:rPr>
          <w:rFonts w:asciiTheme="minorHAnsi" w:hAnsiTheme="minorHAnsi" w:cstheme="minorHAnsi"/>
          <w:spacing w:val="-3"/>
          <w:szCs w:val="24"/>
          <w:lang w:val="en-GB"/>
        </w:rPr>
        <w:t xml:space="preserve"> 84.82 percent, compared with the profit </w:t>
      </w:r>
      <w:r w:rsidRPr="00CB619D">
        <w:rPr>
          <w:rFonts w:asciiTheme="minorHAnsi" w:hAnsiTheme="minorHAnsi" w:cstheme="minorHAnsi"/>
          <w:spacing w:val="-3"/>
          <w:szCs w:val="24"/>
          <w:lang w:val="en-GB"/>
        </w:rPr>
        <w:t>generated in the same reporting period in 2017</w:t>
      </w:r>
      <w:r w:rsidR="00DB7066" w:rsidRPr="001F355B">
        <w:rPr>
          <w:rFonts w:asciiTheme="minorHAnsi" w:hAnsiTheme="minorHAnsi" w:cstheme="minorHAnsi"/>
          <w:spacing w:val="-3"/>
          <w:szCs w:val="24"/>
          <w:lang w:val="en-GB"/>
        </w:rPr>
        <w:t>.</w:t>
      </w:r>
    </w:p>
    <w:p w14:paraId="416B8F64" w14:textId="77777777" w:rsidR="00DB7066" w:rsidRPr="00954DC1" w:rsidRDefault="00DB7066" w:rsidP="00DB7066">
      <w:pPr>
        <w:tabs>
          <w:tab w:val="left" w:pos="-720"/>
        </w:tabs>
        <w:rPr>
          <w:rFonts w:asciiTheme="minorHAnsi" w:hAnsiTheme="minorHAnsi" w:cstheme="minorHAnsi"/>
          <w:spacing w:val="-3"/>
          <w:szCs w:val="24"/>
          <w:lang w:val="en-GB"/>
        </w:rPr>
      </w:pPr>
    </w:p>
    <w:p w14:paraId="5668CC17" w14:textId="77777777" w:rsidR="00C561ED" w:rsidRPr="00C41BB5" w:rsidRDefault="00F0058B" w:rsidP="00DB7066">
      <w:pPr>
        <w:tabs>
          <w:tab w:val="left" w:pos="-720"/>
        </w:tabs>
        <w:rPr>
          <w:rFonts w:asciiTheme="minorHAnsi" w:hAnsiTheme="minorHAnsi" w:cs="Calibri"/>
          <w:spacing w:val="-3"/>
          <w:szCs w:val="24"/>
          <w:lang w:val="en-GB"/>
        </w:rPr>
      </w:pPr>
      <w:r w:rsidRPr="001454EE">
        <w:rPr>
          <w:rFonts w:asciiTheme="minorHAnsi" w:hAnsiTheme="minorHAnsi" w:cstheme="minorHAnsi"/>
          <w:spacing w:val="-3"/>
          <w:szCs w:val="24"/>
          <w:lang w:val="en-GB"/>
        </w:rPr>
        <w:t>Higher profit in the</w:t>
      </w:r>
      <w:r w:rsidRPr="00C41BB5">
        <w:rPr>
          <w:rFonts w:asciiTheme="minorHAnsi" w:hAnsiTheme="minorHAnsi" w:cs="Calibri"/>
          <w:spacing w:val="-3"/>
          <w:szCs w:val="24"/>
          <w:lang w:val="en-GB"/>
        </w:rPr>
        <w:t xml:space="preserve"> reporting period 2018 is mostly a result of a higher decrease in total expenses of HRK 64.38 million, </w:t>
      </w:r>
      <w:proofErr w:type="gramStart"/>
      <w:r w:rsidRPr="00C41BB5">
        <w:rPr>
          <w:rFonts w:asciiTheme="minorHAnsi" w:hAnsiTheme="minorHAnsi" w:cs="Calibri"/>
          <w:spacing w:val="-3"/>
          <w:szCs w:val="24"/>
          <w:lang w:val="en-GB"/>
        </w:rPr>
        <w:t>i.e.</w:t>
      </w:r>
      <w:proofErr w:type="gramEnd"/>
      <w:r w:rsidRPr="00C41BB5">
        <w:rPr>
          <w:rFonts w:asciiTheme="minorHAnsi" w:hAnsiTheme="minorHAnsi" w:cs="Calibri"/>
          <w:spacing w:val="-3"/>
          <w:szCs w:val="24"/>
          <w:lang w:val="en-GB"/>
        </w:rPr>
        <w:t xml:space="preserve"> 31.08 percent, against the total income that decreased by HRK 30.24 million, i.e. 12.22 percent. The circumstances that affected the financial result achieved in Q1 2018 compared to the results generated in the same period in 2017 are as follows</w:t>
      </w:r>
      <w:r w:rsidR="00DB7066" w:rsidRPr="00C41BB5">
        <w:rPr>
          <w:rFonts w:asciiTheme="minorHAnsi" w:hAnsiTheme="minorHAnsi" w:cs="Calibri"/>
          <w:spacing w:val="-3"/>
          <w:szCs w:val="24"/>
          <w:lang w:val="en-GB"/>
        </w:rPr>
        <w:t>:</w:t>
      </w:r>
    </w:p>
    <w:p w14:paraId="0D6A6341" w14:textId="77777777" w:rsidR="00DB7066" w:rsidRPr="00C41BB5" w:rsidRDefault="00DB7066" w:rsidP="00DB7066">
      <w:pPr>
        <w:tabs>
          <w:tab w:val="left" w:pos="-720"/>
        </w:tabs>
        <w:rPr>
          <w:rFonts w:asciiTheme="minorHAnsi" w:hAnsiTheme="minorHAnsi" w:cs="Calibri"/>
          <w:spacing w:val="-3"/>
          <w:szCs w:val="24"/>
          <w:lang w:val="en-GB"/>
        </w:rPr>
      </w:pPr>
    </w:p>
    <w:p w14:paraId="456E605F" w14:textId="77777777" w:rsidR="00F0058B" w:rsidRPr="00C41BB5" w:rsidRDefault="00F0058B" w:rsidP="00F0058B">
      <w:pPr>
        <w:pStyle w:val="ListParagraph"/>
        <w:numPr>
          <w:ilvl w:val="0"/>
          <w:numId w:val="16"/>
        </w:numPr>
        <w:tabs>
          <w:tab w:val="left" w:pos="-720"/>
        </w:tabs>
        <w:suppressAutoHyphens/>
        <w:autoSpaceDN w:val="0"/>
        <w:spacing w:line="276" w:lineRule="auto"/>
        <w:contextualSpacing w:val="0"/>
        <w:textAlignment w:val="baseline"/>
        <w:rPr>
          <w:rFonts w:asciiTheme="minorHAnsi" w:hAnsiTheme="minorHAnsi"/>
          <w:lang w:val="en-GB"/>
        </w:rPr>
      </w:pPr>
      <w:r w:rsidRPr="00C41BB5">
        <w:rPr>
          <w:rFonts w:asciiTheme="minorHAnsi" w:hAnsiTheme="minorHAnsi"/>
          <w:lang w:val="en-GB"/>
        </w:rPr>
        <w:t>decrease in interest income of HRK 48.01 million,</w:t>
      </w:r>
    </w:p>
    <w:p w14:paraId="3673F959" w14:textId="77777777" w:rsidR="00F0058B" w:rsidRPr="00C41BB5" w:rsidRDefault="00F0058B" w:rsidP="00F0058B">
      <w:pPr>
        <w:pStyle w:val="ListParagraph"/>
        <w:numPr>
          <w:ilvl w:val="0"/>
          <w:numId w:val="16"/>
        </w:numPr>
        <w:tabs>
          <w:tab w:val="left" w:pos="-720"/>
        </w:tabs>
        <w:suppressAutoHyphens/>
        <w:autoSpaceDN w:val="0"/>
        <w:spacing w:line="276" w:lineRule="auto"/>
        <w:textAlignment w:val="baseline"/>
        <w:rPr>
          <w:rFonts w:asciiTheme="minorHAnsi" w:hAnsiTheme="minorHAnsi"/>
          <w:lang w:val="en-GB"/>
        </w:rPr>
      </w:pPr>
      <w:r w:rsidRPr="00C41BB5">
        <w:rPr>
          <w:rFonts w:asciiTheme="minorHAnsi" w:hAnsiTheme="minorHAnsi"/>
          <w:lang w:val="en-GB"/>
        </w:rPr>
        <w:t>decrease in interest expenses of HRK 23.71 million,</w:t>
      </w:r>
    </w:p>
    <w:p w14:paraId="1A31A732" w14:textId="77777777" w:rsidR="00F0058B" w:rsidRPr="00C41BB5" w:rsidRDefault="00F0058B" w:rsidP="00F0058B">
      <w:pPr>
        <w:pStyle w:val="ListParagraph"/>
        <w:numPr>
          <w:ilvl w:val="0"/>
          <w:numId w:val="16"/>
        </w:numPr>
        <w:tabs>
          <w:tab w:val="left" w:pos="-720"/>
        </w:tabs>
        <w:suppressAutoHyphens/>
        <w:autoSpaceDN w:val="0"/>
        <w:spacing w:line="276" w:lineRule="auto"/>
        <w:textAlignment w:val="baseline"/>
        <w:rPr>
          <w:rFonts w:asciiTheme="minorHAnsi" w:hAnsiTheme="minorHAnsi"/>
          <w:lang w:val="en-GB"/>
        </w:rPr>
      </w:pPr>
      <w:r w:rsidRPr="00C41BB5">
        <w:rPr>
          <w:rFonts w:asciiTheme="minorHAnsi" w:hAnsiTheme="minorHAnsi"/>
          <w:lang w:val="en-GB"/>
        </w:rPr>
        <w:t xml:space="preserve">increase in net fee income of HRK 5.79 million, </w:t>
      </w:r>
    </w:p>
    <w:p w14:paraId="7DE7F729" w14:textId="318D240D" w:rsidR="00F0058B" w:rsidRPr="00C41BB5" w:rsidRDefault="00F0058B" w:rsidP="00F0058B">
      <w:pPr>
        <w:pStyle w:val="ListParagraph"/>
        <w:numPr>
          <w:ilvl w:val="0"/>
          <w:numId w:val="16"/>
        </w:numPr>
        <w:tabs>
          <w:tab w:val="left" w:pos="-720"/>
        </w:tabs>
        <w:suppressAutoHyphens/>
        <w:autoSpaceDN w:val="0"/>
        <w:spacing w:line="276" w:lineRule="auto"/>
        <w:textAlignment w:val="baseline"/>
        <w:rPr>
          <w:rFonts w:asciiTheme="minorHAnsi" w:hAnsiTheme="minorHAnsi"/>
          <w:lang w:val="en-GB"/>
        </w:rPr>
      </w:pPr>
      <w:r w:rsidRPr="00C41BB5">
        <w:rPr>
          <w:rFonts w:asciiTheme="minorHAnsi" w:hAnsiTheme="minorHAnsi"/>
          <w:lang w:val="en-GB"/>
        </w:rPr>
        <w:t>net gains from financial activities in the amount of HRK 13</w:t>
      </w:r>
      <w:r w:rsidR="000D0C89">
        <w:rPr>
          <w:rFonts w:asciiTheme="minorHAnsi" w:hAnsiTheme="minorHAnsi"/>
          <w:lang w:val="en-GB"/>
        </w:rPr>
        <w:t>.</w:t>
      </w:r>
      <w:r w:rsidRPr="00C41BB5">
        <w:rPr>
          <w:rFonts w:asciiTheme="minorHAnsi" w:hAnsiTheme="minorHAnsi"/>
          <w:lang w:val="en-GB"/>
        </w:rPr>
        <w:t>22 million, whereas net losses from financial activities in the amount of HRK 3.09 million were recorded in the same period last year,</w:t>
      </w:r>
    </w:p>
    <w:p w14:paraId="4701E378" w14:textId="77777777" w:rsidR="00F0058B" w:rsidRPr="00C41BB5" w:rsidRDefault="00F0058B" w:rsidP="00F0058B">
      <w:pPr>
        <w:pStyle w:val="ListParagraph"/>
        <w:numPr>
          <w:ilvl w:val="0"/>
          <w:numId w:val="16"/>
        </w:numPr>
        <w:tabs>
          <w:tab w:val="left" w:pos="-720"/>
        </w:tabs>
        <w:suppressAutoHyphens/>
        <w:autoSpaceDN w:val="0"/>
        <w:spacing w:line="276" w:lineRule="auto"/>
        <w:textAlignment w:val="baseline"/>
        <w:rPr>
          <w:rFonts w:asciiTheme="minorHAnsi" w:hAnsiTheme="minorHAnsi"/>
          <w:lang w:val="en-GB"/>
        </w:rPr>
      </w:pPr>
      <w:r w:rsidRPr="00C41BB5">
        <w:rPr>
          <w:rFonts w:asciiTheme="minorHAnsi" w:hAnsiTheme="minorHAnsi"/>
          <w:lang w:val="en-GB"/>
        </w:rPr>
        <w:t>decrease in operating expenses of HRK 3.72 million,</w:t>
      </w:r>
    </w:p>
    <w:p w14:paraId="2E804AF0" w14:textId="77777777" w:rsidR="00DB7066" w:rsidRPr="00C41BB5" w:rsidRDefault="00F0058B" w:rsidP="00F0058B">
      <w:pPr>
        <w:pStyle w:val="ListParagraph"/>
        <w:numPr>
          <w:ilvl w:val="0"/>
          <w:numId w:val="16"/>
        </w:numPr>
        <w:tabs>
          <w:tab w:val="left" w:pos="-720"/>
        </w:tabs>
        <w:suppressAutoHyphens/>
        <w:autoSpaceDN w:val="0"/>
        <w:spacing w:line="276" w:lineRule="auto"/>
        <w:contextualSpacing w:val="0"/>
        <w:textAlignment w:val="baseline"/>
        <w:rPr>
          <w:rFonts w:cs="Calibri"/>
          <w:spacing w:val="-3"/>
          <w:lang w:val="en-GB"/>
        </w:rPr>
      </w:pPr>
      <w:r w:rsidRPr="00C41BB5">
        <w:rPr>
          <w:rFonts w:asciiTheme="minorHAnsi" w:hAnsiTheme="minorHAnsi"/>
          <w:lang w:val="en-GB"/>
        </w:rPr>
        <w:t>decrease in impairment loss and provisions of HRK 33.44 million</w:t>
      </w:r>
      <w:r w:rsidR="000D0C89">
        <w:rPr>
          <w:rFonts w:asciiTheme="minorHAnsi" w:hAnsiTheme="minorHAnsi"/>
          <w:lang w:val="en-GB"/>
        </w:rPr>
        <w:t>.</w:t>
      </w:r>
    </w:p>
    <w:p w14:paraId="0AC79296" w14:textId="77777777" w:rsidR="00C51E24" w:rsidRPr="00C41BB5" w:rsidRDefault="00C51E24" w:rsidP="00DB7066">
      <w:pPr>
        <w:tabs>
          <w:tab w:val="left" w:pos="-720"/>
        </w:tabs>
        <w:rPr>
          <w:rFonts w:asciiTheme="minorHAnsi" w:hAnsiTheme="minorHAnsi" w:cs="Calibri"/>
          <w:spacing w:val="-3"/>
          <w:szCs w:val="24"/>
          <w:lang w:val="en-GB"/>
        </w:rPr>
      </w:pPr>
    </w:p>
    <w:p w14:paraId="254F3D37" w14:textId="77777777" w:rsidR="00DB7066" w:rsidRPr="00C41BB5" w:rsidRDefault="00F0058B" w:rsidP="00DB7066">
      <w:pPr>
        <w:tabs>
          <w:tab w:val="left" w:pos="-720"/>
        </w:tabs>
        <w:rPr>
          <w:rFonts w:asciiTheme="minorHAnsi" w:hAnsiTheme="minorHAnsi" w:cs="Calibri"/>
          <w:spacing w:val="-3"/>
          <w:szCs w:val="24"/>
          <w:lang w:val="en-GB"/>
        </w:rPr>
      </w:pPr>
      <w:r w:rsidRPr="00C41BB5">
        <w:rPr>
          <w:rFonts w:asciiTheme="minorHAnsi" w:hAnsiTheme="minorHAnsi" w:cs="Calibri"/>
          <w:spacing w:val="-3"/>
          <w:szCs w:val="24"/>
          <w:lang w:val="en-GB"/>
        </w:rPr>
        <w:t>A detailed description of trends is given for each category separately in the following text</w:t>
      </w:r>
      <w:r w:rsidR="00DB7066" w:rsidRPr="00C41BB5">
        <w:rPr>
          <w:rFonts w:asciiTheme="minorHAnsi" w:hAnsiTheme="minorHAnsi" w:cs="Calibri"/>
          <w:spacing w:val="-3"/>
          <w:szCs w:val="24"/>
          <w:lang w:val="en-GB"/>
        </w:rPr>
        <w:t>.</w:t>
      </w:r>
    </w:p>
    <w:p w14:paraId="6BEC2DB6" w14:textId="77777777" w:rsidR="00DB7066" w:rsidRPr="00C41BB5" w:rsidRDefault="00DB7066" w:rsidP="00DB7066">
      <w:pPr>
        <w:tabs>
          <w:tab w:val="left" w:pos="-720"/>
        </w:tabs>
        <w:suppressAutoHyphens/>
        <w:rPr>
          <w:rFonts w:cs="Calibri"/>
          <w:b/>
          <w:i/>
          <w:spacing w:val="-3"/>
          <w:szCs w:val="24"/>
          <w:lang w:val="en-GB"/>
        </w:rPr>
      </w:pPr>
    </w:p>
    <w:p w14:paraId="5EA28AF0" w14:textId="77777777" w:rsidR="00DB7066" w:rsidRPr="00C41BB5" w:rsidRDefault="00DB7066" w:rsidP="00DB7066">
      <w:pPr>
        <w:tabs>
          <w:tab w:val="left" w:pos="-720"/>
        </w:tabs>
        <w:suppressAutoHyphens/>
        <w:rPr>
          <w:rFonts w:asciiTheme="minorHAnsi" w:hAnsiTheme="minorHAnsi" w:cs="Calibri"/>
          <w:b/>
          <w:i/>
          <w:spacing w:val="-3"/>
          <w:szCs w:val="24"/>
          <w:lang w:val="en-GB"/>
        </w:rPr>
      </w:pPr>
      <w:r w:rsidRPr="00C41BB5">
        <w:rPr>
          <w:rFonts w:asciiTheme="minorHAnsi" w:hAnsiTheme="minorHAnsi" w:cs="Calibri"/>
          <w:b/>
          <w:i/>
          <w:spacing w:val="-3"/>
          <w:szCs w:val="24"/>
          <w:lang w:val="en-GB"/>
        </w:rPr>
        <w:t>Net</w:t>
      </w:r>
      <w:r w:rsidR="00F0058B" w:rsidRPr="00C41BB5">
        <w:rPr>
          <w:rFonts w:asciiTheme="minorHAnsi" w:hAnsiTheme="minorHAnsi" w:cs="Calibri"/>
          <w:b/>
          <w:i/>
          <w:spacing w:val="-3"/>
          <w:szCs w:val="24"/>
          <w:lang w:val="en-GB"/>
        </w:rPr>
        <w:t xml:space="preserve"> interest income</w:t>
      </w:r>
    </w:p>
    <w:p w14:paraId="1CB901B7" w14:textId="77777777" w:rsidR="00DB7066" w:rsidRPr="00C41BB5" w:rsidRDefault="00DB7066" w:rsidP="00DB7066">
      <w:pPr>
        <w:tabs>
          <w:tab w:val="left" w:pos="-720"/>
        </w:tabs>
        <w:suppressAutoHyphens/>
        <w:rPr>
          <w:rFonts w:asciiTheme="minorHAnsi" w:hAnsiTheme="minorHAnsi" w:cs="Calibri"/>
          <w:b/>
          <w:i/>
          <w:spacing w:val="-3"/>
          <w:szCs w:val="24"/>
          <w:lang w:val="en-GB"/>
        </w:rPr>
      </w:pPr>
    </w:p>
    <w:p w14:paraId="00838BDF" w14:textId="77777777" w:rsidR="00DB7066" w:rsidRPr="00C41BB5" w:rsidRDefault="00DB7066" w:rsidP="00DB7066">
      <w:pPr>
        <w:tabs>
          <w:tab w:val="left" w:pos="-720"/>
        </w:tabs>
        <w:rPr>
          <w:rFonts w:asciiTheme="minorHAnsi" w:hAnsiTheme="minorHAnsi" w:cs="Calibri"/>
          <w:spacing w:val="-3"/>
          <w:szCs w:val="24"/>
          <w:lang w:val="en-GB"/>
        </w:rPr>
      </w:pPr>
      <w:r w:rsidRPr="00C41BB5">
        <w:rPr>
          <w:rFonts w:asciiTheme="minorHAnsi" w:hAnsiTheme="minorHAnsi" w:cs="Calibri"/>
          <w:spacing w:val="-3"/>
          <w:szCs w:val="24"/>
          <w:lang w:val="en-GB"/>
        </w:rPr>
        <w:t>N</w:t>
      </w:r>
      <w:r w:rsidR="00F0058B" w:rsidRPr="00C41BB5">
        <w:rPr>
          <w:rFonts w:asciiTheme="minorHAnsi" w:hAnsiTheme="minorHAnsi" w:cs="Calibri"/>
          <w:spacing w:val="-3"/>
          <w:szCs w:val="24"/>
          <w:lang w:val="en-GB"/>
        </w:rPr>
        <w:t>et interest income amounted to HRK 106.09 million, a decrease of 18.64 percent on the same period of the previous reporting year</w:t>
      </w:r>
      <w:r w:rsidRPr="00C41BB5">
        <w:rPr>
          <w:rFonts w:asciiTheme="minorHAnsi" w:hAnsiTheme="minorHAnsi" w:cs="Calibri"/>
          <w:spacing w:val="-3"/>
          <w:szCs w:val="24"/>
          <w:lang w:val="en-GB"/>
        </w:rPr>
        <w:t xml:space="preserve">. </w:t>
      </w:r>
    </w:p>
    <w:p w14:paraId="51999AF0" w14:textId="77777777" w:rsidR="00DB7066" w:rsidRPr="00C41BB5" w:rsidRDefault="00DB7066" w:rsidP="00DB7066">
      <w:pPr>
        <w:tabs>
          <w:tab w:val="left" w:pos="-720"/>
        </w:tabs>
        <w:rPr>
          <w:rFonts w:asciiTheme="minorHAnsi" w:hAnsiTheme="minorHAnsi" w:cs="Calibri"/>
          <w:spacing w:val="-3"/>
          <w:szCs w:val="24"/>
          <w:lang w:val="en-GB"/>
        </w:rPr>
      </w:pPr>
    </w:p>
    <w:p w14:paraId="0CD9DA7C" w14:textId="77777777" w:rsidR="009C7C9C" w:rsidRDefault="00F0058B">
      <w:pPr>
        <w:tabs>
          <w:tab w:val="left" w:pos="-720"/>
        </w:tabs>
        <w:spacing w:line="276" w:lineRule="auto"/>
        <w:rPr>
          <w:rFonts w:asciiTheme="minorHAnsi" w:hAnsiTheme="minorHAnsi" w:cs="Calibri"/>
          <w:spacing w:val="-3"/>
          <w:szCs w:val="24"/>
          <w:lang w:val="en-GB"/>
        </w:rPr>
        <w:sectPr w:rsidR="009C7C9C" w:rsidSect="004A70D4">
          <w:footerReference w:type="default" r:id="rId18"/>
          <w:pgSz w:w="11906" w:h="16838"/>
          <w:pgMar w:top="1417" w:right="1417" w:bottom="1417" w:left="1276" w:header="708" w:footer="708" w:gutter="0"/>
          <w:cols w:space="708"/>
          <w:docGrid w:linePitch="360"/>
        </w:sectPr>
      </w:pPr>
      <w:r w:rsidRPr="00C41BB5">
        <w:rPr>
          <w:rFonts w:asciiTheme="minorHAnsi" w:hAnsiTheme="minorHAnsi" w:cs="Calibri"/>
          <w:spacing w:val="-3"/>
          <w:szCs w:val="24"/>
          <w:lang w:val="en-GB"/>
        </w:rPr>
        <w:t>Interest income amounted to HRK 190.49 million, a decrease of 20.13 percent on the same period of the previous reporting year. This trend is in line with the projections and is mostly a result of the following circumstances</w:t>
      </w:r>
      <w:r w:rsidR="00DB7066" w:rsidRPr="00C41BB5">
        <w:rPr>
          <w:rFonts w:asciiTheme="minorHAnsi" w:hAnsiTheme="minorHAnsi" w:cs="Calibri"/>
          <w:spacing w:val="-3"/>
          <w:szCs w:val="24"/>
          <w:lang w:val="en-GB"/>
        </w:rPr>
        <w:t>:</w:t>
      </w:r>
    </w:p>
    <w:p w14:paraId="1C9F7834" w14:textId="77777777" w:rsidR="009C7C9C" w:rsidRPr="009032BE" w:rsidRDefault="009C7C9C" w:rsidP="009C7C9C">
      <w:pPr>
        <w:pStyle w:val="ListParagraph"/>
        <w:jc w:val="center"/>
        <w:rPr>
          <w:rFonts w:ascii="Calibri" w:hAnsi="Calibri" w:cs="Calibri"/>
          <w:b/>
          <w:szCs w:val="24"/>
          <w:lang w:val="en-GB"/>
        </w:rPr>
      </w:pPr>
      <w:r w:rsidRPr="009032BE">
        <w:rPr>
          <w:rFonts w:ascii="Calibri" w:hAnsi="Calibri" w:cs="Calibri"/>
          <w:b/>
          <w:szCs w:val="24"/>
          <w:lang w:val="en-GB"/>
        </w:rPr>
        <w:lastRenderedPageBreak/>
        <w:t>CROATIAN BANK FOR RECONSTRUCTION AND DEVELOPMENT GROUP</w:t>
      </w:r>
    </w:p>
    <w:p w14:paraId="2CD31C5D" w14:textId="77777777" w:rsidR="009C7C9C" w:rsidRPr="00C41BB5" w:rsidRDefault="009C7C9C" w:rsidP="009C7C9C">
      <w:pPr>
        <w:pStyle w:val="ListParagraph"/>
        <w:jc w:val="left"/>
        <w:rPr>
          <w:rFonts w:ascii="Calibri" w:hAnsi="Calibri" w:cs="Calibri"/>
          <w:b/>
          <w:szCs w:val="24"/>
          <w:lang w:val="en-GB"/>
        </w:rPr>
      </w:pPr>
    </w:p>
    <w:p w14:paraId="39F3DB7A" w14:textId="77777777" w:rsidR="009C7C9C" w:rsidRPr="00C41BB5" w:rsidRDefault="009C7C9C" w:rsidP="009C7C9C">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NOTES ON SIGNIFICANT CHANGES IN FINANCIAL POSITION AND PERFORMANCE</w:t>
      </w:r>
    </w:p>
    <w:p w14:paraId="5B3799EE" w14:textId="77777777" w:rsidR="009C7C9C" w:rsidRPr="00C41BB5" w:rsidRDefault="009C7C9C" w:rsidP="009C7C9C">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FOR THE PERIOD 1 JANUARY – 31 MARCH 2018</w:t>
      </w:r>
    </w:p>
    <w:p w14:paraId="7F192BA7" w14:textId="77777777" w:rsidR="00DB7066" w:rsidRPr="00C41BB5" w:rsidRDefault="00DB7066" w:rsidP="00CF282C">
      <w:pPr>
        <w:tabs>
          <w:tab w:val="left" w:pos="-720"/>
        </w:tabs>
        <w:spacing w:line="276" w:lineRule="auto"/>
        <w:rPr>
          <w:rFonts w:asciiTheme="minorHAnsi" w:hAnsiTheme="minorHAnsi" w:cs="Calibri"/>
          <w:spacing w:val="-3"/>
          <w:szCs w:val="24"/>
          <w:lang w:val="en-GB"/>
        </w:rPr>
      </w:pPr>
    </w:p>
    <w:p w14:paraId="03ACB0F7" w14:textId="77777777" w:rsidR="00F0058B" w:rsidRPr="00C41BB5" w:rsidRDefault="00F0058B">
      <w:pPr>
        <w:pStyle w:val="ListParagraph"/>
        <w:numPr>
          <w:ilvl w:val="0"/>
          <w:numId w:val="17"/>
        </w:numPr>
        <w:tabs>
          <w:tab w:val="left" w:pos="-720"/>
        </w:tabs>
        <w:suppressAutoHyphens/>
        <w:autoSpaceDN w:val="0"/>
        <w:spacing w:line="276" w:lineRule="auto"/>
        <w:contextualSpacing w:val="0"/>
        <w:textAlignment w:val="baseline"/>
        <w:rPr>
          <w:rFonts w:asciiTheme="minorHAnsi" w:hAnsiTheme="minorHAnsi" w:cs="Calibri"/>
          <w:spacing w:val="-3"/>
          <w:lang w:val="en-GB"/>
        </w:rPr>
      </w:pPr>
      <w:r w:rsidRPr="00C41BB5">
        <w:rPr>
          <w:rFonts w:asciiTheme="minorHAnsi" w:hAnsiTheme="minorHAnsi" w:cs="Calibri"/>
          <w:spacing w:val="-3"/>
          <w:lang w:val="en-GB"/>
        </w:rPr>
        <w:t xml:space="preserve">interest rate reduction measure implemented by HBOR in the last six business years that will be implemented in 2018 as well, </w:t>
      </w:r>
    </w:p>
    <w:p w14:paraId="130D9A9F" w14:textId="77777777" w:rsidR="00F0058B" w:rsidRPr="00C41BB5" w:rsidRDefault="00F0058B">
      <w:pPr>
        <w:pStyle w:val="ListParagraph"/>
        <w:numPr>
          <w:ilvl w:val="0"/>
          <w:numId w:val="17"/>
        </w:numPr>
        <w:tabs>
          <w:tab w:val="left" w:pos="-720"/>
        </w:tabs>
        <w:suppressAutoHyphens/>
        <w:autoSpaceDN w:val="0"/>
        <w:spacing w:line="276" w:lineRule="auto"/>
        <w:textAlignment w:val="baseline"/>
        <w:rPr>
          <w:rFonts w:asciiTheme="minorHAnsi" w:hAnsiTheme="minorHAnsi" w:cs="Calibri"/>
          <w:spacing w:val="-3"/>
          <w:lang w:val="en-GB"/>
        </w:rPr>
      </w:pPr>
      <w:r w:rsidRPr="00C41BB5">
        <w:rPr>
          <w:rFonts w:asciiTheme="minorHAnsi" w:hAnsiTheme="minorHAnsi" w:cs="Calibri"/>
          <w:spacing w:val="-3"/>
          <w:lang w:val="en-GB"/>
        </w:rPr>
        <w:t>recalculation of interest due to the restructuring of loans,</w:t>
      </w:r>
    </w:p>
    <w:p w14:paraId="3C9CD33B" w14:textId="77777777" w:rsidR="00B543EA" w:rsidRDefault="00B543EA" w:rsidP="00B543EA">
      <w:pPr>
        <w:pStyle w:val="ListParagraph"/>
        <w:numPr>
          <w:ilvl w:val="0"/>
          <w:numId w:val="17"/>
        </w:numPr>
        <w:tabs>
          <w:tab w:val="left" w:pos="-720"/>
        </w:tabs>
        <w:suppressAutoHyphens/>
        <w:autoSpaceDN w:val="0"/>
        <w:spacing w:line="276" w:lineRule="auto"/>
        <w:ind w:left="714" w:hanging="357"/>
        <w:contextualSpacing w:val="0"/>
        <w:textAlignment w:val="baseline"/>
        <w:rPr>
          <w:rFonts w:asciiTheme="minorHAnsi" w:hAnsiTheme="minorHAnsi" w:cs="Calibri"/>
          <w:spacing w:val="-3"/>
          <w:lang w:val="en-GB"/>
        </w:rPr>
      </w:pPr>
      <w:r w:rsidRPr="00C41BB5">
        <w:rPr>
          <w:rFonts w:asciiTheme="minorHAnsi" w:hAnsiTheme="minorHAnsi" w:cs="Calibri"/>
          <w:spacing w:val="-3"/>
          <w:lang w:val="en-GB"/>
        </w:rPr>
        <w:t>prepayment of loans in 2017 and the reporting period of 2018.</w:t>
      </w:r>
    </w:p>
    <w:p w14:paraId="67604FE1" w14:textId="77777777" w:rsidR="00B543EA" w:rsidRPr="00CF282C" w:rsidRDefault="00B543EA" w:rsidP="00CF282C">
      <w:pPr>
        <w:tabs>
          <w:tab w:val="left" w:pos="-720"/>
        </w:tabs>
        <w:suppressAutoHyphens/>
        <w:autoSpaceDN w:val="0"/>
        <w:spacing w:line="276" w:lineRule="auto"/>
        <w:textAlignment w:val="baseline"/>
        <w:rPr>
          <w:rFonts w:asciiTheme="minorHAnsi" w:hAnsiTheme="minorHAnsi" w:cs="Calibri"/>
          <w:spacing w:val="-3"/>
          <w:lang w:val="en-GB"/>
        </w:rPr>
      </w:pPr>
    </w:p>
    <w:p w14:paraId="38548E55" w14:textId="77777777" w:rsidR="00DB7066" w:rsidRPr="00C41BB5" w:rsidRDefault="009D0CCF" w:rsidP="00DB7066">
      <w:pPr>
        <w:tabs>
          <w:tab w:val="left" w:pos="-720"/>
        </w:tabs>
        <w:rPr>
          <w:rFonts w:asciiTheme="minorHAnsi" w:hAnsiTheme="minorHAnsi" w:cs="Calibri"/>
          <w:spacing w:val="-3"/>
          <w:szCs w:val="24"/>
          <w:lang w:val="en-GB"/>
        </w:rPr>
      </w:pPr>
      <w:r w:rsidRPr="00C41BB5">
        <w:rPr>
          <w:rFonts w:asciiTheme="minorHAnsi" w:hAnsiTheme="minorHAnsi" w:cs="Calibri"/>
          <w:spacing w:val="-3"/>
          <w:szCs w:val="24"/>
          <w:lang w:val="en-GB"/>
        </w:rPr>
        <w:t>Interest expenses amounted to HRK 84.40 million, a decrease of 21.93 percent on the same period of the previous reporting year, which was for the major part influenced by the redemption of bonds issued at a higher interest rate and the use of credit lines of special financial institutions at a favourable interest rate</w:t>
      </w:r>
      <w:r w:rsidR="00DB7066" w:rsidRPr="00C41BB5">
        <w:rPr>
          <w:rFonts w:asciiTheme="minorHAnsi" w:hAnsiTheme="minorHAnsi" w:cs="Calibri"/>
          <w:spacing w:val="-3"/>
          <w:szCs w:val="24"/>
          <w:lang w:val="en-GB"/>
        </w:rPr>
        <w:t>.</w:t>
      </w:r>
    </w:p>
    <w:p w14:paraId="1EE53064" w14:textId="77777777" w:rsidR="00DB7066" w:rsidRPr="00C41BB5" w:rsidRDefault="00DB7066" w:rsidP="00DB7066">
      <w:pPr>
        <w:tabs>
          <w:tab w:val="left" w:pos="-720"/>
        </w:tabs>
        <w:rPr>
          <w:rFonts w:asciiTheme="minorHAnsi" w:hAnsiTheme="minorHAnsi" w:cs="Calibri"/>
          <w:spacing w:val="-3"/>
          <w:szCs w:val="24"/>
          <w:lang w:val="en-GB"/>
        </w:rPr>
      </w:pPr>
    </w:p>
    <w:p w14:paraId="597E3A2D" w14:textId="77777777" w:rsidR="00DB7066" w:rsidRPr="00C41BB5" w:rsidRDefault="009D0CCF" w:rsidP="00A74A5D">
      <w:pPr>
        <w:tabs>
          <w:tab w:val="left" w:pos="-720"/>
        </w:tabs>
        <w:rPr>
          <w:rFonts w:cstheme="minorHAnsi"/>
          <w:spacing w:val="-3"/>
          <w:lang w:val="en-GB"/>
        </w:rPr>
      </w:pPr>
      <w:r w:rsidRPr="00C41BB5">
        <w:rPr>
          <w:rFonts w:asciiTheme="minorHAnsi" w:hAnsiTheme="minorHAnsi" w:cs="Calibri"/>
          <w:spacing w:val="-3"/>
          <w:szCs w:val="24"/>
          <w:lang w:val="en-GB"/>
        </w:rPr>
        <w:t>Having in mind the described trends in interest income and interest expenses, net interest margin stood at 1.52 percent, a decrease of 17.84 percent on the same period in 2017 when it equalled 1.85 percent</w:t>
      </w:r>
      <w:r w:rsidR="00DB7066" w:rsidRPr="00C41BB5">
        <w:rPr>
          <w:rFonts w:asciiTheme="minorHAnsi" w:hAnsiTheme="minorHAnsi" w:cs="Calibri"/>
          <w:spacing w:val="-3"/>
          <w:lang w:val="en-GB"/>
        </w:rPr>
        <w:t>.</w:t>
      </w:r>
    </w:p>
    <w:p w14:paraId="5A8AC5FC" w14:textId="77777777" w:rsidR="00B45FC5" w:rsidRPr="00C41BB5" w:rsidRDefault="00B45FC5" w:rsidP="00DB7066">
      <w:pPr>
        <w:tabs>
          <w:tab w:val="left" w:pos="-720"/>
        </w:tabs>
        <w:suppressAutoHyphens/>
        <w:rPr>
          <w:rFonts w:asciiTheme="minorHAnsi" w:hAnsiTheme="minorHAnsi" w:cs="Calibri"/>
          <w:b/>
          <w:i/>
          <w:spacing w:val="-3"/>
          <w:szCs w:val="24"/>
          <w:lang w:val="en-GB"/>
        </w:rPr>
      </w:pPr>
    </w:p>
    <w:p w14:paraId="18DA3522" w14:textId="77777777" w:rsidR="00DB7066" w:rsidRPr="00C41BB5" w:rsidRDefault="00DB7066" w:rsidP="00DB7066">
      <w:pPr>
        <w:tabs>
          <w:tab w:val="left" w:pos="-720"/>
        </w:tabs>
        <w:suppressAutoHyphens/>
        <w:rPr>
          <w:rFonts w:asciiTheme="minorHAnsi" w:hAnsiTheme="minorHAnsi" w:cs="Calibri"/>
          <w:b/>
          <w:i/>
          <w:spacing w:val="-3"/>
          <w:szCs w:val="24"/>
          <w:lang w:val="en-GB"/>
        </w:rPr>
      </w:pPr>
      <w:r w:rsidRPr="00C41BB5">
        <w:rPr>
          <w:rFonts w:asciiTheme="minorHAnsi" w:hAnsiTheme="minorHAnsi" w:cs="Calibri"/>
          <w:b/>
          <w:i/>
          <w:spacing w:val="-3"/>
          <w:szCs w:val="24"/>
          <w:lang w:val="en-GB"/>
        </w:rPr>
        <w:t>Net</w:t>
      </w:r>
      <w:r w:rsidR="009D0CCF" w:rsidRPr="00C41BB5">
        <w:rPr>
          <w:rFonts w:asciiTheme="minorHAnsi" w:hAnsiTheme="minorHAnsi" w:cs="Calibri"/>
          <w:b/>
          <w:i/>
          <w:spacing w:val="-3"/>
          <w:szCs w:val="24"/>
          <w:lang w:val="en-GB"/>
        </w:rPr>
        <w:t xml:space="preserve"> fee income</w:t>
      </w:r>
    </w:p>
    <w:p w14:paraId="06351200" w14:textId="77777777" w:rsidR="00DB7066" w:rsidRPr="00C41BB5" w:rsidRDefault="00DB7066" w:rsidP="00DB7066">
      <w:pPr>
        <w:tabs>
          <w:tab w:val="left" w:pos="-720"/>
        </w:tabs>
        <w:suppressAutoHyphens/>
        <w:rPr>
          <w:rFonts w:asciiTheme="minorHAnsi" w:hAnsiTheme="minorHAnsi" w:cs="Calibri"/>
          <w:b/>
          <w:i/>
          <w:spacing w:val="-3"/>
          <w:szCs w:val="24"/>
          <w:lang w:val="en-GB"/>
        </w:rPr>
      </w:pPr>
    </w:p>
    <w:p w14:paraId="3D0049C4" w14:textId="77777777" w:rsidR="00DB7066" w:rsidRPr="00C41BB5" w:rsidRDefault="00DB7066" w:rsidP="00DB7066">
      <w:pPr>
        <w:tabs>
          <w:tab w:val="left" w:pos="-720"/>
        </w:tabs>
        <w:suppressAutoHyphens/>
        <w:rPr>
          <w:rFonts w:asciiTheme="minorHAnsi" w:hAnsiTheme="minorHAnsi" w:cs="Calibri"/>
          <w:spacing w:val="-3"/>
          <w:szCs w:val="24"/>
          <w:lang w:val="en-GB"/>
        </w:rPr>
      </w:pPr>
      <w:r w:rsidRPr="00C41BB5">
        <w:rPr>
          <w:rFonts w:asciiTheme="minorHAnsi" w:hAnsiTheme="minorHAnsi" w:cstheme="minorHAnsi"/>
          <w:spacing w:val="-3"/>
          <w:szCs w:val="24"/>
          <w:lang w:val="en-GB"/>
        </w:rPr>
        <w:t>N</w:t>
      </w:r>
      <w:r w:rsidR="009D0CCF" w:rsidRPr="00C41BB5">
        <w:rPr>
          <w:rFonts w:asciiTheme="minorHAnsi" w:hAnsiTheme="minorHAnsi" w:cstheme="minorHAnsi"/>
          <w:spacing w:val="-3"/>
          <w:szCs w:val="24"/>
          <w:lang w:val="en-GB"/>
        </w:rPr>
        <w:t xml:space="preserve">et fee income amounted to HRK 11.75 million, an increase of 97.15 percent compared with the same reporting period last year </w:t>
      </w:r>
      <w:proofErr w:type="gramStart"/>
      <w:r w:rsidR="009D0CCF" w:rsidRPr="00C41BB5">
        <w:rPr>
          <w:rFonts w:asciiTheme="minorHAnsi" w:hAnsiTheme="minorHAnsi" w:cstheme="minorHAnsi"/>
          <w:spacing w:val="-3"/>
          <w:szCs w:val="24"/>
          <w:lang w:val="en-GB"/>
        </w:rPr>
        <w:t>as a result of</w:t>
      </w:r>
      <w:proofErr w:type="gramEnd"/>
      <w:r w:rsidR="009D0CCF" w:rsidRPr="00C41BB5">
        <w:rPr>
          <w:rFonts w:asciiTheme="minorHAnsi" w:hAnsiTheme="minorHAnsi" w:cstheme="minorHAnsi"/>
          <w:spacing w:val="-3"/>
          <w:szCs w:val="24"/>
          <w:lang w:val="en-GB"/>
        </w:rPr>
        <w:t xml:space="preserve"> increased volume of guarantees issued and increased income from fees charged on new mandate transactions performed</w:t>
      </w:r>
      <w:r w:rsidRPr="00C41BB5">
        <w:rPr>
          <w:rFonts w:asciiTheme="minorHAnsi" w:hAnsiTheme="minorHAnsi" w:cstheme="minorHAnsi"/>
          <w:spacing w:val="-3"/>
          <w:szCs w:val="24"/>
          <w:lang w:val="en-GB"/>
        </w:rPr>
        <w:t>.</w:t>
      </w:r>
    </w:p>
    <w:p w14:paraId="4F1AADC8" w14:textId="77777777" w:rsidR="00DB7066" w:rsidRPr="00C41BB5" w:rsidRDefault="00DB7066" w:rsidP="00DB7066">
      <w:pPr>
        <w:tabs>
          <w:tab w:val="left" w:pos="-720"/>
        </w:tabs>
        <w:suppressAutoHyphens/>
        <w:rPr>
          <w:rFonts w:asciiTheme="minorHAnsi" w:hAnsiTheme="minorHAnsi" w:cs="Calibri"/>
          <w:spacing w:val="-3"/>
          <w:szCs w:val="24"/>
          <w:lang w:val="en-GB"/>
        </w:rPr>
      </w:pPr>
    </w:p>
    <w:p w14:paraId="4D89B9BB" w14:textId="77777777" w:rsidR="00DB7066" w:rsidRPr="00C41BB5" w:rsidRDefault="009D0CCF" w:rsidP="00DB7066">
      <w:pPr>
        <w:rPr>
          <w:rFonts w:asciiTheme="minorHAnsi" w:hAnsiTheme="minorHAnsi" w:cs="Calibri"/>
          <w:b/>
          <w:i/>
          <w:szCs w:val="24"/>
          <w:lang w:val="en-GB"/>
        </w:rPr>
      </w:pPr>
      <w:r w:rsidRPr="00C41BB5">
        <w:rPr>
          <w:rFonts w:asciiTheme="minorHAnsi" w:hAnsiTheme="minorHAnsi" w:cs="Calibri"/>
          <w:b/>
          <w:i/>
          <w:szCs w:val="24"/>
          <w:lang w:val="en-GB"/>
        </w:rPr>
        <w:t xml:space="preserve">Net gains/(losses) from financial activities </w:t>
      </w:r>
    </w:p>
    <w:p w14:paraId="37A7203D" w14:textId="77777777" w:rsidR="00DB7066" w:rsidRPr="00C41BB5" w:rsidRDefault="00DB7066" w:rsidP="00DB7066">
      <w:pPr>
        <w:rPr>
          <w:rFonts w:asciiTheme="minorHAnsi" w:hAnsiTheme="minorHAnsi" w:cs="Calibri"/>
          <w:b/>
          <w:i/>
          <w:szCs w:val="24"/>
          <w:lang w:val="en-GB"/>
        </w:rPr>
      </w:pPr>
    </w:p>
    <w:p w14:paraId="218C8DD1" w14:textId="77777777" w:rsidR="00DB7066" w:rsidRPr="00C41BB5" w:rsidRDefault="00DB7066" w:rsidP="00DB7066">
      <w:pPr>
        <w:tabs>
          <w:tab w:val="left" w:pos="-720"/>
        </w:tabs>
        <w:rPr>
          <w:rFonts w:asciiTheme="minorHAnsi" w:hAnsiTheme="minorHAnsi" w:cs="Calibri"/>
          <w:spacing w:val="-3"/>
          <w:szCs w:val="24"/>
          <w:lang w:val="en-GB"/>
        </w:rPr>
      </w:pPr>
      <w:r w:rsidRPr="00C41BB5">
        <w:rPr>
          <w:rFonts w:asciiTheme="minorHAnsi" w:hAnsiTheme="minorHAnsi" w:cs="Calibri"/>
          <w:spacing w:val="-3"/>
          <w:szCs w:val="24"/>
          <w:lang w:val="en-GB"/>
        </w:rPr>
        <w:t>N</w:t>
      </w:r>
      <w:r w:rsidR="009D0CCF" w:rsidRPr="00C41BB5">
        <w:rPr>
          <w:rFonts w:asciiTheme="minorHAnsi" w:hAnsiTheme="minorHAnsi" w:cs="Calibri"/>
          <w:spacing w:val="-3"/>
          <w:szCs w:val="24"/>
          <w:lang w:val="en-GB"/>
        </w:rPr>
        <w:t>et gains/(losses) from financial activities are comprised of net foreign exchange gains/(losses) on the principal amount of receivables and liabilities, net revenues or expenditures arising out of the loan contracts with embedded call option, gains/(losses) arising out of value adjustment of assets stated at fair value through profit or loss and realised gains/(losses) arising out of debt securities</w:t>
      </w:r>
      <w:r w:rsidRPr="00C41BB5">
        <w:rPr>
          <w:rFonts w:asciiTheme="minorHAnsi" w:hAnsiTheme="minorHAnsi" w:cs="Calibri"/>
          <w:spacing w:val="-3"/>
          <w:szCs w:val="24"/>
          <w:lang w:val="en-GB"/>
        </w:rPr>
        <w:t xml:space="preserve">. </w:t>
      </w:r>
    </w:p>
    <w:p w14:paraId="2829539C" w14:textId="77777777" w:rsidR="00DB7066" w:rsidRPr="00C41BB5" w:rsidRDefault="00DB7066" w:rsidP="00DB7066">
      <w:pPr>
        <w:tabs>
          <w:tab w:val="left" w:pos="-720"/>
        </w:tabs>
        <w:rPr>
          <w:rFonts w:asciiTheme="minorHAnsi" w:hAnsiTheme="minorHAnsi" w:cs="Calibri"/>
          <w:spacing w:val="-3"/>
          <w:szCs w:val="24"/>
          <w:lang w:val="en-GB"/>
        </w:rPr>
      </w:pPr>
    </w:p>
    <w:p w14:paraId="5479427D" w14:textId="77777777" w:rsidR="00DB7066" w:rsidRPr="00C41BB5" w:rsidRDefault="009D0CCF" w:rsidP="00DB7066">
      <w:pPr>
        <w:tabs>
          <w:tab w:val="left" w:pos="-720"/>
        </w:tabs>
        <w:suppressAutoHyphens/>
        <w:rPr>
          <w:rFonts w:asciiTheme="minorHAnsi" w:hAnsiTheme="minorHAnsi" w:cstheme="minorHAnsi"/>
          <w:spacing w:val="-3"/>
          <w:szCs w:val="24"/>
          <w:lang w:val="en-GB"/>
        </w:rPr>
      </w:pPr>
      <w:r w:rsidRPr="00C41BB5">
        <w:rPr>
          <w:rFonts w:asciiTheme="minorHAnsi" w:hAnsiTheme="minorHAnsi" w:cs="Calibri"/>
          <w:spacing w:val="-3"/>
          <w:szCs w:val="24"/>
          <w:lang w:val="en-GB"/>
        </w:rPr>
        <w:t>In the reporting period, net gains from financial activities amounted to HRK 13.22 million, whereas net losses amounted to HRK 3.09 million in the previous year</w:t>
      </w:r>
      <w:r w:rsidR="00DB7066" w:rsidRPr="00C41BB5">
        <w:rPr>
          <w:rFonts w:asciiTheme="minorHAnsi" w:hAnsiTheme="minorHAnsi" w:cs="Calibri"/>
          <w:spacing w:val="-3"/>
          <w:szCs w:val="24"/>
          <w:lang w:val="en-GB"/>
        </w:rPr>
        <w:t>.</w:t>
      </w:r>
    </w:p>
    <w:p w14:paraId="4AF8A5CD" w14:textId="77777777" w:rsidR="00DB7066" w:rsidRPr="00C41BB5" w:rsidRDefault="00DB7066" w:rsidP="00DB7066">
      <w:pPr>
        <w:tabs>
          <w:tab w:val="left" w:pos="-720"/>
        </w:tabs>
        <w:suppressAutoHyphens/>
        <w:rPr>
          <w:rFonts w:asciiTheme="minorHAnsi" w:hAnsiTheme="minorHAnsi" w:cstheme="minorHAnsi"/>
          <w:spacing w:val="-3"/>
          <w:szCs w:val="24"/>
          <w:lang w:val="en-GB"/>
        </w:rPr>
      </w:pPr>
    </w:p>
    <w:p w14:paraId="3FFD94FF" w14:textId="77777777" w:rsidR="00DD3C76" w:rsidRPr="00C41BB5" w:rsidRDefault="009D0CCF" w:rsidP="00DD3C76">
      <w:pPr>
        <w:rPr>
          <w:rFonts w:ascii="Calibri" w:hAnsi="Calibri" w:cs="Calibri"/>
          <w:szCs w:val="24"/>
          <w:lang w:val="en-GB"/>
        </w:rPr>
      </w:pPr>
      <w:r w:rsidRPr="00C41BB5">
        <w:rPr>
          <w:rFonts w:ascii="Calibri" w:hAnsi="Calibri" w:cs="Calibri"/>
          <w:szCs w:val="24"/>
          <w:lang w:val="en-GB"/>
        </w:rPr>
        <w:t xml:space="preserve">In terms of </w:t>
      </w:r>
      <w:proofErr w:type="spellStart"/>
      <w:r w:rsidRPr="00C41BB5">
        <w:rPr>
          <w:rFonts w:ascii="Calibri" w:hAnsi="Calibri" w:cs="Calibri"/>
          <w:szCs w:val="24"/>
          <w:lang w:val="en-GB"/>
        </w:rPr>
        <w:t>kuna</w:t>
      </w:r>
      <w:proofErr w:type="spellEnd"/>
      <w:r w:rsidRPr="00C41BB5">
        <w:rPr>
          <w:rFonts w:ascii="Calibri" w:hAnsi="Calibri" w:cs="Calibri"/>
          <w:szCs w:val="24"/>
          <w:lang w:val="en-GB"/>
        </w:rPr>
        <w:t xml:space="preserve"> exchange rates on the reporting date compared to 31 December 2017, the reporting currency appreciated against EUR by 1.09 percent and against USD by 3.83 percent</w:t>
      </w:r>
      <w:r w:rsidR="00DD3C76" w:rsidRPr="00C41BB5">
        <w:rPr>
          <w:rFonts w:ascii="Calibri" w:hAnsi="Calibri" w:cs="Calibri"/>
          <w:szCs w:val="24"/>
          <w:lang w:val="en-GB"/>
        </w:rPr>
        <w:t xml:space="preserve">. </w:t>
      </w:r>
    </w:p>
    <w:p w14:paraId="7E49C736" w14:textId="77777777" w:rsidR="00322174" w:rsidRPr="00C41BB5" w:rsidRDefault="00322174" w:rsidP="00DB7066">
      <w:pPr>
        <w:tabs>
          <w:tab w:val="left" w:pos="-720"/>
          <w:tab w:val="left" w:pos="4820"/>
        </w:tabs>
        <w:suppressAutoHyphens/>
        <w:ind w:right="-426" w:hanging="426"/>
        <w:rPr>
          <w:rFonts w:cstheme="minorHAnsi"/>
          <w:spacing w:val="-3"/>
          <w:szCs w:val="24"/>
          <w:lang w:val="en-GB"/>
        </w:rPr>
      </w:pPr>
    </w:p>
    <w:p w14:paraId="6F6C54E1" w14:textId="77777777" w:rsidR="00DB7066" w:rsidRPr="00C41BB5" w:rsidRDefault="009D0CCF" w:rsidP="00DB7066">
      <w:pPr>
        <w:tabs>
          <w:tab w:val="left" w:pos="-720"/>
        </w:tabs>
        <w:suppressAutoHyphens/>
        <w:rPr>
          <w:rFonts w:asciiTheme="minorHAnsi" w:hAnsiTheme="minorHAnsi" w:cstheme="minorHAnsi"/>
          <w:spacing w:val="-3"/>
          <w:szCs w:val="24"/>
          <w:lang w:val="en-GB"/>
        </w:rPr>
      </w:pPr>
      <w:r w:rsidRPr="00C41BB5">
        <w:rPr>
          <w:rFonts w:asciiTheme="minorHAnsi" w:hAnsiTheme="minorHAnsi" w:cstheme="minorHAnsi"/>
          <w:spacing w:val="-3"/>
          <w:szCs w:val="24"/>
          <w:lang w:val="en-GB"/>
        </w:rPr>
        <w:t>Foreign currency and foreign currency indexed assets and sources of funds are converted by HBOR into HRK equivalent value by applying the exchange rate of the Croatian National Bank valid at the reporting date</w:t>
      </w:r>
      <w:r w:rsidR="00DB7066" w:rsidRPr="00C41BB5">
        <w:rPr>
          <w:rFonts w:asciiTheme="minorHAnsi" w:hAnsiTheme="minorHAnsi" w:cstheme="minorHAnsi"/>
          <w:spacing w:val="-3"/>
          <w:szCs w:val="24"/>
          <w:lang w:val="en-GB"/>
        </w:rPr>
        <w:t>.</w:t>
      </w:r>
    </w:p>
    <w:p w14:paraId="2A013C18" w14:textId="77777777" w:rsidR="00DB7066" w:rsidRPr="00C41BB5" w:rsidRDefault="00DB7066" w:rsidP="00DB7066">
      <w:pPr>
        <w:tabs>
          <w:tab w:val="left" w:pos="-720"/>
        </w:tabs>
        <w:suppressAutoHyphens/>
        <w:rPr>
          <w:rFonts w:cstheme="minorHAnsi"/>
          <w:spacing w:val="-3"/>
          <w:szCs w:val="24"/>
          <w:lang w:val="en-GB"/>
        </w:rPr>
      </w:pPr>
    </w:p>
    <w:p w14:paraId="0C6B1E0B" w14:textId="3D0FFF40" w:rsidR="00B45FC5" w:rsidRPr="00C41BB5" w:rsidRDefault="009D0CCF" w:rsidP="00DB7066">
      <w:pPr>
        <w:tabs>
          <w:tab w:val="left" w:pos="-720"/>
        </w:tabs>
        <w:suppressAutoHyphens/>
        <w:rPr>
          <w:rFonts w:asciiTheme="minorHAnsi" w:hAnsiTheme="minorHAnsi" w:cstheme="minorHAnsi"/>
          <w:spacing w:val="-3"/>
          <w:szCs w:val="24"/>
          <w:lang w:val="en-GB"/>
        </w:rPr>
      </w:pPr>
      <w:r w:rsidRPr="00C41BB5">
        <w:rPr>
          <w:rFonts w:asciiTheme="minorHAnsi" w:hAnsiTheme="minorHAnsi" w:cstheme="minorHAnsi"/>
          <w:spacing w:val="-3"/>
          <w:szCs w:val="24"/>
          <w:lang w:val="en-GB"/>
        </w:rPr>
        <w:t>Foreign currency revenues and expenditures are converted in accordance with the exchange rate at the transaction date. The resulting foreign exchange gains or losses are recorded in the Statement of Profit or Loss in net figures</w:t>
      </w:r>
      <w:r w:rsidR="00DB7066" w:rsidRPr="00C41BB5">
        <w:rPr>
          <w:rFonts w:asciiTheme="minorHAnsi" w:hAnsiTheme="minorHAnsi" w:cstheme="minorHAnsi"/>
          <w:spacing w:val="-3"/>
          <w:szCs w:val="24"/>
          <w:lang w:val="en-GB"/>
        </w:rPr>
        <w:t>.</w:t>
      </w:r>
    </w:p>
    <w:p w14:paraId="046C3DC1" w14:textId="77777777" w:rsidR="00B45FC5" w:rsidRPr="00C41BB5" w:rsidRDefault="00B45FC5" w:rsidP="00DB7066">
      <w:pPr>
        <w:tabs>
          <w:tab w:val="left" w:pos="-720"/>
        </w:tabs>
        <w:suppressAutoHyphens/>
        <w:rPr>
          <w:rFonts w:asciiTheme="minorHAnsi" w:hAnsiTheme="minorHAnsi" w:cstheme="minorHAnsi"/>
          <w:spacing w:val="-3"/>
          <w:szCs w:val="24"/>
          <w:lang w:val="en-GB"/>
        </w:rPr>
        <w:sectPr w:rsidR="00B45FC5" w:rsidRPr="00C41BB5" w:rsidSect="00CF282C">
          <w:footerReference w:type="first" r:id="rId19"/>
          <w:pgSz w:w="11907" w:h="16840" w:code="9"/>
          <w:pgMar w:top="851" w:right="927" w:bottom="1276" w:left="1080" w:header="720" w:footer="709" w:gutter="0"/>
          <w:cols w:space="720"/>
          <w:titlePg/>
          <w:docGrid w:linePitch="326"/>
        </w:sectPr>
      </w:pPr>
    </w:p>
    <w:p w14:paraId="4789B99A" w14:textId="77777777" w:rsidR="009032BE" w:rsidRPr="00C41BB5" w:rsidRDefault="009032BE" w:rsidP="009032BE">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2EC0CC4D" w14:textId="77777777" w:rsidR="00B45FC5" w:rsidRPr="00C41BB5" w:rsidRDefault="00B45FC5" w:rsidP="00B45FC5">
      <w:pPr>
        <w:jc w:val="left"/>
        <w:rPr>
          <w:rFonts w:ascii="Calibri" w:hAnsi="Calibri" w:cs="Calibri"/>
          <w:b/>
          <w:szCs w:val="24"/>
          <w:lang w:val="en-GB"/>
        </w:rPr>
      </w:pPr>
    </w:p>
    <w:p w14:paraId="356A75FF" w14:textId="77777777" w:rsidR="00A9355E" w:rsidRPr="00C41BB5" w:rsidRDefault="00A9355E" w:rsidP="00A9355E">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NOTES ON SIGNIFICANT CHANGES IN FINANCIAL POSITION AND PERFORMANCE</w:t>
      </w:r>
    </w:p>
    <w:p w14:paraId="503D912D" w14:textId="77777777" w:rsidR="00B45FC5" w:rsidRPr="00C41BB5" w:rsidRDefault="00A9355E" w:rsidP="00A9355E">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FOR THE PERIOD 1 JANUARY – 31 MARCH 2018</w:t>
      </w:r>
    </w:p>
    <w:p w14:paraId="64F74782" w14:textId="77777777" w:rsidR="00B45FC5" w:rsidRPr="00C41BB5" w:rsidRDefault="00B45FC5" w:rsidP="00B45FC5">
      <w:pPr>
        <w:jc w:val="left"/>
        <w:rPr>
          <w:rFonts w:ascii="Calibri" w:hAnsi="Calibri" w:cs="Calibri"/>
          <w:b/>
          <w:szCs w:val="24"/>
          <w:highlight w:val="yellow"/>
          <w:lang w:val="en-GB"/>
        </w:rPr>
      </w:pPr>
    </w:p>
    <w:p w14:paraId="7D7F3019" w14:textId="77777777" w:rsidR="00322174" w:rsidRPr="00C41BB5" w:rsidRDefault="00322174" w:rsidP="00DB7066">
      <w:pPr>
        <w:rPr>
          <w:rFonts w:asciiTheme="minorHAnsi" w:hAnsiTheme="minorHAnsi" w:cs="Calibri"/>
          <w:b/>
          <w:i/>
          <w:szCs w:val="24"/>
          <w:lang w:val="en-GB"/>
        </w:rPr>
      </w:pPr>
    </w:p>
    <w:p w14:paraId="1365222D" w14:textId="77777777" w:rsidR="00DB7066" w:rsidRPr="00C41BB5" w:rsidRDefault="00DB7066" w:rsidP="00DB7066">
      <w:pPr>
        <w:rPr>
          <w:rFonts w:asciiTheme="minorHAnsi" w:hAnsiTheme="minorHAnsi" w:cs="Calibri"/>
          <w:b/>
          <w:i/>
          <w:szCs w:val="24"/>
          <w:lang w:val="en-GB"/>
        </w:rPr>
      </w:pPr>
      <w:r w:rsidRPr="00C41BB5">
        <w:rPr>
          <w:rFonts w:asciiTheme="minorHAnsi" w:hAnsiTheme="minorHAnsi" w:cs="Calibri"/>
          <w:b/>
          <w:i/>
          <w:szCs w:val="24"/>
          <w:lang w:val="en-GB"/>
        </w:rPr>
        <w:t>Operatin</w:t>
      </w:r>
      <w:r w:rsidR="009D0CCF" w:rsidRPr="00C41BB5">
        <w:rPr>
          <w:rFonts w:asciiTheme="minorHAnsi" w:hAnsiTheme="minorHAnsi" w:cs="Calibri"/>
          <w:b/>
          <w:i/>
          <w:szCs w:val="24"/>
          <w:lang w:val="en-GB"/>
        </w:rPr>
        <w:t xml:space="preserve">g expenses </w:t>
      </w:r>
    </w:p>
    <w:p w14:paraId="29DCCBD3" w14:textId="77777777" w:rsidR="00DB7066" w:rsidRPr="00C41BB5" w:rsidRDefault="00DB7066" w:rsidP="00DB7066">
      <w:pPr>
        <w:rPr>
          <w:rFonts w:asciiTheme="minorHAnsi" w:hAnsiTheme="minorHAnsi" w:cs="Calibri"/>
          <w:b/>
          <w:szCs w:val="24"/>
          <w:lang w:val="en-GB"/>
        </w:rPr>
      </w:pPr>
    </w:p>
    <w:p w14:paraId="16842F54" w14:textId="03E34248" w:rsidR="00F26142" w:rsidRPr="00C41BB5" w:rsidRDefault="00DB7066" w:rsidP="00DB7066">
      <w:pPr>
        <w:tabs>
          <w:tab w:val="left" w:pos="-720"/>
        </w:tabs>
        <w:rPr>
          <w:rFonts w:asciiTheme="minorHAnsi" w:hAnsiTheme="minorHAnsi"/>
          <w:lang w:val="en-GB"/>
        </w:rPr>
      </w:pPr>
      <w:r w:rsidRPr="00C41BB5">
        <w:rPr>
          <w:rFonts w:asciiTheme="minorHAnsi" w:hAnsiTheme="minorHAnsi" w:cs="Calibri"/>
          <w:spacing w:val="-3"/>
          <w:szCs w:val="24"/>
          <w:lang w:val="en-GB"/>
        </w:rPr>
        <w:t>O</w:t>
      </w:r>
      <w:r w:rsidR="00E017A1" w:rsidRPr="00C41BB5">
        <w:rPr>
          <w:rFonts w:asciiTheme="minorHAnsi" w:hAnsiTheme="minorHAnsi" w:cs="Calibri"/>
          <w:spacing w:val="-3"/>
          <w:szCs w:val="24"/>
          <w:lang w:val="en-GB"/>
        </w:rPr>
        <w:t xml:space="preserve">perating expenses that include general and administrative expenses and other operating expenses stood at HRK 31.77 million, a decrease of 10.48 percent compared with the same reporting period in 2017 mostly as a result of a decrease in general and administrative expenses of HRK 2.81 million, </w:t>
      </w:r>
      <w:proofErr w:type="gramStart"/>
      <w:r w:rsidR="00E017A1" w:rsidRPr="00C41BB5">
        <w:rPr>
          <w:rFonts w:asciiTheme="minorHAnsi" w:hAnsiTheme="minorHAnsi" w:cs="Calibri"/>
          <w:spacing w:val="-3"/>
          <w:szCs w:val="24"/>
          <w:lang w:val="en-GB"/>
        </w:rPr>
        <w:t>i.e.</w:t>
      </w:r>
      <w:proofErr w:type="gramEnd"/>
      <w:r w:rsidR="00E017A1" w:rsidRPr="00C41BB5">
        <w:rPr>
          <w:rFonts w:asciiTheme="minorHAnsi" w:hAnsiTheme="minorHAnsi" w:cs="Calibri"/>
          <w:spacing w:val="-3"/>
          <w:szCs w:val="24"/>
          <w:lang w:val="en-GB"/>
        </w:rPr>
        <w:t xml:space="preserve"> 8.53 percent</w:t>
      </w:r>
      <w:r w:rsidR="00B52F72">
        <w:rPr>
          <w:rFonts w:asciiTheme="minorHAnsi" w:hAnsiTheme="minorHAnsi" w:cs="Calibri"/>
          <w:spacing w:val="-3"/>
          <w:szCs w:val="24"/>
          <w:lang w:val="en-GB"/>
        </w:rPr>
        <w:t>.</w:t>
      </w:r>
    </w:p>
    <w:p w14:paraId="68185C8A" w14:textId="77777777" w:rsidR="008C33D2" w:rsidRPr="00C41BB5" w:rsidRDefault="008C33D2" w:rsidP="00DB7066">
      <w:pPr>
        <w:tabs>
          <w:tab w:val="left" w:pos="-720"/>
        </w:tabs>
        <w:rPr>
          <w:rFonts w:asciiTheme="minorHAnsi" w:hAnsiTheme="minorHAnsi" w:cstheme="minorHAnsi"/>
          <w:spacing w:val="-3"/>
          <w:szCs w:val="24"/>
          <w:lang w:val="en-GB"/>
        </w:rPr>
      </w:pPr>
    </w:p>
    <w:p w14:paraId="09A30EBA" w14:textId="77777777" w:rsidR="00F26142" w:rsidRPr="00C41BB5" w:rsidRDefault="00E017A1" w:rsidP="00F26142">
      <w:pPr>
        <w:rPr>
          <w:rFonts w:asciiTheme="minorHAnsi" w:hAnsiTheme="minorHAnsi" w:cstheme="minorHAnsi"/>
          <w:lang w:val="en-GB"/>
        </w:rPr>
      </w:pPr>
      <w:r w:rsidRPr="00C41BB5">
        <w:rPr>
          <w:rFonts w:asciiTheme="minorHAnsi" w:hAnsiTheme="minorHAnsi" w:cstheme="minorHAnsi"/>
          <w:lang w:val="en-GB"/>
        </w:rPr>
        <w:t xml:space="preserve">As </w:t>
      </w:r>
      <w:proofErr w:type="gramStart"/>
      <w:r w:rsidRPr="00C41BB5">
        <w:rPr>
          <w:rFonts w:asciiTheme="minorHAnsi" w:hAnsiTheme="minorHAnsi" w:cstheme="minorHAnsi"/>
          <w:lang w:val="en-GB"/>
        </w:rPr>
        <w:t>at</w:t>
      </w:r>
      <w:proofErr w:type="gramEnd"/>
      <w:r w:rsidRPr="00C41BB5">
        <w:rPr>
          <w:rFonts w:asciiTheme="minorHAnsi" w:hAnsiTheme="minorHAnsi" w:cstheme="minorHAnsi"/>
          <w:lang w:val="en-GB"/>
        </w:rPr>
        <w:t xml:space="preserve"> 31 March 2018, HBOR had 350 active employees (31 March 2017: 337 active employees</w:t>
      </w:r>
      <w:r w:rsidR="00F26142" w:rsidRPr="00C41BB5">
        <w:rPr>
          <w:rFonts w:asciiTheme="minorHAnsi" w:hAnsiTheme="minorHAnsi" w:cstheme="minorHAnsi"/>
          <w:lang w:val="en-GB"/>
        </w:rPr>
        <w:t>).</w:t>
      </w:r>
    </w:p>
    <w:p w14:paraId="4F789AF5" w14:textId="77777777" w:rsidR="00F26142" w:rsidRPr="00C41BB5" w:rsidRDefault="00F26142" w:rsidP="00F26142">
      <w:pPr>
        <w:rPr>
          <w:rFonts w:asciiTheme="minorHAnsi" w:hAnsiTheme="minorHAnsi" w:cs="Arial"/>
          <w:i/>
          <w:lang w:val="en-GB"/>
        </w:rPr>
      </w:pPr>
    </w:p>
    <w:p w14:paraId="60DD9B58" w14:textId="77777777" w:rsidR="00DB7066" w:rsidRPr="00C41BB5" w:rsidRDefault="00C12AF1" w:rsidP="00C12AF1">
      <w:pPr>
        <w:tabs>
          <w:tab w:val="left" w:pos="-720"/>
          <w:tab w:val="left" w:pos="4820"/>
        </w:tabs>
        <w:suppressAutoHyphens/>
        <w:ind w:right="-426"/>
        <w:rPr>
          <w:rFonts w:asciiTheme="minorHAnsi" w:hAnsiTheme="minorHAnsi" w:cs="Calibri"/>
          <w:b/>
          <w:i/>
          <w:szCs w:val="24"/>
          <w:lang w:val="en-GB"/>
        </w:rPr>
      </w:pPr>
      <w:r w:rsidRPr="00C41BB5">
        <w:rPr>
          <w:rFonts w:asciiTheme="minorHAnsi" w:hAnsiTheme="minorHAnsi" w:cs="Calibri"/>
          <w:b/>
          <w:i/>
          <w:spacing w:val="-3"/>
          <w:szCs w:val="24"/>
          <w:lang w:val="en-GB"/>
        </w:rPr>
        <w:t xml:space="preserve">Impairment loss and provisions </w:t>
      </w:r>
      <w:r w:rsidR="00DB7066" w:rsidRPr="00C41BB5">
        <w:rPr>
          <w:rFonts w:asciiTheme="minorHAnsi" w:hAnsiTheme="minorHAnsi" w:cs="Calibri"/>
          <w:b/>
          <w:i/>
          <w:szCs w:val="24"/>
          <w:lang w:val="en-GB"/>
        </w:rPr>
        <w:t xml:space="preserve"> </w:t>
      </w:r>
    </w:p>
    <w:p w14:paraId="309D5FDA" w14:textId="77777777" w:rsidR="00DB7066" w:rsidRPr="00C41BB5" w:rsidRDefault="00DB7066" w:rsidP="00DB7066">
      <w:pPr>
        <w:tabs>
          <w:tab w:val="left" w:pos="-720"/>
        </w:tabs>
        <w:rPr>
          <w:rFonts w:asciiTheme="minorHAnsi" w:hAnsiTheme="minorHAnsi" w:cs="Calibri"/>
          <w:spacing w:val="-3"/>
          <w:szCs w:val="24"/>
          <w:lang w:val="en-GB"/>
        </w:rPr>
      </w:pPr>
    </w:p>
    <w:p w14:paraId="207302B7" w14:textId="77777777" w:rsidR="00F26142" w:rsidRPr="00C41BB5" w:rsidRDefault="00C12AF1" w:rsidP="00F2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22222"/>
          <w:szCs w:val="24"/>
          <w:lang w:val="en-GB"/>
        </w:rPr>
      </w:pPr>
      <w:r w:rsidRPr="00C41BB5">
        <w:rPr>
          <w:rFonts w:asciiTheme="minorHAnsi" w:hAnsiTheme="minorHAnsi" w:cstheme="minorHAnsi"/>
          <w:color w:val="222222"/>
          <w:szCs w:val="24"/>
          <w:lang w:val="en-GB"/>
        </w:rPr>
        <w:t>Since 1 January 2018, HBOR has applied the International Financial Reporting Standard (IFRS) 9 Financial instruments and has not remodelled comparative data for 2017</w:t>
      </w:r>
      <w:r w:rsidR="00F26142" w:rsidRPr="00C41BB5">
        <w:rPr>
          <w:rFonts w:asciiTheme="minorHAnsi" w:hAnsiTheme="minorHAnsi" w:cstheme="minorHAnsi"/>
          <w:color w:val="222222"/>
          <w:szCs w:val="24"/>
          <w:lang w:val="en-GB"/>
        </w:rPr>
        <w:t>.</w:t>
      </w:r>
    </w:p>
    <w:p w14:paraId="773BFC1F" w14:textId="77777777" w:rsidR="00F26142" w:rsidRPr="00C41BB5" w:rsidRDefault="00F26142" w:rsidP="00F2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22222"/>
          <w:szCs w:val="24"/>
          <w:lang w:val="en-GB"/>
        </w:rPr>
      </w:pPr>
    </w:p>
    <w:p w14:paraId="534422B4" w14:textId="77777777" w:rsidR="00DB7066" w:rsidRPr="00C41BB5" w:rsidRDefault="00C12AF1" w:rsidP="00F2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pacing w:val="-3"/>
          <w:szCs w:val="24"/>
          <w:lang w:val="en-GB"/>
        </w:rPr>
      </w:pPr>
      <w:r w:rsidRPr="00C41BB5">
        <w:rPr>
          <w:rFonts w:asciiTheme="minorHAnsi" w:hAnsiTheme="minorHAnsi" w:cstheme="minorHAnsi"/>
          <w:color w:val="222222"/>
          <w:szCs w:val="24"/>
          <w:lang w:val="en-GB"/>
        </w:rPr>
        <w:t xml:space="preserve">The effects of application of IFRS 9 are recognised directly in retained earnings and reserves as </w:t>
      </w:r>
      <w:proofErr w:type="gramStart"/>
      <w:r w:rsidRPr="00C41BB5">
        <w:rPr>
          <w:rFonts w:asciiTheme="minorHAnsi" w:hAnsiTheme="minorHAnsi" w:cstheme="minorHAnsi"/>
          <w:color w:val="222222"/>
          <w:szCs w:val="24"/>
          <w:lang w:val="en-GB"/>
        </w:rPr>
        <w:t>at</w:t>
      </w:r>
      <w:proofErr w:type="gramEnd"/>
      <w:r w:rsidRPr="00C41BB5">
        <w:rPr>
          <w:rFonts w:asciiTheme="minorHAnsi" w:hAnsiTheme="minorHAnsi" w:cstheme="minorHAnsi"/>
          <w:color w:val="222222"/>
          <w:szCs w:val="24"/>
          <w:lang w:val="en-GB"/>
        </w:rPr>
        <w:t xml:space="preserve"> 1 January 2018 in the amount of HRK 469.66 million</w:t>
      </w:r>
      <w:r w:rsidR="00F26142" w:rsidRPr="00C41BB5">
        <w:rPr>
          <w:rFonts w:asciiTheme="minorHAnsi" w:hAnsiTheme="minorHAnsi" w:cstheme="minorHAnsi"/>
          <w:color w:val="222222"/>
          <w:szCs w:val="24"/>
          <w:lang w:val="en-GB"/>
        </w:rPr>
        <w:t>.</w:t>
      </w:r>
      <w:r w:rsidR="00DB7066" w:rsidRPr="00C41BB5">
        <w:rPr>
          <w:rFonts w:asciiTheme="minorHAnsi" w:hAnsiTheme="minorHAnsi" w:cstheme="minorHAnsi"/>
          <w:spacing w:val="-3"/>
          <w:szCs w:val="24"/>
          <w:lang w:val="en-GB"/>
        </w:rPr>
        <w:t xml:space="preserve"> </w:t>
      </w:r>
    </w:p>
    <w:p w14:paraId="77F42D87" w14:textId="77777777" w:rsidR="00DB7066" w:rsidRPr="00C41BB5" w:rsidRDefault="00DB7066" w:rsidP="00DB7066">
      <w:pPr>
        <w:tabs>
          <w:tab w:val="left" w:pos="-720"/>
        </w:tabs>
        <w:rPr>
          <w:rFonts w:asciiTheme="minorHAnsi" w:hAnsiTheme="minorHAnsi" w:cstheme="minorHAnsi"/>
          <w:spacing w:val="-3"/>
          <w:szCs w:val="24"/>
          <w:lang w:val="en-GB"/>
        </w:rPr>
      </w:pPr>
    </w:p>
    <w:p w14:paraId="6D838196" w14:textId="77777777" w:rsidR="00DB7066" w:rsidRPr="00C41BB5" w:rsidRDefault="00C12AF1" w:rsidP="00DB7066">
      <w:pPr>
        <w:tabs>
          <w:tab w:val="left" w:pos="-720"/>
        </w:tabs>
        <w:rPr>
          <w:rFonts w:asciiTheme="minorHAnsi" w:hAnsiTheme="minorHAnsi" w:cstheme="minorHAnsi"/>
          <w:szCs w:val="24"/>
          <w:lang w:val="en-GB"/>
        </w:rPr>
      </w:pPr>
      <w:r w:rsidRPr="00C41BB5">
        <w:rPr>
          <w:rFonts w:asciiTheme="minorHAnsi" w:hAnsiTheme="minorHAnsi" w:cstheme="minorHAnsi"/>
          <w:spacing w:val="-3"/>
          <w:szCs w:val="24"/>
          <w:lang w:val="en-GB"/>
        </w:rPr>
        <w:t>In the reporting period, net impairment loss stood at HRK 26.13 million</w:t>
      </w:r>
      <w:r w:rsidR="00DB7066" w:rsidRPr="00C41BB5">
        <w:rPr>
          <w:rFonts w:asciiTheme="minorHAnsi" w:hAnsiTheme="minorHAnsi" w:cstheme="minorHAnsi"/>
          <w:spacing w:val="-3"/>
          <w:szCs w:val="24"/>
          <w:lang w:val="en-GB"/>
        </w:rPr>
        <w:t>.</w:t>
      </w:r>
    </w:p>
    <w:p w14:paraId="690F46E9" w14:textId="77777777" w:rsidR="00DB7066" w:rsidRPr="00C41BB5" w:rsidRDefault="00DB7066" w:rsidP="00DB7066">
      <w:pPr>
        <w:tabs>
          <w:tab w:val="left" w:pos="-720"/>
        </w:tabs>
        <w:rPr>
          <w:rFonts w:asciiTheme="minorHAnsi" w:hAnsiTheme="minorHAnsi" w:cstheme="minorHAnsi"/>
          <w:spacing w:val="-3"/>
          <w:szCs w:val="24"/>
          <w:lang w:val="en-GB"/>
        </w:rPr>
      </w:pPr>
    </w:p>
    <w:p w14:paraId="0A203662" w14:textId="77777777" w:rsidR="00322174" w:rsidRPr="00C41BB5" w:rsidRDefault="00322174" w:rsidP="00405466">
      <w:pPr>
        <w:tabs>
          <w:tab w:val="left" w:pos="-720"/>
        </w:tabs>
        <w:suppressAutoHyphens/>
        <w:rPr>
          <w:rFonts w:ascii="Calibri" w:hAnsi="Calibri" w:cs="Calibri"/>
          <w:b/>
          <w:spacing w:val="-3"/>
          <w:szCs w:val="24"/>
          <w:highlight w:val="yellow"/>
          <w:lang w:val="en-GB"/>
        </w:rPr>
        <w:sectPr w:rsidR="00322174" w:rsidRPr="00C41BB5" w:rsidSect="00CF282C">
          <w:footerReference w:type="first" r:id="rId20"/>
          <w:pgSz w:w="11907" w:h="16840" w:code="9"/>
          <w:pgMar w:top="851" w:right="927" w:bottom="1276" w:left="1080" w:header="720" w:footer="709" w:gutter="0"/>
          <w:cols w:space="720"/>
          <w:titlePg/>
          <w:docGrid w:linePitch="326"/>
        </w:sectPr>
      </w:pPr>
    </w:p>
    <w:p w14:paraId="10D309FF" w14:textId="77777777" w:rsidR="009032BE" w:rsidRPr="00C41BB5" w:rsidRDefault="009032BE" w:rsidP="009032BE">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47F36291" w14:textId="77777777" w:rsidR="00322174" w:rsidRPr="00C41BB5" w:rsidRDefault="00322174" w:rsidP="00322174">
      <w:pPr>
        <w:jc w:val="left"/>
        <w:rPr>
          <w:rFonts w:ascii="Calibri" w:hAnsi="Calibri" w:cs="Calibri"/>
          <w:b/>
          <w:szCs w:val="24"/>
          <w:lang w:val="en-GB"/>
        </w:rPr>
      </w:pPr>
    </w:p>
    <w:p w14:paraId="5F19291E" w14:textId="77777777" w:rsidR="00A9355E" w:rsidRPr="00C41BB5" w:rsidRDefault="00A9355E" w:rsidP="00A9355E">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NOTES ON SIGNIFICANT CHANGES IN FINANCIAL POSITION AND PERFORMANCE</w:t>
      </w:r>
    </w:p>
    <w:p w14:paraId="634B58EF" w14:textId="77777777" w:rsidR="00322174" w:rsidRPr="00C41BB5" w:rsidRDefault="00A9355E" w:rsidP="00A9355E">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FOR THE PERIOD 1 JANUARY – 31 MARCH 2018</w:t>
      </w:r>
    </w:p>
    <w:p w14:paraId="5C9FBE63" w14:textId="77777777" w:rsidR="00322174" w:rsidRPr="00C41BB5" w:rsidRDefault="00322174" w:rsidP="00322174">
      <w:pPr>
        <w:pStyle w:val="ListParagraph"/>
        <w:tabs>
          <w:tab w:val="left" w:pos="-720"/>
        </w:tabs>
        <w:suppressAutoHyphens/>
        <w:autoSpaceDN w:val="0"/>
        <w:spacing w:line="276" w:lineRule="auto"/>
        <w:contextualSpacing w:val="0"/>
        <w:textAlignment w:val="baseline"/>
        <w:rPr>
          <w:rFonts w:asciiTheme="minorHAnsi" w:hAnsiTheme="minorHAnsi"/>
          <w:lang w:val="en-GB"/>
        </w:rPr>
      </w:pPr>
    </w:p>
    <w:p w14:paraId="7757B593" w14:textId="77777777" w:rsidR="00DB7066" w:rsidRPr="00C41BB5" w:rsidRDefault="00DB7066" w:rsidP="00405466">
      <w:pPr>
        <w:tabs>
          <w:tab w:val="left" w:pos="-720"/>
        </w:tabs>
        <w:suppressAutoHyphens/>
        <w:rPr>
          <w:rFonts w:ascii="Calibri" w:hAnsi="Calibri" w:cs="Calibri"/>
          <w:b/>
          <w:spacing w:val="-3"/>
          <w:szCs w:val="24"/>
          <w:highlight w:val="yellow"/>
          <w:lang w:val="en-GB"/>
        </w:rPr>
      </w:pPr>
    </w:p>
    <w:p w14:paraId="7ADDD1E4" w14:textId="77777777" w:rsidR="00DB7066" w:rsidRPr="00C41BB5" w:rsidRDefault="00C12AF1" w:rsidP="00DB7066">
      <w:pPr>
        <w:tabs>
          <w:tab w:val="left" w:pos="-720"/>
        </w:tabs>
        <w:rPr>
          <w:rFonts w:ascii="Calibri" w:hAnsi="Calibri" w:cs="Calibri"/>
          <w:b/>
          <w:spacing w:val="-3"/>
          <w:szCs w:val="24"/>
          <w:lang w:val="en-GB"/>
        </w:rPr>
      </w:pPr>
      <w:r w:rsidRPr="00C41BB5">
        <w:rPr>
          <w:rFonts w:ascii="Calibri" w:hAnsi="Calibri" w:cs="Calibri"/>
          <w:b/>
          <w:spacing w:val="-3"/>
          <w:szCs w:val="24"/>
          <w:lang w:val="en-GB"/>
        </w:rPr>
        <w:t>Significant changes in the financial position</w:t>
      </w:r>
    </w:p>
    <w:p w14:paraId="2ACA2405" w14:textId="77777777" w:rsidR="00E26AFB" w:rsidRPr="00C41BB5" w:rsidRDefault="00E26AFB" w:rsidP="00E26AFB">
      <w:pPr>
        <w:tabs>
          <w:tab w:val="left" w:pos="-720"/>
        </w:tabs>
        <w:suppressAutoHyphens/>
        <w:rPr>
          <w:rFonts w:ascii="Calibri" w:hAnsi="Calibri" w:cs="Calibri"/>
          <w:b/>
          <w:spacing w:val="-3"/>
          <w:szCs w:val="24"/>
          <w:lang w:val="en-GB"/>
        </w:rPr>
      </w:pPr>
    </w:p>
    <w:p w14:paraId="27D4A7F6" w14:textId="0494DA4F" w:rsidR="00AF085C" w:rsidRPr="00C41BB5" w:rsidRDefault="00C12AF1" w:rsidP="00EA4EAB">
      <w:pPr>
        <w:tabs>
          <w:tab w:val="left" w:pos="-720"/>
        </w:tabs>
        <w:suppressAutoHyphens/>
        <w:rPr>
          <w:rFonts w:ascii="Calibri" w:hAnsi="Calibri" w:cs="Calibri"/>
          <w:szCs w:val="24"/>
          <w:lang w:val="en-GB"/>
        </w:rPr>
      </w:pPr>
      <w:r w:rsidRPr="00C41BB5">
        <w:rPr>
          <w:rFonts w:ascii="Calibri" w:hAnsi="Calibri" w:cs="Calibri"/>
          <w:spacing w:val="-3"/>
          <w:szCs w:val="24"/>
          <w:lang w:val="en-GB"/>
        </w:rPr>
        <w:t xml:space="preserve">Total assets of HBOR as </w:t>
      </w:r>
      <w:proofErr w:type="gramStart"/>
      <w:r w:rsidRPr="00C41BB5">
        <w:rPr>
          <w:rFonts w:ascii="Calibri" w:hAnsi="Calibri" w:cs="Calibri"/>
          <w:spacing w:val="-3"/>
          <w:szCs w:val="24"/>
          <w:lang w:val="en-GB"/>
        </w:rPr>
        <w:t>at</w:t>
      </w:r>
      <w:proofErr w:type="gramEnd"/>
      <w:r w:rsidRPr="00C41BB5">
        <w:rPr>
          <w:rFonts w:ascii="Calibri" w:hAnsi="Calibri" w:cs="Calibri"/>
          <w:spacing w:val="-3"/>
          <w:szCs w:val="24"/>
          <w:lang w:val="en-GB"/>
        </w:rPr>
        <w:t xml:space="preserve"> 31 March 2018 amounted to HRK 27,678.37 million, a decrease of 1.35 percent compared with 31 December 2017. The decrease in assets is mostly </w:t>
      </w:r>
      <w:proofErr w:type="gramStart"/>
      <w:r w:rsidRPr="00C41BB5">
        <w:rPr>
          <w:rFonts w:ascii="Calibri" w:hAnsi="Calibri" w:cs="Calibri"/>
          <w:spacing w:val="-3"/>
          <w:szCs w:val="24"/>
          <w:lang w:val="en-GB"/>
        </w:rPr>
        <w:t>due to the effect</w:t>
      </w:r>
      <w:proofErr w:type="gramEnd"/>
      <w:r w:rsidRPr="00C41BB5">
        <w:rPr>
          <w:rFonts w:ascii="Calibri" w:hAnsi="Calibri" w:cs="Calibri"/>
          <w:spacing w:val="-3"/>
          <w:szCs w:val="24"/>
          <w:lang w:val="en-GB"/>
        </w:rPr>
        <w:t xml:space="preserve"> of application of IFRS 9 since 1 January 2018, as a result of which the impairment of financial instruments in the total assets was increased by HRK 469.66 million</w:t>
      </w:r>
      <w:r w:rsidR="000457E5" w:rsidRPr="00C41BB5">
        <w:rPr>
          <w:rFonts w:ascii="Calibri" w:hAnsi="Calibri" w:cs="Calibri"/>
          <w:spacing w:val="-3"/>
          <w:szCs w:val="24"/>
          <w:lang w:val="en-GB"/>
        </w:rPr>
        <w:t>.</w:t>
      </w:r>
      <w:r w:rsidR="00510F96" w:rsidRPr="00C41BB5">
        <w:rPr>
          <w:rFonts w:ascii="Calibri" w:hAnsi="Calibri" w:cs="Calibri"/>
          <w:spacing w:val="-3"/>
          <w:szCs w:val="24"/>
          <w:lang w:val="en-GB"/>
        </w:rPr>
        <w:t xml:space="preserve"> </w:t>
      </w:r>
    </w:p>
    <w:p w14:paraId="243C6189" w14:textId="77777777" w:rsidR="008233E0" w:rsidRPr="00C41BB5" w:rsidRDefault="008233E0" w:rsidP="008233E0">
      <w:pPr>
        <w:keepNext/>
        <w:tabs>
          <w:tab w:val="left" w:pos="426"/>
        </w:tabs>
        <w:rPr>
          <w:rFonts w:asciiTheme="minorHAnsi" w:hAnsiTheme="minorHAnsi" w:cstheme="minorHAnsi"/>
          <w:b/>
          <w:bCs/>
          <w:i/>
          <w:lang w:val="en-GB"/>
        </w:rPr>
      </w:pPr>
    </w:p>
    <w:p w14:paraId="3B767E17" w14:textId="77777777" w:rsidR="008233E0" w:rsidRPr="00C41BB5" w:rsidRDefault="00C12AF1" w:rsidP="008233E0">
      <w:pPr>
        <w:keepNext/>
        <w:tabs>
          <w:tab w:val="left" w:pos="426"/>
        </w:tabs>
        <w:rPr>
          <w:rFonts w:asciiTheme="minorHAnsi" w:hAnsiTheme="minorHAnsi" w:cstheme="minorHAnsi"/>
          <w:b/>
          <w:bCs/>
          <w:i/>
          <w:lang w:val="en-GB"/>
        </w:rPr>
      </w:pPr>
      <w:r w:rsidRPr="00C41BB5">
        <w:rPr>
          <w:rFonts w:asciiTheme="minorHAnsi" w:hAnsiTheme="minorHAnsi" w:cstheme="minorHAnsi"/>
          <w:b/>
          <w:bCs/>
          <w:i/>
          <w:lang w:val="en-GB"/>
        </w:rPr>
        <w:t>Classification of financial assets</w:t>
      </w:r>
    </w:p>
    <w:p w14:paraId="4BD01079" w14:textId="77777777" w:rsidR="008233E0" w:rsidRPr="00C41BB5" w:rsidRDefault="008233E0" w:rsidP="008233E0">
      <w:pPr>
        <w:rPr>
          <w:rFonts w:cs="Arial"/>
          <w:b/>
          <w:lang w:val="en-GB"/>
        </w:rPr>
      </w:pPr>
    </w:p>
    <w:p w14:paraId="0814BCD0" w14:textId="77777777" w:rsidR="008233E0" w:rsidRPr="00C41BB5" w:rsidRDefault="00C12AF1" w:rsidP="008233E0">
      <w:pPr>
        <w:rPr>
          <w:rFonts w:asciiTheme="minorHAnsi" w:hAnsiTheme="minorHAnsi" w:cstheme="minorHAnsi"/>
          <w:lang w:val="en-GB"/>
        </w:rPr>
      </w:pPr>
      <w:r w:rsidRPr="00C41BB5">
        <w:rPr>
          <w:rFonts w:asciiTheme="minorHAnsi" w:hAnsiTheme="minorHAnsi" w:cstheme="minorHAnsi"/>
          <w:lang w:val="en-GB"/>
        </w:rPr>
        <w:t>By the application of IFRS 9 since 1 January 2018, all financial assets are classified based on the allocation of financial assets in business models and SPPI test as assets measured subsequently at</w:t>
      </w:r>
      <w:r w:rsidR="008233E0" w:rsidRPr="00C41BB5">
        <w:rPr>
          <w:rFonts w:asciiTheme="minorHAnsi" w:hAnsiTheme="minorHAnsi" w:cstheme="minorHAnsi"/>
          <w:lang w:val="en-GB"/>
        </w:rPr>
        <w:t>:</w:t>
      </w:r>
    </w:p>
    <w:p w14:paraId="1E9C3CA6" w14:textId="77777777" w:rsidR="008233E0" w:rsidRPr="00C41BB5" w:rsidRDefault="008233E0" w:rsidP="008233E0">
      <w:pPr>
        <w:rPr>
          <w:rFonts w:asciiTheme="minorHAnsi" w:hAnsiTheme="minorHAnsi" w:cstheme="minorHAnsi"/>
          <w:sz w:val="18"/>
          <w:szCs w:val="18"/>
          <w:lang w:val="en-GB"/>
        </w:rPr>
      </w:pPr>
    </w:p>
    <w:p w14:paraId="6ACF71E9" w14:textId="77777777" w:rsidR="008233E0" w:rsidRPr="00C41BB5" w:rsidRDefault="008233E0" w:rsidP="008233E0">
      <w:pPr>
        <w:rPr>
          <w:rFonts w:asciiTheme="minorHAnsi" w:hAnsiTheme="minorHAnsi" w:cstheme="minorHAnsi"/>
          <w:bCs/>
          <w:lang w:val="en-GB"/>
        </w:rPr>
      </w:pPr>
      <w:r w:rsidRPr="00C41BB5">
        <w:rPr>
          <w:rFonts w:asciiTheme="minorHAnsi" w:hAnsiTheme="minorHAnsi" w:cstheme="minorHAnsi"/>
          <w:lang w:val="en-GB"/>
        </w:rPr>
        <w:t>1) a</w:t>
      </w:r>
      <w:r w:rsidR="00C12AF1" w:rsidRPr="00C41BB5">
        <w:rPr>
          <w:rFonts w:asciiTheme="minorHAnsi" w:hAnsiTheme="minorHAnsi" w:cstheme="minorHAnsi"/>
          <w:lang w:val="en-GB"/>
        </w:rPr>
        <w:t xml:space="preserve">mortised </w:t>
      </w:r>
      <w:proofErr w:type="gramStart"/>
      <w:r w:rsidR="00C12AF1" w:rsidRPr="00C41BB5">
        <w:rPr>
          <w:rFonts w:asciiTheme="minorHAnsi" w:hAnsiTheme="minorHAnsi" w:cstheme="minorHAnsi"/>
          <w:lang w:val="en-GB"/>
        </w:rPr>
        <w:t>cost, if</w:t>
      </w:r>
      <w:proofErr w:type="gramEnd"/>
      <w:r w:rsidR="00C12AF1" w:rsidRPr="00C41BB5">
        <w:rPr>
          <w:rFonts w:asciiTheme="minorHAnsi" w:hAnsiTheme="minorHAnsi" w:cstheme="minorHAnsi"/>
          <w:lang w:val="en-GB"/>
        </w:rPr>
        <w:t xml:space="preserve"> both conditions are fulfilled</w:t>
      </w:r>
      <w:r w:rsidRPr="00C41BB5">
        <w:rPr>
          <w:rFonts w:asciiTheme="minorHAnsi" w:hAnsiTheme="minorHAnsi" w:cstheme="minorHAnsi"/>
          <w:bCs/>
          <w:lang w:val="en-GB"/>
        </w:rPr>
        <w:t>:</w:t>
      </w:r>
    </w:p>
    <w:p w14:paraId="3351EE08" w14:textId="77777777" w:rsidR="00C12AF1" w:rsidRPr="00C41BB5" w:rsidRDefault="008233E0" w:rsidP="00C12AF1">
      <w:pPr>
        <w:keepNext/>
        <w:tabs>
          <w:tab w:val="left" w:pos="993"/>
        </w:tabs>
        <w:rPr>
          <w:rFonts w:asciiTheme="minorHAnsi" w:hAnsiTheme="minorHAnsi" w:cstheme="minorHAnsi"/>
          <w:bCs/>
          <w:lang w:val="en-GB"/>
        </w:rPr>
      </w:pPr>
      <w:r w:rsidRPr="00C41BB5">
        <w:rPr>
          <w:rFonts w:asciiTheme="minorHAnsi" w:hAnsiTheme="minorHAnsi" w:cstheme="minorHAnsi"/>
          <w:bCs/>
          <w:lang w:val="en-GB"/>
        </w:rPr>
        <w:t>- fin</w:t>
      </w:r>
      <w:r w:rsidR="00C12AF1" w:rsidRPr="00C41BB5">
        <w:rPr>
          <w:rFonts w:asciiTheme="minorHAnsi" w:hAnsiTheme="minorHAnsi" w:cstheme="minorHAnsi"/>
          <w:bCs/>
          <w:lang w:val="en-GB"/>
        </w:rPr>
        <w:t xml:space="preserve">ancial assets are allocated to the business model with the objective of holding the assets for the purpose of collection of contracted cash flows and </w:t>
      </w:r>
    </w:p>
    <w:p w14:paraId="69258272" w14:textId="77777777" w:rsidR="008233E0" w:rsidRPr="00C41BB5" w:rsidRDefault="00C12AF1" w:rsidP="008233E0">
      <w:pPr>
        <w:keepNext/>
        <w:tabs>
          <w:tab w:val="left" w:pos="993"/>
        </w:tabs>
        <w:rPr>
          <w:rFonts w:asciiTheme="minorHAnsi" w:hAnsiTheme="minorHAnsi" w:cstheme="minorHAnsi"/>
          <w:bCs/>
          <w:lang w:val="en-GB"/>
        </w:rPr>
      </w:pPr>
      <w:r w:rsidRPr="00C41BB5">
        <w:rPr>
          <w:rFonts w:asciiTheme="minorHAnsi" w:hAnsiTheme="minorHAnsi" w:cstheme="minorHAnsi"/>
          <w:bCs/>
          <w:lang w:val="en-GB"/>
        </w:rPr>
        <w:t>- SPPI test generated positive results – for financial assets, cash flows are established that are solely payment of principal and interest on unsettled principal amount</w:t>
      </w:r>
      <w:r w:rsidR="008233E0" w:rsidRPr="00C41BB5">
        <w:rPr>
          <w:rFonts w:asciiTheme="minorHAnsi" w:hAnsiTheme="minorHAnsi" w:cstheme="minorHAnsi"/>
          <w:bCs/>
          <w:lang w:val="en-GB"/>
        </w:rPr>
        <w:t>.</w:t>
      </w:r>
    </w:p>
    <w:p w14:paraId="5F0A2B93" w14:textId="77777777" w:rsidR="008233E0" w:rsidRPr="00C41BB5" w:rsidRDefault="008233E0" w:rsidP="008233E0">
      <w:pPr>
        <w:rPr>
          <w:rFonts w:asciiTheme="minorHAnsi" w:hAnsiTheme="minorHAnsi" w:cstheme="minorHAnsi"/>
          <w:sz w:val="18"/>
          <w:szCs w:val="18"/>
          <w:lang w:val="en-GB"/>
        </w:rPr>
      </w:pPr>
    </w:p>
    <w:p w14:paraId="24369047" w14:textId="77777777" w:rsidR="008233E0" w:rsidRPr="00C41BB5" w:rsidRDefault="008233E0" w:rsidP="008233E0">
      <w:pPr>
        <w:rPr>
          <w:rFonts w:asciiTheme="minorHAnsi" w:hAnsiTheme="minorHAnsi" w:cstheme="minorHAnsi"/>
          <w:lang w:val="en-GB"/>
        </w:rPr>
      </w:pPr>
      <w:r w:rsidRPr="00C41BB5">
        <w:rPr>
          <w:rFonts w:asciiTheme="minorHAnsi" w:hAnsiTheme="minorHAnsi" w:cstheme="minorHAnsi"/>
          <w:lang w:val="en-GB"/>
        </w:rPr>
        <w:t>2) f</w:t>
      </w:r>
      <w:r w:rsidR="00C12AF1" w:rsidRPr="00C41BB5">
        <w:rPr>
          <w:rFonts w:asciiTheme="minorHAnsi" w:hAnsiTheme="minorHAnsi" w:cstheme="minorHAnsi"/>
          <w:lang w:val="en-GB"/>
        </w:rPr>
        <w:t xml:space="preserve">air value through other comprehensive </w:t>
      </w:r>
      <w:proofErr w:type="gramStart"/>
      <w:r w:rsidR="00C12AF1" w:rsidRPr="00C41BB5">
        <w:rPr>
          <w:rFonts w:asciiTheme="minorHAnsi" w:hAnsiTheme="minorHAnsi" w:cstheme="minorHAnsi"/>
          <w:lang w:val="en-GB"/>
        </w:rPr>
        <w:t>income, if</w:t>
      </w:r>
      <w:proofErr w:type="gramEnd"/>
      <w:r w:rsidR="00C12AF1" w:rsidRPr="00C41BB5">
        <w:rPr>
          <w:rFonts w:asciiTheme="minorHAnsi" w:hAnsiTheme="minorHAnsi" w:cstheme="minorHAnsi"/>
          <w:lang w:val="en-GB"/>
        </w:rPr>
        <w:t xml:space="preserve"> both conditions are fulfilled</w:t>
      </w:r>
      <w:r w:rsidRPr="00C41BB5">
        <w:rPr>
          <w:rFonts w:asciiTheme="minorHAnsi" w:hAnsiTheme="minorHAnsi" w:cstheme="minorHAnsi"/>
          <w:lang w:val="en-GB"/>
        </w:rPr>
        <w:t>:</w:t>
      </w:r>
    </w:p>
    <w:p w14:paraId="5C49C085" w14:textId="77777777" w:rsidR="00C12AF1" w:rsidRPr="00C41BB5" w:rsidRDefault="00C12AF1" w:rsidP="00C12AF1">
      <w:pPr>
        <w:rPr>
          <w:rFonts w:asciiTheme="minorHAnsi" w:hAnsiTheme="minorHAnsi" w:cstheme="minorHAnsi"/>
          <w:bCs/>
          <w:lang w:val="en-GB"/>
        </w:rPr>
      </w:pPr>
      <w:r w:rsidRPr="00C41BB5">
        <w:rPr>
          <w:rFonts w:asciiTheme="minorHAnsi" w:hAnsiTheme="minorHAnsi" w:cstheme="minorHAnsi"/>
          <w:bCs/>
          <w:lang w:val="en-GB"/>
        </w:rPr>
        <w:t xml:space="preserve">- financial assets are allocated to the business model with the objective of collecting the contracted cash flows and selling financial assets and </w:t>
      </w:r>
    </w:p>
    <w:p w14:paraId="146B8829" w14:textId="77777777" w:rsidR="008233E0" w:rsidRPr="00C41BB5" w:rsidRDefault="00C12AF1" w:rsidP="00C12AF1">
      <w:pPr>
        <w:rPr>
          <w:rFonts w:asciiTheme="minorHAnsi" w:hAnsiTheme="minorHAnsi" w:cstheme="minorHAnsi"/>
          <w:b/>
          <w:bCs/>
          <w:lang w:val="en-GB"/>
        </w:rPr>
      </w:pPr>
      <w:r w:rsidRPr="00C41BB5">
        <w:rPr>
          <w:rFonts w:asciiTheme="minorHAnsi" w:hAnsiTheme="minorHAnsi" w:cstheme="minorHAnsi"/>
          <w:bCs/>
          <w:lang w:val="en-GB"/>
        </w:rPr>
        <w:t>- SPPI test generated positive result – for financial assets, cash flows are established that are solely payment of principal and interest on unsettled principal amount</w:t>
      </w:r>
      <w:r w:rsidR="008233E0" w:rsidRPr="00C41BB5">
        <w:rPr>
          <w:rFonts w:asciiTheme="minorHAnsi" w:hAnsiTheme="minorHAnsi" w:cstheme="minorHAnsi"/>
          <w:bCs/>
          <w:lang w:val="en-GB"/>
        </w:rPr>
        <w:t>.</w:t>
      </w:r>
    </w:p>
    <w:p w14:paraId="7C533833" w14:textId="77777777" w:rsidR="008233E0" w:rsidRPr="00C41BB5" w:rsidRDefault="008233E0" w:rsidP="008233E0">
      <w:pPr>
        <w:rPr>
          <w:rFonts w:asciiTheme="minorHAnsi" w:hAnsiTheme="minorHAnsi" w:cstheme="minorHAnsi"/>
          <w:sz w:val="18"/>
          <w:szCs w:val="18"/>
          <w:lang w:val="en-GB"/>
        </w:rPr>
      </w:pPr>
    </w:p>
    <w:p w14:paraId="1F9FFC48" w14:textId="77777777" w:rsidR="008233E0" w:rsidRPr="00C41BB5" w:rsidRDefault="008233E0" w:rsidP="008233E0">
      <w:pPr>
        <w:rPr>
          <w:rFonts w:asciiTheme="minorHAnsi" w:hAnsiTheme="minorHAnsi" w:cstheme="minorHAnsi"/>
          <w:lang w:val="en-GB"/>
        </w:rPr>
      </w:pPr>
      <w:r w:rsidRPr="00C41BB5">
        <w:rPr>
          <w:rFonts w:asciiTheme="minorHAnsi" w:hAnsiTheme="minorHAnsi" w:cstheme="minorHAnsi"/>
          <w:lang w:val="en-GB"/>
        </w:rPr>
        <w:t xml:space="preserve">3) </w:t>
      </w:r>
      <w:r w:rsidR="00C12AF1" w:rsidRPr="00C41BB5">
        <w:rPr>
          <w:rFonts w:asciiTheme="minorHAnsi" w:hAnsiTheme="minorHAnsi" w:cstheme="minorHAnsi"/>
          <w:lang w:val="en-GB"/>
        </w:rPr>
        <w:t xml:space="preserve">fair value through </w:t>
      </w:r>
      <w:r w:rsidR="00FC6E95">
        <w:rPr>
          <w:rFonts w:asciiTheme="minorHAnsi" w:hAnsiTheme="minorHAnsi" w:cstheme="minorHAnsi"/>
          <w:lang w:val="en-GB"/>
        </w:rPr>
        <w:t>profit or</w:t>
      </w:r>
      <w:r w:rsidR="00C12AF1" w:rsidRPr="00C41BB5">
        <w:rPr>
          <w:rFonts w:asciiTheme="minorHAnsi" w:hAnsiTheme="minorHAnsi" w:cstheme="minorHAnsi"/>
          <w:lang w:val="en-GB"/>
        </w:rPr>
        <w:t xml:space="preserve"> loss</w:t>
      </w:r>
    </w:p>
    <w:p w14:paraId="579E2475" w14:textId="3B87394E" w:rsidR="008233E0" w:rsidRPr="00C41BB5" w:rsidRDefault="00514987" w:rsidP="008233E0">
      <w:pPr>
        <w:keepNext/>
        <w:tabs>
          <w:tab w:val="left" w:pos="709"/>
          <w:tab w:val="left" w:pos="851"/>
          <w:tab w:val="left" w:pos="1985"/>
        </w:tabs>
        <w:ind w:right="-1"/>
        <w:rPr>
          <w:rFonts w:asciiTheme="minorHAnsi" w:hAnsiTheme="minorHAnsi" w:cstheme="minorHAnsi"/>
          <w:bCs/>
          <w:lang w:val="en-GB"/>
        </w:rPr>
      </w:pPr>
      <w:r>
        <w:rPr>
          <w:rFonts w:asciiTheme="minorHAnsi" w:hAnsiTheme="minorHAnsi" w:cstheme="minorHAnsi"/>
          <w:bCs/>
          <w:lang w:val="en-GB"/>
        </w:rPr>
        <w:t>- f</w:t>
      </w:r>
      <w:r w:rsidRPr="00C41BB5">
        <w:rPr>
          <w:rFonts w:asciiTheme="minorHAnsi" w:hAnsiTheme="minorHAnsi" w:cstheme="minorHAnsi"/>
          <w:bCs/>
          <w:lang w:val="en-GB"/>
        </w:rPr>
        <w:t xml:space="preserve">inancial </w:t>
      </w:r>
      <w:r w:rsidR="00C12AF1" w:rsidRPr="00C41BB5">
        <w:rPr>
          <w:rFonts w:asciiTheme="minorHAnsi" w:hAnsiTheme="minorHAnsi" w:cstheme="minorHAnsi"/>
          <w:bCs/>
          <w:lang w:val="en-GB"/>
        </w:rPr>
        <w:t xml:space="preserve">assets are subsequently measured at fair value through </w:t>
      </w:r>
      <w:r w:rsidR="00FC6E95">
        <w:rPr>
          <w:rFonts w:asciiTheme="minorHAnsi" w:hAnsiTheme="minorHAnsi" w:cstheme="minorHAnsi"/>
          <w:bCs/>
          <w:lang w:val="en-GB"/>
        </w:rPr>
        <w:t>profit or</w:t>
      </w:r>
      <w:r w:rsidR="00C12AF1" w:rsidRPr="00C41BB5">
        <w:rPr>
          <w:rFonts w:asciiTheme="minorHAnsi" w:hAnsiTheme="minorHAnsi" w:cstheme="minorHAnsi"/>
          <w:bCs/>
          <w:lang w:val="en-GB"/>
        </w:rPr>
        <w:t xml:space="preserve"> loss, if not subsequently measured at amortised cost or at fair value through other comprehensive income. Exceptionally, for investments in equity instruments that would otherwise be measured at fair value through </w:t>
      </w:r>
      <w:r w:rsidR="00FC6E95">
        <w:rPr>
          <w:rFonts w:asciiTheme="minorHAnsi" w:hAnsiTheme="minorHAnsi" w:cstheme="minorHAnsi"/>
          <w:bCs/>
          <w:lang w:val="en-GB"/>
        </w:rPr>
        <w:t>profit or</w:t>
      </w:r>
      <w:r w:rsidR="00C12AF1" w:rsidRPr="00C41BB5">
        <w:rPr>
          <w:rFonts w:asciiTheme="minorHAnsi" w:hAnsiTheme="minorHAnsi" w:cstheme="minorHAnsi"/>
          <w:bCs/>
          <w:lang w:val="en-GB"/>
        </w:rPr>
        <w:t xml:space="preserve"> loss, where at the initial recognition there is a possibility of irrevocable option of stating the changes in fair value through other comprehensive income. In such case, the provisions recognised under other comprehensive income will never be transferred to statement on </w:t>
      </w:r>
      <w:r w:rsidR="00FC6E95">
        <w:rPr>
          <w:rFonts w:asciiTheme="minorHAnsi" w:hAnsiTheme="minorHAnsi" w:cstheme="minorHAnsi"/>
          <w:bCs/>
          <w:lang w:val="en-GB"/>
        </w:rPr>
        <w:t>profit or</w:t>
      </w:r>
      <w:r w:rsidR="00C12AF1" w:rsidRPr="00C41BB5">
        <w:rPr>
          <w:rFonts w:asciiTheme="minorHAnsi" w:hAnsiTheme="minorHAnsi" w:cstheme="minorHAnsi"/>
          <w:bCs/>
          <w:lang w:val="en-GB"/>
        </w:rPr>
        <w:t xml:space="preserve"> loss, even in the case of derecognition of a financial instrument (financial assets valued at fair value through other comprehensive income without „recycling”). The Bank has used this possibility for a portion of equity instruments</w:t>
      </w:r>
      <w:r w:rsidR="008233E0" w:rsidRPr="00C41BB5">
        <w:rPr>
          <w:rFonts w:asciiTheme="minorHAnsi" w:hAnsiTheme="minorHAnsi" w:cstheme="minorHAnsi"/>
          <w:bCs/>
          <w:lang w:val="en-GB"/>
        </w:rPr>
        <w:t>.</w:t>
      </w:r>
    </w:p>
    <w:p w14:paraId="68E96F39" w14:textId="77777777" w:rsidR="008233E0" w:rsidRPr="00C41BB5" w:rsidRDefault="008233E0" w:rsidP="008233E0">
      <w:pPr>
        <w:keepNext/>
        <w:tabs>
          <w:tab w:val="left" w:pos="709"/>
          <w:tab w:val="left" w:pos="851"/>
          <w:tab w:val="left" w:pos="1985"/>
        </w:tabs>
        <w:ind w:right="-1"/>
        <w:rPr>
          <w:rFonts w:cs="Arial"/>
          <w:bCs/>
          <w:lang w:val="en-GB"/>
        </w:rPr>
      </w:pPr>
    </w:p>
    <w:p w14:paraId="5E5CCBED" w14:textId="77777777" w:rsidR="008233E0" w:rsidRPr="00C41BB5" w:rsidRDefault="008233E0" w:rsidP="00961061">
      <w:pPr>
        <w:rPr>
          <w:rFonts w:cs="Calibri"/>
          <w:b/>
          <w:i/>
          <w:szCs w:val="24"/>
          <w:lang w:val="en-GB"/>
        </w:rPr>
        <w:sectPr w:rsidR="008233E0" w:rsidRPr="00C41BB5" w:rsidSect="00CF282C">
          <w:headerReference w:type="default" r:id="rId21"/>
          <w:footerReference w:type="default" r:id="rId22"/>
          <w:pgSz w:w="11907" w:h="16840" w:code="9"/>
          <w:pgMar w:top="1418" w:right="1134" w:bottom="1134" w:left="1418" w:header="851" w:footer="709" w:gutter="0"/>
          <w:cols w:space="720"/>
          <w:noEndnote/>
          <w:docGrid w:linePitch="326"/>
        </w:sectPr>
      </w:pPr>
    </w:p>
    <w:p w14:paraId="2908245B" w14:textId="77777777" w:rsidR="009032BE" w:rsidRPr="00C41BB5" w:rsidRDefault="009032BE" w:rsidP="009032BE">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76DB687C" w14:textId="77777777" w:rsidR="0088259D" w:rsidRPr="00C41BB5" w:rsidRDefault="0088259D" w:rsidP="0088259D">
      <w:pPr>
        <w:jc w:val="left"/>
        <w:rPr>
          <w:rFonts w:ascii="Calibri" w:hAnsi="Calibri" w:cs="Calibri"/>
          <w:b/>
          <w:sz w:val="20"/>
          <w:lang w:val="en-GB"/>
        </w:rPr>
      </w:pPr>
    </w:p>
    <w:p w14:paraId="5A44505C" w14:textId="77777777" w:rsidR="00A9355E" w:rsidRPr="00C41BB5" w:rsidRDefault="00A9355E" w:rsidP="00A9355E">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NOTES ON SIGNIFICANT CHANGES IN FINANCIAL POSITION AND PERFORMANCE</w:t>
      </w:r>
    </w:p>
    <w:p w14:paraId="09CBC83F" w14:textId="77777777" w:rsidR="0088259D" w:rsidRPr="00C41BB5" w:rsidRDefault="00A9355E" w:rsidP="00A9355E">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FOR THE PERIOD 1 JANUARY – 31 MARCH 2018</w:t>
      </w:r>
    </w:p>
    <w:p w14:paraId="69CDBECC" w14:textId="77777777" w:rsidR="00206206" w:rsidRPr="00C41BB5" w:rsidRDefault="00206206" w:rsidP="0088259D">
      <w:pPr>
        <w:pStyle w:val="ListParagraph"/>
        <w:tabs>
          <w:tab w:val="left" w:pos="-720"/>
        </w:tabs>
        <w:suppressAutoHyphens/>
        <w:autoSpaceDN w:val="0"/>
        <w:spacing w:line="276" w:lineRule="auto"/>
        <w:contextualSpacing w:val="0"/>
        <w:textAlignment w:val="baseline"/>
        <w:rPr>
          <w:rFonts w:asciiTheme="minorHAnsi" w:hAnsiTheme="minorHAnsi"/>
          <w:sz w:val="20"/>
          <w:lang w:val="en-GB"/>
        </w:rPr>
      </w:pPr>
    </w:p>
    <w:p w14:paraId="151D94DE" w14:textId="77777777" w:rsidR="00206206" w:rsidRDefault="00206206" w:rsidP="00E26AFB">
      <w:pPr>
        <w:rPr>
          <w:rFonts w:ascii="Calibri" w:hAnsi="Calibri" w:cs="Calibri"/>
          <w:b/>
          <w:i/>
          <w:szCs w:val="24"/>
          <w:lang w:val="en-GB"/>
        </w:rPr>
      </w:pPr>
    </w:p>
    <w:p w14:paraId="2AE4CCAF" w14:textId="77777777" w:rsidR="008F4C03" w:rsidRPr="00C41BB5" w:rsidRDefault="00B146AE" w:rsidP="00E26AFB">
      <w:pPr>
        <w:rPr>
          <w:rFonts w:ascii="Calibri" w:hAnsi="Calibri" w:cs="Calibri"/>
          <w:b/>
          <w:i/>
          <w:szCs w:val="24"/>
          <w:lang w:val="en-GB"/>
        </w:rPr>
      </w:pPr>
      <w:r w:rsidRPr="00C41BB5">
        <w:rPr>
          <w:rFonts w:ascii="Calibri" w:hAnsi="Calibri" w:cs="Calibri"/>
          <w:b/>
          <w:i/>
          <w:szCs w:val="24"/>
          <w:lang w:val="en-GB"/>
        </w:rPr>
        <w:t>Cash on hand and deposits with other banks</w:t>
      </w:r>
    </w:p>
    <w:p w14:paraId="268D2CB8" w14:textId="77777777" w:rsidR="00E26AFB" w:rsidRPr="00C41BB5" w:rsidRDefault="00E26AFB" w:rsidP="00E26AFB">
      <w:pPr>
        <w:rPr>
          <w:rFonts w:ascii="Calibri" w:hAnsi="Calibri" w:cs="Calibri"/>
          <w:sz w:val="20"/>
          <w:highlight w:val="yellow"/>
          <w:lang w:val="en-GB"/>
        </w:rPr>
      </w:pPr>
    </w:p>
    <w:p w14:paraId="10F94BD7" w14:textId="77777777" w:rsidR="00961061" w:rsidRPr="00C41BB5" w:rsidRDefault="00B146AE" w:rsidP="00961061">
      <w:pPr>
        <w:rPr>
          <w:rFonts w:asciiTheme="minorHAnsi" w:hAnsiTheme="minorHAnsi" w:cstheme="minorHAnsi"/>
          <w:szCs w:val="24"/>
          <w:lang w:val="en-GB"/>
        </w:rPr>
      </w:pPr>
      <w:r w:rsidRPr="00C41BB5">
        <w:rPr>
          <w:rFonts w:asciiTheme="minorHAnsi" w:hAnsiTheme="minorHAnsi" w:cstheme="minorHAnsi"/>
          <w:szCs w:val="24"/>
          <w:lang w:val="en-GB"/>
        </w:rPr>
        <w:t xml:space="preserve">As </w:t>
      </w:r>
      <w:proofErr w:type="gramStart"/>
      <w:r w:rsidRPr="00C41BB5">
        <w:rPr>
          <w:rFonts w:asciiTheme="minorHAnsi" w:hAnsiTheme="minorHAnsi" w:cstheme="minorHAnsi"/>
          <w:szCs w:val="24"/>
          <w:lang w:val="en-GB"/>
        </w:rPr>
        <w:t>at</w:t>
      </w:r>
      <w:proofErr w:type="gramEnd"/>
      <w:r w:rsidRPr="00C41BB5">
        <w:rPr>
          <w:rFonts w:asciiTheme="minorHAnsi" w:hAnsiTheme="minorHAnsi" w:cstheme="minorHAnsi"/>
          <w:szCs w:val="24"/>
          <w:lang w:val="en-GB"/>
        </w:rPr>
        <w:t xml:space="preserve"> 31 March 2018, cash on hand and deposits with other banks amounted to HRK 655.04 million representing 2.37 percent of total assets, a decrease of 54.20 percent compared with 31 December 2017 as a result of reallocation of liquidity reserve funds</w:t>
      </w:r>
      <w:r w:rsidR="00F0066D" w:rsidRPr="00C41BB5">
        <w:rPr>
          <w:rFonts w:asciiTheme="minorHAnsi" w:hAnsiTheme="minorHAnsi" w:cstheme="minorHAnsi"/>
          <w:szCs w:val="24"/>
          <w:lang w:val="en-GB"/>
        </w:rPr>
        <w:t>.</w:t>
      </w:r>
    </w:p>
    <w:p w14:paraId="46DF2509" w14:textId="77777777" w:rsidR="00961061" w:rsidRPr="00C41BB5" w:rsidRDefault="00961061" w:rsidP="00961061">
      <w:pPr>
        <w:tabs>
          <w:tab w:val="left" w:pos="-720"/>
        </w:tabs>
        <w:suppressAutoHyphens/>
        <w:rPr>
          <w:rFonts w:asciiTheme="minorHAnsi" w:hAnsiTheme="minorHAnsi" w:cstheme="minorHAnsi"/>
          <w:spacing w:val="-3"/>
          <w:sz w:val="20"/>
          <w:highlight w:val="yellow"/>
          <w:lang w:val="en-GB"/>
        </w:rPr>
      </w:pPr>
    </w:p>
    <w:p w14:paraId="799CB15E" w14:textId="77777777" w:rsidR="00DB5E4E" w:rsidRPr="00C41BB5" w:rsidRDefault="00B146AE" w:rsidP="00DB5E4E">
      <w:pPr>
        <w:rPr>
          <w:rFonts w:asciiTheme="minorHAnsi" w:hAnsiTheme="minorHAnsi" w:cstheme="minorHAnsi"/>
          <w:b/>
          <w:i/>
          <w:szCs w:val="24"/>
          <w:lang w:val="en-GB"/>
        </w:rPr>
      </w:pPr>
      <w:r w:rsidRPr="00C41BB5">
        <w:rPr>
          <w:rFonts w:asciiTheme="minorHAnsi" w:hAnsiTheme="minorHAnsi" w:cstheme="minorHAnsi"/>
          <w:b/>
          <w:i/>
          <w:szCs w:val="24"/>
          <w:lang w:val="en-GB"/>
        </w:rPr>
        <w:t xml:space="preserve">Loans to financial institutions and other customers </w:t>
      </w:r>
      <w:r w:rsidR="00DB5E4E" w:rsidRPr="00C41BB5">
        <w:rPr>
          <w:rFonts w:asciiTheme="minorHAnsi" w:hAnsiTheme="minorHAnsi" w:cstheme="minorHAnsi"/>
          <w:b/>
          <w:i/>
          <w:szCs w:val="24"/>
          <w:lang w:val="en-GB"/>
        </w:rPr>
        <w:t xml:space="preserve"> </w:t>
      </w:r>
    </w:p>
    <w:p w14:paraId="0B4D60F5" w14:textId="77777777" w:rsidR="00DB5E4E" w:rsidRPr="00C41BB5" w:rsidRDefault="00DB5E4E" w:rsidP="00DB5E4E">
      <w:pPr>
        <w:rPr>
          <w:rFonts w:cs="Calibri"/>
          <w:sz w:val="20"/>
          <w:lang w:val="en-GB"/>
        </w:rPr>
      </w:pPr>
    </w:p>
    <w:p w14:paraId="328D4995" w14:textId="77777777" w:rsidR="00B146AE" w:rsidRPr="00C41BB5" w:rsidRDefault="00B146AE" w:rsidP="00B146AE">
      <w:pPr>
        <w:rPr>
          <w:rFonts w:asciiTheme="minorHAnsi" w:hAnsiTheme="minorHAnsi" w:cstheme="minorHAnsi"/>
          <w:spacing w:val="-3"/>
          <w:szCs w:val="24"/>
          <w:lang w:val="en-GB"/>
        </w:rPr>
      </w:pPr>
      <w:r w:rsidRPr="00C41BB5">
        <w:rPr>
          <w:rFonts w:asciiTheme="minorHAnsi" w:hAnsiTheme="minorHAnsi" w:cstheme="minorHAnsi"/>
          <w:spacing w:val="-3"/>
          <w:szCs w:val="24"/>
          <w:lang w:val="en-GB"/>
        </w:rPr>
        <w:t xml:space="preserve">Total net loans amounted to HRK 23,202.63 million and were realised at the level of end 2017 representing 83.83 percent of total assets. </w:t>
      </w:r>
    </w:p>
    <w:p w14:paraId="714CA3E8" w14:textId="77777777" w:rsidR="00B146AE" w:rsidRPr="00C41BB5" w:rsidRDefault="00B146AE" w:rsidP="00B146AE">
      <w:pPr>
        <w:rPr>
          <w:rFonts w:asciiTheme="minorHAnsi" w:hAnsiTheme="minorHAnsi" w:cstheme="minorHAnsi"/>
          <w:spacing w:val="-3"/>
          <w:sz w:val="20"/>
          <w:lang w:val="en-GB"/>
        </w:rPr>
      </w:pPr>
    </w:p>
    <w:p w14:paraId="2438DFC3" w14:textId="5CF08F5A" w:rsidR="00DB5E4E" w:rsidRPr="00C41BB5" w:rsidRDefault="00B146AE" w:rsidP="00B146AE">
      <w:pPr>
        <w:rPr>
          <w:rFonts w:asciiTheme="minorHAnsi" w:hAnsiTheme="minorHAnsi" w:cstheme="minorHAnsi"/>
          <w:spacing w:val="-3"/>
          <w:szCs w:val="24"/>
          <w:lang w:val="en-GB"/>
        </w:rPr>
      </w:pPr>
      <w:r w:rsidRPr="00C41BB5">
        <w:rPr>
          <w:rFonts w:asciiTheme="minorHAnsi" w:hAnsiTheme="minorHAnsi" w:cstheme="minorHAnsi"/>
          <w:spacing w:val="-3"/>
          <w:szCs w:val="24"/>
          <w:lang w:val="en-GB"/>
        </w:rPr>
        <w:t>Total gross loans amounted to HRK 26</w:t>
      </w:r>
      <w:r w:rsidR="00A53982">
        <w:rPr>
          <w:rFonts w:asciiTheme="minorHAnsi" w:hAnsiTheme="minorHAnsi" w:cstheme="minorHAnsi"/>
          <w:spacing w:val="-3"/>
          <w:szCs w:val="24"/>
          <w:lang w:val="en-GB"/>
        </w:rPr>
        <w:t>,</w:t>
      </w:r>
      <w:r w:rsidR="00E93C7D">
        <w:rPr>
          <w:rFonts w:asciiTheme="minorHAnsi" w:hAnsiTheme="minorHAnsi" w:cstheme="minorHAnsi"/>
          <w:spacing w:val="-3"/>
          <w:szCs w:val="24"/>
          <w:lang w:val="en-GB"/>
        </w:rPr>
        <w:t>886.91</w:t>
      </w:r>
      <w:r w:rsidRPr="00C41BB5">
        <w:rPr>
          <w:rFonts w:asciiTheme="minorHAnsi" w:hAnsiTheme="minorHAnsi" w:cstheme="minorHAnsi"/>
          <w:spacing w:val="-3"/>
          <w:szCs w:val="24"/>
          <w:lang w:val="en-GB"/>
        </w:rPr>
        <w:t xml:space="preserve"> million, an increase of 2.</w:t>
      </w:r>
      <w:r w:rsidR="00E93C7D" w:rsidRPr="00C41BB5">
        <w:rPr>
          <w:rFonts w:asciiTheme="minorHAnsi" w:hAnsiTheme="minorHAnsi" w:cstheme="minorHAnsi"/>
          <w:spacing w:val="-3"/>
          <w:szCs w:val="24"/>
          <w:lang w:val="en-GB"/>
        </w:rPr>
        <w:t>1</w:t>
      </w:r>
      <w:r w:rsidR="00E93C7D">
        <w:rPr>
          <w:rFonts w:asciiTheme="minorHAnsi" w:hAnsiTheme="minorHAnsi" w:cstheme="minorHAnsi"/>
          <w:spacing w:val="-3"/>
          <w:szCs w:val="24"/>
          <w:lang w:val="en-GB"/>
        </w:rPr>
        <w:t>0</w:t>
      </w:r>
      <w:r w:rsidR="00E93C7D" w:rsidRPr="00C41BB5">
        <w:rPr>
          <w:rFonts w:asciiTheme="minorHAnsi" w:hAnsiTheme="minorHAnsi" w:cstheme="minorHAnsi"/>
          <w:spacing w:val="-3"/>
          <w:szCs w:val="24"/>
          <w:lang w:val="en-GB"/>
        </w:rPr>
        <w:t xml:space="preserve"> </w:t>
      </w:r>
      <w:r w:rsidRPr="00C41BB5">
        <w:rPr>
          <w:rFonts w:asciiTheme="minorHAnsi" w:hAnsiTheme="minorHAnsi" w:cstheme="minorHAnsi"/>
          <w:spacing w:val="-3"/>
          <w:szCs w:val="24"/>
          <w:lang w:val="en-GB"/>
        </w:rPr>
        <w:t>percent compared with 31 December 2017. Gross loans to other customers were increased by 5.</w:t>
      </w:r>
      <w:r w:rsidR="00E93C7D">
        <w:rPr>
          <w:rFonts w:asciiTheme="minorHAnsi" w:hAnsiTheme="minorHAnsi" w:cstheme="minorHAnsi"/>
          <w:spacing w:val="-3"/>
          <w:szCs w:val="24"/>
          <w:lang w:val="en-GB"/>
        </w:rPr>
        <w:t>22</w:t>
      </w:r>
      <w:r w:rsidR="00E93C7D" w:rsidRPr="00C41BB5">
        <w:rPr>
          <w:rFonts w:asciiTheme="minorHAnsi" w:hAnsiTheme="minorHAnsi" w:cstheme="minorHAnsi"/>
          <w:spacing w:val="-3"/>
          <w:szCs w:val="24"/>
          <w:lang w:val="en-GB"/>
        </w:rPr>
        <w:t xml:space="preserve"> </w:t>
      </w:r>
      <w:r w:rsidRPr="00C41BB5">
        <w:rPr>
          <w:rFonts w:asciiTheme="minorHAnsi" w:hAnsiTheme="minorHAnsi" w:cstheme="minorHAnsi"/>
          <w:spacing w:val="-3"/>
          <w:szCs w:val="24"/>
          <w:lang w:val="en-GB"/>
        </w:rPr>
        <w:t xml:space="preserve">percent compared with the end of 2017. Gross loans to financial institutions were decreased by 2.19 percent compared with the end of 2017 </w:t>
      </w:r>
      <w:proofErr w:type="gramStart"/>
      <w:r w:rsidRPr="00C41BB5">
        <w:rPr>
          <w:rFonts w:asciiTheme="minorHAnsi" w:hAnsiTheme="minorHAnsi" w:cstheme="minorHAnsi"/>
          <w:spacing w:val="-3"/>
          <w:szCs w:val="24"/>
          <w:lang w:val="en-GB"/>
        </w:rPr>
        <w:t>as a result of</w:t>
      </w:r>
      <w:proofErr w:type="gramEnd"/>
      <w:r w:rsidRPr="00C41BB5">
        <w:rPr>
          <w:rFonts w:asciiTheme="minorHAnsi" w:hAnsiTheme="minorHAnsi" w:cstheme="minorHAnsi"/>
          <w:spacing w:val="-3"/>
          <w:szCs w:val="24"/>
          <w:lang w:val="en-GB"/>
        </w:rPr>
        <w:t xml:space="preserve"> premature loan repayments</w:t>
      </w:r>
      <w:r w:rsidR="00DB5E4E" w:rsidRPr="00C41BB5">
        <w:rPr>
          <w:rFonts w:asciiTheme="minorHAnsi" w:hAnsiTheme="minorHAnsi" w:cstheme="minorHAnsi"/>
          <w:spacing w:val="-3"/>
          <w:szCs w:val="24"/>
          <w:lang w:val="en-GB"/>
        </w:rPr>
        <w:t>.</w:t>
      </w:r>
    </w:p>
    <w:p w14:paraId="34ED05A5" w14:textId="77777777" w:rsidR="00DB5E4E" w:rsidRPr="00C41BB5" w:rsidRDefault="00DB5E4E" w:rsidP="00DB5E4E">
      <w:pPr>
        <w:rPr>
          <w:rFonts w:cs="Calibri"/>
          <w:spacing w:val="-3"/>
          <w:sz w:val="20"/>
          <w:lang w:val="en-GB"/>
        </w:rPr>
      </w:pPr>
    </w:p>
    <w:p w14:paraId="03FE6190" w14:textId="77777777" w:rsidR="00EB6F1E" w:rsidRPr="00C41BB5" w:rsidRDefault="00E46F93" w:rsidP="00EB6F1E">
      <w:pPr>
        <w:tabs>
          <w:tab w:val="left" w:pos="-720"/>
        </w:tabs>
        <w:suppressAutoHyphens/>
        <w:rPr>
          <w:rFonts w:asciiTheme="minorHAnsi" w:hAnsiTheme="minorHAnsi" w:cstheme="minorHAnsi"/>
          <w:b/>
          <w:i/>
          <w:lang w:val="en-GB"/>
        </w:rPr>
      </w:pPr>
      <w:r w:rsidRPr="00C41BB5">
        <w:rPr>
          <w:rFonts w:asciiTheme="minorHAnsi" w:hAnsiTheme="minorHAnsi" w:cstheme="minorHAnsi"/>
          <w:b/>
          <w:i/>
          <w:lang w:val="en-GB"/>
        </w:rPr>
        <w:t xml:space="preserve">Financial assets at fair value through </w:t>
      </w:r>
      <w:r w:rsidR="00FC6E95">
        <w:rPr>
          <w:rFonts w:asciiTheme="minorHAnsi" w:hAnsiTheme="minorHAnsi" w:cstheme="minorHAnsi"/>
          <w:b/>
          <w:i/>
          <w:lang w:val="en-GB"/>
        </w:rPr>
        <w:t>profit or</w:t>
      </w:r>
      <w:r w:rsidRPr="00C41BB5">
        <w:rPr>
          <w:rFonts w:asciiTheme="minorHAnsi" w:hAnsiTheme="minorHAnsi" w:cstheme="minorHAnsi"/>
          <w:b/>
          <w:i/>
          <w:lang w:val="en-GB"/>
        </w:rPr>
        <w:t xml:space="preserve"> loss</w:t>
      </w:r>
    </w:p>
    <w:p w14:paraId="50F183E3" w14:textId="77777777" w:rsidR="00EB6F1E" w:rsidRPr="00C41BB5" w:rsidRDefault="00EB6F1E" w:rsidP="00EB6F1E">
      <w:pPr>
        <w:tabs>
          <w:tab w:val="left" w:pos="-720"/>
        </w:tabs>
        <w:suppressAutoHyphens/>
        <w:rPr>
          <w:rFonts w:cs="Arial"/>
          <w:b/>
          <w:sz w:val="20"/>
          <w:lang w:val="en-GB"/>
        </w:rPr>
      </w:pPr>
    </w:p>
    <w:p w14:paraId="5C5D8C9B" w14:textId="77777777" w:rsidR="00EB6F1E" w:rsidRPr="00C41BB5" w:rsidRDefault="002738B3" w:rsidP="00EB6F1E">
      <w:pPr>
        <w:tabs>
          <w:tab w:val="left" w:pos="-720"/>
        </w:tabs>
        <w:suppressAutoHyphens/>
        <w:rPr>
          <w:rFonts w:cs="Arial"/>
          <w:lang w:val="en-GB"/>
        </w:rPr>
      </w:pPr>
      <w:r w:rsidRPr="00C41BB5">
        <w:rPr>
          <w:rFonts w:asciiTheme="minorHAnsi" w:hAnsiTheme="minorHAnsi" w:cstheme="minorHAnsi"/>
          <w:lang w:val="en-GB"/>
        </w:rPr>
        <w:t xml:space="preserve">Loans at fair value (HBOR has determined that mezzanine loans are reclassified here) and investments in investment funds (obligatory pursuant to IFRS) are classified in these assets. As </w:t>
      </w:r>
      <w:proofErr w:type="gramStart"/>
      <w:r w:rsidRPr="00C41BB5">
        <w:rPr>
          <w:rFonts w:asciiTheme="minorHAnsi" w:hAnsiTheme="minorHAnsi" w:cstheme="minorHAnsi"/>
          <w:lang w:val="en-GB"/>
        </w:rPr>
        <w:t>at</w:t>
      </w:r>
      <w:proofErr w:type="gramEnd"/>
      <w:r w:rsidRPr="00C41BB5">
        <w:rPr>
          <w:rFonts w:asciiTheme="minorHAnsi" w:hAnsiTheme="minorHAnsi" w:cstheme="minorHAnsi"/>
          <w:lang w:val="en-GB"/>
        </w:rPr>
        <w:t xml:space="preserve"> 31 March 2018, the total amount of these assets was HRK 782.62 million, representing 2.83 percent of total assets</w:t>
      </w:r>
      <w:r w:rsidR="008233E0" w:rsidRPr="00C41BB5">
        <w:rPr>
          <w:rFonts w:asciiTheme="minorHAnsi" w:hAnsiTheme="minorHAnsi" w:cstheme="minorHAnsi"/>
          <w:lang w:val="en-GB"/>
        </w:rPr>
        <w:t>.</w:t>
      </w:r>
      <w:r w:rsidR="008233E0" w:rsidRPr="00C41BB5">
        <w:rPr>
          <w:rFonts w:cs="Arial"/>
          <w:lang w:val="en-GB"/>
        </w:rPr>
        <w:t xml:space="preserve"> </w:t>
      </w:r>
    </w:p>
    <w:p w14:paraId="0BE7FACA" w14:textId="77777777" w:rsidR="00EB6F1E" w:rsidRPr="00C41BB5" w:rsidRDefault="00EB6F1E" w:rsidP="00EB6F1E">
      <w:pPr>
        <w:tabs>
          <w:tab w:val="left" w:pos="-720"/>
        </w:tabs>
        <w:suppressAutoHyphens/>
        <w:rPr>
          <w:rFonts w:cs="Arial"/>
          <w:sz w:val="20"/>
          <w:lang w:val="en-GB"/>
        </w:rPr>
      </w:pPr>
    </w:p>
    <w:p w14:paraId="5D8CE11C" w14:textId="77777777" w:rsidR="008233E0" w:rsidRPr="00C41BB5" w:rsidRDefault="002738B3" w:rsidP="008233E0">
      <w:pPr>
        <w:tabs>
          <w:tab w:val="left" w:pos="-720"/>
        </w:tabs>
        <w:suppressAutoHyphens/>
        <w:rPr>
          <w:rFonts w:asciiTheme="minorHAnsi" w:hAnsiTheme="minorHAnsi" w:cstheme="minorHAnsi"/>
          <w:b/>
          <w:i/>
          <w:lang w:val="en-GB"/>
        </w:rPr>
      </w:pPr>
      <w:r w:rsidRPr="00C41BB5">
        <w:rPr>
          <w:rFonts w:asciiTheme="minorHAnsi" w:hAnsiTheme="minorHAnsi" w:cstheme="minorHAnsi"/>
          <w:b/>
          <w:i/>
          <w:lang w:val="en-GB"/>
        </w:rPr>
        <w:t>Financial assets at fair value through other comprehensive income</w:t>
      </w:r>
    </w:p>
    <w:p w14:paraId="00A4E530" w14:textId="77777777" w:rsidR="008233E0" w:rsidRPr="00C41BB5" w:rsidRDefault="008233E0" w:rsidP="008233E0">
      <w:pPr>
        <w:tabs>
          <w:tab w:val="left" w:pos="-720"/>
        </w:tabs>
        <w:suppressAutoHyphens/>
        <w:rPr>
          <w:rFonts w:asciiTheme="minorHAnsi" w:hAnsiTheme="minorHAnsi" w:cstheme="minorHAnsi"/>
          <w:b/>
          <w:i/>
          <w:sz w:val="20"/>
          <w:lang w:val="en-GB"/>
        </w:rPr>
      </w:pPr>
    </w:p>
    <w:p w14:paraId="50F91922" w14:textId="77777777" w:rsidR="005264A7" w:rsidRPr="00C41BB5" w:rsidRDefault="008233E0" w:rsidP="008233E0">
      <w:pPr>
        <w:tabs>
          <w:tab w:val="left" w:pos="-720"/>
        </w:tabs>
        <w:suppressAutoHyphens/>
        <w:rPr>
          <w:rFonts w:asciiTheme="minorHAnsi" w:hAnsiTheme="minorHAnsi" w:cstheme="minorHAnsi"/>
          <w:b/>
          <w:i/>
          <w:lang w:val="en-GB"/>
        </w:rPr>
      </w:pPr>
      <w:r w:rsidRPr="00C41BB5">
        <w:rPr>
          <w:rFonts w:asciiTheme="minorHAnsi" w:hAnsiTheme="minorHAnsi" w:cstheme="minorHAnsi"/>
          <w:b/>
          <w:i/>
          <w:lang w:val="en-GB"/>
        </w:rPr>
        <w:t>a) D</w:t>
      </w:r>
      <w:r w:rsidR="002738B3" w:rsidRPr="00C41BB5">
        <w:rPr>
          <w:rFonts w:asciiTheme="minorHAnsi" w:hAnsiTheme="minorHAnsi" w:cstheme="minorHAnsi"/>
          <w:b/>
          <w:i/>
          <w:lang w:val="en-GB"/>
        </w:rPr>
        <w:t xml:space="preserve">ebt securities </w:t>
      </w:r>
    </w:p>
    <w:p w14:paraId="7F461E1E" w14:textId="77777777" w:rsidR="004702C4" w:rsidRPr="00C41BB5" w:rsidRDefault="004702C4" w:rsidP="008233E0">
      <w:pPr>
        <w:tabs>
          <w:tab w:val="left" w:pos="-720"/>
        </w:tabs>
        <w:suppressAutoHyphens/>
        <w:rPr>
          <w:rFonts w:asciiTheme="minorHAnsi" w:hAnsiTheme="minorHAnsi" w:cstheme="minorHAnsi"/>
          <w:b/>
          <w:i/>
          <w:sz w:val="20"/>
          <w:lang w:val="en-GB"/>
        </w:rPr>
      </w:pPr>
    </w:p>
    <w:p w14:paraId="3FFE585D" w14:textId="347D54CB" w:rsidR="008233E0" w:rsidRPr="00C41BB5" w:rsidRDefault="002738B3" w:rsidP="001F1A18">
      <w:pPr>
        <w:rPr>
          <w:rFonts w:asciiTheme="minorHAnsi" w:hAnsiTheme="minorHAnsi" w:cstheme="minorHAnsi"/>
          <w:lang w:val="en-GB"/>
        </w:rPr>
      </w:pPr>
      <w:r w:rsidRPr="00C41BB5">
        <w:rPr>
          <w:rFonts w:asciiTheme="minorHAnsi" w:hAnsiTheme="minorHAnsi" w:cstheme="minorHAnsi"/>
          <w:lang w:val="en-GB"/>
        </w:rPr>
        <w:t xml:space="preserve">Bonds of the Republic of Croatia and treasury bills of the Ministry of Finance as a part of liquidity reserve as well as </w:t>
      </w:r>
      <w:r w:rsidR="00637C42">
        <w:rPr>
          <w:rFonts w:asciiTheme="minorHAnsi" w:hAnsiTheme="minorHAnsi" w:cstheme="minorHAnsi"/>
          <w:lang w:val="en-GB"/>
        </w:rPr>
        <w:t>corporate bonds</w:t>
      </w:r>
      <w:r w:rsidRPr="00C41BB5">
        <w:rPr>
          <w:rFonts w:asciiTheme="minorHAnsi" w:hAnsiTheme="minorHAnsi" w:cstheme="minorHAnsi"/>
          <w:lang w:val="en-GB"/>
        </w:rPr>
        <w:t xml:space="preserve"> are classified in these assets. On the reporting date, they amounted to HRK 2,809.08 million, representing 10.15 percent of total assets</w:t>
      </w:r>
      <w:r w:rsidR="008233E0" w:rsidRPr="00C41BB5">
        <w:rPr>
          <w:rFonts w:asciiTheme="minorHAnsi" w:hAnsiTheme="minorHAnsi" w:cstheme="minorHAnsi"/>
          <w:lang w:val="en-GB"/>
        </w:rPr>
        <w:t>.</w:t>
      </w:r>
      <w:r w:rsidR="001F1A18" w:rsidRPr="00C41BB5">
        <w:rPr>
          <w:rFonts w:asciiTheme="minorHAnsi" w:hAnsiTheme="minorHAnsi" w:cstheme="minorHAnsi"/>
          <w:lang w:val="en-GB"/>
        </w:rPr>
        <w:t xml:space="preserve"> </w:t>
      </w:r>
      <w:r w:rsidR="00FB6782" w:rsidRPr="00FB6782">
        <w:rPr>
          <w:rFonts w:asciiTheme="minorHAnsi" w:hAnsiTheme="minorHAnsi" w:cstheme="minorHAnsi"/>
          <w:color w:val="000000" w:themeColor="text1"/>
          <w:lang w:val="en-GB"/>
        </w:rPr>
        <w:t xml:space="preserve">The impairment of these financial assets is calculated through the application of model of expected credit losses in the manner that </w:t>
      </w:r>
      <w:r w:rsidR="00527A9C">
        <w:rPr>
          <w:rFonts w:asciiTheme="minorHAnsi" w:hAnsiTheme="minorHAnsi" w:cstheme="minorHAnsi"/>
          <w:color w:val="000000" w:themeColor="text1"/>
          <w:lang w:val="en-GB"/>
        </w:rPr>
        <w:t>impairment provisions</w:t>
      </w:r>
      <w:r w:rsidR="00FB6782" w:rsidRPr="00FB6782">
        <w:rPr>
          <w:rFonts w:asciiTheme="minorHAnsi" w:hAnsiTheme="minorHAnsi" w:cstheme="minorHAnsi"/>
          <w:color w:val="000000" w:themeColor="text1"/>
          <w:lang w:val="en-GB"/>
        </w:rPr>
        <w:t xml:space="preserve"> are recognised in other comprehensive income, thus no reducing the carrying amount of these financial assets in the statement on financial position. On the reporting date, they amounted to HRK 4.75 million in other reserves</w:t>
      </w:r>
      <w:r w:rsidR="001F1A18" w:rsidRPr="00C41BB5">
        <w:rPr>
          <w:rFonts w:asciiTheme="minorHAnsi" w:hAnsiTheme="minorHAnsi" w:cstheme="minorHAnsi"/>
          <w:color w:val="000000" w:themeColor="text1"/>
          <w:lang w:val="en-GB"/>
        </w:rPr>
        <w:t>.</w:t>
      </w:r>
    </w:p>
    <w:p w14:paraId="1B90BE2E" w14:textId="77777777" w:rsidR="008233E0" w:rsidRPr="00C41BB5" w:rsidRDefault="008233E0" w:rsidP="008233E0">
      <w:pPr>
        <w:tabs>
          <w:tab w:val="left" w:pos="-720"/>
        </w:tabs>
        <w:suppressAutoHyphens/>
        <w:rPr>
          <w:rFonts w:asciiTheme="minorHAnsi" w:hAnsiTheme="minorHAnsi" w:cstheme="minorHAnsi"/>
          <w:b/>
          <w:i/>
          <w:sz w:val="20"/>
          <w:lang w:val="en-GB"/>
        </w:rPr>
      </w:pPr>
    </w:p>
    <w:p w14:paraId="1ADCAEC0" w14:textId="77777777" w:rsidR="008233E0" w:rsidRPr="00C41BB5" w:rsidRDefault="008233E0" w:rsidP="008233E0">
      <w:pPr>
        <w:tabs>
          <w:tab w:val="left" w:pos="-720"/>
        </w:tabs>
        <w:suppressAutoHyphens/>
        <w:rPr>
          <w:rFonts w:asciiTheme="minorHAnsi" w:hAnsiTheme="minorHAnsi" w:cstheme="minorHAnsi"/>
          <w:b/>
          <w:i/>
          <w:lang w:val="en-GB"/>
        </w:rPr>
      </w:pPr>
      <w:r w:rsidRPr="00C41BB5">
        <w:rPr>
          <w:rFonts w:asciiTheme="minorHAnsi" w:hAnsiTheme="minorHAnsi" w:cstheme="minorHAnsi"/>
          <w:b/>
          <w:i/>
          <w:lang w:val="en-GB"/>
        </w:rPr>
        <w:t xml:space="preserve"> b) </w:t>
      </w:r>
      <w:r w:rsidR="002738B3" w:rsidRPr="00C41BB5">
        <w:rPr>
          <w:rFonts w:asciiTheme="minorHAnsi" w:hAnsiTheme="minorHAnsi" w:cstheme="minorHAnsi"/>
          <w:b/>
          <w:i/>
          <w:lang w:val="en-GB"/>
        </w:rPr>
        <w:t xml:space="preserve">Equity securities </w:t>
      </w:r>
    </w:p>
    <w:p w14:paraId="1F28AC88" w14:textId="77777777" w:rsidR="004702C4" w:rsidRPr="00C41BB5" w:rsidRDefault="004702C4" w:rsidP="008233E0">
      <w:pPr>
        <w:tabs>
          <w:tab w:val="left" w:pos="-720"/>
        </w:tabs>
        <w:suppressAutoHyphens/>
        <w:rPr>
          <w:rFonts w:asciiTheme="minorHAnsi" w:hAnsiTheme="minorHAnsi" w:cstheme="minorHAnsi"/>
          <w:b/>
          <w:i/>
          <w:sz w:val="20"/>
          <w:lang w:val="en-GB"/>
        </w:rPr>
      </w:pPr>
    </w:p>
    <w:p w14:paraId="766F9A65" w14:textId="77777777" w:rsidR="002738B3" w:rsidRPr="00C41BB5" w:rsidRDefault="002738B3" w:rsidP="002738B3">
      <w:pPr>
        <w:tabs>
          <w:tab w:val="left" w:pos="-720"/>
        </w:tabs>
        <w:suppressAutoHyphens/>
        <w:rPr>
          <w:rFonts w:asciiTheme="minorHAnsi" w:hAnsiTheme="minorHAnsi" w:cstheme="minorHAnsi"/>
          <w:lang w:val="en-GB"/>
        </w:rPr>
      </w:pPr>
      <w:r w:rsidRPr="00C41BB5">
        <w:rPr>
          <w:rFonts w:asciiTheme="minorHAnsi" w:hAnsiTheme="minorHAnsi" w:cstheme="minorHAnsi"/>
          <w:lang w:val="en-GB"/>
        </w:rPr>
        <w:t xml:space="preserve">Equity securities (shares of companies) that HBOR does not intend to sell and to which irrevocable option of subsequent measurement of fair value through other comprehensive income without recycling is applied are classified in these assets, </w:t>
      </w:r>
      <w:proofErr w:type="gramStart"/>
      <w:r w:rsidRPr="00C41BB5">
        <w:rPr>
          <w:rFonts w:asciiTheme="minorHAnsi" w:hAnsiTheme="minorHAnsi" w:cstheme="minorHAnsi"/>
          <w:lang w:val="en-GB"/>
        </w:rPr>
        <w:t>i.e.</w:t>
      </w:r>
      <w:proofErr w:type="gramEnd"/>
      <w:r w:rsidRPr="00C41BB5">
        <w:rPr>
          <w:rFonts w:asciiTheme="minorHAnsi" w:hAnsiTheme="minorHAnsi" w:cstheme="minorHAnsi"/>
          <w:lang w:val="en-GB"/>
        </w:rPr>
        <w:t xml:space="preserve"> reserves recognised under other comprehensive income will never be transferred to the statement on </w:t>
      </w:r>
      <w:r w:rsidR="00FC6E95">
        <w:rPr>
          <w:rFonts w:asciiTheme="minorHAnsi" w:hAnsiTheme="minorHAnsi" w:cstheme="minorHAnsi"/>
          <w:lang w:val="en-GB"/>
        </w:rPr>
        <w:t>profit or</w:t>
      </w:r>
      <w:r w:rsidRPr="00C41BB5">
        <w:rPr>
          <w:rFonts w:asciiTheme="minorHAnsi" w:hAnsiTheme="minorHAnsi" w:cstheme="minorHAnsi"/>
          <w:lang w:val="en-GB"/>
        </w:rPr>
        <w:t xml:space="preserve"> loss.</w:t>
      </w:r>
    </w:p>
    <w:p w14:paraId="32830F5A" w14:textId="77777777" w:rsidR="0088259D" w:rsidRPr="00C41BB5" w:rsidRDefault="002738B3" w:rsidP="002738B3">
      <w:pPr>
        <w:tabs>
          <w:tab w:val="left" w:pos="-720"/>
        </w:tabs>
        <w:suppressAutoHyphens/>
        <w:rPr>
          <w:rFonts w:asciiTheme="minorHAnsi" w:hAnsiTheme="minorHAnsi" w:cstheme="minorHAnsi"/>
          <w:spacing w:val="-3"/>
          <w:szCs w:val="24"/>
          <w:lang w:val="en-GB"/>
        </w:rPr>
      </w:pPr>
      <w:r w:rsidRPr="00C41BB5">
        <w:rPr>
          <w:rFonts w:asciiTheme="minorHAnsi" w:hAnsiTheme="minorHAnsi" w:cstheme="minorHAnsi"/>
          <w:lang w:val="en-GB"/>
        </w:rPr>
        <w:t>On the reporting date, these assets amounted to HRK 25.19 million, representing 0.09 percent of total assets</w:t>
      </w:r>
      <w:r w:rsidR="005864B0" w:rsidRPr="00C41BB5">
        <w:rPr>
          <w:rFonts w:asciiTheme="minorHAnsi" w:hAnsiTheme="minorHAnsi" w:cstheme="minorHAnsi"/>
          <w:spacing w:val="-3"/>
          <w:szCs w:val="24"/>
          <w:lang w:val="en-GB"/>
        </w:rPr>
        <w:t>.</w:t>
      </w:r>
    </w:p>
    <w:p w14:paraId="68F0B082" w14:textId="77777777" w:rsidR="005864B0" w:rsidRPr="00C41BB5" w:rsidRDefault="005864B0" w:rsidP="00D61579">
      <w:pPr>
        <w:tabs>
          <w:tab w:val="left" w:pos="-720"/>
        </w:tabs>
        <w:suppressAutoHyphens/>
        <w:rPr>
          <w:rFonts w:asciiTheme="minorHAnsi" w:hAnsiTheme="minorHAnsi" w:cstheme="minorHAnsi"/>
          <w:spacing w:val="-3"/>
          <w:szCs w:val="24"/>
          <w:lang w:val="en-GB"/>
        </w:rPr>
        <w:sectPr w:rsidR="005864B0" w:rsidRPr="00C41BB5" w:rsidSect="00CF282C">
          <w:footerReference w:type="first" r:id="rId23"/>
          <w:pgSz w:w="11907" w:h="16840" w:code="9"/>
          <w:pgMar w:top="851" w:right="927" w:bottom="1276" w:left="1080" w:header="720" w:footer="709" w:gutter="0"/>
          <w:cols w:space="720"/>
          <w:titlePg/>
          <w:docGrid w:linePitch="326"/>
        </w:sectPr>
      </w:pPr>
    </w:p>
    <w:p w14:paraId="74B049A2" w14:textId="77777777" w:rsidR="009032BE" w:rsidRPr="00C41BB5" w:rsidRDefault="009032BE" w:rsidP="009032BE">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3AAE8FA1" w14:textId="77777777" w:rsidR="0088259D" w:rsidRPr="00C41BB5" w:rsidRDefault="0088259D" w:rsidP="0088259D">
      <w:pPr>
        <w:jc w:val="left"/>
        <w:rPr>
          <w:rFonts w:ascii="Calibri" w:hAnsi="Calibri" w:cs="Calibri"/>
          <w:b/>
          <w:szCs w:val="24"/>
          <w:lang w:val="en-GB"/>
        </w:rPr>
      </w:pPr>
    </w:p>
    <w:p w14:paraId="55C8D92C" w14:textId="77777777" w:rsidR="00A9355E" w:rsidRPr="00C41BB5" w:rsidRDefault="00A9355E" w:rsidP="00A9355E">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NOTES ON SIGNIFICANT CHANGES IN FINANCIAL POSITION AND PERFORMANCE</w:t>
      </w:r>
    </w:p>
    <w:p w14:paraId="154043FB" w14:textId="77777777" w:rsidR="0088259D" w:rsidRPr="00C41BB5" w:rsidRDefault="00A9355E" w:rsidP="00A9355E">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FOR THE PERIOD 1 JANUARY – 31 MARCH 2018</w:t>
      </w:r>
    </w:p>
    <w:p w14:paraId="118F37B3" w14:textId="77777777" w:rsidR="00206206" w:rsidRDefault="00206206" w:rsidP="00D61579">
      <w:pPr>
        <w:tabs>
          <w:tab w:val="left" w:pos="-720"/>
        </w:tabs>
        <w:suppressAutoHyphens/>
        <w:rPr>
          <w:rFonts w:asciiTheme="minorHAnsi" w:hAnsiTheme="minorHAnsi" w:cstheme="minorHAnsi"/>
          <w:b/>
          <w:i/>
          <w:spacing w:val="-3"/>
          <w:szCs w:val="24"/>
          <w:lang w:val="en-GB"/>
        </w:rPr>
      </w:pPr>
    </w:p>
    <w:p w14:paraId="3E588E04" w14:textId="77777777" w:rsidR="003F4556" w:rsidRPr="00C41BB5" w:rsidRDefault="003F4556" w:rsidP="00D61579">
      <w:pPr>
        <w:tabs>
          <w:tab w:val="left" w:pos="-720"/>
        </w:tabs>
        <w:suppressAutoHyphens/>
        <w:rPr>
          <w:rFonts w:asciiTheme="minorHAnsi" w:hAnsiTheme="minorHAnsi" w:cstheme="minorHAnsi"/>
          <w:b/>
          <w:i/>
          <w:spacing w:val="-3"/>
          <w:szCs w:val="24"/>
          <w:lang w:val="en-GB"/>
        </w:rPr>
      </w:pPr>
      <w:r w:rsidRPr="00C41BB5">
        <w:rPr>
          <w:rFonts w:asciiTheme="minorHAnsi" w:hAnsiTheme="minorHAnsi" w:cstheme="minorHAnsi"/>
          <w:b/>
          <w:i/>
          <w:spacing w:val="-3"/>
          <w:szCs w:val="24"/>
          <w:lang w:val="en-GB"/>
        </w:rPr>
        <w:t>O</w:t>
      </w:r>
      <w:r w:rsidR="003C12B2" w:rsidRPr="00C41BB5">
        <w:rPr>
          <w:rFonts w:asciiTheme="minorHAnsi" w:hAnsiTheme="minorHAnsi" w:cstheme="minorHAnsi"/>
          <w:b/>
          <w:i/>
          <w:spacing w:val="-3"/>
          <w:szCs w:val="24"/>
          <w:lang w:val="en-GB"/>
        </w:rPr>
        <w:t xml:space="preserve">ther assets </w:t>
      </w:r>
    </w:p>
    <w:p w14:paraId="664D0DF0" w14:textId="77777777" w:rsidR="003F4556" w:rsidRPr="00C41BB5" w:rsidRDefault="003F4556" w:rsidP="00D61579">
      <w:pPr>
        <w:tabs>
          <w:tab w:val="left" w:pos="-720"/>
        </w:tabs>
        <w:suppressAutoHyphens/>
        <w:rPr>
          <w:rFonts w:asciiTheme="minorHAnsi" w:hAnsiTheme="minorHAnsi" w:cstheme="minorHAnsi"/>
          <w:spacing w:val="-3"/>
          <w:szCs w:val="24"/>
          <w:lang w:val="en-GB"/>
        </w:rPr>
      </w:pPr>
    </w:p>
    <w:p w14:paraId="351C8BE7" w14:textId="77777777" w:rsidR="003F4556" w:rsidRPr="00C41BB5" w:rsidRDefault="003C12B2" w:rsidP="00D61579">
      <w:pPr>
        <w:tabs>
          <w:tab w:val="left" w:pos="-720"/>
        </w:tabs>
        <w:suppressAutoHyphens/>
        <w:rPr>
          <w:rFonts w:asciiTheme="minorHAnsi" w:hAnsiTheme="minorHAnsi" w:cstheme="minorHAnsi"/>
          <w:spacing w:val="-3"/>
          <w:szCs w:val="24"/>
          <w:lang w:val="en-GB"/>
        </w:rPr>
      </w:pPr>
      <w:r w:rsidRPr="00C41BB5">
        <w:rPr>
          <w:rFonts w:asciiTheme="minorHAnsi" w:hAnsiTheme="minorHAnsi" w:cstheme="minorHAnsi"/>
          <w:spacing w:val="-3"/>
          <w:szCs w:val="24"/>
          <w:lang w:val="en-GB"/>
        </w:rPr>
        <w:t>On the reporting date, other assets amounted to HRK 98.58 million, an increase of 343.53 percent compared to the end of 2017. The increase relates mostly to the funds intended for foreign exchange trading in the amount of HRK 81.75 million realised on 3 April 2018</w:t>
      </w:r>
      <w:r w:rsidR="003F4556" w:rsidRPr="00C41BB5">
        <w:rPr>
          <w:rFonts w:asciiTheme="minorHAnsi" w:hAnsiTheme="minorHAnsi" w:cstheme="minorHAnsi"/>
          <w:spacing w:val="-3"/>
          <w:szCs w:val="24"/>
          <w:lang w:val="en-GB"/>
        </w:rPr>
        <w:t>.</w:t>
      </w:r>
    </w:p>
    <w:p w14:paraId="232FDCFC" w14:textId="77777777" w:rsidR="003F4556" w:rsidRPr="00C41BB5" w:rsidRDefault="003F4556" w:rsidP="00D61579">
      <w:pPr>
        <w:tabs>
          <w:tab w:val="left" w:pos="-720"/>
        </w:tabs>
        <w:suppressAutoHyphens/>
        <w:rPr>
          <w:rFonts w:asciiTheme="minorHAnsi" w:hAnsiTheme="minorHAnsi" w:cstheme="minorHAnsi"/>
          <w:b/>
          <w:i/>
          <w:spacing w:val="-3"/>
          <w:szCs w:val="24"/>
          <w:lang w:val="en-GB"/>
        </w:rPr>
      </w:pPr>
    </w:p>
    <w:p w14:paraId="7E3D6EA2" w14:textId="77777777" w:rsidR="00D61579" w:rsidRPr="00C41BB5" w:rsidRDefault="003C12B2" w:rsidP="00D61579">
      <w:pPr>
        <w:tabs>
          <w:tab w:val="left" w:pos="-720"/>
        </w:tabs>
        <w:suppressAutoHyphens/>
        <w:rPr>
          <w:rFonts w:asciiTheme="minorHAnsi" w:hAnsiTheme="minorHAnsi" w:cstheme="minorHAnsi"/>
          <w:b/>
          <w:i/>
          <w:spacing w:val="-3"/>
          <w:szCs w:val="24"/>
          <w:lang w:val="en-GB"/>
        </w:rPr>
      </w:pPr>
      <w:r w:rsidRPr="00C41BB5">
        <w:rPr>
          <w:rFonts w:asciiTheme="minorHAnsi" w:hAnsiTheme="minorHAnsi" w:cstheme="minorHAnsi"/>
          <w:b/>
          <w:i/>
          <w:spacing w:val="-3"/>
          <w:szCs w:val="24"/>
          <w:lang w:val="en-GB"/>
        </w:rPr>
        <w:t>Total liabilities</w:t>
      </w:r>
      <w:r w:rsidR="00D61579" w:rsidRPr="00C41BB5">
        <w:rPr>
          <w:rFonts w:asciiTheme="minorHAnsi" w:hAnsiTheme="minorHAnsi" w:cstheme="minorHAnsi"/>
          <w:b/>
          <w:i/>
          <w:spacing w:val="-3"/>
          <w:szCs w:val="24"/>
          <w:lang w:val="en-GB"/>
        </w:rPr>
        <w:t xml:space="preserve"> </w:t>
      </w:r>
    </w:p>
    <w:p w14:paraId="15CA3ACF" w14:textId="77777777" w:rsidR="00D61579" w:rsidRPr="00C41BB5" w:rsidRDefault="00D61579" w:rsidP="00D61579">
      <w:pPr>
        <w:tabs>
          <w:tab w:val="left" w:pos="-720"/>
        </w:tabs>
        <w:suppressAutoHyphens/>
        <w:rPr>
          <w:rFonts w:asciiTheme="minorHAnsi" w:hAnsiTheme="minorHAnsi" w:cstheme="minorHAnsi"/>
          <w:b/>
          <w:i/>
          <w:spacing w:val="-3"/>
          <w:szCs w:val="24"/>
          <w:lang w:val="en-GB"/>
        </w:rPr>
      </w:pPr>
    </w:p>
    <w:p w14:paraId="0A3ED7B7" w14:textId="77777777" w:rsidR="00D61579" w:rsidRPr="00C41BB5" w:rsidRDefault="003C12B2" w:rsidP="00D61579">
      <w:pPr>
        <w:tabs>
          <w:tab w:val="left" w:pos="-720"/>
          <w:tab w:val="left" w:pos="426"/>
        </w:tabs>
        <w:suppressAutoHyphens/>
        <w:rPr>
          <w:rFonts w:asciiTheme="minorHAnsi" w:hAnsiTheme="minorHAnsi" w:cstheme="minorHAnsi"/>
          <w:spacing w:val="-3"/>
          <w:szCs w:val="24"/>
          <w:lang w:val="en-GB"/>
        </w:rPr>
      </w:pPr>
      <w:r w:rsidRPr="00C41BB5">
        <w:rPr>
          <w:rFonts w:asciiTheme="minorHAnsi" w:hAnsiTheme="minorHAnsi" w:cstheme="minorHAnsi"/>
          <w:spacing w:val="-3"/>
          <w:szCs w:val="24"/>
          <w:lang w:val="en-GB"/>
        </w:rPr>
        <w:t xml:space="preserve">As </w:t>
      </w:r>
      <w:proofErr w:type="gramStart"/>
      <w:r w:rsidRPr="00C41BB5">
        <w:rPr>
          <w:rFonts w:asciiTheme="minorHAnsi" w:hAnsiTheme="minorHAnsi" w:cstheme="minorHAnsi"/>
          <w:spacing w:val="-3"/>
          <w:szCs w:val="24"/>
          <w:lang w:val="en-GB"/>
        </w:rPr>
        <w:t>at</w:t>
      </w:r>
      <w:proofErr w:type="gramEnd"/>
      <w:r w:rsidRPr="00C41BB5">
        <w:rPr>
          <w:rFonts w:asciiTheme="minorHAnsi" w:hAnsiTheme="minorHAnsi" w:cstheme="minorHAnsi"/>
          <w:spacing w:val="-3"/>
          <w:szCs w:val="24"/>
          <w:lang w:val="en-GB"/>
        </w:rPr>
        <w:t xml:space="preserve"> 31 March 2018, total liabilities amounted to HRK 17,797.54 million, which represents 64.30 percent of total liabilities and total equity. </w:t>
      </w:r>
      <w:proofErr w:type="gramStart"/>
      <w:r w:rsidRPr="00C41BB5">
        <w:rPr>
          <w:rFonts w:asciiTheme="minorHAnsi" w:hAnsiTheme="minorHAnsi" w:cstheme="minorHAnsi"/>
          <w:spacing w:val="-3"/>
          <w:szCs w:val="24"/>
          <w:lang w:val="en-GB"/>
        </w:rPr>
        <w:t>The</w:t>
      </w:r>
      <w:proofErr w:type="gramEnd"/>
      <w:r w:rsidRPr="00C41BB5">
        <w:rPr>
          <w:rFonts w:asciiTheme="minorHAnsi" w:hAnsiTheme="minorHAnsi" w:cstheme="minorHAnsi"/>
          <w:spacing w:val="-3"/>
          <w:szCs w:val="24"/>
          <w:lang w:val="en-GB"/>
        </w:rPr>
        <w:t xml:space="preserve"> major part of total liabilities consists of HBOR’s foreign borrowings and bonds payable in the total amount of HRK 16,683.20 million</w:t>
      </w:r>
      <w:r w:rsidR="00D61579" w:rsidRPr="00C41BB5">
        <w:rPr>
          <w:rFonts w:asciiTheme="minorHAnsi" w:hAnsiTheme="minorHAnsi" w:cstheme="minorHAnsi"/>
          <w:spacing w:val="-3"/>
          <w:szCs w:val="24"/>
          <w:lang w:val="en-GB"/>
        </w:rPr>
        <w:t>.</w:t>
      </w:r>
    </w:p>
    <w:p w14:paraId="27E64A05" w14:textId="77777777" w:rsidR="00D61579" w:rsidRPr="00C41BB5" w:rsidRDefault="00D61579" w:rsidP="00D61579">
      <w:pPr>
        <w:rPr>
          <w:rFonts w:asciiTheme="minorHAnsi" w:hAnsiTheme="minorHAnsi" w:cstheme="minorHAnsi"/>
          <w:spacing w:val="-3"/>
          <w:szCs w:val="24"/>
          <w:lang w:val="en-GB"/>
        </w:rPr>
      </w:pPr>
    </w:p>
    <w:p w14:paraId="48B260AE" w14:textId="77777777" w:rsidR="00396500" w:rsidRPr="00C41BB5" w:rsidRDefault="003C12B2" w:rsidP="00396500">
      <w:pPr>
        <w:rPr>
          <w:rFonts w:ascii="Calibri" w:hAnsi="Calibri"/>
          <w:szCs w:val="24"/>
          <w:lang w:val="en-GB"/>
        </w:rPr>
      </w:pPr>
      <w:r w:rsidRPr="00C41BB5">
        <w:rPr>
          <w:rFonts w:asciiTheme="minorHAnsi" w:hAnsiTheme="minorHAnsi" w:cstheme="minorHAnsi"/>
          <w:spacing w:val="-3"/>
          <w:szCs w:val="24"/>
          <w:lang w:val="en-GB"/>
        </w:rPr>
        <w:t>During 2018, HBOR has continued to raise earmarked funds of special financial institutions, and on 6 March 2018, it concluded a Finance Contract with the European Investment Bank in the amount of EUR 15.00 million for the financing of green projects (Natural Capital Financing Facility – NCFF</w:t>
      </w:r>
      <w:r w:rsidR="006134A1" w:rsidRPr="00C41BB5">
        <w:rPr>
          <w:rFonts w:asciiTheme="minorHAnsi" w:hAnsiTheme="minorHAnsi" w:cstheme="minorHAnsi"/>
          <w:lang w:val="en-GB"/>
        </w:rPr>
        <w:t>)</w:t>
      </w:r>
      <w:r w:rsidR="00104C3B" w:rsidRPr="00C41BB5">
        <w:rPr>
          <w:rFonts w:asciiTheme="minorHAnsi" w:hAnsiTheme="minorHAnsi" w:cstheme="minorHAnsi"/>
          <w:lang w:val="en-GB"/>
        </w:rPr>
        <w:t>.</w:t>
      </w:r>
      <w:r w:rsidR="00396500" w:rsidRPr="00C41BB5">
        <w:rPr>
          <w:rFonts w:ascii="Calibri" w:hAnsi="Calibri"/>
          <w:sz w:val="26"/>
          <w:szCs w:val="26"/>
          <w:lang w:val="en-GB"/>
        </w:rPr>
        <w:t xml:space="preserve"> </w:t>
      </w:r>
      <w:r w:rsidR="00396500" w:rsidRPr="00C41BB5">
        <w:rPr>
          <w:rFonts w:ascii="Calibri" w:hAnsi="Calibri"/>
          <w:szCs w:val="24"/>
          <w:lang w:val="en-GB"/>
        </w:rPr>
        <w:t>N</w:t>
      </w:r>
      <w:r w:rsidR="00FB6782" w:rsidRPr="00FB6782">
        <w:rPr>
          <w:rFonts w:ascii="Calibri" w:hAnsi="Calibri"/>
          <w:szCs w:val="24"/>
          <w:lang w:val="en-GB"/>
        </w:rPr>
        <w:t>CFF is a financial instrument which combines the funds of EIB and the European Commission from the LIFE programme (Programme for the Environment and Climate Action), for the purpose of providing support to projects that are expected to have a positive impact on biodiversity and/or adjustment to climate changes</w:t>
      </w:r>
      <w:r w:rsidR="00396500" w:rsidRPr="00C41BB5">
        <w:rPr>
          <w:rFonts w:ascii="Calibri" w:hAnsi="Calibri"/>
          <w:szCs w:val="24"/>
          <w:lang w:val="en-GB"/>
        </w:rPr>
        <w:t>.</w:t>
      </w:r>
    </w:p>
    <w:p w14:paraId="7E33DC42" w14:textId="77777777" w:rsidR="00396500" w:rsidRPr="00C41BB5" w:rsidRDefault="00396500" w:rsidP="00396500">
      <w:pPr>
        <w:autoSpaceDN w:val="0"/>
        <w:rPr>
          <w:rFonts w:ascii="Calibri" w:hAnsi="Calibri"/>
          <w:szCs w:val="24"/>
          <w:lang w:val="en-GB"/>
        </w:rPr>
      </w:pPr>
    </w:p>
    <w:p w14:paraId="2695C325" w14:textId="77777777" w:rsidR="00DB7066" w:rsidRPr="00C41BB5" w:rsidRDefault="003C12B2" w:rsidP="00DB7066">
      <w:pPr>
        <w:tabs>
          <w:tab w:val="left" w:pos="-720"/>
        </w:tabs>
        <w:suppressAutoHyphens/>
        <w:rPr>
          <w:rFonts w:asciiTheme="minorHAnsi" w:hAnsiTheme="minorHAnsi" w:cstheme="minorHAnsi"/>
          <w:b/>
          <w:i/>
          <w:spacing w:val="-3"/>
          <w:szCs w:val="24"/>
          <w:lang w:val="en-GB"/>
        </w:rPr>
      </w:pPr>
      <w:r w:rsidRPr="00C41BB5">
        <w:rPr>
          <w:rFonts w:asciiTheme="minorHAnsi" w:hAnsiTheme="minorHAnsi" w:cstheme="minorHAnsi"/>
          <w:b/>
          <w:i/>
          <w:spacing w:val="-3"/>
          <w:szCs w:val="24"/>
          <w:lang w:val="en-GB"/>
        </w:rPr>
        <w:t xml:space="preserve">Total equity </w:t>
      </w:r>
      <w:r w:rsidR="00DB7066" w:rsidRPr="00C41BB5">
        <w:rPr>
          <w:rFonts w:asciiTheme="minorHAnsi" w:hAnsiTheme="minorHAnsi" w:cstheme="minorHAnsi"/>
          <w:b/>
          <w:i/>
          <w:spacing w:val="-3"/>
          <w:szCs w:val="24"/>
          <w:lang w:val="en-GB"/>
        </w:rPr>
        <w:t xml:space="preserve"> </w:t>
      </w:r>
    </w:p>
    <w:p w14:paraId="5A6C1CF6" w14:textId="77777777" w:rsidR="00DB7066" w:rsidRPr="00C41BB5" w:rsidRDefault="00DB7066" w:rsidP="00DB7066">
      <w:pPr>
        <w:tabs>
          <w:tab w:val="left" w:pos="-720"/>
        </w:tabs>
        <w:suppressAutoHyphens/>
        <w:rPr>
          <w:rFonts w:asciiTheme="minorHAnsi" w:hAnsiTheme="minorHAnsi" w:cstheme="minorHAnsi"/>
          <w:b/>
          <w:i/>
          <w:spacing w:val="-3"/>
          <w:szCs w:val="24"/>
          <w:lang w:val="en-GB"/>
        </w:rPr>
      </w:pPr>
    </w:p>
    <w:p w14:paraId="009FDDE4" w14:textId="77777777" w:rsidR="00DB7066" w:rsidRPr="00C41BB5" w:rsidRDefault="003C12B2" w:rsidP="00DB7066">
      <w:pPr>
        <w:rPr>
          <w:rFonts w:asciiTheme="minorHAnsi" w:hAnsiTheme="minorHAnsi" w:cstheme="minorHAnsi"/>
          <w:spacing w:val="-3"/>
          <w:szCs w:val="24"/>
          <w:lang w:val="en-GB"/>
        </w:rPr>
      </w:pPr>
      <w:r w:rsidRPr="00C41BB5">
        <w:rPr>
          <w:rFonts w:asciiTheme="minorHAnsi" w:hAnsiTheme="minorHAnsi" w:cstheme="minorHAnsi"/>
          <w:spacing w:val="-3"/>
          <w:szCs w:val="24"/>
          <w:lang w:val="en-GB"/>
        </w:rPr>
        <w:t>Total equity amounted to HRK 9,880.83 million, representing 35.70 percent of total liabilities and total equity</w:t>
      </w:r>
      <w:r w:rsidR="00DB7066" w:rsidRPr="00C41BB5">
        <w:rPr>
          <w:rFonts w:asciiTheme="minorHAnsi" w:hAnsiTheme="minorHAnsi" w:cstheme="minorHAnsi"/>
          <w:spacing w:val="-3"/>
          <w:szCs w:val="24"/>
          <w:lang w:val="en-GB"/>
        </w:rPr>
        <w:t>.</w:t>
      </w:r>
    </w:p>
    <w:p w14:paraId="1010231C" w14:textId="77777777" w:rsidR="003C12B2" w:rsidRPr="00C41BB5" w:rsidRDefault="003C12B2" w:rsidP="003C12B2">
      <w:pPr>
        <w:tabs>
          <w:tab w:val="left" w:pos="-720"/>
        </w:tabs>
        <w:suppressAutoHyphens/>
        <w:rPr>
          <w:rFonts w:ascii="Calibri" w:hAnsi="Calibri" w:cs="Calibri"/>
          <w:spacing w:val="-3"/>
          <w:szCs w:val="24"/>
          <w:lang w:val="en-GB"/>
        </w:rPr>
      </w:pPr>
      <w:r w:rsidRPr="00C41BB5">
        <w:rPr>
          <w:rFonts w:ascii="Calibri" w:hAnsi="Calibri" w:cs="Calibri"/>
          <w:spacing w:val="-3"/>
          <w:szCs w:val="24"/>
          <w:lang w:val="en-GB"/>
        </w:rPr>
        <w:t xml:space="preserve">The decrease of total equity as compared with the end of 2017 was also affected by the application of IFRS 9 since 1 January 2018 for the purpose of recording the effect of IFRS 9 burdening the retained earnings. </w:t>
      </w:r>
    </w:p>
    <w:p w14:paraId="561FB440" w14:textId="77777777" w:rsidR="003C12B2" w:rsidRPr="00C41BB5" w:rsidRDefault="003C12B2" w:rsidP="003C12B2">
      <w:pPr>
        <w:tabs>
          <w:tab w:val="left" w:pos="-720"/>
        </w:tabs>
        <w:suppressAutoHyphens/>
        <w:rPr>
          <w:rFonts w:ascii="Calibri" w:hAnsi="Calibri" w:cs="Calibri"/>
          <w:spacing w:val="-3"/>
          <w:szCs w:val="24"/>
          <w:lang w:val="en-GB"/>
        </w:rPr>
      </w:pPr>
    </w:p>
    <w:p w14:paraId="1952E0BE" w14:textId="77777777" w:rsidR="003C12B2" w:rsidRPr="00C41BB5" w:rsidRDefault="003C12B2" w:rsidP="003C12B2">
      <w:pPr>
        <w:tabs>
          <w:tab w:val="left" w:pos="-720"/>
        </w:tabs>
        <w:suppressAutoHyphens/>
        <w:rPr>
          <w:rFonts w:ascii="Calibri" w:hAnsi="Calibri" w:cs="Calibri"/>
          <w:spacing w:val="-3"/>
          <w:szCs w:val="24"/>
          <w:lang w:val="en-GB"/>
        </w:rPr>
      </w:pPr>
      <w:r w:rsidRPr="00C41BB5">
        <w:rPr>
          <w:rFonts w:ascii="Calibri" w:hAnsi="Calibri" w:cs="Calibri"/>
          <w:spacing w:val="-3"/>
          <w:szCs w:val="24"/>
          <w:lang w:val="en-GB"/>
        </w:rPr>
        <w:t xml:space="preserve">Total equity of HBOR is comprised of the capital and the guarantee fund. HBOR’s capital is comprised of   founder’s capital contributed from the budget of the Republic of Croatia, retained earnings from the profits generated in the previous years, other </w:t>
      </w:r>
      <w:proofErr w:type="gramStart"/>
      <w:r w:rsidRPr="00C41BB5">
        <w:rPr>
          <w:rFonts w:ascii="Calibri" w:hAnsi="Calibri" w:cs="Calibri"/>
          <w:spacing w:val="-3"/>
          <w:szCs w:val="24"/>
          <w:lang w:val="en-GB"/>
        </w:rPr>
        <w:t>reserves</w:t>
      </w:r>
      <w:proofErr w:type="gramEnd"/>
      <w:r w:rsidRPr="00C41BB5">
        <w:rPr>
          <w:rFonts w:ascii="Calibri" w:hAnsi="Calibri" w:cs="Calibri"/>
          <w:spacing w:val="-3"/>
          <w:szCs w:val="24"/>
          <w:lang w:val="en-GB"/>
        </w:rPr>
        <w:t xml:space="preserve"> and profits for the current year. </w:t>
      </w:r>
    </w:p>
    <w:p w14:paraId="1B84A0F5" w14:textId="77777777" w:rsidR="003C12B2" w:rsidRPr="00C41BB5" w:rsidRDefault="003C12B2" w:rsidP="003C12B2">
      <w:pPr>
        <w:tabs>
          <w:tab w:val="left" w:pos="-720"/>
        </w:tabs>
        <w:suppressAutoHyphens/>
        <w:rPr>
          <w:rFonts w:ascii="Calibri" w:hAnsi="Calibri" w:cs="Calibri"/>
          <w:spacing w:val="-3"/>
          <w:szCs w:val="24"/>
          <w:lang w:val="en-GB"/>
        </w:rPr>
      </w:pPr>
    </w:p>
    <w:p w14:paraId="4A1F98DE" w14:textId="77777777" w:rsidR="00DB7066" w:rsidRPr="00C41BB5" w:rsidRDefault="003C12B2" w:rsidP="003C12B2">
      <w:pPr>
        <w:tabs>
          <w:tab w:val="left" w:pos="-720"/>
        </w:tabs>
        <w:suppressAutoHyphens/>
        <w:rPr>
          <w:rFonts w:asciiTheme="minorHAnsi" w:hAnsiTheme="minorHAnsi" w:cstheme="minorHAnsi"/>
          <w:spacing w:val="-3"/>
          <w:szCs w:val="24"/>
          <w:lang w:val="en-GB"/>
        </w:rPr>
      </w:pPr>
      <w:r w:rsidRPr="00C41BB5">
        <w:rPr>
          <w:rFonts w:ascii="Calibri" w:hAnsi="Calibri" w:cs="Calibri"/>
          <w:spacing w:val="-3"/>
          <w:szCs w:val="24"/>
          <w:lang w:val="en-GB"/>
        </w:rPr>
        <w:t>In the reporting period, there were no contributions from the budget of the Republic of Croatia to the founder’s capital. The total amount of capital contributed from the budget of the Republic of Croatia amounted to HRK 6,583.00 million, and the remaining amount to be contributed to the founder’s capital up to the total amount of HRK 7,000.0 million set by the HBOR Act is HRK 417.0 million</w:t>
      </w:r>
      <w:r w:rsidR="00DB7066" w:rsidRPr="00C41BB5">
        <w:rPr>
          <w:rFonts w:asciiTheme="minorHAnsi" w:hAnsiTheme="minorHAnsi" w:cstheme="minorHAnsi"/>
          <w:spacing w:val="-3"/>
          <w:szCs w:val="24"/>
          <w:lang w:val="en-GB"/>
        </w:rPr>
        <w:t>.</w:t>
      </w:r>
    </w:p>
    <w:p w14:paraId="39384987" w14:textId="77777777" w:rsidR="00DB7066" w:rsidRPr="00C41BB5" w:rsidRDefault="00DB7066" w:rsidP="00DB7066">
      <w:pPr>
        <w:tabs>
          <w:tab w:val="left" w:pos="0"/>
        </w:tabs>
        <w:rPr>
          <w:rFonts w:ascii="Calibri" w:hAnsi="Calibri" w:cs="Calibri"/>
          <w:szCs w:val="24"/>
          <w:lang w:val="en-GB"/>
        </w:rPr>
      </w:pPr>
    </w:p>
    <w:p w14:paraId="3F698175" w14:textId="77777777" w:rsidR="00322174" w:rsidRPr="00C41BB5" w:rsidRDefault="00322174" w:rsidP="00E26AFB">
      <w:pPr>
        <w:tabs>
          <w:tab w:val="left" w:pos="-720"/>
        </w:tabs>
        <w:suppressAutoHyphens/>
        <w:rPr>
          <w:rFonts w:ascii="Calibri" w:hAnsi="Calibri" w:cs="Calibri"/>
          <w:b/>
          <w:spacing w:val="-3"/>
          <w:szCs w:val="24"/>
          <w:lang w:val="en-GB"/>
        </w:rPr>
        <w:sectPr w:rsidR="00322174" w:rsidRPr="00C41BB5" w:rsidSect="00CF282C">
          <w:footerReference w:type="first" r:id="rId24"/>
          <w:pgSz w:w="11907" w:h="16840" w:code="9"/>
          <w:pgMar w:top="851" w:right="927" w:bottom="1276" w:left="1080" w:header="720" w:footer="709" w:gutter="0"/>
          <w:cols w:space="720"/>
          <w:titlePg/>
          <w:docGrid w:linePitch="326"/>
        </w:sectPr>
      </w:pPr>
    </w:p>
    <w:p w14:paraId="4D982EEF" w14:textId="77777777" w:rsidR="009032BE" w:rsidRPr="00C41BB5" w:rsidRDefault="009032BE" w:rsidP="009032BE">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4D8DAAE9" w14:textId="77777777" w:rsidR="00322174" w:rsidRPr="00C41BB5" w:rsidRDefault="00322174" w:rsidP="00322174">
      <w:pPr>
        <w:pStyle w:val="BodyText3"/>
        <w:pBdr>
          <w:bottom w:val="single" w:sz="4" w:space="1" w:color="auto"/>
        </w:pBdr>
        <w:jc w:val="center"/>
        <w:rPr>
          <w:rFonts w:ascii="Calibri" w:hAnsi="Calibri" w:cs="Calibri"/>
          <w:i w:val="0"/>
          <w:sz w:val="22"/>
          <w:szCs w:val="22"/>
          <w:lang w:val="en-GB"/>
        </w:rPr>
      </w:pPr>
    </w:p>
    <w:p w14:paraId="4EE29BEA" w14:textId="1A5F3B6C" w:rsidR="00322174" w:rsidRPr="00C41BB5" w:rsidRDefault="00F0629C" w:rsidP="00322174">
      <w:pPr>
        <w:pStyle w:val="BodyText3"/>
        <w:pBdr>
          <w:bottom w:val="single" w:sz="4" w:space="1" w:color="auto"/>
        </w:pBdr>
        <w:jc w:val="center"/>
        <w:rPr>
          <w:rFonts w:ascii="Calibri" w:hAnsi="Calibri" w:cs="Calibri"/>
          <w:i w:val="0"/>
          <w:sz w:val="24"/>
          <w:szCs w:val="24"/>
          <w:lang w:val="en-GB"/>
        </w:rPr>
      </w:pPr>
      <w:r>
        <w:rPr>
          <w:rFonts w:ascii="Calibri" w:hAnsi="Calibri" w:cs="Calibri"/>
          <w:i w:val="0"/>
          <w:sz w:val="24"/>
          <w:szCs w:val="24"/>
          <w:lang w:val="en-GB"/>
        </w:rPr>
        <w:t>CONSOLIDATED</w:t>
      </w:r>
      <w:r w:rsidR="00400F57" w:rsidRPr="00C41BB5">
        <w:rPr>
          <w:rFonts w:ascii="Calibri" w:hAnsi="Calibri" w:cs="Calibri"/>
          <w:i w:val="0"/>
          <w:sz w:val="24"/>
          <w:szCs w:val="24"/>
          <w:lang w:val="en-GB"/>
        </w:rPr>
        <w:t xml:space="preserve"> STATEMENT OF FINANCIAL POSITION </w:t>
      </w:r>
      <w:r w:rsidR="004272A4" w:rsidRPr="00C41BB5">
        <w:rPr>
          <w:rFonts w:ascii="Calibri" w:hAnsi="Calibri" w:cs="Calibri"/>
          <w:i w:val="0"/>
          <w:sz w:val="24"/>
          <w:szCs w:val="24"/>
          <w:lang w:val="en-GB"/>
        </w:rPr>
        <w:t xml:space="preserve">AS AT </w:t>
      </w:r>
    </w:p>
    <w:p w14:paraId="66842FBB" w14:textId="4B15563E" w:rsidR="005A4424" w:rsidRPr="00C41BB5" w:rsidRDefault="002F4AA3" w:rsidP="005A4424">
      <w:pPr>
        <w:pStyle w:val="BodyText3"/>
        <w:pBdr>
          <w:bottom w:val="single" w:sz="4" w:space="1" w:color="auto"/>
        </w:pBdr>
        <w:jc w:val="center"/>
        <w:rPr>
          <w:rFonts w:ascii="Calibri" w:hAnsi="Calibri" w:cs="Calibri"/>
          <w:b w:val="0"/>
          <w:i w:val="0"/>
          <w:sz w:val="20"/>
          <w:lang w:val="en-GB"/>
        </w:rPr>
      </w:pPr>
      <w:r w:rsidRPr="002F4AA3">
        <w:rPr>
          <w:rFonts w:ascii="Calibri" w:hAnsi="Calibri" w:cs="Calibri"/>
          <w:b w:val="0"/>
          <w:i w:val="0"/>
          <w:sz w:val="20"/>
          <w:lang w:val="en-GB"/>
        </w:rPr>
        <w:t>(</w:t>
      </w:r>
      <w:proofErr w:type="gramStart"/>
      <w:r w:rsidRPr="002F4AA3">
        <w:rPr>
          <w:rFonts w:ascii="Calibri" w:hAnsi="Calibri" w:cs="Calibri"/>
          <w:b w:val="0"/>
          <w:i w:val="0"/>
          <w:sz w:val="20"/>
          <w:lang w:val="en-GB"/>
        </w:rPr>
        <w:t>expressed</w:t>
      </w:r>
      <w:proofErr w:type="gramEnd"/>
      <w:r w:rsidRPr="002F4AA3">
        <w:rPr>
          <w:rFonts w:ascii="Calibri" w:hAnsi="Calibri" w:cs="Calibri"/>
          <w:b w:val="0"/>
          <w:i w:val="0"/>
          <w:sz w:val="20"/>
          <w:lang w:val="en-GB"/>
        </w:rPr>
        <w:t xml:space="preserve"> in HRK thousand)</w:t>
      </w:r>
      <w:r w:rsidRPr="002F4AA3" w:rsidDel="002F4AA3">
        <w:rPr>
          <w:rFonts w:ascii="Calibri" w:hAnsi="Calibri" w:cs="Calibri"/>
          <w:b w:val="0"/>
          <w:i w:val="0"/>
          <w:sz w:val="20"/>
          <w:lang w:val="en-GB"/>
        </w:rPr>
        <w:t xml:space="preserve"> </w:t>
      </w:r>
    </w:p>
    <w:tbl>
      <w:tblPr>
        <w:tblpPr w:leftFromText="181" w:rightFromText="181" w:vertAnchor="text" w:horzAnchor="margin" w:tblpY="158"/>
        <w:tblW w:w="4781" w:type="pct"/>
        <w:tblLayout w:type="fixed"/>
        <w:tblLook w:val="0000" w:firstRow="0" w:lastRow="0" w:firstColumn="0" w:lastColumn="0" w:noHBand="0" w:noVBand="0"/>
      </w:tblPr>
      <w:tblGrid>
        <w:gridCol w:w="5787"/>
        <w:gridCol w:w="1417"/>
        <w:gridCol w:w="277"/>
        <w:gridCol w:w="1465"/>
      </w:tblGrid>
      <w:tr w:rsidR="004A20F6" w:rsidRPr="00C41BB5" w14:paraId="362149FE" w14:textId="77777777" w:rsidTr="005C47DA">
        <w:trPr>
          <w:trHeight w:hRule="exact" w:val="284"/>
        </w:trPr>
        <w:tc>
          <w:tcPr>
            <w:tcW w:w="3234" w:type="pct"/>
            <w:vAlign w:val="bottom"/>
          </w:tcPr>
          <w:p w14:paraId="7827FCF6" w14:textId="77777777" w:rsidR="004A20F6" w:rsidRPr="00C41BB5" w:rsidRDefault="004A20F6" w:rsidP="004A20F6">
            <w:pPr>
              <w:rPr>
                <w:rFonts w:asciiTheme="minorHAnsi" w:hAnsiTheme="minorHAnsi" w:cstheme="minorHAnsi"/>
                <w:sz w:val="20"/>
                <w:lang w:val="en-GB"/>
              </w:rPr>
            </w:pPr>
          </w:p>
          <w:p w14:paraId="31205604" w14:textId="77777777" w:rsidR="004A20F6" w:rsidRPr="00C41BB5" w:rsidRDefault="004A20F6" w:rsidP="004A20F6">
            <w:pPr>
              <w:rPr>
                <w:rFonts w:asciiTheme="minorHAnsi" w:hAnsiTheme="minorHAnsi" w:cstheme="minorHAnsi"/>
                <w:sz w:val="20"/>
                <w:lang w:val="en-GB"/>
              </w:rPr>
            </w:pPr>
          </w:p>
        </w:tc>
        <w:tc>
          <w:tcPr>
            <w:tcW w:w="792" w:type="pct"/>
            <w:vAlign w:val="bottom"/>
          </w:tcPr>
          <w:p w14:paraId="4090999D" w14:textId="1C5FDD11" w:rsidR="004A20F6" w:rsidRPr="00C41BB5" w:rsidRDefault="000A7C5B" w:rsidP="00400F57">
            <w:pPr>
              <w:jc w:val="right"/>
              <w:rPr>
                <w:rFonts w:asciiTheme="minorHAnsi" w:hAnsiTheme="minorHAnsi" w:cstheme="minorHAnsi"/>
                <w:b/>
                <w:sz w:val="20"/>
                <w:lang w:val="en-GB"/>
              </w:rPr>
            </w:pPr>
            <w:r>
              <w:rPr>
                <w:rFonts w:asciiTheme="minorHAnsi" w:hAnsiTheme="minorHAnsi" w:cstheme="minorHAnsi"/>
                <w:b/>
                <w:sz w:val="20"/>
                <w:lang w:val="en-GB"/>
              </w:rPr>
              <w:t>Mar 31,</w:t>
            </w:r>
            <w:r w:rsidR="002F4AA3">
              <w:rPr>
                <w:rFonts w:asciiTheme="minorHAnsi" w:hAnsiTheme="minorHAnsi" w:cstheme="minorHAnsi"/>
                <w:b/>
                <w:sz w:val="20"/>
                <w:lang w:val="en-GB"/>
              </w:rPr>
              <w:t xml:space="preserve"> </w:t>
            </w:r>
            <w:r w:rsidR="004A20F6" w:rsidRPr="00C41BB5">
              <w:rPr>
                <w:rFonts w:asciiTheme="minorHAnsi" w:hAnsiTheme="minorHAnsi" w:cstheme="minorHAnsi"/>
                <w:b/>
                <w:sz w:val="20"/>
                <w:lang w:val="en-GB"/>
              </w:rPr>
              <w:t>2018</w:t>
            </w:r>
          </w:p>
        </w:tc>
        <w:tc>
          <w:tcPr>
            <w:tcW w:w="155" w:type="pct"/>
            <w:vAlign w:val="bottom"/>
          </w:tcPr>
          <w:p w14:paraId="066204CA" w14:textId="77777777" w:rsidR="004A20F6" w:rsidRPr="00C41BB5" w:rsidRDefault="004A20F6" w:rsidP="004A20F6">
            <w:pPr>
              <w:jc w:val="right"/>
              <w:rPr>
                <w:rFonts w:asciiTheme="minorHAnsi" w:hAnsiTheme="minorHAnsi" w:cstheme="minorHAnsi"/>
                <w:b/>
                <w:sz w:val="20"/>
                <w:lang w:val="en-GB"/>
              </w:rPr>
            </w:pPr>
          </w:p>
        </w:tc>
        <w:tc>
          <w:tcPr>
            <w:tcW w:w="819" w:type="pct"/>
            <w:vAlign w:val="bottom"/>
          </w:tcPr>
          <w:p w14:paraId="795E6A4F" w14:textId="24B0A534" w:rsidR="004A20F6" w:rsidRPr="00C41BB5" w:rsidRDefault="000A7C5B" w:rsidP="00400F57">
            <w:pPr>
              <w:jc w:val="right"/>
              <w:rPr>
                <w:rFonts w:asciiTheme="minorHAnsi" w:hAnsiTheme="minorHAnsi" w:cstheme="minorHAnsi"/>
                <w:b/>
                <w:sz w:val="20"/>
                <w:lang w:val="en-GB"/>
              </w:rPr>
            </w:pPr>
            <w:r>
              <w:rPr>
                <w:rFonts w:asciiTheme="minorHAnsi" w:hAnsiTheme="minorHAnsi" w:cstheme="minorHAnsi"/>
                <w:b/>
                <w:sz w:val="20"/>
                <w:lang w:val="en-GB"/>
              </w:rPr>
              <w:t xml:space="preserve">Dec 31, </w:t>
            </w:r>
            <w:r w:rsidR="004A20F6" w:rsidRPr="00C41BB5">
              <w:rPr>
                <w:rFonts w:asciiTheme="minorHAnsi" w:hAnsiTheme="minorHAnsi" w:cstheme="minorHAnsi"/>
                <w:b/>
                <w:sz w:val="20"/>
                <w:lang w:val="en-GB"/>
              </w:rPr>
              <w:t>2017</w:t>
            </w:r>
          </w:p>
        </w:tc>
      </w:tr>
      <w:tr w:rsidR="004A20F6" w:rsidRPr="00C41BB5" w14:paraId="4408E47A" w14:textId="77777777" w:rsidTr="005C47DA">
        <w:trPr>
          <w:trHeight w:hRule="exact" w:val="284"/>
        </w:trPr>
        <w:tc>
          <w:tcPr>
            <w:tcW w:w="3234" w:type="pct"/>
            <w:vAlign w:val="bottom"/>
          </w:tcPr>
          <w:p w14:paraId="36206154" w14:textId="77777777" w:rsidR="004A20F6" w:rsidRPr="00C41BB5" w:rsidRDefault="004A20F6" w:rsidP="004A20F6">
            <w:pPr>
              <w:rPr>
                <w:rFonts w:asciiTheme="minorHAnsi" w:hAnsiTheme="minorHAnsi" w:cstheme="minorHAnsi"/>
                <w:sz w:val="20"/>
                <w:lang w:val="en-GB"/>
              </w:rPr>
            </w:pPr>
          </w:p>
        </w:tc>
        <w:tc>
          <w:tcPr>
            <w:tcW w:w="792" w:type="pct"/>
            <w:vAlign w:val="bottom"/>
          </w:tcPr>
          <w:p w14:paraId="13429502" w14:textId="77777777" w:rsidR="004A20F6" w:rsidRPr="00C41BB5" w:rsidRDefault="00400F57" w:rsidP="00400F57">
            <w:pPr>
              <w:jc w:val="right"/>
              <w:rPr>
                <w:rFonts w:asciiTheme="minorHAnsi" w:hAnsiTheme="minorHAnsi" w:cstheme="minorHAnsi"/>
                <w:b/>
                <w:sz w:val="20"/>
                <w:lang w:val="en-GB"/>
              </w:rPr>
            </w:pPr>
            <w:r w:rsidRPr="00C41BB5">
              <w:rPr>
                <w:rFonts w:asciiTheme="minorHAnsi" w:hAnsiTheme="minorHAnsi" w:cstheme="minorHAnsi"/>
                <w:b/>
                <w:sz w:val="20"/>
                <w:lang w:val="en-GB"/>
              </w:rPr>
              <w:t>HRK ‘</w:t>
            </w:r>
            <w:r w:rsidR="004A20F6" w:rsidRPr="00C41BB5">
              <w:rPr>
                <w:rFonts w:asciiTheme="minorHAnsi" w:hAnsiTheme="minorHAnsi" w:cstheme="minorHAnsi"/>
                <w:b/>
                <w:sz w:val="20"/>
                <w:lang w:val="en-GB"/>
              </w:rPr>
              <w:t>000</w:t>
            </w:r>
          </w:p>
        </w:tc>
        <w:tc>
          <w:tcPr>
            <w:tcW w:w="155" w:type="pct"/>
            <w:vAlign w:val="bottom"/>
          </w:tcPr>
          <w:p w14:paraId="7C5B17C2" w14:textId="77777777" w:rsidR="004A20F6" w:rsidRPr="00C41BB5" w:rsidRDefault="004A20F6" w:rsidP="004A20F6">
            <w:pPr>
              <w:jc w:val="right"/>
              <w:rPr>
                <w:rFonts w:asciiTheme="minorHAnsi" w:hAnsiTheme="minorHAnsi" w:cstheme="minorHAnsi"/>
                <w:b/>
                <w:sz w:val="20"/>
                <w:lang w:val="en-GB"/>
              </w:rPr>
            </w:pPr>
          </w:p>
        </w:tc>
        <w:tc>
          <w:tcPr>
            <w:tcW w:w="819" w:type="pct"/>
            <w:vAlign w:val="bottom"/>
          </w:tcPr>
          <w:p w14:paraId="4DAB69DB" w14:textId="77777777" w:rsidR="004A20F6" w:rsidRPr="00C41BB5" w:rsidRDefault="00400F57" w:rsidP="00400F57">
            <w:pPr>
              <w:jc w:val="right"/>
              <w:rPr>
                <w:rFonts w:asciiTheme="minorHAnsi" w:hAnsiTheme="minorHAnsi" w:cstheme="minorHAnsi"/>
                <w:b/>
                <w:sz w:val="20"/>
                <w:lang w:val="en-GB"/>
              </w:rPr>
            </w:pPr>
            <w:r w:rsidRPr="00C41BB5">
              <w:rPr>
                <w:rFonts w:asciiTheme="minorHAnsi" w:hAnsiTheme="minorHAnsi" w:cstheme="minorHAnsi"/>
                <w:b/>
                <w:sz w:val="20"/>
                <w:lang w:val="en-GB"/>
              </w:rPr>
              <w:t>HRK ‘</w:t>
            </w:r>
            <w:r w:rsidR="004A20F6" w:rsidRPr="00C41BB5">
              <w:rPr>
                <w:rFonts w:asciiTheme="minorHAnsi" w:hAnsiTheme="minorHAnsi" w:cstheme="minorHAnsi"/>
                <w:b/>
                <w:sz w:val="20"/>
                <w:lang w:val="en-GB"/>
              </w:rPr>
              <w:t xml:space="preserve">000 </w:t>
            </w:r>
          </w:p>
        </w:tc>
      </w:tr>
      <w:tr w:rsidR="004A20F6" w:rsidRPr="00C41BB5" w14:paraId="28F1D65D" w14:textId="77777777" w:rsidTr="005C47DA">
        <w:trPr>
          <w:trHeight w:hRule="exact" w:val="57"/>
        </w:trPr>
        <w:tc>
          <w:tcPr>
            <w:tcW w:w="3234" w:type="pct"/>
          </w:tcPr>
          <w:p w14:paraId="24320812" w14:textId="77777777" w:rsidR="004A20F6" w:rsidRPr="00C41BB5" w:rsidRDefault="004A20F6" w:rsidP="004A20F6">
            <w:pPr>
              <w:rPr>
                <w:rFonts w:asciiTheme="minorHAnsi" w:hAnsiTheme="minorHAnsi" w:cstheme="minorHAnsi"/>
                <w:sz w:val="20"/>
                <w:lang w:val="en-GB"/>
              </w:rPr>
            </w:pPr>
          </w:p>
        </w:tc>
        <w:tc>
          <w:tcPr>
            <w:tcW w:w="792" w:type="pct"/>
            <w:vAlign w:val="center"/>
          </w:tcPr>
          <w:p w14:paraId="2E6C55A9" w14:textId="77777777" w:rsidR="004A20F6" w:rsidRPr="00C41BB5" w:rsidRDefault="004A20F6" w:rsidP="004A20F6">
            <w:pPr>
              <w:jc w:val="right"/>
              <w:rPr>
                <w:rFonts w:asciiTheme="minorHAnsi" w:hAnsiTheme="minorHAnsi" w:cstheme="minorHAnsi"/>
                <w:b/>
                <w:sz w:val="20"/>
                <w:lang w:val="en-GB"/>
              </w:rPr>
            </w:pPr>
          </w:p>
        </w:tc>
        <w:tc>
          <w:tcPr>
            <w:tcW w:w="155" w:type="pct"/>
            <w:vAlign w:val="center"/>
          </w:tcPr>
          <w:p w14:paraId="0D1EF3F0" w14:textId="77777777" w:rsidR="004A20F6" w:rsidRPr="00C41BB5" w:rsidRDefault="004A20F6" w:rsidP="004A20F6">
            <w:pPr>
              <w:jc w:val="right"/>
              <w:rPr>
                <w:rFonts w:asciiTheme="minorHAnsi" w:hAnsiTheme="minorHAnsi" w:cstheme="minorHAnsi"/>
                <w:b/>
                <w:sz w:val="20"/>
                <w:lang w:val="en-GB"/>
              </w:rPr>
            </w:pPr>
          </w:p>
        </w:tc>
        <w:tc>
          <w:tcPr>
            <w:tcW w:w="819" w:type="pct"/>
            <w:vAlign w:val="center"/>
          </w:tcPr>
          <w:p w14:paraId="7780F2DC" w14:textId="77777777" w:rsidR="004A20F6" w:rsidRPr="00C41BB5" w:rsidRDefault="004A20F6" w:rsidP="004A20F6">
            <w:pPr>
              <w:jc w:val="right"/>
              <w:rPr>
                <w:rFonts w:asciiTheme="minorHAnsi" w:hAnsiTheme="minorHAnsi" w:cstheme="minorHAnsi"/>
                <w:b/>
                <w:sz w:val="20"/>
                <w:lang w:val="en-GB"/>
              </w:rPr>
            </w:pPr>
          </w:p>
        </w:tc>
      </w:tr>
      <w:tr w:rsidR="004A20F6" w:rsidRPr="00C41BB5" w14:paraId="5FA4730E" w14:textId="77777777" w:rsidTr="005C47DA">
        <w:trPr>
          <w:trHeight w:hRule="exact" w:val="397"/>
        </w:trPr>
        <w:tc>
          <w:tcPr>
            <w:tcW w:w="3234" w:type="pct"/>
            <w:vAlign w:val="bottom"/>
          </w:tcPr>
          <w:p w14:paraId="60B96BC0" w14:textId="77777777" w:rsidR="004A20F6" w:rsidRPr="00C41BB5" w:rsidRDefault="00400F57" w:rsidP="00400F57">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 xml:space="preserve">Assets </w:t>
            </w:r>
          </w:p>
        </w:tc>
        <w:tc>
          <w:tcPr>
            <w:tcW w:w="792" w:type="pct"/>
            <w:vAlign w:val="bottom"/>
          </w:tcPr>
          <w:p w14:paraId="446786E8" w14:textId="77777777" w:rsidR="004A20F6" w:rsidRPr="00C41BB5" w:rsidRDefault="004A20F6" w:rsidP="004A20F6">
            <w:pPr>
              <w:tabs>
                <w:tab w:val="right" w:pos="1202"/>
              </w:tabs>
              <w:jc w:val="right"/>
              <w:outlineLvl w:val="0"/>
              <w:rPr>
                <w:rFonts w:asciiTheme="minorHAnsi" w:hAnsiTheme="minorHAnsi" w:cstheme="minorHAnsi"/>
                <w:b/>
                <w:bCs/>
                <w:sz w:val="20"/>
                <w:lang w:val="en-GB"/>
              </w:rPr>
            </w:pPr>
          </w:p>
        </w:tc>
        <w:tc>
          <w:tcPr>
            <w:tcW w:w="155" w:type="pct"/>
            <w:vAlign w:val="bottom"/>
          </w:tcPr>
          <w:p w14:paraId="52AF4A2C" w14:textId="77777777" w:rsidR="004A20F6" w:rsidRPr="00C41BB5" w:rsidRDefault="004A20F6" w:rsidP="004A20F6">
            <w:pPr>
              <w:tabs>
                <w:tab w:val="right" w:pos="1202"/>
              </w:tabs>
              <w:jc w:val="right"/>
              <w:outlineLvl w:val="0"/>
              <w:rPr>
                <w:rFonts w:asciiTheme="minorHAnsi" w:hAnsiTheme="minorHAnsi" w:cstheme="minorHAnsi"/>
                <w:b/>
                <w:bCs/>
                <w:sz w:val="20"/>
                <w:lang w:val="en-GB"/>
              </w:rPr>
            </w:pPr>
          </w:p>
        </w:tc>
        <w:tc>
          <w:tcPr>
            <w:tcW w:w="819" w:type="pct"/>
            <w:vAlign w:val="bottom"/>
          </w:tcPr>
          <w:p w14:paraId="29BD564C" w14:textId="77777777" w:rsidR="004A20F6" w:rsidRPr="00C41BB5" w:rsidRDefault="004A20F6" w:rsidP="004A20F6">
            <w:pPr>
              <w:tabs>
                <w:tab w:val="right" w:pos="1202"/>
              </w:tabs>
              <w:jc w:val="right"/>
              <w:outlineLvl w:val="0"/>
              <w:rPr>
                <w:rFonts w:asciiTheme="minorHAnsi" w:hAnsiTheme="minorHAnsi" w:cstheme="minorHAnsi"/>
                <w:b/>
                <w:bCs/>
                <w:sz w:val="20"/>
                <w:lang w:val="en-GB"/>
              </w:rPr>
            </w:pPr>
          </w:p>
        </w:tc>
      </w:tr>
      <w:tr w:rsidR="00843473" w:rsidRPr="00C41BB5" w14:paraId="21B76CF3" w14:textId="77777777" w:rsidTr="00CF282C">
        <w:trPr>
          <w:trHeight w:hRule="exact" w:val="340"/>
        </w:trPr>
        <w:tc>
          <w:tcPr>
            <w:tcW w:w="3234" w:type="pct"/>
            <w:vAlign w:val="center"/>
          </w:tcPr>
          <w:p w14:paraId="42DECAEF" w14:textId="77777777" w:rsidR="00843473" w:rsidRPr="00C41BB5" w:rsidRDefault="00843473" w:rsidP="00843473">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Cash on hand and due from banks</w:t>
            </w:r>
          </w:p>
        </w:tc>
        <w:tc>
          <w:tcPr>
            <w:tcW w:w="792" w:type="pct"/>
            <w:tcBorders>
              <w:top w:val="nil"/>
              <w:left w:val="nil"/>
              <w:bottom w:val="nil"/>
              <w:right w:val="nil"/>
            </w:tcBorders>
            <w:shd w:val="clear" w:color="auto" w:fill="auto"/>
            <w:vAlign w:val="bottom"/>
          </w:tcPr>
          <w:p w14:paraId="781C0D69" w14:textId="27BE6F12" w:rsidR="00843473" w:rsidRPr="00C41BB5" w:rsidRDefault="00843473" w:rsidP="00843473">
            <w:pPr>
              <w:tabs>
                <w:tab w:val="right" w:pos="1202"/>
              </w:tabs>
              <w:jc w:val="right"/>
              <w:outlineLvl w:val="0"/>
              <w:rPr>
                <w:rFonts w:asciiTheme="minorHAnsi" w:hAnsiTheme="minorHAnsi" w:cstheme="minorHAnsi"/>
                <w:snapToGrid w:val="0"/>
                <w:sz w:val="20"/>
                <w:lang w:val="en-GB"/>
              </w:rPr>
            </w:pPr>
            <w:r>
              <w:rPr>
                <w:rFonts w:asciiTheme="minorHAnsi" w:hAnsiTheme="minorHAnsi" w:cstheme="minorHAnsi"/>
                <w:snapToGrid w:val="0"/>
                <w:sz w:val="20"/>
              </w:rPr>
              <w:t>642,126</w:t>
            </w:r>
          </w:p>
        </w:tc>
        <w:tc>
          <w:tcPr>
            <w:tcW w:w="155" w:type="pct"/>
            <w:vAlign w:val="bottom"/>
          </w:tcPr>
          <w:p w14:paraId="673B6622" w14:textId="77777777" w:rsidR="00843473" w:rsidRPr="00C41BB5" w:rsidRDefault="00843473" w:rsidP="00843473">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6CCA2341" w14:textId="4FB7BB56" w:rsidR="00843473" w:rsidRPr="00C41BB5" w:rsidRDefault="00843473" w:rsidP="00843473">
            <w:pPr>
              <w:tabs>
                <w:tab w:val="right" w:pos="1202"/>
              </w:tabs>
              <w:jc w:val="right"/>
              <w:outlineLvl w:val="0"/>
              <w:rPr>
                <w:rFonts w:asciiTheme="minorHAnsi" w:hAnsiTheme="minorHAnsi" w:cstheme="minorHAnsi"/>
                <w:snapToGrid w:val="0"/>
                <w:sz w:val="20"/>
                <w:lang w:val="en-GB"/>
              </w:rPr>
            </w:pPr>
            <w:r w:rsidRPr="00935ACE">
              <w:rPr>
                <w:rFonts w:asciiTheme="minorHAnsi" w:hAnsiTheme="minorHAnsi" w:cstheme="minorHAnsi"/>
                <w:color w:val="000000"/>
                <w:sz w:val="20"/>
              </w:rPr>
              <w:t>1</w:t>
            </w:r>
            <w:r>
              <w:rPr>
                <w:rFonts w:asciiTheme="minorHAnsi" w:hAnsiTheme="minorHAnsi" w:cstheme="minorHAnsi"/>
                <w:color w:val="000000"/>
                <w:sz w:val="20"/>
              </w:rPr>
              <w:t>,</w:t>
            </w:r>
            <w:r w:rsidRPr="00935ACE">
              <w:rPr>
                <w:rFonts w:asciiTheme="minorHAnsi" w:hAnsiTheme="minorHAnsi" w:cstheme="minorHAnsi"/>
                <w:color w:val="000000"/>
                <w:sz w:val="20"/>
              </w:rPr>
              <w:t>403</w:t>
            </w:r>
            <w:r>
              <w:rPr>
                <w:rFonts w:asciiTheme="minorHAnsi" w:hAnsiTheme="minorHAnsi" w:cstheme="minorHAnsi"/>
                <w:color w:val="000000"/>
                <w:sz w:val="20"/>
              </w:rPr>
              <w:t>,</w:t>
            </w:r>
            <w:r w:rsidRPr="00935ACE">
              <w:rPr>
                <w:rFonts w:asciiTheme="minorHAnsi" w:hAnsiTheme="minorHAnsi" w:cstheme="minorHAnsi"/>
                <w:color w:val="000000"/>
                <w:sz w:val="20"/>
              </w:rPr>
              <w:t>680</w:t>
            </w:r>
          </w:p>
        </w:tc>
      </w:tr>
      <w:tr w:rsidR="00843473" w:rsidRPr="00C41BB5" w14:paraId="205AD40F" w14:textId="77777777" w:rsidTr="00CF282C">
        <w:trPr>
          <w:trHeight w:hRule="exact" w:val="340"/>
        </w:trPr>
        <w:tc>
          <w:tcPr>
            <w:tcW w:w="3234" w:type="pct"/>
            <w:vAlign w:val="center"/>
          </w:tcPr>
          <w:p w14:paraId="14DB7554" w14:textId="77777777" w:rsidR="00843473" w:rsidRPr="00C41BB5" w:rsidRDefault="00843473" w:rsidP="00843473">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Deposits with other banks</w:t>
            </w:r>
          </w:p>
        </w:tc>
        <w:tc>
          <w:tcPr>
            <w:tcW w:w="792" w:type="pct"/>
            <w:tcBorders>
              <w:top w:val="nil"/>
              <w:left w:val="nil"/>
              <w:bottom w:val="nil"/>
              <w:right w:val="nil"/>
            </w:tcBorders>
            <w:shd w:val="clear" w:color="auto" w:fill="auto"/>
            <w:vAlign w:val="bottom"/>
          </w:tcPr>
          <w:p w14:paraId="4230E332" w14:textId="569ABC1D" w:rsidR="00843473" w:rsidRPr="00C41BB5" w:rsidRDefault="00843473" w:rsidP="00843473">
            <w:pPr>
              <w:tabs>
                <w:tab w:val="right" w:pos="1202"/>
              </w:tabs>
              <w:jc w:val="right"/>
              <w:outlineLvl w:val="0"/>
              <w:rPr>
                <w:rFonts w:asciiTheme="minorHAnsi" w:hAnsiTheme="minorHAnsi" w:cstheme="minorHAnsi"/>
                <w:snapToGrid w:val="0"/>
                <w:sz w:val="20"/>
                <w:lang w:val="en-GB"/>
              </w:rPr>
            </w:pPr>
            <w:r>
              <w:rPr>
                <w:rFonts w:asciiTheme="minorHAnsi" w:hAnsiTheme="minorHAnsi" w:cstheme="minorHAnsi"/>
                <w:snapToGrid w:val="0"/>
                <w:sz w:val="20"/>
              </w:rPr>
              <w:t>14,510</w:t>
            </w:r>
          </w:p>
        </w:tc>
        <w:tc>
          <w:tcPr>
            <w:tcW w:w="155" w:type="pct"/>
            <w:vAlign w:val="bottom"/>
          </w:tcPr>
          <w:p w14:paraId="6888BA2C" w14:textId="77777777" w:rsidR="00843473" w:rsidRPr="00C41BB5" w:rsidRDefault="00843473" w:rsidP="00843473">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605B0EFC" w14:textId="092F97A1" w:rsidR="00843473" w:rsidRPr="00C41BB5" w:rsidRDefault="00843473" w:rsidP="00843473">
            <w:pPr>
              <w:tabs>
                <w:tab w:val="right" w:pos="1202"/>
              </w:tabs>
              <w:jc w:val="right"/>
              <w:outlineLvl w:val="0"/>
              <w:rPr>
                <w:rFonts w:asciiTheme="minorHAnsi" w:hAnsiTheme="minorHAnsi" w:cstheme="minorHAnsi"/>
                <w:snapToGrid w:val="0"/>
                <w:sz w:val="20"/>
                <w:lang w:val="en-GB"/>
              </w:rPr>
            </w:pPr>
            <w:r w:rsidRPr="00935ACE">
              <w:rPr>
                <w:rFonts w:asciiTheme="minorHAnsi" w:hAnsiTheme="minorHAnsi" w:cstheme="minorHAnsi"/>
                <w:color w:val="000000"/>
                <w:sz w:val="20"/>
              </w:rPr>
              <w:t>29</w:t>
            </w:r>
            <w:r>
              <w:rPr>
                <w:rFonts w:asciiTheme="minorHAnsi" w:hAnsiTheme="minorHAnsi" w:cstheme="minorHAnsi"/>
                <w:color w:val="000000"/>
                <w:sz w:val="20"/>
              </w:rPr>
              <w:t>,</w:t>
            </w:r>
            <w:r w:rsidRPr="00935ACE">
              <w:rPr>
                <w:rFonts w:asciiTheme="minorHAnsi" w:hAnsiTheme="minorHAnsi" w:cstheme="minorHAnsi"/>
                <w:color w:val="000000"/>
                <w:sz w:val="20"/>
              </w:rPr>
              <w:t>138</w:t>
            </w:r>
          </w:p>
        </w:tc>
      </w:tr>
      <w:tr w:rsidR="00843473" w:rsidRPr="00C41BB5" w14:paraId="4B84AEF1" w14:textId="77777777" w:rsidTr="00CF282C">
        <w:trPr>
          <w:trHeight w:hRule="exact" w:val="340"/>
        </w:trPr>
        <w:tc>
          <w:tcPr>
            <w:tcW w:w="3234" w:type="pct"/>
            <w:vAlign w:val="center"/>
          </w:tcPr>
          <w:p w14:paraId="5785F640" w14:textId="77777777" w:rsidR="00843473" w:rsidRPr="00C41BB5" w:rsidRDefault="00843473" w:rsidP="00843473">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Loans to financial institutions</w:t>
            </w:r>
          </w:p>
        </w:tc>
        <w:tc>
          <w:tcPr>
            <w:tcW w:w="792" w:type="pct"/>
            <w:tcBorders>
              <w:top w:val="nil"/>
              <w:left w:val="nil"/>
              <w:bottom w:val="nil"/>
              <w:right w:val="nil"/>
            </w:tcBorders>
            <w:shd w:val="clear" w:color="auto" w:fill="auto"/>
            <w:vAlign w:val="bottom"/>
          </w:tcPr>
          <w:p w14:paraId="4944D4EF" w14:textId="01D8AEF8" w:rsidR="00843473" w:rsidRPr="00C41BB5" w:rsidRDefault="00843473" w:rsidP="00843473">
            <w:pPr>
              <w:tabs>
                <w:tab w:val="right" w:pos="1202"/>
              </w:tabs>
              <w:jc w:val="right"/>
              <w:outlineLvl w:val="0"/>
              <w:rPr>
                <w:rFonts w:asciiTheme="minorHAnsi" w:hAnsiTheme="minorHAnsi" w:cstheme="minorHAnsi"/>
                <w:snapToGrid w:val="0"/>
                <w:sz w:val="20"/>
                <w:lang w:val="en-GB"/>
              </w:rPr>
            </w:pPr>
            <w:r>
              <w:rPr>
                <w:rFonts w:asciiTheme="minorHAnsi" w:hAnsiTheme="minorHAnsi" w:cstheme="minorHAnsi"/>
                <w:snapToGrid w:val="0"/>
                <w:sz w:val="20"/>
              </w:rPr>
              <w:t>10,707,391</w:t>
            </w:r>
          </w:p>
        </w:tc>
        <w:tc>
          <w:tcPr>
            <w:tcW w:w="155" w:type="pct"/>
            <w:vAlign w:val="bottom"/>
          </w:tcPr>
          <w:p w14:paraId="70A9ACF0" w14:textId="77777777" w:rsidR="00843473" w:rsidRPr="00C41BB5" w:rsidRDefault="00843473" w:rsidP="00843473">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385C6468" w14:textId="70BD0B66" w:rsidR="00843473" w:rsidRPr="00C41BB5" w:rsidRDefault="00843473" w:rsidP="00843473">
            <w:pPr>
              <w:tabs>
                <w:tab w:val="right" w:pos="1202"/>
              </w:tabs>
              <w:jc w:val="right"/>
              <w:outlineLvl w:val="0"/>
              <w:rPr>
                <w:rFonts w:asciiTheme="minorHAnsi" w:hAnsiTheme="minorHAnsi" w:cstheme="minorHAnsi"/>
                <w:snapToGrid w:val="0"/>
                <w:sz w:val="20"/>
                <w:lang w:val="en-GB"/>
              </w:rPr>
            </w:pPr>
            <w:r w:rsidRPr="00935ACE">
              <w:rPr>
                <w:rFonts w:asciiTheme="minorHAnsi" w:hAnsiTheme="minorHAnsi" w:cstheme="minorHAnsi"/>
                <w:color w:val="000000"/>
                <w:sz w:val="20"/>
              </w:rPr>
              <w:t>10</w:t>
            </w:r>
            <w:r>
              <w:rPr>
                <w:rFonts w:asciiTheme="minorHAnsi" w:hAnsiTheme="minorHAnsi" w:cstheme="minorHAnsi"/>
                <w:color w:val="000000"/>
                <w:sz w:val="20"/>
              </w:rPr>
              <w:t>,</w:t>
            </w:r>
            <w:r w:rsidRPr="00935ACE">
              <w:rPr>
                <w:rFonts w:asciiTheme="minorHAnsi" w:hAnsiTheme="minorHAnsi" w:cstheme="minorHAnsi"/>
                <w:color w:val="000000"/>
                <w:sz w:val="20"/>
              </w:rPr>
              <w:t>836</w:t>
            </w:r>
            <w:r>
              <w:rPr>
                <w:rFonts w:asciiTheme="minorHAnsi" w:hAnsiTheme="minorHAnsi" w:cstheme="minorHAnsi"/>
                <w:color w:val="000000"/>
                <w:sz w:val="20"/>
              </w:rPr>
              <w:t>,</w:t>
            </w:r>
            <w:r w:rsidRPr="00935ACE">
              <w:rPr>
                <w:rFonts w:asciiTheme="minorHAnsi" w:hAnsiTheme="minorHAnsi" w:cstheme="minorHAnsi"/>
                <w:color w:val="000000"/>
                <w:sz w:val="20"/>
              </w:rPr>
              <w:t>141</w:t>
            </w:r>
          </w:p>
        </w:tc>
      </w:tr>
      <w:tr w:rsidR="00843473" w:rsidRPr="00C41BB5" w14:paraId="0DBFB108" w14:textId="77777777" w:rsidTr="00CF282C">
        <w:trPr>
          <w:trHeight w:hRule="exact" w:val="340"/>
        </w:trPr>
        <w:tc>
          <w:tcPr>
            <w:tcW w:w="3234" w:type="pct"/>
            <w:vAlign w:val="center"/>
          </w:tcPr>
          <w:p w14:paraId="3C382021" w14:textId="77777777" w:rsidR="00843473" w:rsidRPr="00C41BB5" w:rsidRDefault="00843473" w:rsidP="00843473">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Loans to other customers</w:t>
            </w:r>
          </w:p>
        </w:tc>
        <w:tc>
          <w:tcPr>
            <w:tcW w:w="792" w:type="pct"/>
            <w:tcBorders>
              <w:top w:val="nil"/>
              <w:left w:val="nil"/>
              <w:bottom w:val="nil"/>
              <w:right w:val="nil"/>
            </w:tcBorders>
            <w:shd w:val="clear" w:color="auto" w:fill="auto"/>
            <w:vAlign w:val="bottom"/>
          </w:tcPr>
          <w:p w14:paraId="50355DE4" w14:textId="1F6B47D0" w:rsidR="00843473" w:rsidRPr="00C41BB5" w:rsidRDefault="00843473" w:rsidP="00843473">
            <w:pPr>
              <w:tabs>
                <w:tab w:val="right" w:pos="1202"/>
              </w:tabs>
              <w:jc w:val="right"/>
              <w:outlineLvl w:val="0"/>
              <w:rPr>
                <w:rFonts w:asciiTheme="minorHAnsi" w:hAnsiTheme="minorHAnsi" w:cstheme="minorHAnsi"/>
                <w:spacing w:val="-2"/>
                <w:sz w:val="20"/>
                <w:lang w:val="en-GB"/>
              </w:rPr>
            </w:pPr>
            <w:r>
              <w:rPr>
                <w:rFonts w:asciiTheme="minorHAnsi" w:hAnsiTheme="minorHAnsi" w:cstheme="minorHAnsi"/>
                <w:spacing w:val="-2"/>
                <w:sz w:val="20"/>
              </w:rPr>
              <w:t>12,495,242</w:t>
            </w:r>
          </w:p>
        </w:tc>
        <w:tc>
          <w:tcPr>
            <w:tcW w:w="155" w:type="pct"/>
            <w:vAlign w:val="bottom"/>
          </w:tcPr>
          <w:p w14:paraId="2A5FCDBE" w14:textId="77777777" w:rsidR="00843473" w:rsidRPr="00C41BB5" w:rsidRDefault="00843473" w:rsidP="00843473">
            <w:pPr>
              <w:tabs>
                <w:tab w:val="right" w:pos="1202"/>
              </w:tabs>
              <w:jc w:val="right"/>
              <w:outlineLvl w:val="0"/>
              <w:rPr>
                <w:rFonts w:asciiTheme="minorHAnsi" w:hAnsiTheme="minorHAnsi" w:cstheme="minorHAnsi"/>
                <w:spacing w:val="-2"/>
                <w:sz w:val="20"/>
                <w:lang w:val="en-GB"/>
              </w:rPr>
            </w:pPr>
          </w:p>
        </w:tc>
        <w:tc>
          <w:tcPr>
            <w:tcW w:w="819" w:type="pct"/>
            <w:tcBorders>
              <w:top w:val="nil"/>
              <w:left w:val="nil"/>
              <w:bottom w:val="nil"/>
              <w:right w:val="nil"/>
            </w:tcBorders>
            <w:shd w:val="clear" w:color="auto" w:fill="auto"/>
            <w:vAlign w:val="bottom"/>
          </w:tcPr>
          <w:p w14:paraId="3864CAAA" w14:textId="71AEB56D" w:rsidR="00843473" w:rsidRPr="00C41BB5" w:rsidRDefault="00843473" w:rsidP="00843473">
            <w:pPr>
              <w:tabs>
                <w:tab w:val="right" w:pos="1202"/>
              </w:tabs>
              <w:jc w:val="right"/>
              <w:outlineLvl w:val="0"/>
              <w:rPr>
                <w:rFonts w:asciiTheme="minorHAnsi" w:hAnsiTheme="minorHAnsi" w:cstheme="minorHAnsi"/>
                <w:snapToGrid w:val="0"/>
                <w:sz w:val="20"/>
                <w:lang w:val="en-GB"/>
              </w:rPr>
            </w:pPr>
            <w:r w:rsidRPr="00935ACE">
              <w:rPr>
                <w:rFonts w:asciiTheme="minorHAnsi" w:hAnsiTheme="minorHAnsi" w:cstheme="minorHAnsi"/>
                <w:color w:val="000000"/>
                <w:sz w:val="20"/>
              </w:rPr>
              <w:t>12</w:t>
            </w:r>
            <w:r>
              <w:rPr>
                <w:rFonts w:asciiTheme="minorHAnsi" w:hAnsiTheme="minorHAnsi" w:cstheme="minorHAnsi"/>
                <w:color w:val="000000"/>
                <w:sz w:val="20"/>
              </w:rPr>
              <w:t>,</w:t>
            </w:r>
            <w:r w:rsidRPr="00935ACE">
              <w:rPr>
                <w:rFonts w:asciiTheme="minorHAnsi" w:hAnsiTheme="minorHAnsi" w:cstheme="minorHAnsi"/>
                <w:color w:val="000000"/>
                <w:sz w:val="20"/>
              </w:rPr>
              <w:t>383</w:t>
            </w:r>
            <w:r>
              <w:rPr>
                <w:rFonts w:asciiTheme="minorHAnsi" w:hAnsiTheme="minorHAnsi" w:cstheme="minorHAnsi"/>
                <w:color w:val="000000"/>
                <w:sz w:val="20"/>
              </w:rPr>
              <w:t>,</w:t>
            </w:r>
            <w:r w:rsidRPr="00935ACE">
              <w:rPr>
                <w:rFonts w:asciiTheme="minorHAnsi" w:hAnsiTheme="minorHAnsi" w:cstheme="minorHAnsi"/>
                <w:color w:val="000000"/>
                <w:sz w:val="20"/>
              </w:rPr>
              <w:t>623</w:t>
            </w:r>
          </w:p>
        </w:tc>
      </w:tr>
      <w:tr w:rsidR="001E09D2" w:rsidRPr="00C41BB5" w14:paraId="67D37E81" w14:textId="77777777" w:rsidTr="00CF282C">
        <w:trPr>
          <w:trHeight w:hRule="exact" w:val="340"/>
        </w:trPr>
        <w:tc>
          <w:tcPr>
            <w:tcW w:w="3234" w:type="pct"/>
            <w:vAlign w:val="center"/>
          </w:tcPr>
          <w:p w14:paraId="0DF72825"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Financial assets at fair value through profit or loss</w:t>
            </w:r>
          </w:p>
        </w:tc>
        <w:tc>
          <w:tcPr>
            <w:tcW w:w="792" w:type="pct"/>
            <w:tcBorders>
              <w:top w:val="nil"/>
              <w:left w:val="nil"/>
              <w:bottom w:val="nil"/>
              <w:right w:val="nil"/>
            </w:tcBorders>
            <w:shd w:val="clear" w:color="auto" w:fill="auto"/>
            <w:vAlign w:val="bottom"/>
          </w:tcPr>
          <w:p w14:paraId="5DCBDBAC" w14:textId="5672FFA5" w:rsidR="001E09D2" w:rsidRPr="00C41BB5" w:rsidRDefault="001E09D2" w:rsidP="001E09D2">
            <w:pPr>
              <w:tabs>
                <w:tab w:val="right" w:pos="1202"/>
              </w:tabs>
              <w:jc w:val="right"/>
              <w:outlineLvl w:val="0"/>
              <w:rPr>
                <w:rFonts w:asciiTheme="minorHAnsi" w:hAnsiTheme="minorHAnsi" w:cstheme="minorHAnsi"/>
                <w:spacing w:val="-2"/>
                <w:sz w:val="20"/>
                <w:lang w:val="en-GB"/>
              </w:rPr>
            </w:pPr>
            <w:r>
              <w:rPr>
                <w:rFonts w:asciiTheme="minorHAnsi" w:hAnsiTheme="minorHAnsi" w:cstheme="minorHAnsi"/>
                <w:snapToGrid w:val="0"/>
                <w:sz w:val="20"/>
              </w:rPr>
              <w:t>789</w:t>
            </w:r>
            <w:r w:rsidR="00F0629C">
              <w:rPr>
                <w:rFonts w:asciiTheme="minorHAnsi" w:hAnsiTheme="minorHAnsi" w:cstheme="minorHAnsi"/>
                <w:snapToGrid w:val="0"/>
                <w:sz w:val="20"/>
              </w:rPr>
              <w:t>,</w:t>
            </w:r>
            <w:r>
              <w:rPr>
                <w:rFonts w:asciiTheme="minorHAnsi" w:hAnsiTheme="minorHAnsi" w:cstheme="minorHAnsi"/>
                <w:snapToGrid w:val="0"/>
                <w:sz w:val="20"/>
              </w:rPr>
              <w:t>087</w:t>
            </w:r>
          </w:p>
        </w:tc>
        <w:tc>
          <w:tcPr>
            <w:tcW w:w="155" w:type="pct"/>
            <w:vAlign w:val="bottom"/>
          </w:tcPr>
          <w:p w14:paraId="70B73338" w14:textId="77777777" w:rsidR="001E09D2" w:rsidRPr="00C41BB5" w:rsidRDefault="001E09D2" w:rsidP="001E09D2">
            <w:pPr>
              <w:tabs>
                <w:tab w:val="right" w:pos="1202"/>
              </w:tabs>
              <w:jc w:val="right"/>
              <w:outlineLvl w:val="0"/>
              <w:rPr>
                <w:rFonts w:asciiTheme="minorHAnsi" w:hAnsiTheme="minorHAnsi" w:cstheme="minorHAnsi"/>
                <w:spacing w:val="-2"/>
                <w:sz w:val="20"/>
                <w:lang w:val="en-GB"/>
              </w:rPr>
            </w:pPr>
          </w:p>
        </w:tc>
        <w:tc>
          <w:tcPr>
            <w:tcW w:w="819" w:type="pct"/>
            <w:tcBorders>
              <w:top w:val="nil"/>
              <w:left w:val="nil"/>
              <w:bottom w:val="nil"/>
              <w:right w:val="nil"/>
            </w:tcBorders>
            <w:shd w:val="clear" w:color="auto" w:fill="auto"/>
            <w:vAlign w:val="bottom"/>
          </w:tcPr>
          <w:p w14:paraId="3F34CE1A" w14:textId="14C65042" w:rsidR="001E09D2" w:rsidRPr="00C41BB5" w:rsidRDefault="001E09D2" w:rsidP="001E09D2">
            <w:pPr>
              <w:tabs>
                <w:tab w:val="right" w:pos="1202"/>
              </w:tabs>
              <w:jc w:val="right"/>
              <w:outlineLvl w:val="0"/>
              <w:rPr>
                <w:rFonts w:asciiTheme="minorHAnsi" w:hAnsiTheme="minorHAnsi" w:cstheme="minorHAnsi"/>
                <w:color w:val="000000"/>
                <w:sz w:val="20"/>
                <w:lang w:val="en-GB"/>
              </w:rPr>
            </w:pPr>
            <w:r w:rsidRPr="006929E1">
              <w:rPr>
                <w:rFonts w:asciiTheme="minorHAnsi" w:hAnsiTheme="minorHAnsi" w:cstheme="minorHAnsi"/>
                <w:color w:val="000000"/>
                <w:sz w:val="20"/>
              </w:rPr>
              <w:t>291</w:t>
            </w:r>
          </w:p>
        </w:tc>
      </w:tr>
      <w:tr w:rsidR="001E09D2" w:rsidRPr="00C41BB5" w14:paraId="650D5207" w14:textId="77777777" w:rsidTr="00CF282C">
        <w:trPr>
          <w:trHeight w:hRule="exact" w:val="340"/>
        </w:trPr>
        <w:tc>
          <w:tcPr>
            <w:tcW w:w="3234" w:type="pct"/>
            <w:vAlign w:val="center"/>
          </w:tcPr>
          <w:p w14:paraId="37A90A82"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Financial assets at fair value through other comprehensive income </w:t>
            </w:r>
          </w:p>
        </w:tc>
        <w:tc>
          <w:tcPr>
            <w:tcW w:w="792" w:type="pct"/>
            <w:tcBorders>
              <w:top w:val="nil"/>
              <w:left w:val="nil"/>
              <w:bottom w:val="nil"/>
              <w:right w:val="nil"/>
            </w:tcBorders>
            <w:shd w:val="clear" w:color="auto" w:fill="auto"/>
            <w:vAlign w:val="bottom"/>
          </w:tcPr>
          <w:p w14:paraId="6B04E96D" w14:textId="1701BC5C" w:rsidR="001E09D2" w:rsidRPr="00C41BB5" w:rsidRDefault="001E09D2" w:rsidP="001E09D2">
            <w:pPr>
              <w:tabs>
                <w:tab w:val="right" w:pos="1202"/>
              </w:tabs>
              <w:jc w:val="right"/>
              <w:outlineLvl w:val="0"/>
              <w:rPr>
                <w:rFonts w:asciiTheme="minorHAnsi" w:hAnsiTheme="minorHAnsi" w:cstheme="minorHAnsi"/>
                <w:spacing w:val="-2"/>
                <w:sz w:val="20"/>
                <w:lang w:val="en-GB"/>
              </w:rPr>
            </w:pPr>
            <w:r>
              <w:rPr>
                <w:rFonts w:asciiTheme="minorHAnsi" w:hAnsiTheme="minorHAnsi" w:cstheme="minorHAnsi"/>
                <w:snapToGrid w:val="0"/>
                <w:sz w:val="20"/>
              </w:rPr>
              <w:t>2</w:t>
            </w:r>
            <w:r w:rsidR="00F0629C">
              <w:rPr>
                <w:rFonts w:asciiTheme="minorHAnsi" w:hAnsiTheme="minorHAnsi" w:cstheme="minorHAnsi"/>
                <w:snapToGrid w:val="0"/>
                <w:sz w:val="20"/>
              </w:rPr>
              <w:t>,</w:t>
            </w:r>
            <w:r>
              <w:rPr>
                <w:rFonts w:asciiTheme="minorHAnsi" w:hAnsiTheme="minorHAnsi" w:cstheme="minorHAnsi"/>
                <w:snapToGrid w:val="0"/>
                <w:sz w:val="20"/>
              </w:rPr>
              <w:t>873</w:t>
            </w:r>
            <w:r w:rsidR="00F0629C">
              <w:rPr>
                <w:rFonts w:asciiTheme="minorHAnsi" w:hAnsiTheme="minorHAnsi" w:cstheme="minorHAnsi"/>
                <w:snapToGrid w:val="0"/>
                <w:sz w:val="20"/>
              </w:rPr>
              <w:t>,</w:t>
            </w:r>
            <w:r>
              <w:rPr>
                <w:rFonts w:asciiTheme="minorHAnsi" w:hAnsiTheme="minorHAnsi" w:cstheme="minorHAnsi"/>
                <w:snapToGrid w:val="0"/>
                <w:sz w:val="20"/>
              </w:rPr>
              <w:t>924</w:t>
            </w:r>
          </w:p>
        </w:tc>
        <w:tc>
          <w:tcPr>
            <w:tcW w:w="155" w:type="pct"/>
            <w:vAlign w:val="bottom"/>
          </w:tcPr>
          <w:p w14:paraId="367BF063" w14:textId="77777777" w:rsidR="001E09D2" w:rsidRPr="00C41BB5" w:rsidRDefault="001E09D2" w:rsidP="001E09D2">
            <w:pPr>
              <w:tabs>
                <w:tab w:val="right" w:pos="1202"/>
              </w:tabs>
              <w:jc w:val="right"/>
              <w:outlineLvl w:val="0"/>
              <w:rPr>
                <w:rFonts w:asciiTheme="minorHAnsi" w:hAnsiTheme="minorHAnsi" w:cstheme="minorHAnsi"/>
                <w:spacing w:val="-2"/>
                <w:sz w:val="20"/>
                <w:lang w:val="en-GB"/>
              </w:rPr>
            </w:pPr>
          </w:p>
        </w:tc>
        <w:tc>
          <w:tcPr>
            <w:tcW w:w="819" w:type="pct"/>
            <w:tcBorders>
              <w:top w:val="nil"/>
              <w:left w:val="nil"/>
              <w:bottom w:val="nil"/>
              <w:right w:val="nil"/>
            </w:tcBorders>
            <w:shd w:val="clear" w:color="auto" w:fill="auto"/>
            <w:vAlign w:val="bottom"/>
          </w:tcPr>
          <w:p w14:paraId="4BC1CE1F" w14:textId="38A3DABB" w:rsidR="001E09D2" w:rsidRPr="00C41BB5" w:rsidRDefault="001E09D2" w:rsidP="001E09D2">
            <w:pPr>
              <w:tabs>
                <w:tab w:val="right" w:pos="1202"/>
              </w:tabs>
              <w:jc w:val="right"/>
              <w:outlineLvl w:val="0"/>
              <w:rPr>
                <w:rFonts w:asciiTheme="minorHAnsi" w:hAnsiTheme="minorHAnsi" w:cstheme="minorHAnsi"/>
                <w:color w:val="000000"/>
                <w:sz w:val="20"/>
                <w:lang w:val="en-GB"/>
              </w:rPr>
            </w:pPr>
            <w:r>
              <w:rPr>
                <w:rFonts w:asciiTheme="minorHAnsi" w:hAnsiTheme="minorHAnsi" w:cstheme="minorHAnsi"/>
                <w:color w:val="000000"/>
                <w:sz w:val="20"/>
                <w:lang w:val="en-GB"/>
              </w:rPr>
              <w:t>n/a</w:t>
            </w:r>
          </w:p>
        </w:tc>
      </w:tr>
      <w:tr w:rsidR="001E09D2" w:rsidRPr="00C41BB5" w14:paraId="0E7E1EEA" w14:textId="77777777" w:rsidTr="00CF282C">
        <w:trPr>
          <w:trHeight w:hRule="exact" w:val="340"/>
        </w:trPr>
        <w:tc>
          <w:tcPr>
            <w:tcW w:w="3234" w:type="pct"/>
            <w:vAlign w:val="center"/>
          </w:tcPr>
          <w:p w14:paraId="4B10BD6B" w14:textId="77777777" w:rsidR="001E09D2" w:rsidRPr="00C41BB5" w:rsidRDefault="001E09D2" w:rsidP="001E09D2">
            <w:pPr>
              <w:tabs>
                <w:tab w:val="right" w:pos="1202"/>
              </w:tabs>
              <w:outlineLvl w:val="0"/>
              <w:rPr>
                <w:rFonts w:asciiTheme="minorHAnsi" w:hAnsiTheme="minorHAnsi" w:cstheme="minorHAnsi"/>
                <w:sz w:val="20"/>
                <w:lang w:val="en-GB"/>
              </w:rPr>
            </w:pPr>
            <w:r>
              <w:rPr>
                <w:rFonts w:asciiTheme="minorHAnsi" w:hAnsiTheme="minorHAnsi" w:cstheme="minorHAnsi"/>
                <w:sz w:val="20"/>
                <w:lang w:val="en-GB"/>
              </w:rPr>
              <w:t>Debt instruments at amortised cost</w:t>
            </w:r>
          </w:p>
        </w:tc>
        <w:tc>
          <w:tcPr>
            <w:tcW w:w="792" w:type="pct"/>
            <w:tcBorders>
              <w:top w:val="nil"/>
              <w:left w:val="nil"/>
              <w:bottom w:val="nil"/>
              <w:right w:val="nil"/>
            </w:tcBorders>
            <w:shd w:val="clear" w:color="auto" w:fill="auto"/>
            <w:vAlign w:val="bottom"/>
          </w:tcPr>
          <w:p w14:paraId="5C3F9AC5" w14:textId="77777777" w:rsidR="001E09D2" w:rsidRPr="00C41BB5" w:rsidRDefault="001E09D2" w:rsidP="001E09D2">
            <w:pPr>
              <w:tabs>
                <w:tab w:val="right" w:pos="1202"/>
              </w:tabs>
              <w:jc w:val="right"/>
              <w:outlineLvl w:val="0"/>
              <w:rPr>
                <w:rFonts w:asciiTheme="minorHAnsi" w:hAnsiTheme="minorHAnsi" w:cstheme="minorHAnsi"/>
                <w:spacing w:val="-2"/>
                <w:sz w:val="20"/>
                <w:lang w:val="en-GB"/>
              </w:rPr>
            </w:pPr>
            <w:r>
              <w:rPr>
                <w:rFonts w:asciiTheme="minorHAnsi" w:hAnsiTheme="minorHAnsi" w:cstheme="minorHAnsi"/>
                <w:snapToGrid w:val="0"/>
                <w:sz w:val="20"/>
              </w:rPr>
              <w:t>1</w:t>
            </w:r>
            <w:r w:rsidR="00F0629C">
              <w:rPr>
                <w:rFonts w:asciiTheme="minorHAnsi" w:hAnsiTheme="minorHAnsi" w:cstheme="minorHAnsi"/>
                <w:snapToGrid w:val="0"/>
                <w:sz w:val="20"/>
              </w:rPr>
              <w:t>,</w:t>
            </w:r>
            <w:r>
              <w:rPr>
                <w:rFonts w:asciiTheme="minorHAnsi" w:hAnsiTheme="minorHAnsi" w:cstheme="minorHAnsi"/>
                <w:snapToGrid w:val="0"/>
                <w:sz w:val="20"/>
              </w:rPr>
              <w:t>382</w:t>
            </w:r>
          </w:p>
        </w:tc>
        <w:tc>
          <w:tcPr>
            <w:tcW w:w="155" w:type="pct"/>
            <w:vAlign w:val="bottom"/>
          </w:tcPr>
          <w:p w14:paraId="0F215CCC" w14:textId="77777777" w:rsidR="001E09D2" w:rsidRPr="00C41BB5" w:rsidRDefault="001E09D2" w:rsidP="001E09D2">
            <w:pPr>
              <w:tabs>
                <w:tab w:val="right" w:pos="1202"/>
              </w:tabs>
              <w:jc w:val="right"/>
              <w:outlineLvl w:val="0"/>
              <w:rPr>
                <w:rFonts w:asciiTheme="minorHAnsi" w:hAnsiTheme="minorHAnsi" w:cstheme="minorHAnsi"/>
                <w:spacing w:val="-2"/>
                <w:sz w:val="20"/>
                <w:lang w:val="en-GB"/>
              </w:rPr>
            </w:pPr>
          </w:p>
        </w:tc>
        <w:tc>
          <w:tcPr>
            <w:tcW w:w="819" w:type="pct"/>
            <w:tcBorders>
              <w:top w:val="nil"/>
              <w:left w:val="nil"/>
              <w:bottom w:val="nil"/>
              <w:right w:val="nil"/>
            </w:tcBorders>
            <w:shd w:val="clear" w:color="auto" w:fill="auto"/>
            <w:vAlign w:val="bottom"/>
          </w:tcPr>
          <w:p w14:paraId="0DF1C0CD" w14:textId="77777777" w:rsidR="001E09D2" w:rsidRPr="00C41BB5" w:rsidRDefault="001E09D2" w:rsidP="001E09D2">
            <w:pPr>
              <w:tabs>
                <w:tab w:val="right" w:pos="1202"/>
              </w:tabs>
              <w:jc w:val="right"/>
              <w:outlineLvl w:val="0"/>
              <w:rPr>
                <w:rFonts w:asciiTheme="minorHAnsi" w:hAnsiTheme="minorHAnsi" w:cstheme="minorHAnsi"/>
                <w:color w:val="000000"/>
                <w:sz w:val="20"/>
                <w:lang w:val="en-GB"/>
              </w:rPr>
            </w:pPr>
            <w:r>
              <w:rPr>
                <w:rFonts w:asciiTheme="minorHAnsi" w:hAnsiTheme="minorHAnsi" w:cstheme="minorHAnsi"/>
                <w:color w:val="000000"/>
                <w:sz w:val="20"/>
                <w:lang w:val="en-GB"/>
              </w:rPr>
              <w:t>n/a</w:t>
            </w:r>
          </w:p>
        </w:tc>
      </w:tr>
      <w:tr w:rsidR="001E09D2" w:rsidRPr="00C41BB5" w14:paraId="4D1F5EFD" w14:textId="77777777" w:rsidTr="00CF282C">
        <w:trPr>
          <w:trHeight w:hRule="exact" w:val="340"/>
        </w:trPr>
        <w:tc>
          <w:tcPr>
            <w:tcW w:w="3234" w:type="pct"/>
            <w:vAlign w:val="center"/>
          </w:tcPr>
          <w:p w14:paraId="1774B174"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Assets available for sale </w:t>
            </w:r>
          </w:p>
        </w:tc>
        <w:tc>
          <w:tcPr>
            <w:tcW w:w="792" w:type="pct"/>
            <w:tcBorders>
              <w:top w:val="nil"/>
              <w:left w:val="nil"/>
              <w:bottom w:val="nil"/>
              <w:right w:val="nil"/>
            </w:tcBorders>
            <w:shd w:val="clear" w:color="auto" w:fill="auto"/>
            <w:vAlign w:val="bottom"/>
          </w:tcPr>
          <w:p w14:paraId="72C87CB0" w14:textId="010B1273" w:rsidR="001E09D2" w:rsidRPr="00C41BB5" w:rsidRDefault="001E09D2" w:rsidP="001E09D2">
            <w:pPr>
              <w:tabs>
                <w:tab w:val="right" w:pos="1202"/>
              </w:tabs>
              <w:jc w:val="right"/>
              <w:outlineLvl w:val="0"/>
              <w:rPr>
                <w:rFonts w:asciiTheme="minorHAnsi" w:hAnsiTheme="minorHAnsi" w:cstheme="minorHAnsi"/>
                <w:snapToGrid w:val="0"/>
                <w:sz w:val="20"/>
                <w:lang w:val="en-GB"/>
              </w:rPr>
            </w:pPr>
            <w:r>
              <w:rPr>
                <w:rFonts w:asciiTheme="minorHAnsi" w:hAnsiTheme="minorHAnsi" w:cstheme="minorHAnsi"/>
                <w:color w:val="000000"/>
                <w:sz w:val="20"/>
              </w:rPr>
              <w:t>n/</w:t>
            </w:r>
            <w:r w:rsidR="002C7873">
              <w:rPr>
                <w:rFonts w:asciiTheme="minorHAnsi" w:hAnsiTheme="minorHAnsi" w:cstheme="minorHAnsi"/>
                <w:color w:val="000000"/>
                <w:sz w:val="20"/>
              </w:rPr>
              <w:t>a</w:t>
            </w:r>
          </w:p>
        </w:tc>
        <w:tc>
          <w:tcPr>
            <w:tcW w:w="155" w:type="pct"/>
            <w:vAlign w:val="bottom"/>
          </w:tcPr>
          <w:p w14:paraId="10646C11" w14:textId="77777777" w:rsidR="001E09D2" w:rsidRPr="00C41BB5" w:rsidRDefault="001E09D2" w:rsidP="001E09D2">
            <w:pPr>
              <w:tabs>
                <w:tab w:val="right" w:pos="1202"/>
              </w:tabs>
              <w:jc w:val="right"/>
              <w:outlineLvl w:val="0"/>
              <w:rPr>
                <w:rFonts w:asciiTheme="minorHAnsi" w:hAnsiTheme="minorHAnsi" w:cstheme="minorHAnsi"/>
                <w:snapToGrid w:val="0"/>
                <w:sz w:val="20"/>
                <w:lang w:val="en-GB"/>
              </w:rPr>
            </w:pPr>
          </w:p>
        </w:tc>
        <w:tc>
          <w:tcPr>
            <w:tcW w:w="819" w:type="pct"/>
            <w:shd w:val="clear" w:color="auto" w:fill="auto"/>
            <w:vAlign w:val="bottom"/>
          </w:tcPr>
          <w:p w14:paraId="77929307" w14:textId="20CF8971" w:rsidR="001E09D2" w:rsidRPr="00C41BB5" w:rsidRDefault="001E09D2" w:rsidP="001E09D2">
            <w:pPr>
              <w:tabs>
                <w:tab w:val="right" w:pos="1202"/>
              </w:tabs>
              <w:jc w:val="right"/>
              <w:outlineLvl w:val="0"/>
              <w:rPr>
                <w:rFonts w:asciiTheme="minorHAnsi" w:hAnsiTheme="minorHAnsi" w:cstheme="minorHAnsi"/>
                <w:snapToGrid w:val="0"/>
                <w:sz w:val="20"/>
                <w:lang w:val="en-GB"/>
              </w:rPr>
            </w:pPr>
            <w:r w:rsidRPr="006929E1">
              <w:rPr>
                <w:rFonts w:asciiTheme="minorHAnsi" w:hAnsiTheme="minorHAnsi" w:cstheme="minorHAnsi"/>
                <w:snapToGrid w:val="0"/>
                <w:sz w:val="20"/>
              </w:rPr>
              <w:t>3</w:t>
            </w:r>
            <w:r>
              <w:rPr>
                <w:rFonts w:asciiTheme="minorHAnsi" w:hAnsiTheme="minorHAnsi" w:cstheme="minorHAnsi"/>
                <w:snapToGrid w:val="0"/>
                <w:sz w:val="20"/>
              </w:rPr>
              <w:t>,</w:t>
            </w:r>
            <w:r w:rsidRPr="006929E1">
              <w:rPr>
                <w:rFonts w:asciiTheme="minorHAnsi" w:hAnsiTheme="minorHAnsi" w:cstheme="minorHAnsi"/>
                <w:snapToGrid w:val="0"/>
                <w:sz w:val="20"/>
              </w:rPr>
              <w:t>321</w:t>
            </w:r>
            <w:r>
              <w:rPr>
                <w:rFonts w:asciiTheme="minorHAnsi" w:hAnsiTheme="minorHAnsi" w:cstheme="minorHAnsi"/>
                <w:snapToGrid w:val="0"/>
                <w:sz w:val="20"/>
              </w:rPr>
              <w:t>,</w:t>
            </w:r>
            <w:r w:rsidRPr="006929E1">
              <w:rPr>
                <w:rFonts w:asciiTheme="minorHAnsi" w:hAnsiTheme="minorHAnsi" w:cstheme="minorHAnsi"/>
                <w:snapToGrid w:val="0"/>
                <w:sz w:val="20"/>
              </w:rPr>
              <w:t>564</w:t>
            </w:r>
          </w:p>
        </w:tc>
      </w:tr>
      <w:tr w:rsidR="001E09D2" w:rsidRPr="00C41BB5" w14:paraId="3DE7AA7C" w14:textId="77777777" w:rsidTr="00CF282C">
        <w:trPr>
          <w:trHeight w:hRule="exact" w:val="340"/>
        </w:trPr>
        <w:tc>
          <w:tcPr>
            <w:tcW w:w="3234" w:type="pct"/>
            <w:vAlign w:val="center"/>
          </w:tcPr>
          <w:p w14:paraId="478BFC08" w14:textId="77777777" w:rsidR="001E09D2" w:rsidRPr="00C41BB5" w:rsidRDefault="001E09D2" w:rsidP="001E09D2">
            <w:pPr>
              <w:tabs>
                <w:tab w:val="right" w:pos="1202"/>
              </w:tabs>
              <w:outlineLvl w:val="0"/>
              <w:rPr>
                <w:rFonts w:asciiTheme="minorHAnsi" w:hAnsiTheme="minorHAnsi" w:cstheme="minorHAnsi"/>
                <w:sz w:val="20"/>
                <w:lang w:val="en-GB"/>
              </w:rPr>
            </w:pPr>
            <w:r>
              <w:rPr>
                <w:rFonts w:asciiTheme="minorHAnsi" w:hAnsiTheme="minorHAnsi" w:cstheme="minorHAnsi"/>
                <w:sz w:val="20"/>
                <w:lang w:val="en-GB"/>
              </w:rPr>
              <w:t>Assets held to maturity</w:t>
            </w:r>
          </w:p>
        </w:tc>
        <w:tc>
          <w:tcPr>
            <w:tcW w:w="792" w:type="pct"/>
            <w:tcBorders>
              <w:top w:val="nil"/>
              <w:left w:val="nil"/>
              <w:bottom w:val="nil"/>
              <w:right w:val="nil"/>
            </w:tcBorders>
            <w:shd w:val="clear" w:color="auto" w:fill="auto"/>
            <w:vAlign w:val="bottom"/>
          </w:tcPr>
          <w:p w14:paraId="60509CDD" w14:textId="77777777" w:rsidR="001E09D2" w:rsidRPr="00C41BB5" w:rsidRDefault="001E09D2" w:rsidP="001E09D2">
            <w:pPr>
              <w:tabs>
                <w:tab w:val="right" w:pos="1202"/>
              </w:tabs>
              <w:jc w:val="right"/>
              <w:outlineLvl w:val="0"/>
              <w:rPr>
                <w:rFonts w:asciiTheme="minorHAnsi" w:hAnsiTheme="minorHAnsi" w:cstheme="minorHAnsi"/>
                <w:snapToGrid w:val="0"/>
                <w:sz w:val="20"/>
                <w:lang w:val="en-GB"/>
              </w:rPr>
            </w:pPr>
            <w:r>
              <w:rPr>
                <w:rFonts w:asciiTheme="minorHAnsi" w:hAnsiTheme="minorHAnsi" w:cstheme="minorHAnsi"/>
                <w:color w:val="000000"/>
                <w:sz w:val="20"/>
              </w:rPr>
              <w:t>n/</w:t>
            </w:r>
            <w:r w:rsidR="002C7873">
              <w:rPr>
                <w:rFonts w:asciiTheme="minorHAnsi" w:hAnsiTheme="minorHAnsi" w:cstheme="minorHAnsi"/>
                <w:color w:val="000000"/>
                <w:sz w:val="20"/>
              </w:rPr>
              <w:t>a</w:t>
            </w:r>
          </w:p>
        </w:tc>
        <w:tc>
          <w:tcPr>
            <w:tcW w:w="155" w:type="pct"/>
            <w:vAlign w:val="bottom"/>
          </w:tcPr>
          <w:p w14:paraId="0F9EC1F3" w14:textId="77777777" w:rsidR="001E09D2" w:rsidRPr="00C41BB5" w:rsidRDefault="001E09D2" w:rsidP="001E09D2">
            <w:pPr>
              <w:tabs>
                <w:tab w:val="right" w:pos="1202"/>
              </w:tabs>
              <w:jc w:val="right"/>
              <w:outlineLvl w:val="0"/>
              <w:rPr>
                <w:rFonts w:asciiTheme="minorHAnsi" w:hAnsiTheme="minorHAnsi" w:cstheme="minorHAnsi"/>
                <w:snapToGrid w:val="0"/>
                <w:sz w:val="20"/>
                <w:lang w:val="en-GB"/>
              </w:rPr>
            </w:pPr>
          </w:p>
        </w:tc>
        <w:tc>
          <w:tcPr>
            <w:tcW w:w="819" w:type="pct"/>
            <w:shd w:val="clear" w:color="auto" w:fill="auto"/>
            <w:vAlign w:val="bottom"/>
          </w:tcPr>
          <w:p w14:paraId="58833DD3" w14:textId="77777777" w:rsidR="001E09D2" w:rsidRPr="00C41BB5" w:rsidRDefault="001E09D2" w:rsidP="001E09D2">
            <w:pPr>
              <w:tabs>
                <w:tab w:val="right" w:pos="1202"/>
              </w:tabs>
              <w:jc w:val="right"/>
              <w:outlineLvl w:val="0"/>
              <w:rPr>
                <w:rFonts w:asciiTheme="minorHAnsi" w:hAnsiTheme="minorHAnsi" w:cstheme="minorHAnsi"/>
                <w:color w:val="000000"/>
                <w:sz w:val="20"/>
                <w:lang w:val="en-GB"/>
              </w:rPr>
            </w:pPr>
            <w:r w:rsidRPr="006929E1">
              <w:rPr>
                <w:rFonts w:asciiTheme="minorHAnsi" w:hAnsiTheme="minorHAnsi" w:cstheme="minorHAnsi"/>
                <w:snapToGrid w:val="0"/>
                <w:sz w:val="20"/>
              </w:rPr>
              <w:t>1</w:t>
            </w:r>
            <w:r>
              <w:rPr>
                <w:rFonts w:asciiTheme="minorHAnsi" w:hAnsiTheme="minorHAnsi" w:cstheme="minorHAnsi"/>
                <w:snapToGrid w:val="0"/>
                <w:sz w:val="20"/>
              </w:rPr>
              <w:t>,</w:t>
            </w:r>
            <w:r w:rsidRPr="006929E1">
              <w:rPr>
                <w:rFonts w:asciiTheme="minorHAnsi" w:hAnsiTheme="minorHAnsi" w:cstheme="minorHAnsi"/>
                <w:snapToGrid w:val="0"/>
                <w:sz w:val="20"/>
              </w:rPr>
              <w:t>399</w:t>
            </w:r>
          </w:p>
        </w:tc>
      </w:tr>
      <w:tr w:rsidR="001E09D2" w:rsidRPr="00C41BB5" w14:paraId="673EC551" w14:textId="77777777" w:rsidTr="00CF282C">
        <w:trPr>
          <w:trHeight w:hRule="exact" w:val="340"/>
        </w:trPr>
        <w:tc>
          <w:tcPr>
            <w:tcW w:w="3234" w:type="pct"/>
            <w:vAlign w:val="center"/>
          </w:tcPr>
          <w:p w14:paraId="7B8420EC"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Investments in associates </w:t>
            </w:r>
          </w:p>
        </w:tc>
        <w:tc>
          <w:tcPr>
            <w:tcW w:w="792" w:type="pct"/>
            <w:tcBorders>
              <w:top w:val="nil"/>
              <w:left w:val="nil"/>
              <w:bottom w:val="nil"/>
              <w:right w:val="nil"/>
            </w:tcBorders>
            <w:shd w:val="clear" w:color="auto" w:fill="auto"/>
            <w:vAlign w:val="bottom"/>
          </w:tcPr>
          <w:p w14:paraId="16F001B0" w14:textId="54D8685A" w:rsidR="001E09D2" w:rsidRPr="00C41BB5" w:rsidRDefault="001E09D2" w:rsidP="001E09D2">
            <w:pPr>
              <w:tabs>
                <w:tab w:val="right" w:pos="1202"/>
              </w:tabs>
              <w:jc w:val="right"/>
              <w:outlineLvl w:val="0"/>
              <w:rPr>
                <w:rFonts w:asciiTheme="minorHAnsi" w:hAnsiTheme="minorHAnsi" w:cstheme="minorHAnsi"/>
                <w:snapToGrid w:val="0"/>
                <w:sz w:val="20"/>
                <w:lang w:val="en-GB"/>
              </w:rPr>
            </w:pPr>
            <w:r>
              <w:rPr>
                <w:rFonts w:asciiTheme="minorHAnsi" w:hAnsiTheme="minorHAnsi" w:cstheme="minorHAnsi"/>
                <w:snapToGrid w:val="0"/>
                <w:sz w:val="20"/>
              </w:rPr>
              <w:t>-</w:t>
            </w:r>
          </w:p>
        </w:tc>
        <w:tc>
          <w:tcPr>
            <w:tcW w:w="155" w:type="pct"/>
            <w:vAlign w:val="bottom"/>
          </w:tcPr>
          <w:p w14:paraId="107D6B79" w14:textId="77777777" w:rsidR="001E09D2" w:rsidRPr="00C41BB5" w:rsidRDefault="001E09D2" w:rsidP="001E09D2">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vAlign w:val="bottom"/>
          </w:tcPr>
          <w:p w14:paraId="3690ACB7" w14:textId="0D2821CC" w:rsidR="001E09D2" w:rsidRPr="00C41BB5" w:rsidRDefault="001E09D2" w:rsidP="001E09D2">
            <w:pPr>
              <w:tabs>
                <w:tab w:val="right" w:pos="1202"/>
              </w:tabs>
              <w:jc w:val="right"/>
              <w:outlineLvl w:val="0"/>
              <w:rPr>
                <w:rFonts w:asciiTheme="minorHAnsi" w:hAnsiTheme="minorHAnsi" w:cstheme="minorHAnsi"/>
                <w:snapToGrid w:val="0"/>
                <w:sz w:val="20"/>
                <w:lang w:val="en-GB"/>
              </w:rPr>
            </w:pPr>
            <w:r w:rsidRPr="006929E1">
              <w:rPr>
                <w:rFonts w:asciiTheme="minorHAnsi" w:hAnsiTheme="minorHAnsi" w:cstheme="minorHAnsi"/>
                <w:snapToGrid w:val="0"/>
                <w:sz w:val="20"/>
              </w:rPr>
              <w:t>-</w:t>
            </w:r>
          </w:p>
        </w:tc>
      </w:tr>
      <w:tr w:rsidR="001E09D2" w:rsidRPr="00C41BB5" w14:paraId="2D26F112" w14:textId="77777777" w:rsidTr="00CF282C">
        <w:trPr>
          <w:trHeight w:hRule="exact" w:val="340"/>
        </w:trPr>
        <w:tc>
          <w:tcPr>
            <w:tcW w:w="3234" w:type="pct"/>
            <w:vAlign w:val="center"/>
          </w:tcPr>
          <w:p w14:paraId="6E249049"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Property, plant and equipment and intangible assets</w:t>
            </w:r>
          </w:p>
        </w:tc>
        <w:tc>
          <w:tcPr>
            <w:tcW w:w="792" w:type="pct"/>
            <w:tcBorders>
              <w:top w:val="nil"/>
              <w:left w:val="nil"/>
              <w:bottom w:val="nil"/>
              <w:right w:val="nil"/>
            </w:tcBorders>
            <w:shd w:val="clear" w:color="auto" w:fill="auto"/>
            <w:vAlign w:val="bottom"/>
          </w:tcPr>
          <w:p w14:paraId="0BC034E3" w14:textId="57A549DA" w:rsidR="001E09D2" w:rsidRPr="00C41BB5" w:rsidRDefault="001E09D2" w:rsidP="001E09D2">
            <w:pPr>
              <w:tabs>
                <w:tab w:val="right" w:pos="1202"/>
              </w:tabs>
              <w:jc w:val="right"/>
              <w:outlineLvl w:val="0"/>
              <w:rPr>
                <w:rFonts w:asciiTheme="minorHAnsi" w:hAnsiTheme="minorHAnsi" w:cstheme="minorHAnsi"/>
                <w:snapToGrid w:val="0"/>
                <w:sz w:val="20"/>
                <w:lang w:val="en-GB"/>
              </w:rPr>
            </w:pPr>
            <w:r>
              <w:rPr>
                <w:rFonts w:asciiTheme="minorHAnsi" w:hAnsiTheme="minorHAnsi" w:cstheme="minorHAnsi"/>
                <w:snapToGrid w:val="0"/>
                <w:sz w:val="20"/>
              </w:rPr>
              <w:t>52</w:t>
            </w:r>
            <w:r w:rsidR="00F0629C">
              <w:rPr>
                <w:rFonts w:asciiTheme="minorHAnsi" w:hAnsiTheme="minorHAnsi" w:cstheme="minorHAnsi"/>
                <w:snapToGrid w:val="0"/>
                <w:sz w:val="20"/>
              </w:rPr>
              <w:t>,</w:t>
            </w:r>
            <w:r>
              <w:rPr>
                <w:rFonts w:asciiTheme="minorHAnsi" w:hAnsiTheme="minorHAnsi" w:cstheme="minorHAnsi"/>
                <w:snapToGrid w:val="0"/>
                <w:sz w:val="20"/>
              </w:rPr>
              <w:t>471</w:t>
            </w:r>
          </w:p>
        </w:tc>
        <w:tc>
          <w:tcPr>
            <w:tcW w:w="155" w:type="pct"/>
            <w:vAlign w:val="bottom"/>
          </w:tcPr>
          <w:p w14:paraId="67B99F63" w14:textId="77777777" w:rsidR="001E09D2" w:rsidRPr="00C41BB5" w:rsidRDefault="001E09D2" w:rsidP="001E09D2">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57247846" w14:textId="7B0F199E" w:rsidR="001E09D2" w:rsidRPr="00C41BB5" w:rsidRDefault="001E09D2" w:rsidP="001E09D2">
            <w:pPr>
              <w:tabs>
                <w:tab w:val="right" w:pos="1202"/>
              </w:tabs>
              <w:jc w:val="right"/>
              <w:outlineLvl w:val="0"/>
              <w:rPr>
                <w:rFonts w:asciiTheme="minorHAnsi" w:hAnsiTheme="minorHAnsi" w:cstheme="minorHAnsi"/>
                <w:snapToGrid w:val="0"/>
                <w:sz w:val="20"/>
                <w:lang w:val="en-GB"/>
              </w:rPr>
            </w:pPr>
            <w:r w:rsidRPr="006929E1">
              <w:rPr>
                <w:rFonts w:asciiTheme="minorHAnsi" w:hAnsiTheme="minorHAnsi" w:cstheme="minorHAnsi"/>
                <w:color w:val="000000"/>
                <w:sz w:val="20"/>
              </w:rPr>
              <w:t>53</w:t>
            </w:r>
            <w:r>
              <w:rPr>
                <w:rFonts w:asciiTheme="minorHAnsi" w:hAnsiTheme="minorHAnsi" w:cstheme="minorHAnsi"/>
                <w:color w:val="000000"/>
                <w:sz w:val="20"/>
              </w:rPr>
              <w:t>,</w:t>
            </w:r>
            <w:r w:rsidRPr="006929E1">
              <w:rPr>
                <w:rFonts w:asciiTheme="minorHAnsi" w:hAnsiTheme="minorHAnsi" w:cstheme="minorHAnsi"/>
                <w:color w:val="000000"/>
                <w:sz w:val="20"/>
              </w:rPr>
              <w:t>557</w:t>
            </w:r>
          </w:p>
        </w:tc>
      </w:tr>
      <w:tr w:rsidR="001E09D2" w:rsidRPr="00C41BB5" w14:paraId="319A69A4" w14:textId="77777777" w:rsidTr="00CF282C">
        <w:trPr>
          <w:trHeight w:hRule="exact" w:val="340"/>
        </w:trPr>
        <w:tc>
          <w:tcPr>
            <w:tcW w:w="3234" w:type="pct"/>
            <w:vAlign w:val="center"/>
          </w:tcPr>
          <w:p w14:paraId="49FAF8A2"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Non-current assets held for sale </w:t>
            </w:r>
          </w:p>
        </w:tc>
        <w:tc>
          <w:tcPr>
            <w:tcW w:w="792" w:type="pct"/>
            <w:tcBorders>
              <w:top w:val="nil"/>
              <w:left w:val="nil"/>
              <w:bottom w:val="nil"/>
              <w:right w:val="nil"/>
            </w:tcBorders>
            <w:shd w:val="clear" w:color="auto" w:fill="auto"/>
            <w:vAlign w:val="bottom"/>
          </w:tcPr>
          <w:p w14:paraId="3C21486D" w14:textId="0D56B20C" w:rsidR="001E09D2" w:rsidRPr="00C41BB5" w:rsidRDefault="001E09D2" w:rsidP="001E09D2">
            <w:pPr>
              <w:tabs>
                <w:tab w:val="right" w:pos="1202"/>
              </w:tabs>
              <w:jc w:val="right"/>
              <w:outlineLvl w:val="0"/>
              <w:rPr>
                <w:rFonts w:asciiTheme="minorHAnsi" w:hAnsiTheme="minorHAnsi" w:cstheme="minorHAnsi"/>
                <w:snapToGrid w:val="0"/>
                <w:sz w:val="20"/>
                <w:lang w:val="en-GB"/>
              </w:rPr>
            </w:pPr>
            <w:r>
              <w:rPr>
                <w:rFonts w:asciiTheme="minorHAnsi" w:hAnsiTheme="minorHAnsi" w:cstheme="minorHAnsi"/>
                <w:snapToGrid w:val="0"/>
                <w:sz w:val="20"/>
              </w:rPr>
              <w:t>16</w:t>
            </w:r>
            <w:r w:rsidR="00F0629C">
              <w:rPr>
                <w:rFonts w:asciiTheme="minorHAnsi" w:hAnsiTheme="minorHAnsi" w:cstheme="minorHAnsi"/>
                <w:snapToGrid w:val="0"/>
                <w:sz w:val="20"/>
              </w:rPr>
              <w:t>,</w:t>
            </w:r>
            <w:r>
              <w:rPr>
                <w:rFonts w:asciiTheme="minorHAnsi" w:hAnsiTheme="minorHAnsi" w:cstheme="minorHAnsi"/>
                <w:snapToGrid w:val="0"/>
                <w:sz w:val="20"/>
              </w:rPr>
              <w:t>740</w:t>
            </w:r>
          </w:p>
        </w:tc>
        <w:tc>
          <w:tcPr>
            <w:tcW w:w="155" w:type="pct"/>
            <w:vAlign w:val="bottom"/>
          </w:tcPr>
          <w:p w14:paraId="63E454D0" w14:textId="77777777" w:rsidR="001E09D2" w:rsidRPr="00C41BB5" w:rsidRDefault="001E09D2" w:rsidP="001E09D2">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499699E3" w14:textId="51F91C59" w:rsidR="001E09D2" w:rsidRPr="00C41BB5" w:rsidRDefault="001E09D2" w:rsidP="001E09D2">
            <w:pPr>
              <w:tabs>
                <w:tab w:val="right" w:pos="1202"/>
              </w:tabs>
              <w:jc w:val="right"/>
              <w:outlineLvl w:val="0"/>
              <w:rPr>
                <w:rFonts w:asciiTheme="minorHAnsi" w:hAnsiTheme="minorHAnsi" w:cstheme="minorHAnsi"/>
                <w:snapToGrid w:val="0"/>
                <w:sz w:val="20"/>
                <w:lang w:val="en-GB"/>
              </w:rPr>
            </w:pPr>
            <w:r w:rsidRPr="006929E1">
              <w:rPr>
                <w:rFonts w:asciiTheme="minorHAnsi" w:hAnsiTheme="minorHAnsi" w:cstheme="minorHAnsi"/>
                <w:color w:val="000000"/>
                <w:sz w:val="20"/>
              </w:rPr>
              <w:t>16</w:t>
            </w:r>
            <w:r>
              <w:rPr>
                <w:rFonts w:asciiTheme="minorHAnsi" w:hAnsiTheme="minorHAnsi" w:cstheme="minorHAnsi"/>
                <w:color w:val="000000"/>
                <w:sz w:val="20"/>
              </w:rPr>
              <w:t>,</w:t>
            </w:r>
            <w:r w:rsidRPr="006929E1">
              <w:rPr>
                <w:rFonts w:asciiTheme="minorHAnsi" w:hAnsiTheme="minorHAnsi" w:cstheme="minorHAnsi"/>
                <w:color w:val="000000"/>
                <w:sz w:val="20"/>
              </w:rPr>
              <w:t>697</w:t>
            </w:r>
          </w:p>
        </w:tc>
      </w:tr>
      <w:tr w:rsidR="001E09D2" w:rsidRPr="00C41BB5" w14:paraId="67824549" w14:textId="77777777" w:rsidTr="00CF282C">
        <w:trPr>
          <w:trHeight w:hRule="exact" w:val="340"/>
        </w:trPr>
        <w:tc>
          <w:tcPr>
            <w:tcW w:w="3234" w:type="pct"/>
            <w:vAlign w:val="center"/>
          </w:tcPr>
          <w:p w14:paraId="0BD379B2"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Other assets</w:t>
            </w:r>
          </w:p>
        </w:tc>
        <w:tc>
          <w:tcPr>
            <w:tcW w:w="792" w:type="pct"/>
            <w:tcBorders>
              <w:top w:val="nil"/>
              <w:left w:val="nil"/>
              <w:bottom w:val="nil"/>
              <w:right w:val="nil"/>
            </w:tcBorders>
            <w:shd w:val="clear" w:color="auto" w:fill="auto"/>
            <w:vAlign w:val="bottom"/>
          </w:tcPr>
          <w:p w14:paraId="4AF04F38" w14:textId="5CC15FB1" w:rsidR="001E09D2" w:rsidRPr="00C41BB5" w:rsidRDefault="001E09D2" w:rsidP="001E09D2">
            <w:pPr>
              <w:tabs>
                <w:tab w:val="right" w:pos="1202"/>
              </w:tabs>
              <w:jc w:val="right"/>
              <w:outlineLvl w:val="0"/>
              <w:rPr>
                <w:rFonts w:asciiTheme="minorHAnsi" w:hAnsiTheme="minorHAnsi" w:cstheme="minorHAnsi"/>
                <w:snapToGrid w:val="0"/>
                <w:sz w:val="20"/>
                <w:lang w:val="en-GB"/>
              </w:rPr>
            </w:pPr>
            <w:r>
              <w:rPr>
                <w:rFonts w:asciiTheme="minorHAnsi" w:hAnsiTheme="minorHAnsi" w:cstheme="minorHAnsi"/>
                <w:snapToGrid w:val="0"/>
                <w:sz w:val="20"/>
              </w:rPr>
              <w:t>106</w:t>
            </w:r>
            <w:r w:rsidR="00F0629C">
              <w:rPr>
                <w:rFonts w:asciiTheme="minorHAnsi" w:hAnsiTheme="minorHAnsi" w:cstheme="minorHAnsi"/>
                <w:snapToGrid w:val="0"/>
                <w:sz w:val="20"/>
              </w:rPr>
              <w:t>,</w:t>
            </w:r>
            <w:r>
              <w:rPr>
                <w:rFonts w:asciiTheme="minorHAnsi" w:hAnsiTheme="minorHAnsi" w:cstheme="minorHAnsi"/>
                <w:snapToGrid w:val="0"/>
                <w:sz w:val="20"/>
              </w:rPr>
              <w:t>179</w:t>
            </w:r>
          </w:p>
        </w:tc>
        <w:tc>
          <w:tcPr>
            <w:tcW w:w="155" w:type="pct"/>
            <w:vAlign w:val="bottom"/>
          </w:tcPr>
          <w:p w14:paraId="001C01F9" w14:textId="77777777" w:rsidR="001E09D2" w:rsidRPr="00C41BB5" w:rsidRDefault="001E09D2" w:rsidP="001E09D2">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4D844CC7" w14:textId="0180EF95" w:rsidR="001E09D2" w:rsidRPr="00C41BB5" w:rsidRDefault="001E09D2" w:rsidP="001E09D2">
            <w:pPr>
              <w:tabs>
                <w:tab w:val="right" w:pos="1202"/>
              </w:tabs>
              <w:jc w:val="right"/>
              <w:outlineLvl w:val="0"/>
              <w:rPr>
                <w:rFonts w:asciiTheme="minorHAnsi" w:hAnsiTheme="minorHAnsi" w:cstheme="minorHAnsi"/>
                <w:snapToGrid w:val="0"/>
                <w:sz w:val="20"/>
                <w:lang w:val="en-GB"/>
              </w:rPr>
            </w:pPr>
            <w:r w:rsidRPr="006929E1">
              <w:rPr>
                <w:rFonts w:asciiTheme="minorHAnsi" w:hAnsiTheme="minorHAnsi" w:cstheme="minorHAnsi"/>
                <w:color w:val="000000"/>
                <w:sz w:val="20"/>
              </w:rPr>
              <w:t>29</w:t>
            </w:r>
            <w:r>
              <w:rPr>
                <w:rFonts w:asciiTheme="minorHAnsi" w:hAnsiTheme="minorHAnsi" w:cstheme="minorHAnsi"/>
                <w:color w:val="000000"/>
                <w:sz w:val="20"/>
              </w:rPr>
              <w:t>,</w:t>
            </w:r>
            <w:r w:rsidRPr="006929E1">
              <w:rPr>
                <w:rFonts w:asciiTheme="minorHAnsi" w:hAnsiTheme="minorHAnsi" w:cstheme="minorHAnsi"/>
                <w:color w:val="000000"/>
                <w:sz w:val="20"/>
              </w:rPr>
              <w:t>471</w:t>
            </w:r>
          </w:p>
        </w:tc>
      </w:tr>
      <w:tr w:rsidR="001E09D2" w:rsidRPr="00C41BB5" w14:paraId="40814CE2" w14:textId="77777777" w:rsidTr="00CF282C">
        <w:trPr>
          <w:trHeight w:hRule="exact" w:val="57"/>
        </w:trPr>
        <w:tc>
          <w:tcPr>
            <w:tcW w:w="3234" w:type="pct"/>
            <w:vAlign w:val="center"/>
          </w:tcPr>
          <w:p w14:paraId="0BA8E554" w14:textId="77777777" w:rsidR="001E09D2" w:rsidRPr="00C41BB5" w:rsidRDefault="001E09D2" w:rsidP="001E09D2">
            <w:pPr>
              <w:keepNext/>
              <w:keepLines/>
              <w:tabs>
                <w:tab w:val="decimal" w:pos="1202"/>
              </w:tabs>
              <w:rPr>
                <w:rFonts w:asciiTheme="minorHAnsi" w:hAnsiTheme="minorHAnsi" w:cstheme="minorHAnsi"/>
                <w:b/>
                <w:position w:val="4"/>
                <w:sz w:val="20"/>
                <w:lang w:val="en-GB"/>
              </w:rPr>
            </w:pPr>
          </w:p>
        </w:tc>
        <w:tc>
          <w:tcPr>
            <w:tcW w:w="792" w:type="pct"/>
            <w:tcBorders>
              <w:bottom w:val="single" w:sz="4" w:space="0" w:color="auto"/>
            </w:tcBorders>
            <w:vAlign w:val="bottom"/>
          </w:tcPr>
          <w:p w14:paraId="697278E4" w14:textId="77777777" w:rsidR="001E09D2" w:rsidRPr="00C41BB5" w:rsidRDefault="001E09D2" w:rsidP="001E09D2">
            <w:pPr>
              <w:keepLines/>
              <w:jc w:val="right"/>
              <w:rPr>
                <w:rFonts w:asciiTheme="minorHAnsi" w:hAnsiTheme="minorHAnsi" w:cstheme="minorHAnsi"/>
                <w:spacing w:val="-2"/>
                <w:position w:val="4"/>
                <w:sz w:val="20"/>
                <w:lang w:val="en-GB"/>
              </w:rPr>
            </w:pPr>
          </w:p>
        </w:tc>
        <w:tc>
          <w:tcPr>
            <w:tcW w:w="155" w:type="pct"/>
            <w:tcBorders>
              <w:bottom w:val="single" w:sz="4" w:space="0" w:color="auto"/>
            </w:tcBorders>
            <w:vAlign w:val="bottom"/>
          </w:tcPr>
          <w:p w14:paraId="6794B790" w14:textId="77777777" w:rsidR="001E09D2" w:rsidRPr="00C41BB5" w:rsidRDefault="001E09D2" w:rsidP="001E09D2">
            <w:pPr>
              <w:keepNext/>
              <w:keepLines/>
              <w:tabs>
                <w:tab w:val="left" w:pos="215"/>
                <w:tab w:val="decimal" w:pos="1295"/>
              </w:tabs>
              <w:jc w:val="right"/>
              <w:rPr>
                <w:rFonts w:asciiTheme="minorHAnsi" w:hAnsiTheme="minorHAnsi" w:cstheme="minorHAnsi"/>
                <w:b/>
                <w:snapToGrid w:val="0"/>
                <w:position w:val="4"/>
                <w:sz w:val="20"/>
                <w:lang w:val="en-GB"/>
              </w:rPr>
            </w:pPr>
          </w:p>
        </w:tc>
        <w:tc>
          <w:tcPr>
            <w:tcW w:w="819" w:type="pct"/>
            <w:tcBorders>
              <w:bottom w:val="single" w:sz="4" w:space="0" w:color="auto"/>
            </w:tcBorders>
            <w:vAlign w:val="bottom"/>
          </w:tcPr>
          <w:p w14:paraId="4F530F5D" w14:textId="77777777" w:rsidR="001E09D2" w:rsidRPr="00C41BB5" w:rsidRDefault="001E09D2" w:rsidP="001E09D2">
            <w:pPr>
              <w:keepLines/>
              <w:jc w:val="right"/>
              <w:rPr>
                <w:rFonts w:asciiTheme="minorHAnsi" w:hAnsiTheme="minorHAnsi" w:cstheme="minorHAnsi"/>
                <w:spacing w:val="-2"/>
                <w:position w:val="4"/>
                <w:sz w:val="20"/>
                <w:lang w:val="en-GB"/>
              </w:rPr>
            </w:pPr>
          </w:p>
        </w:tc>
      </w:tr>
      <w:tr w:rsidR="001E09D2" w:rsidRPr="00C41BB5" w14:paraId="30F54BD4" w14:textId="77777777" w:rsidTr="00CF282C">
        <w:trPr>
          <w:trHeight w:hRule="exact" w:val="397"/>
        </w:trPr>
        <w:tc>
          <w:tcPr>
            <w:tcW w:w="3234" w:type="pct"/>
            <w:vAlign w:val="bottom"/>
          </w:tcPr>
          <w:p w14:paraId="3B6F5BBC" w14:textId="77777777" w:rsidR="001E09D2" w:rsidRPr="00C41BB5" w:rsidRDefault="001E09D2" w:rsidP="001E09D2">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 xml:space="preserve">Total assets </w:t>
            </w:r>
          </w:p>
        </w:tc>
        <w:tc>
          <w:tcPr>
            <w:tcW w:w="792" w:type="pct"/>
            <w:tcBorders>
              <w:top w:val="single" w:sz="4" w:space="0" w:color="auto"/>
              <w:bottom w:val="single" w:sz="12" w:space="0" w:color="auto"/>
            </w:tcBorders>
            <w:vAlign w:val="bottom"/>
          </w:tcPr>
          <w:p w14:paraId="3A1F08C6" w14:textId="4A73D848" w:rsidR="001E09D2" w:rsidRPr="00C41BB5" w:rsidRDefault="001E09D2" w:rsidP="001E09D2">
            <w:pPr>
              <w:tabs>
                <w:tab w:val="right" w:pos="1202"/>
              </w:tabs>
              <w:jc w:val="right"/>
              <w:outlineLvl w:val="0"/>
              <w:rPr>
                <w:rFonts w:asciiTheme="minorHAnsi" w:hAnsiTheme="minorHAnsi" w:cstheme="minorHAnsi"/>
                <w:b/>
                <w:bCs/>
                <w:sz w:val="20"/>
                <w:lang w:val="en-GB"/>
              </w:rPr>
            </w:pPr>
            <w:r>
              <w:rPr>
                <w:rFonts w:asciiTheme="minorHAnsi" w:hAnsiTheme="minorHAnsi" w:cstheme="minorHAnsi"/>
                <w:b/>
                <w:bCs/>
                <w:sz w:val="20"/>
                <w:lang w:val="en-GB"/>
              </w:rPr>
              <w:t>27</w:t>
            </w:r>
            <w:r w:rsidR="00F0629C">
              <w:rPr>
                <w:rFonts w:asciiTheme="minorHAnsi" w:hAnsiTheme="minorHAnsi" w:cstheme="minorHAnsi"/>
                <w:b/>
                <w:bCs/>
                <w:sz w:val="20"/>
                <w:lang w:val="en-GB"/>
              </w:rPr>
              <w:t>,</w:t>
            </w:r>
            <w:r>
              <w:rPr>
                <w:rFonts w:asciiTheme="minorHAnsi" w:hAnsiTheme="minorHAnsi" w:cstheme="minorHAnsi"/>
                <w:b/>
                <w:bCs/>
                <w:sz w:val="20"/>
                <w:lang w:val="en-GB"/>
              </w:rPr>
              <w:t>699</w:t>
            </w:r>
            <w:r w:rsidR="00F0629C">
              <w:rPr>
                <w:rFonts w:asciiTheme="minorHAnsi" w:hAnsiTheme="minorHAnsi" w:cstheme="minorHAnsi"/>
                <w:b/>
                <w:bCs/>
                <w:sz w:val="20"/>
                <w:lang w:val="en-GB"/>
              </w:rPr>
              <w:t>,</w:t>
            </w:r>
            <w:r>
              <w:rPr>
                <w:rFonts w:asciiTheme="minorHAnsi" w:hAnsiTheme="minorHAnsi" w:cstheme="minorHAnsi"/>
                <w:b/>
                <w:bCs/>
                <w:sz w:val="20"/>
                <w:lang w:val="en-GB"/>
              </w:rPr>
              <w:t>052</w:t>
            </w:r>
          </w:p>
        </w:tc>
        <w:tc>
          <w:tcPr>
            <w:tcW w:w="155" w:type="pct"/>
            <w:tcBorders>
              <w:top w:val="single" w:sz="4" w:space="0" w:color="auto"/>
              <w:bottom w:val="single" w:sz="12" w:space="0" w:color="auto"/>
            </w:tcBorders>
            <w:vAlign w:val="bottom"/>
          </w:tcPr>
          <w:p w14:paraId="53A066B9"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c>
          <w:tcPr>
            <w:tcW w:w="819" w:type="pct"/>
            <w:vAlign w:val="bottom"/>
          </w:tcPr>
          <w:p w14:paraId="4B91BC65" w14:textId="194DD86E" w:rsidR="001E09D2" w:rsidRPr="00C41BB5" w:rsidRDefault="001E09D2" w:rsidP="001E09D2">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28,0</w:t>
            </w:r>
            <w:r>
              <w:rPr>
                <w:rFonts w:asciiTheme="minorHAnsi" w:hAnsiTheme="minorHAnsi" w:cstheme="minorHAnsi"/>
                <w:b/>
                <w:bCs/>
                <w:sz w:val="20"/>
                <w:lang w:val="en-GB"/>
              </w:rPr>
              <w:t>7</w:t>
            </w:r>
            <w:r w:rsidRPr="00C41BB5">
              <w:rPr>
                <w:rFonts w:asciiTheme="minorHAnsi" w:hAnsiTheme="minorHAnsi" w:cstheme="minorHAnsi"/>
                <w:b/>
                <w:bCs/>
                <w:sz w:val="20"/>
                <w:lang w:val="en-GB"/>
              </w:rPr>
              <w:t>5,</w:t>
            </w:r>
            <w:r>
              <w:rPr>
                <w:rFonts w:asciiTheme="minorHAnsi" w:hAnsiTheme="minorHAnsi" w:cstheme="minorHAnsi"/>
                <w:b/>
                <w:bCs/>
                <w:sz w:val="20"/>
                <w:lang w:val="en-GB"/>
              </w:rPr>
              <w:t>561</w:t>
            </w:r>
          </w:p>
        </w:tc>
      </w:tr>
      <w:tr w:rsidR="001E09D2" w:rsidRPr="00C41BB5" w14:paraId="17B77ACC" w14:textId="77777777" w:rsidTr="00CF282C">
        <w:trPr>
          <w:trHeight w:hRule="exact" w:val="57"/>
        </w:trPr>
        <w:tc>
          <w:tcPr>
            <w:tcW w:w="3234" w:type="pct"/>
            <w:vAlign w:val="center"/>
          </w:tcPr>
          <w:p w14:paraId="4D6AD563" w14:textId="77777777" w:rsidR="001E09D2" w:rsidRPr="00C41BB5" w:rsidRDefault="001E09D2" w:rsidP="001E09D2">
            <w:pPr>
              <w:keepNext/>
              <w:keepLines/>
              <w:tabs>
                <w:tab w:val="decimal" w:pos="1202"/>
              </w:tabs>
              <w:rPr>
                <w:rFonts w:asciiTheme="minorHAnsi" w:hAnsiTheme="minorHAnsi" w:cstheme="minorHAnsi"/>
                <w:b/>
                <w:position w:val="4"/>
                <w:sz w:val="20"/>
                <w:u w:val="thick"/>
                <w:lang w:val="en-GB"/>
              </w:rPr>
            </w:pPr>
          </w:p>
        </w:tc>
        <w:tc>
          <w:tcPr>
            <w:tcW w:w="792" w:type="pct"/>
            <w:tcBorders>
              <w:top w:val="single" w:sz="12" w:space="0" w:color="auto"/>
            </w:tcBorders>
            <w:vAlign w:val="bottom"/>
          </w:tcPr>
          <w:p w14:paraId="16891AD9" w14:textId="77777777" w:rsidR="001E09D2" w:rsidRPr="00C41BB5" w:rsidRDefault="001E09D2" w:rsidP="001E09D2">
            <w:pPr>
              <w:keepNext/>
              <w:keepLines/>
              <w:tabs>
                <w:tab w:val="decimal" w:pos="1060"/>
              </w:tabs>
              <w:jc w:val="right"/>
              <w:rPr>
                <w:rFonts w:asciiTheme="minorHAnsi" w:hAnsiTheme="minorHAnsi" w:cstheme="minorHAnsi"/>
                <w:b/>
                <w:position w:val="4"/>
                <w:sz w:val="20"/>
                <w:u w:val="thick"/>
                <w:lang w:val="en-GB"/>
              </w:rPr>
            </w:pPr>
          </w:p>
        </w:tc>
        <w:tc>
          <w:tcPr>
            <w:tcW w:w="155" w:type="pct"/>
            <w:tcBorders>
              <w:top w:val="single" w:sz="12" w:space="0" w:color="auto"/>
            </w:tcBorders>
            <w:vAlign w:val="bottom"/>
          </w:tcPr>
          <w:p w14:paraId="24D7AF2E" w14:textId="77777777" w:rsidR="001E09D2" w:rsidRPr="00C41BB5" w:rsidRDefault="001E09D2" w:rsidP="001E09D2">
            <w:pPr>
              <w:keepNext/>
              <w:keepLines/>
              <w:tabs>
                <w:tab w:val="decimal" w:pos="1202"/>
              </w:tabs>
              <w:jc w:val="right"/>
              <w:rPr>
                <w:rFonts w:asciiTheme="minorHAnsi" w:hAnsiTheme="minorHAnsi" w:cstheme="minorHAnsi"/>
                <w:b/>
                <w:position w:val="4"/>
                <w:sz w:val="20"/>
                <w:u w:val="thick"/>
                <w:lang w:val="en-GB"/>
              </w:rPr>
            </w:pPr>
          </w:p>
        </w:tc>
        <w:tc>
          <w:tcPr>
            <w:tcW w:w="819" w:type="pct"/>
            <w:tcBorders>
              <w:top w:val="single" w:sz="12" w:space="0" w:color="auto"/>
            </w:tcBorders>
            <w:vAlign w:val="bottom"/>
          </w:tcPr>
          <w:p w14:paraId="016841F8" w14:textId="77777777" w:rsidR="001E09D2" w:rsidRPr="00C41BB5" w:rsidRDefault="001E09D2" w:rsidP="001E09D2">
            <w:pPr>
              <w:keepNext/>
              <w:keepLines/>
              <w:tabs>
                <w:tab w:val="decimal" w:pos="1060"/>
              </w:tabs>
              <w:jc w:val="right"/>
              <w:rPr>
                <w:rFonts w:asciiTheme="minorHAnsi" w:hAnsiTheme="minorHAnsi" w:cstheme="minorHAnsi"/>
                <w:b/>
                <w:position w:val="4"/>
                <w:sz w:val="20"/>
                <w:u w:val="thick"/>
                <w:lang w:val="en-GB"/>
              </w:rPr>
            </w:pPr>
          </w:p>
        </w:tc>
      </w:tr>
      <w:tr w:rsidR="001E09D2" w:rsidRPr="00C41BB5" w14:paraId="3C0FD1F6" w14:textId="77777777" w:rsidTr="00CF282C">
        <w:trPr>
          <w:trHeight w:hRule="exact" w:val="397"/>
        </w:trPr>
        <w:tc>
          <w:tcPr>
            <w:tcW w:w="3234" w:type="pct"/>
            <w:vAlign w:val="bottom"/>
          </w:tcPr>
          <w:p w14:paraId="74EEA452" w14:textId="77777777" w:rsidR="001E09D2" w:rsidRPr="00C41BB5" w:rsidRDefault="001E09D2" w:rsidP="001E09D2">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Liabilities</w:t>
            </w:r>
          </w:p>
        </w:tc>
        <w:tc>
          <w:tcPr>
            <w:tcW w:w="792" w:type="pct"/>
            <w:vAlign w:val="bottom"/>
          </w:tcPr>
          <w:p w14:paraId="0222DCAF"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c>
          <w:tcPr>
            <w:tcW w:w="155" w:type="pct"/>
            <w:vAlign w:val="bottom"/>
          </w:tcPr>
          <w:p w14:paraId="0E78DD40"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c>
          <w:tcPr>
            <w:tcW w:w="819" w:type="pct"/>
            <w:vAlign w:val="bottom"/>
          </w:tcPr>
          <w:p w14:paraId="4DCC9227"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r>
      <w:tr w:rsidR="001E09D2" w:rsidRPr="00C41BB5" w14:paraId="2E650E72" w14:textId="77777777" w:rsidTr="00CF282C">
        <w:trPr>
          <w:trHeight w:hRule="exact" w:val="340"/>
        </w:trPr>
        <w:tc>
          <w:tcPr>
            <w:tcW w:w="3234" w:type="pct"/>
            <w:vAlign w:val="center"/>
          </w:tcPr>
          <w:p w14:paraId="45F6A482"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Deposits </w:t>
            </w:r>
          </w:p>
        </w:tc>
        <w:tc>
          <w:tcPr>
            <w:tcW w:w="792" w:type="pct"/>
            <w:tcBorders>
              <w:top w:val="nil"/>
              <w:left w:val="nil"/>
              <w:bottom w:val="nil"/>
              <w:right w:val="nil"/>
            </w:tcBorders>
            <w:shd w:val="clear" w:color="auto" w:fill="auto"/>
            <w:vAlign w:val="bottom"/>
          </w:tcPr>
          <w:p w14:paraId="2211D669" w14:textId="5A74AE8E" w:rsidR="001E09D2" w:rsidRPr="00C41BB5" w:rsidRDefault="001E09D2" w:rsidP="001E09D2">
            <w:pPr>
              <w:tabs>
                <w:tab w:val="right" w:pos="1202"/>
              </w:tabs>
              <w:jc w:val="right"/>
              <w:outlineLvl w:val="0"/>
              <w:rPr>
                <w:rFonts w:asciiTheme="minorHAnsi" w:hAnsiTheme="minorHAnsi" w:cstheme="minorHAnsi"/>
                <w:sz w:val="20"/>
                <w:lang w:val="en-GB"/>
              </w:rPr>
            </w:pPr>
            <w:r>
              <w:rPr>
                <w:rFonts w:asciiTheme="minorHAnsi" w:hAnsiTheme="minorHAnsi" w:cstheme="minorHAnsi"/>
                <w:sz w:val="20"/>
              </w:rPr>
              <w:t>451</w:t>
            </w:r>
            <w:r w:rsidR="00F0629C">
              <w:rPr>
                <w:rFonts w:asciiTheme="minorHAnsi" w:hAnsiTheme="minorHAnsi" w:cstheme="minorHAnsi"/>
                <w:sz w:val="20"/>
              </w:rPr>
              <w:t>,</w:t>
            </w:r>
            <w:r>
              <w:rPr>
                <w:rFonts w:asciiTheme="minorHAnsi" w:hAnsiTheme="minorHAnsi" w:cstheme="minorHAnsi"/>
                <w:sz w:val="20"/>
              </w:rPr>
              <w:t>908</w:t>
            </w:r>
          </w:p>
        </w:tc>
        <w:tc>
          <w:tcPr>
            <w:tcW w:w="155" w:type="pct"/>
            <w:vAlign w:val="bottom"/>
          </w:tcPr>
          <w:p w14:paraId="215B430D" w14:textId="77777777" w:rsidR="001E09D2" w:rsidRPr="00C41BB5" w:rsidRDefault="001E09D2" w:rsidP="001E09D2">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45281972" w14:textId="77777777" w:rsidR="001E09D2" w:rsidRPr="00C41BB5" w:rsidRDefault="001E09D2" w:rsidP="001E09D2">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color w:val="000000"/>
                <w:sz w:val="20"/>
                <w:lang w:val="en-GB"/>
              </w:rPr>
              <w:t>644,741</w:t>
            </w:r>
          </w:p>
        </w:tc>
      </w:tr>
      <w:tr w:rsidR="001E09D2" w:rsidRPr="00C41BB5" w14:paraId="49C89659" w14:textId="77777777" w:rsidTr="00CF282C">
        <w:trPr>
          <w:trHeight w:hRule="exact" w:val="340"/>
        </w:trPr>
        <w:tc>
          <w:tcPr>
            <w:tcW w:w="3234" w:type="pct"/>
            <w:vAlign w:val="center"/>
          </w:tcPr>
          <w:p w14:paraId="75E7F1B2"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Borrowings </w:t>
            </w:r>
          </w:p>
        </w:tc>
        <w:tc>
          <w:tcPr>
            <w:tcW w:w="792" w:type="pct"/>
            <w:tcBorders>
              <w:top w:val="nil"/>
              <w:left w:val="nil"/>
              <w:bottom w:val="nil"/>
              <w:right w:val="nil"/>
            </w:tcBorders>
            <w:shd w:val="clear" w:color="auto" w:fill="auto"/>
            <w:vAlign w:val="bottom"/>
          </w:tcPr>
          <w:p w14:paraId="5E30220A" w14:textId="49595913" w:rsidR="001E09D2" w:rsidRPr="00C41BB5" w:rsidRDefault="001E09D2" w:rsidP="001E09D2">
            <w:pPr>
              <w:tabs>
                <w:tab w:val="right" w:pos="1202"/>
              </w:tabs>
              <w:jc w:val="right"/>
              <w:outlineLvl w:val="0"/>
              <w:rPr>
                <w:rFonts w:asciiTheme="minorHAnsi" w:hAnsiTheme="minorHAnsi" w:cstheme="minorHAnsi"/>
                <w:sz w:val="20"/>
                <w:lang w:val="en-GB"/>
              </w:rPr>
            </w:pPr>
            <w:r>
              <w:rPr>
                <w:rFonts w:asciiTheme="minorHAnsi" w:hAnsiTheme="minorHAnsi" w:cstheme="minorHAnsi"/>
                <w:sz w:val="20"/>
              </w:rPr>
              <w:t>15</w:t>
            </w:r>
            <w:r w:rsidR="00F0629C">
              <w:rPr>
                <w:rFonts w:asciiTheme="minorHAnsi" w:hAnsiTheme="minorHAnsi" w:cstheme="minorHAnsi"/>
                <w:sz w:val="20"/>
              </w:rPr>
              <w:t>,</w:t>
            </w:r>
            <w:r>
              <w:rPr>
                <w:rFonts w:asciiTheme="minorHAnsi" w:hAnsiTheme="minorHAnsi" w:cstheme="minorHAnsi"/>
                <w:sz w:val="20"/>
              </w:rPr>
              <w:t>516</w:t>
            </w:r>
            <w:r w:rsidR="00F0629C">
              <w:rPr>
                <w:rFonts w:asciiTheme="minorHAnsi" w:hAnsiTheme="minorHAnsi" w:cstheme="minorHAnsi"/>
                <w:sz w:val="20"/>
              </w:rPr>
              <w:t>,</w:t>
            </w:r>
            <w:r>
              <w:rPr>
                <w:rFonts w:asciiTheme="minorHAnsi" w:hAnsiTheme="minorHAnsi" w:cstheme="minorHAnsi"/>
                <w:sz w:val="20"/>
              </w:rPr>
              <w:t>728</w:t>
            </w:r>
          </w:p>
        </w:tc>
        <w:tc>
          <w:tcPr>
            <w:tcW w:w="155" w:type="pct"/>
            <w:vAlign w:val="bottom"/>
          </w:tcPr>
          <w:p w14:paraId="7796B485" w14:textId="77777777" w:rsidR="001E09D2" w:rsidRPr="00C41BB5" w:rsidRDefault="001E09D2" w:rsidP="001E09D2">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6B9838D1" w14:textId="77777777" w:rsidR="001E09D2" w:rsidRPr="00C41BB5" w:rsidRDefault="001E09D2" w:rsidP="001E09D2">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color w:val="000000"/>
                <w:sz w:val="20"/>
                <w:lang w:val="en-GB"/>
              </w:rPr>
              <w:t>15,387,881</w:t>
            </w:r>
          </w:p>
        </w:tc>
      </w:tr>
      <w:tr w:rsidR="001E09D2" w:rsidRPr="00C41BB5" w14:paraId="69AB899F" w14:textId="77777777" w:rsidTr="00CF282C">
        <w:trPr>
          <w:trHeight w:hRule="exact" w:val="340"/>
        </w:trPr>
        <w:tc>
          <w:tcPr>
            <w:tcW w:w="3234" w:type="pct"/>
            <w:vAlign w:val="center"/>
          </w:tcPr>
          <w:p w14:paraId="2F3CA7E1"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Bonds payable </w:t>
            </w:r>
          </w:p>
        </w:tc>
        <w:tc>
          <w:tcPr>
            <w:tcW w:w="792" w:type="pct"/>
            <w:tcBorders>
              <w:top w:val="nil"/>
              <w:left w:val="nil"/>
              <w:bottom w:val="nil"/>
              <w:right w:val="nil"/>
            </w:tcBorders>
            <w:shd w:val="clear" w:color="auto" w:fill="auto"/>
            <w:vAlign w:val="bottom"/>
          </w:tcPr>
          <w:p w14:paraId="45012A85" w14:textId="03BAFF6E" w:rsidR="001E09D2" w:rsidRPr="00C41BB5" w:rsidRDefault="001E09D2" w:rsidP="001E09D2">
            <w:pPr>
              <w:tabs>
                <w:tab w:val="right" w:pos="1202"/>
              </w:tabs>
              <w:jc w:val="right"/>
              <w:outlineLvl w:val="0"/>
              <w:rPr>
                <w:rFonts w:asciiTheme="minorHAnsi" w:hAnsiTheme="minorHAnsi" w:cstheme="minorHAnsi"/>
                <w:sz w:val="20"/>
                <w:lang w:val="en-GB"/>
              </w:rPr>
            </w:pPr>
            <w:r>
              <w:rPr>
                <w:rFonts w:asciiTheme="minorHAnsi" w:hAnsiTheme="minorHAnsi" w:cstheme="minorHAnsi"/>
                <w:sz w:val="20"/>
              </w:rPr>
              <w:t>1</w:t>
            </w:r>
            <w:r w:rsidR="00F0629C">
              <w:rPr>
                <w:rFonts w:asciiTheme="minorHAnsi" w:hAnsiTheme="minorHAnsi" w:cstheme="minorHAnsi"/>
                <w:sz w:val="20"/>
              </w:rPr>
              <w:t>,</w:t>
            </w:r>
            <w:r>
              <w:rPr>
                <w:rFonts w:asciiTheme="minorHAnsi" w:hAnsiTheme="minorHAnsi" w:cstheme="minorHAnsi"/>
                <w:sz w:val="20"/>
              </w:rPr>
              <w:t>166</w:t>
            </w:r>
            <w:r w:rsidR="00F0629C">
              <w:rPr>
                <w:rFonts w:asciiTheme="minorHAnsi" w:hAnsiTheme="minorHAnsi" w:cstheme="minorHAnsi"/>
                <w:sz w:val="20"/>
              </w:rPr>
              <w:t>,</w:t>
            </w:r>
            <w:r>
              <w:rPr>
                <w:rFonts w:asciiTheme="minorHAnsi" w:hAnsiTheme="minorHAnsi" w:cstheme="minorHAnsi"/>
                <w:sz w:val="20"/>
              </w:rPr>
              <w:t>468</w:t>
            </w:r>
          </w:p>
        </w:tc>
        <w:tc>
          <w:tcPr>
            <w:tcW w:w="155" w:type="pct"/>
            <w:vAlign w:val="bottom"/>
          </w:tcPr>
          <w:p w14:paraId="58C90A9B" w14:textId="77777777" w:rsidR="001E09D2" w:rsidRPr="00C41BB5" w:rsidRDefault="001E09D2" w:rsidP="001E09D2">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33A8B16E" w14:textId="77777777" w:rsidR="001E09D2" w:rsidRPr="00C41BB5" w:rsidRDefault="001E09D2" w:rsidP="001E09D2">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color w:val="000000"/>
                <w:sz w:val="20"/>
                <w:lang w:val="en-GB"/>
              </w:rPr>
              <w:t>1,161,699</w:t>
            </w:r>
          </w:p>
        </w:tc>
      </w:tr>
      <w:tr w:rsidR="001E09D2" w:rsidRPr="00C41BB5" w14:paraId="5934D21D" w14:textId="77777777" w:rsidTr="00CF282C">
        <w:trPr>
          <w:trHeight w:hRule="exact" w:val="340"/>
        </w:trPr>
        <w:tc>
          <w:tcPr>
            <w:tcW w:w="3234" w:type="pct"/>
            <w:vAlign w:val="center"/>
          </w:tcPr>
          <w:p w14:paraId="74CB8F98"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Other liabilities</w:t>
            </w:r>
          </w:p>
        </w:tc>
        <w:tc>
          <w:tcPr>
            <w:tcW w:w="792" w:type="pct"/>
            <w:tcBorders>
              <w:top w:val="nil"/>
              <w:left w:val="nil"/>
              <w:bottom w:val="nil"/>
              <w:right w:val="nil"/>
            </w:tcBorders>
            <w:shd w:val="clear" w:color="auto" w:fill="auto"/>
            <w:vAlign w:val="bottom"/>
          </w:tcPr>
          <w:p w14:paraId="4050BD91" w14:textId="37E5C40D" w:rsidR="001E09D2" w:rsidRPr="00C41BB5" w:rsidRDefault="001E09D2" w:rsidP="001E09D2">
            <w:pPr>
              <w:tabs>
                <w:tab w:val="right" w:pos="1202"/>
              </w:tabs>
              <w:jc w:val="right"/>
              <w:outlineLvl w:val="0"/>
              <w:rPr>
                <w:rFonts w:asciiTheme="minorHAnsi" w:hAnsiTheme="minorHAnsi" w:cstheme="minorHAnsi"/>
                <w:sz w:val="20"/>
                <w:lang w:val="en-GB"/>
              </w:rPr>
            </w:pPr>
            <w:r>
              <w:rPr>
                <w:rFonts w:asciiTheme="minorHAnsi" w:hAnsiTheme="minorHAnsi" w:cstheme="minorHAnsi"/>
                <w:sz w:val="20"/>
              </w:rPr>
              <w:t>675</w:t>
            </w:r>
            <w:r w:rsidR="00F0629C">
              <w:rPr>
                <w:rFonts w:asciiTheme="minorHAnsi" w:hAnsiTheme="minorHAnsi" w:cstheme="minorHAnsi"/>
                <w:sz w:val="20"/>
              </w:rPr>
              <w:t>,</w:t>
            </w:r>
            <w:r>
              <w:rPr>
                <w:rFonts w:asciiTheme="minorHAnsi" w:hAnsiTheme="minorHAnsi" w:cstheme="minorHAnsi"/>
                <w:sz w:val="20"/>
              </w:rPr>
              <w:t>681</w:t>
            </w:r>
          </w:p>
        </w:tc>
        <w:tc>
          <w:tcPr>
            <w:tcW w:w="155" w:type="pct"/>
            <w:vAlign w:val="bottom"/>
          </w:tcPr>
          <w:p w14:paraId="74854D8C" w14:textId="77777777" w:rsidR="001E09D2" w:rsidRPr="00C41BB5" w:rsidRDefault="001E09D2" w:rsidP="001E09D2">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38FCE6F3" w14:textId="049EFD32" w:rsidR="001E09D2" w:rsidRPr="00C41BB5" w:rsidRDefault="001E09D2" w:rsidP="001E09D2">
            <w:pPr>
              <w:tabs>
                <w:tab w:val="right" w:pos="1202"/>
              </w:tabs>
              <w:jc w:val="right"/>
              <w:outlineLvl w:val="0"/>
              <w:rPr>
                <w:rFonts w:asciiTheme="minorHAnsi" w:hAnsiTheme="minorHAnsi" w:cstheme="minorHAnsi"/>
                <w:sz w:val="20"/>
                <w:lang w:val="en-GB"/>
              </w:rPr>
            </w:pPr>
            <w:r w:rsidRPr="00D72127">
              <w:rPr>
                <w:rFonts w:asciiTheme="minorHAnsi" w:hAnsiTheme="minorHAnsi" w:cstheme="minorHAnsi"/>
                <w:sz w:val="20"/>
              </w:rPr>
              <w:t>605</w:t>
            </w:r>
            <w:r>
              <w:rPr>
                <w:rFonts w:asciiTheme="minorHAnsi" w:hAnsiTheme="minorHAnsi" w:cstheme="minorHAnsi"/>
                <w:sz w:val="20"/>
              </w:rPr>
              <w:t>,</w:t>
            </w:r>
            <w:r w:rsidRPr="00D72127">
              <w:rPr>
                <w:rFonts w:asciiTheme="minorHAnsi" w:hAnsiTheme="minorHAnsi" w:cstheme="minorHAnsi"/>
                <w:sz w:val="20"/>
              </w:rPr>
              <w:t>453</w:t>
            </w:r>
          </w:p>
        </w:tc>
      </w:tr>
      <w:tr w:rsidR="001E09D2" w:rsidRPr="00C41BB5" w14:paraId="2BF482DB" w14:textId="77777777" w:rsidTr="00CF282C">
        <w:trPr>
          <w:trHeight w:hRule="exact" w:val="57"/>
        </w:trPr>
        <w:tc>
          <w:tcPr>
            <w:tcW w:w="3234" w:type="pct"/>
            <w:vAlign w:val="center"/>
          </w:tcPr>
          <w:p w14:paraId="5A6D9A92" w14:textId="77777777" w:rsidR="001E09D2" w:rsidRPr="00C41BB5" w:rsidRDefault="001E09D2" w:rsidP="001E09D2">
            <w:pPr>
              <w:keepNext/>
              <w:keepLines/>
              <w:tabs>
                <w:tab w:val="decimal" w:pos="1202"/>
              </w:tabs>
              <w:rPr>
                <w:rFonts w:asciiTheme="minorHAnsi" w:hAnsiTheme="minorHAnsi" w:cstheme="minorHAnsi"/>
                <w:b/>
                <w:position w:val="4"/>
                <w:sz w:val="20"/>
                <w:lang w:val="en-GB"/>
              </w:rPr>
            </w:pPr>
          </w:p>
        </w:tc>
        <w:tc>
          <w:tcPr>
            <w:tcW w:w="792" w:type="pct"/>
            <w:tcBorders>
              <w:bottom w:val="single" w:sz="4" w:space="0" w:color="auto"/>
            </w:tcBorders>
            <w:vAlign w:val="bottom"/>
          </w:tcPr>
          <w:p w14:paraId="39CFAC6E" w14:textId="77777777" w:rsidR="001E09D2" w:rsidRPr="00C41BB5" w:rsidRDefault="001E09D2" w:rsidP="001E09D2">
            <w:pPr>
              <w:keepLines/>
              <w:jc w:val="right"/>
              <w:rPr>
                <w:rFonts w:asciiTheme="minorHAnsi" w:hAnsiTheme="minorHAnsi" w:cstheme="minorHAnsi"/>
                <w:spacing w:val="-2"/>
                <w:position w:val="4"/>
                <w:sz w:val="20"/>
                <w:lang w:val="en-GB"/>
              </w:rPr>
            </w:pPr>
          </w:p>
        </w:tc>
        <w:tc>
          <w:tcPr>
            <w:tcW w:w="155" w:type="pct"/>
            <w:tcBorders>
              <w:bottom w:val="single" w:sz="4" w:space="0" w:color="auto"/>
            </w:tcBorders>
            <w:vAlign w:val="bottom"/>
          </w:tcPr>
          <w:p w14:paraId="6F16C62F" w14:textId="77777777" w:rsidR="001E09D2" w:rsidRPr="00C41BB5" w:rsidRDefault="001E09D2" w:rsidP="001E09D2">
            <w:pPr>
              <w:keepNext/>
              <w:keepLines/>
              <w:tabs>
                <w:tab w:val="left" w:pos="215"/>
                <w:tab w:val="decimal" w:pos="1295"/>
              </w:tabs>
              <w:jc w:val="right"/>
              <w:rPr>
                <w:rFonts w:asciiTheme="minorHAnsi" w:hAnsiTheme="minorHAnsi" w:cstheme="minorHAnsi"/>
                <w:b/>
                <w:snapToGrid w:val="0"/>
                <w:position w:val="4"/>
                <w:sz w:val="20"/>
                <w:lang w:val="en-GB"/>
              </w:rPr>
            </w:pPr>
          </w:p>
        </w:tc>
        <w:tc>
          <w:tcPr>
            <w:tcW w:w="819" w:type="pct"/>
            <w:tcBorders>
              <w:bottom w:val="single" w:sz="4" w:space="0" w:color="auto"/>
            </w:tcBorders>
            <w:vAlign w:val="bottom"/>
          </w:tcPr>
          <w:p w14:paraId="57BDEB30" w14:textId="77777777" w:rsidR="001E09D2" w:rsidRPr="00C41BB5" w:rsidRDefault="001E09D2" w:rsidP="001E09D2">
            <w:pPr>
              <w:keepLines/>
              <w:jc w:val="right"/>
              <w:rPr>
                <w:rFonts w:asciiTheme="minorHAnsi" w:hAnsiTheme="minorHAnsi" w:cstheme="minorHAnsi"/>
                <w:spacing w:val="-2"/>
                <w:position w:val="4"/>
                <w:sz w:val="20"/>
                <w:lang w:val="en-GB"/>
              </w:rPr>
            </w:pPr>
          </w:p>
        </w:tc>
      </w:tr>
      <w:tr w:rsidR="001E09D2" w:rsidRPr="00C41BB5" w14:paraId="12F6360D" w14:textId="77777777" w:rsidTr="00CF282C">
        <w:trPr>
          <w:trHeight w:val="358"/>
        </w:trPr>
        <w:tc>
          <w:tcPr>
            <w:tcW w:w="3234" w:type="pct"/>
            <w:vAlign w:val="bottom"/>
          </w:tcPr>
          <w:p w14:paraId="5E4CCD0B" w14:textId="77777777" w:rsidR="001E09D2" w:rsidRPr="00C41BB5" w:rsidRDefault="001E09D2" w:rsidP="001E09D2">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Total liabilities</w:t>
            </w:r>
          </w:p>
        </w:tc>
        <w:tc>
          <w:tcPr>
            <w:tcW w:w="792" w:type="pct"/>
            <w:tcBorders>
              <w:top w:val="single" w:sz="4" w:space="0" w:color="auto"/>
              <w:bottom w:val="single" w:sz="12" w:space="0" w:color="auto"/>
            </w:tcBorders>
            <w:vAlign w:val="bottom"/>
          </w:tcPr>
          <w:p w14:paraId="436315C2" w14:textId="62640BCD" w:rsidR="001E09D2" w:rsidRPr="00C41BB5" w:rsidRDefault="001E09D2" w:rsidP="001E09D2">
            <w:pPr>
              <w:tabs>
                <w:tab w:val="right" w:pos="1202"/>
              </w:tabs>
              <w:jc w:val="right"/>
              <w:outlineLvl w:val="0"/>
              <w:rPr>
                <w:rFonts w:asciiTheme="minorHAnsi" w:hAnsiTheme="minorHAnsi" w:cstheme="minorHAnsi"/>
                <w:b/>
                <w:bCs/>
                <w:sz w:val="20"/>
                <w:lang w:val="en-GB"/>
              </w:rPr>
            </w:pPr>
            <w:r>
              <w:rPr>
                <w:rFonts w:asciiTheme="minorHAnsi" w:hAnsiTheme="minorHAnsi" w:cstheme="minorHAnsi"/>
                <w:b/>
                <w:bCs/>
                <w:sz w:val="20"/>
              </w:rPr>
              <w:t>17</w:t>
            </w:r>
            <w:r w:rsidR="00F0629C">
              <w:rPr>
                <w:rFonts w:asciiTheme="minorHAnsi" w:hAnsiTheme="minorHAnsi" w:cstheme="minorHAnsi"/>
                <w:b/>
                <w:bCs/>
                <w:sz w:val="20"/>
              </w:rPr>
              <w:t>,</w:t>
            </w:r>
            <w:r>
              <w:rPr>
                <w:rFonts w:asciiTheme="minorHAnsi" w:hAnsiTheme="minorHAnsi" w:cstheme="minorHAnsi"/>
                <w:b/>
                <w:bCs/>
                <w:sz w:val="20"/>
              </w:rPr>
              <w:t>810</w:t>
            </w:r>
            <w:r w:rsidR="00F0629C">
              <w:rPr>
                <w:rFonts w:asciiTheme="minorHAnsi" w:hAnsiTheme="minorHAnsi" w:cstheme="minorHAnsi"/>
                <w:b/>
                <w:bCs/>
                <w:sz w:val="20"/>
              </w:rPr>
              <w:t>,</w:t>
            </w:r>
            <w:r>
              <w:rPr>
                <w:rFonts w:asciiTheme="minorHAnsi" w:hAnsiTheme="minorHAnsi" w:cstheme="minorHAnsi"/>
                <w:b/>
                <w:bCs/>
                <w:sz w:val="20"/>
              </w:rPr>
              <w:t>785</w:t>
            </w:r>
          </w:p>
        </w:tc>
        <w:tc>
          <w:tcPr>
            <w:tcW w:w="155" w:type="pct"/>
            <w:tcBorders>
              <w:top w:val="single" w:sz="4" w:space="0" w:color="auto"/>
              <w:bottom w:val="single" w:sz="12" w:space="0" w:color="auto"/>
            </w:tcBorders>
            <w:vAlign w:val="bottom"/>
          </w:tcPr>
          <w:p w14:paraId="4B46897E"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c>
          <w:tcPr>
            <w:tcW w:w="819" w:type="pct"/>
            <w:vAlign w:val="bottom"/>
          </w:tcPr>
          <w:p w14:paraId="6C1594B1" w14:textId="47FEA54A" w:rsidR="001E09D2" w:rsidRPr="00C41BB5" w:rsidRDefault="001E09D2" w:rsidP="001E09D2">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17,7</w:t>
            </w:r>
            <w:r>
              <w:rPr>
                <w:rFonts w:asciiTheme="minorHAnsi" w:hAnsiTheme="minorHAnsi" w:cstheme="minorHAnsi"/>
                <w:b/>
                <w:bCs/>
                <w:sz w:val="20"/>
                <w:lang w:val="en-GB"/>
              </w:rPr>
              <w:t>99</w:t>
            </w:r>
            <w:r w:rsidRPr="00C41BB5">
              <w:rPr>
                <w:rFonts w:asciiTheme="minorHAnsi" w:hAnsiTheme="minorHAnsi" w:cstheme="minorHAnsi"/>
                <w:b/>
                <w:bCs/>
                <w:sz w:val="20"/>
                <w:lang w:val="en-GB"/>
              </w:rPr>
              <w:t>,</w:t>
            </w:r>
            <w:r>
              <w:rPr>
                <w:rFonts w:asciiTheme="minorHAnsi" w:hAnsiTheme="minorHAnsi" w:cstheme="minorHAnsi"/>
                <w:b/>
                <w:bCs/>
                <w:sz w:val="20"/>
                <w:lang w:val="en-GB"/>
              </w:rPr>
              <w:t>774</w:t>
            </w:r>
          </w:p>
        </w:tc>
      </w:tr>
      <w:tr w:rsidR="001E09D2" w:rsidRPr="00C41BB5" w14:paraId="06F7FFB7" w14:textId="77777777" w:rsidTr="00CF282C">
        <w:trPr>
          <w:trHeight w:hRule="exact" w:val="57"/>
        </w:trPr>
        <w:tc>
          <w:tcPr>
            <w:tcW w:w="3234" w:type="pct"/>
            <w:vAlign w:val="center"/>
          </w:tcPr>
          <w:p w14:paraId="0A844BFF" w14:textId="77777777" w:rsidR="001E09D2" w:rsidRPr="00C41BB5" w:rsidRDefault="001E09D2" w:rsidP="001E09D2">
            <w:pPr>
              <w:keepNext/>
              <w:keepLines/>
              <w:tabs>
                <w:tab w:val="decimal" w:pos="1202"/>
              </w:tabs>
              <w:rPr>
                <w:rFonts w:asciiTheme="minorHAnsi" w:hAnsiTheme="minorHAnsi" w:cstheme="minorHAnsi"/>
                <w:b/>
                <w:position w:val="4"/>
                <w:sz w:val="20"/>
                <w:u w:val="thick"/>
                <w:lang w:val="en-GB"/>
              </w:rPr>
            </w:pPr>
          </w:p>
        </w:tc>
        <w:tc>
          <w:tcPr>
            <w:tcW w:w="792" w:type="pct"/>
            <w:tcBorders>
              <w:top w:val="single" w:sz="12" w:space="0" w:color="auto"/>
            </w:tcBorders>
            <w:vAlign w:val="bottom"/>
          </w:tcPr>
          <w:p w14:paraId="10641CC1" w14:textId="77777777" w:rsidR="001E09D2" w:rsidRPr="00C41BB5" w:rsidRDefault="001E09D2" w:rsidP="001E09D2">
            <w:pPr>
              <w:keepNext/>
              <w:keepLines/>
              <w:tabs>
                <w:tab w:val="decimal" w:pos="1060"/>
              </w:tabs>
              <w:jc w:val="right"/>
              <w:rPr>
                <w:rFonts w:asciiTheme="minorHAnsi" w:hAnsiTheme="minorHAnsi" w:cstheme="minorHAnsi"/>
                <w:b/>
                <w:position w:val="4"/>
                <w:sz w:val="20"/>
                <w:u w:val="thick"/>
                <w:lang w:val="en-GB"/>
              </w:rPr>
            </w:pPr>
          </w:p>
        </w:tc>
        <w:tc>
          <w:tcPr>
            <w:tcW w:w="155" w:type="pct"/>
            <w:tcBorders>
              <w:top w:val="single" w:sz="12" w:space="0" w:color="auto"/>
            </w:tcBorders>
            <w:vAlign w:val="bottom"/>
          </w:tcPr>
          <w:p w14:paraId="6BAFC48B" w14:textId="77777777" w:rsidR="001E09D2" w:rsidRPr="00C41BB5" w:rsidRDefault="001E09D2" w:rsidP="001E09D2">
            <w:pPr>
              <w:keepNext/>
              <w:keepLines/>
              <w:tabs>
                <w:tab w:val="decimal" w:pos="1202"/>
              </w:tabs>
              <w:jc w:val="right"/>
              <w:rPr>
                <w:rFonts w:asciiTheme="minorHAnsi" w:hAnsiTheme="minorHAnsi" w:cstheme="minorHAnsi"/>
                <w:b/>
                <w:position w:val="4"/>
                <w:sz w:val="20"/>
                <w:u w:val="thick"/>
                <w:lang w:val="en-GB"/>
              </w:rPr>
            </w:pPr>
          </w:p>
        </w:tc>
        <w:tc>
          <w:tcPr>
            <w:tcW w:w="819" w:type="pct"/>
            <w:tcBorders>
              <w:top w:val="single" w:sz="12" w:space="0" w:color="auto"/>
            </w:tcBorders>
            <w:vAlign w:val="bottom"/>
          </w:tcPr>
          <w:p w14:paraId="5113FDAF" w14:textId="77777777" w:rsidR="001E09D2" w:rsidRPr="00C41BB5" w:rsidRDefault="001E09D2" w:rsidP="001E09D2">
            <w:pPr>
              <w:keepNext/>
              <w:keepLines/>
              <w:tabs>
                <w:tab w:val="decimal" w:pos="1060"/>
              </w:tabs>
              <w:jc w:val="right"/>
              <w:rPr>
                <w:rFonts w:asciiTheme="minorHAnsi" w:hAnsiTheme="minorHAnsi" w:cstheme="minorHAnsi"/>
                <w:b/>
                <w:position w:val="4"/>
                <w:sz w:val="20"/>
                <w:u w:val="thick"/>
                <w:lang w:val="en-GB"/>
              </w:rPr>
            </w:pPr>
          </w:p>
        </w:tc>
      </w:tr>
      <w:tr w:rsidR="001E09D2" w:rsidRPr="00C41BB5" w14:paraId="483464E9" w14:textId="77777777" w:rsidTr="00CF282C">
        <w:trPr>
          <w:trHeight w:hRule="exact" w:val="397"/>
        </w:trPr>
        <w:tc>
          <w:tcPr>
            <w:tcW w:w="3234" w:type="pct"/>
            <w:vAlign w:val="bottom"/>
          </w:tcPr>
          <w:p w14:paraId="7319BA7D" w14:textId="77777777" w:rsidR="001E09D2" w:rsidRPr="00C41BB5" w:rsidRDefault="001E09D2" w:rsidP="001E09D2">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 xml:space="preserve">Equity </w:t>
            </w:r>
          </w:p>
        </w:tc>
        <w:tc>
          <w:tcPr>
            <w:tcW w:w="792" w:type="pct"/>
            <w:vAlign w:val="bottom"/>
          </w:tcPr>
          <w:p w14:paraId="3D14314A"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c>
          <w:tcPr>
            <w:tcW w:w="155" w:type="pct"/>
            <w:vAlign w:val="bottom"/>
          </w:tcPr>
          <w:p w14:paraId="4AB3C2AB"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c>
          <w:tcPr>
            <w:tcW w:w="819" w:type="pct"/>
            <w:vAlign w:val="bottom"/>
          </w:tcPr>
          <w:p w14:paraId="6D3FEB57"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r>
      <w:tr w:rsidR="001E09D2" w:rsidRPr="00C41BB5" w14:paraId="506640E0" w14:textId="77777777" w:rsidTr="00CF282C">
        <w:trPr>
          <w:trHeight w:hRule="exact" w:val="340"/>
        </w:trPr>
        <w:tc>
          <w:tcPr>
            <w:tcW w:w="3234" w:type="pct"/>
            <w:vAlign w:val="bottom"/>
          </w:tcPr>
          <w:p w14:paraId="1D1025AC"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Founder’s capital </w:t>
            </w:r>
          </w:p>
        </w:tc>
        <w:tc>
          <w:tcPr>
            <w:tcW w:w="792" w:type="pct"/>
            <w:tcBorders>
              <w:top w:val="nil"/>
              <w:left w:val="nil"/>
              <w:bottom w:val="nil"/>
              <w:right w:val="nil"/>
            </w:tcBorders>
            <w:shd w:val="clear" w:color="auto" w:fill="auto"/>
            <w:vAlign w:val="bottom"/>
          </w:tcPr>
          <w:p w14:paraId="0F8207F6" w14:textId="0F17D8A9" w:rsidR="001E09D2" w:rsidRPr="00C41BB5" w:rsidRDefault="001E09D2" w:rsidP="001E09D2">
            <w:pPr>
              <w:tabs>
                <w:tab w:val="right" w:pos="1202"/>
              </w:tabs>
              <w:jc w:val="right"/>
              <w:outlineLvl w:val="0"/>
              <w:rPr>
                <w:rFonts w:asciiTheme="minorHAnsi" w:hAnsiTheme="minorHAnsi" w:cstheme="minorHAnsi"/>
                <w:sz w:val="20"/>
                <w:lang w:val="en-GB"/>
              </w:rPr>
            </w:pPr>
            <w:r>
              <w:rPr>
                <w:rFonts w:asciiTheme="minorHAnsi" w:hAnsiTheme="minorHAnsi" w:cstheme="minorHAnsi"/>
                <w:sz w:val="20"/>
              </w:rPr>
              <w:t>7</w:t>
            </w:r>
            <w:r w:rsidR="00F0629C">
              <w:rPr>
                <w:rFonts w:asciiTheme="minorHAnsi" w:hAnsiTheme="minorHAnsi" w:cstheme="minorHAnsi"/>
                <w:sz w:val="20"/>
              </w:rPr>
              <w:t>,</w:t>
            </w:r>
            <w:r>
              <w:rPr>
                <w:rFonts w:asciiTheme="minorHAnsi" w:hAnsiTheme="minorHAnsi" w:cstheme="minorHAnsi"/>
                <w:sz w:val="20"/>
              </w:rPr>
              <w:t>009</w:t>
            </w:r>
            <w:r w:rsidR="00F0629C">
              <w:rPr>
                <w:rFonts w:asciiTheme="minorHAnsi" w:hAnsiTheme="minorHAnsi" w:cstheme="minorHAnsi"/>
                <w:sz w:val="20"/>
              </w:rPr>
              <w:t>,</w:t>
            </w:r>
            <w:r>
              <w:rPr>
                <w:rFonts w:asciiTheme="minorHAnsi" w:hAnsiTheme="minorHAnsi" w:cstheme="minorHAnsi"/>
                <w:sz w:val="20"/>
              </w:rPr>
              <w:t>632</w:t>
            </w:r>
          </w:p>
        </w:tc>
        <w:tc>
          <w:tcPr>
            <w:tcW w:w="155" w:type="pct"/>
            <w:vAlign w:val="bottom"/>
          </w:tcPr>
          <w:p w14:paraId="0A781EFE" w14:textId="77777777" w:rsidR="001E09D2" w:rsidRPr="00C41BB5" w:rsidRDefault="001E09D2" w:rsidP="001E09D2">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3D49B9B6" w14:textId="77777777" w:rsidR="001E09D2" w:rsidRPr="00C41BB5" w:rsidRDefault="001E09D2" w:rsidP="001E09D2">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color w:val="000000"/>
                <w:sz w:val="20"/>
                <w:lang w:val="en-GB"/>
              </w:rPr>
              <w:t>7,009,632</w:t>
            </w:r>
          </w:p>
        </w:tc>
      </w:tr>
      <w:tr w:rsidR="001E09D2" w:rsidRPr="00C41BB5" w14:paraId="093AE6CA" w14:textId="77777777" w:rsidTr="00CF282C">
        <w:trPr>
          <w:trHeight w:hRule="exact" w:val="340"/>
        </w:trPr>
        <w:tc>
          <w:tcPr>
            <w:tcW w:w="3234" w:type="pct"/>
            <w:vAlign w:val="bottom"/>
          </w:tcPr>
          <w:p w14:paraId="7DD3AF55"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Retained earnings and reserves </w:t>
            </w:r>
          </w:p>
        </w:tc>
        <w:tc>
          <w:tcPr>
            <w:tcW w:w="792" w:type="pct"/>
            <w:tcBorders>
              <w:top w:val="nil"/>
              <w:left w:val="nil"/>
              <w:bottom w:val="nil"/>
              <w:right w:val="nil"/>
            </w:tcBorders>
            <w:shd w:val="clear" w:color="auto" w:fill="auto"/>
            <w:vAlign w:val="bottom"/>
          </w:tcPr>
          <w:p w14:paraId="3CFA478A" w14:textId="20DF7788" w:rsidR="001E09D2" w:rsidRPr="00C41BB5" w:rsidRDefault="001E09D2" w:rsidP="001E09D2">
            <w:pPr>
              <w:tabs>
                <w:tab w:val="right" w:pos="1202"/>
              </w:tabs>
              <w:jc w:val="right"/>
              <w:outlineLvl w:val="0"/>
              <w:rPr>
                <w:rFonts w:asciiTheme="minorHAnsi" w:hAnsiTheme="minorHAnsi" w:cstheme="minorHAnsi"/>
                <w:sz w:val="20"/>
                <w:lang w:val="en-GB"/>
              </w:rPr>
            </w:pPr>
            <w:r>
              <w:rPr>
                <w:rFonts w:asciiTheme="minorHAnsi" w:hAnsiTheme="minorHAnsi" w:cstheme="minorHAnsi"/>
                <w:sz w:val="20"/>
              </w:rPr>
              <w:t>2</w:t>
            </w:r>
            <w:r w:rsidR="00F0629C">
              <w:rPr>
                <w:rFonts w:asciiTheme="minorHAnsi" w:hAnsiTheme="minorHAnsi" w:cstheme="minorHAnsi"/>
                <w:sz w:val="20"/>
              </w:rPr>
              <w:t>,</w:t>
            </w:r>
            <w:r>
              <w:rPr>
                <w:rFonts w:asciiTheme="minorHAnsi" w:hAnsiTheme="minorHAnsi" w:cstheme="minorHAnsi"/>
                <w:sz w:val="20"/>
              </w:rPr>
              <w:t>717</w:t>
            </w:r>
            <w:r w:rsidR="00F0629C">
              <w:rPr>
                <w:rFonts w:asciiTheme="minorHAnsi" w:hAnsiTheme="minorHAnsi" w:cstheme="minorHAnsi"/>
                <w:sz w:val="20"/>
              </w:rPr>
              <w:t>,</w:t>
            </w:r>
            <w:r>
              <w:rPr>
                <w:rFonts w:asciiTheme="minorHAnsi" w:hAnsiTheme="minorHAnsi" w:cstheme="minorHAnsi"/>
                <w:sz w:val="20"/>
              </w:rPr>
              <w:t>111</w:t>
            </w:r>
          </w:p>
        </w:tc>
        <w:tc>
          <w:tcPr>
            <w:tcW w:w="155" w:type="pct"/>
            <w:vAlign w:val="bottom"/>
          </w:tcPr>
          <w:p w14:paraId="6897561E" w14:textId="77777777" w:rsidR="001E09D2" w:rsidRPr="00C41BB5" w:rsidRDefault="001E09D2" w:rsidP="001E09D2">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10CFA6B3" w14:textId="37F94F5C" w:rsidR="001E09D2" w:rsidRPr="00C41BB5" w:rsidRDefault="001E09D2" w:rsidP="001E09D2">
            <w:pPr>
              <w:tabs>
                <w:tab w:val="right" w:pos="1202"/>
              </w:tabs>
              <w:jc w:val="right"/>
              <w:outlineLvl w:val="0"/>
              <w:rPr>
                <w:rFonts w:asciiTheme="minorHAnsi" w:hAnsiTheme="minorHAnsi" w:cstheme="minorHAnsi"/>
                <w:sz w:val="20"/>
                <w:lang w:val="en-GB"/>
              </w:rPr>
            </w:pPr>
            <w:r w:rsidRPr="004722E4">
              <w:rPr>
                <w:rFonts w:asciiTheme="minorHAnsi" w:hAnsiTheme="minorHAnsi" w:cstheme="minorHAnsi"/>
                <w:color w:val="000000"/>
                <w:sz w:val="20"/>
              </w:rPr>
              <w:t>2</w:t>
            </w:r>
            <w:r>
              <w:rPr>
                <w:rFonts w:asciiTheme="minorHAnsi" w:hAnsiTheme="minorHAnsi" w:cstheme="minorHAnsi"/>
                <w:color w:val="000000"/>
                <w:sz w:val="20"/>
              </w:rPr>
              <w:t>,</w:t>
            </w:r>
            <w:r w:rsidRPr="004722E4">
              <w:rPr>
                <w:rFonts w:asciiTheme="minorHAnsi" w:hAnsiTheme="minorHAnsi" w:cstheme="minorHAnsi"/>
                <w:color w:val="000000"/>
                <w:sz w:val="20"/>
              </w:rPr>
              <w:t>996</w:t>
            </w:r>
            <w:r>
              <w:rPr>
                <w:rFonts w:asciiTheme="minorHAnsi" w:hAnsiTheme="minorHAnsi" w:cstheme="minorHAnsi"/>
                <w:color w:val="000000"/>
                <w:sz w:val="20"/>
              </w:rPr>
              <w:t>,</w:t>
            </w:r>
            <w:r w:rsidRPr="004722E4">
              <w:rPr>
                <w:rFonts w:asciiTheme="minorHAnsi" w:hAnsiTheme="minorHAnsi" w:cstheme="minorHAnsi"/>
                <w:color w:val="000000"/>
                <w:sz w:val="20"/>
              </w:rPr>
              <w:t>968</w:t>
            </w:r>
          </w:p>
        </w:tc>
      </w:tr>
      <w:tr w:rsidR="001E09D2" w:rsidRPr="00C41BB5" w14:paraId="4F07319A" w14:textId="77777777" w:rsidTr="00CF282C">
        <w:trPr>
          <w:trHeight w:hRule="exact" w:val="340"/>
        </w:trPr>
        <w:tc>
          <w:tcPr>
            <w:tcW w:w="3234" w:type="pct"/>
            <w:vAlign w:val="bottom"/>
          </w:tcPr>
          <w:p w14:paraId="33B48AFB"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Other reserves</w:t>
            </w:r>
          </w:p>
        </w:tc>
        <w:tc>
          <w:tcPr>
            <w:tcW w:w="792" w:type="pct"/>
            <w:tcBorders>
              <w:top w:val="nil"/>
              <w:left w:val="nil"/>
              <w:bottom w:val="nil"/>
              <w:right w:val="nil"/>
            </w:tcBorders>
            <w:shd w:val="clear" w:color="auto" w:fill="auto"/>
            <w:vAlign w:val="bottom"/>
          </w:tcPr>
          <w:p w14:paraId="3044907B" w14:textId="726643AD" w:rsidR="001E09D2" w:rsidRPr="00C41BB5" w:rsidRDefault="001E09D2" w:rsidP="001E09D2">
            <w:pPr>
              <w:tabs>
                <w:tab w:val="right" w:pos="1202"/>
              </w:tabs>
              <w:jc w:val="right"/>
              <w:outlineLvl w:val="0"/>
              <w:rPr>
                <w:rFonts w:asciiTheme="minorHAnsi" w:hAnsiTheme="minorHAnsi" w:cstheme="minorHAnsi"/>
                <w:sz w:val="20"/>
                <w:lang w:val="en-GB"/>
              </w:rPr>
            </w:pPr>
            <w:r>
              <w:rPr>
                <w:rFonts w:asciiTheme="minorHAnsi" w:hAnsiTheme="minorHAnsi" w:cstheme="minorHAnsi"/>
                <w:sz w:val="20"/>
              </w:rPr>
              <w:t>74</w:t>
            </w:r>
            <w:r w:rsidR="00F0629C">
              <w:rPr>
                <w:rFonts w:asciiTheme="minorHAnsi" w:hAnsiTheme="minorHAnsi" w:cstheme="minorHAnsi"/>
                <w:sz w:val="20"/>
              </w:rPr>
              <w:t>,</w:t>
            </w:r>
            <w:r>
              <w:rPr>
                <w:rFonts w:asciiTheme="minorHAnsi" w:hAnsiTheme="minorHAnsi" w:cstheme="minorHAnsi"/>
                <w:sz w:val="20"/>
              </w:rPr>
              <w:t>361</w:t>
            </w:r>
          </w:p>
        </w:tc>
        <w:tc>
          <w:tcPr>
            <w:tcW w:w="155" w:type="pct"/>
            <w:vAlign w:val="bottom"/>
          </w:tcPr>
          <w:p w14:paraId="51679B98" w14:textId="77777777" w:rsidR="001E09D2" w:rsidRPr="00C41BB5" w:rsidRDefault="001E09D2" w:rsidP="001E09D2">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0EC8F90D" w14:textId="583F3A15" w:rsidR="001E09D2" w:rsidRPr="00C41BB5" w:rsidRDefault="001E09D2" w:rsidP="001E09D2">
            <w:pPr>
              <w:tabs>
                <w:tab w:val="right" w:pos="1202"/>
              </w:tabs>
              <w:jc w:val="right"/>
              <w:outlineLvl w:val="0"/>
              <w:rPr>
                <w:rFonts w:asciiTheme="minorHAnsi" w:hAnsiTheme="minorHAnsi" w:cstheme="minorHAnsi"/>
                <w:sz w:val="20"/>
                <w:lang w:val="en-GB"/>
              </w:rPr>
            </w:pPr>
            <w:r w:rsidRPr="004722E4">
              <w:rPr>
                <w:rFonts w:asciiTheme="minorHAnsi" w:hAnsiTheme="minorHAnsi" w:cstheme="minorHAnsi"/>
                <w:color w:val="000000"/>
                <w:sz w:val="20"/>
              </w:rPr>
              <w:t>94</w:t>
            </w:r>
            <w:r>
              <w:rPr>
                <w:rFonts w:asciiTheme="minorHAnsi" w:hAnsiTheme="minorHAnsi" w:cstheme="minorHAnsi"/>
                <w:color w:val="000000"/>
                <w:sz w:val="20"/>
              </w:rPr>
              <w:t>,</w:t>
            </w:r>
            <w:r w:rsidRPr="004722E4">
              <w:rPr>
                <w:rFonts w:asciiTheme="minorHAnsi" w:hAnsiTheme="minorHAnsi" w:cstheme="minorHAnsi"/>
                <w:color w:val="000000"/>
                <w:sz w:val="20"/>
              </w:rPr>
              <w:t>683</w:t>
            </w:r>
          </w:p>
        </w:tc>
      </w:tr>
      <w:tr w:rsidR="001E09D2" w:rsidRPr="00C41BB5" w14:paraId="3E03BC3F" w14:textId="77777777" w:rsidTr="00CF282C">
        <w:trPr>
          <w:trHeight w:hRule="exact" w:val="340"/>
        </w:trPr>
        <w:tc>
          <w:tcPr>
            <w:tcW w:w="3234" w:type="pct"/>
            <w:vAlign w:val="bottom"/>
          </w:tcPr>
          <w:p w14:paraId="6206BE87"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Profit for the period </w:t>
            </w:r>
          </w:p>
        </w:tc>
        <w:tc>
          <w:tcPr>
            <w:tcW w:w="792" w:type="pct"/>
            <w:tcBorders>
              <w:top w:val="nil"/>
              <w:left w:val="nil"/>
              <w:bottom w:val="nil"/>
              <w:right w:val="nil"/>
            </w:tcBorders>
            <w:shd w:val="clear" w:color="auto" w:fill="auto"/>
            <w:vAlign w:val="bottom"/>
          </w:tcPr>
          <w:p w14:paraId="37C83C3A" w14:textId="0CA429C0" w:rsidR="001E09D2" w:rsidRPr="00C41BB5" w:rsidRDefault="001E09D2" w:rsidP="001E09D2">
            <w:pPr>
              <w:tabs>
                <w:tab w:val="right" w:pos="1202"/>
              </w:tabs>
              <w:jc w:val="right"/>
              <w:outlineLvl w:val="0"/>
              <w:rPr>
                <w:rFonts w:asciiTheme="minorHAnsi" w:hAnsiTheme="minorHAnsi" w:cstheme="minorHAnsi"/>
                <w:sz w:val="20"/>
                <w:lang w:val="en-GB"/>
              </w:rPr>
            </w:pPr>
            <w:r>
              <w:rPr>
                <w:rFonts w:asciiTheme="minorHAnsi" w:hAnsiTheme="minorHAnsi" w:cstheme="minorHAnsi"/>
                <w:sz w:val="20"/>
              </w:rPr>
              <w:t>74</w:t>
            </w:r>
            <w:r w:rsidR="00F0629C">
              <w:rPr>
                <w:rFonts w:asciiTheme="minorHAnsi" w:hAnsiTheme="minorHAnsi" w:cstheme="minorHAnsi"/>
                <w:sz w:val="20"/>
              </w:rPr>
              <w:t>,</w:t>
            </w:r>
            <w:r>
              <w:rPr>
                <w:rFonts w:asciiTheme="minorHAnsi" w:hAnsiTheme="minorHAnsi" w:cstheme="minorHAnsi"/>
                <w:sz w:val="20"/>
              </w:rPr>
              <w:t>994</w:t>
            </w:r>
          </w:p>
        </w:tc>
        <w:tc>
          <w:tcPr>
            <w:tcW w:w="155" w:type="pct"/>
            <w:vAlign w:val="bottom"/>
          </w:tcPr>
          <w:p w14:paraId="17BB483A" w14:textId="77777777" w:rsidR="001E09D2" w:rsidRPr="00C41BB5" w:rsidRDefault="001E09D2" w:rsidP="001E09D2">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06CE93AB" w14:textId="10E2505E" w:rsidR="001E09D2" w:rsidRPr="00C41BB5" w:rsidRDefault="001E09D2" w:rsidP="001E09D2">
            <w:pPr>
              <w:tabs>
                <w:tab w:val="right" w:pos="1202"/>
              </w:tabs>
              <w:jc w:val="right"/>
              <w:outlineLvl w:val="0"/>
              <w:rPr>
                <w:rFonts w:asciiTheme="minorHAnsi" w:hAnsiTheme="minorHAnsi" w:cstheme="minorHAnsi"/>
                <w:sz w:val="20"/>
                <w:lang w:val="en-GB"/>
              </w:rPr>
            </w:pPr>
            <w:r w:rsidRPr="004722E4">
              <w:rPr>
                <w:rFonts w:asciiTheme="minorHAnsi" w:hAnsiTheme="minorHAnsi" w:cstheme="minorHAnsi"/>
                <w:color w:val="000000"/>
                <w:sz w:val="20"/>
              </w:rPr>
              <w:t>162</w:t>
            </w:r>
            <w:r>
              <w:rPr>
                <w:rFonts w:asciiTheme="minorHAnsi" w:hAnsiTheme="minorHAnsi" w:cstheme="minorHAnsi"/>
                <w:color w:val="000000"/>
                <w:sz w:val="20"/>
              </w:rPr>
              <w:t>,</w:t>
            </w:r>
            <w:r w:rsidRPr="004722E4">
              <w:rPr>
                <w:rFonts w:asciiTheme="minorHAnsi" w:hAnsiTheme="minorHAnsi" w:cstheme="minorHAnsi"/>
                <w:color w:val="000000"/>
                <w:sz w:val="20"/>
              </w:rPr>
              <w:t>201</w:t>
            </w:r>
          </w:p>
        </w:tc>
      </w:tr>
      <w:tr w:rsidR="001E09D2" w:rsidRPr="00C41BB5" w14:paraId="69A59054" w14:textId="77777777" w:rsidTr="00CF282C">
        <w:trPr>
          <w:trHeight w:hRule="exact" w:val="57"/>
        </w:trPr>
        <w:tc>
          <w:tcPr>
            <w:tcW w:w="3234" w:type="pct"/>
            <w:vAlign w:val="center"/>
          </w:tcPr>
          <w:p w14:paraId="30598E69" w14:textId="77777777" w:rsidR="001E09D2" w:rsidRPr="00C41BB5" w:rsidRDefault="001E09D2" w:rsidP="001E09D2">
            <w:pPr>
              <w:keepNext/>
              <w:keepLines/>
              <w:tabs>
                <w:tab w:val="decimal" w:pos="1202"/>
              </w:tabs>
              <w:rPr>
                <w:rFonts w:asciiTheme="minorHAnsi" w:hAnsiTheme="minorHAnsi" w:cstheme="minorHAnsi"/>
                <w:b/>
                <w:position w:val="4"/>
                <w:sz w:val="20"/>
                <w:lang w:val="en-GB"/>
              </w:rPr>
            </w:pPr>
          </w:p>
        </w:tc>
        <w:tc>
          <w:tcPr>
            <w:tcW w:w="792" w:type="pct"/>
            <w:tcBorders>
              <w:bottom w:val="single" w:sz="4" w:space="0" w:color="auto"/>
            </w:tcBorders>
            <w:vAlign w:val="bottom"/>
          </w:tcPr>
          <w:p w14:paraId="76B91D98" w14:textId="77777777" w:rsidR="001E09D2" w:rsidRPr="00C41BB5" w:rsidRDefault="001E09D2" w:rsidP="001E09D2">
            <w:pPr>
              <w:keepLines/>
              <w:jc w:val="right"/>
              <w:rPr>
                <w:rFonts w:asciiTheme="minorHAnsi" w:hAnsiTheme="minorHAnsi" w:cstheme="minorHAnsi"/>
                <w:spacing w:val="-2"/>
                <w:position w:val="4"/>
                <w:sz w:val="20"/>
                <w:lang w:val="en-GB"/>
              </w:rPr>
            </w:pPr>
          </w:p>
        </w:tc>
        <w:tc>
          <w:tcPr>
            <w:tcW w:w="155" w:type="pct"/>
            <w:tcBorders>
              <w:bottom w:val="single" w:sz="4" w:space="0" w:color="auto"/>
            </w:tcBorders>
            <w:vAlign w:val="bottom"/>
          </w:tcPr>
          <w:p w14:paraId="36B14D0D" w14:textId="77777777" w:rsidR="001E09D2" w:rsidRPr="00C41BB5" w:rsidRDefault="001E09D2" w:rsidP="001E09D2">
            <w:pPr>
              <w:keepNext/>
              <w:keepLines/>
              <w:tabs>
                <w:tab w:val="left" w:pos="215"/>
                <w:tab w:val="decimal" w:pos="1295"/>
              </w:tabs>
              <w:jc w:val="right"/>
              <w:rPr>
                <w:rFonts w:asciiTheme="minorHAnsi" w:hAnsiTheme="minorHAnsi" w:cstheme="minorHAnsi"/>
                <w:b/>
                <w:snapToGrid w:val="0"/>
                <w:position w:val="4"/>
                <w:sz w:val="20"/>
                <w:lang w:val="en-GB"/>
              </w:rPr>
            </w:pPr>
          </w:p>
        </w:tc>
        <w:tc>
          <w:tcPr>
            <w:tcW w:w="819" w:type="pct"/>
            <w:tcBorders>
              <w:bottom w:val="single" w:sz="4" w:space="0" w:color="auto"/>
            </w:tcBorders>
            <w:vAlign w:val="bottom"/>
          </w:tcPr>
          <w:p w14:paraId="4AE5B6E0" w14:textId="77777777" w:rsidR="001E09D2" w:rsidRPr="00C41BB5" w:rsidRDefault="001E09D2" w:rsidP="001E09D2">
            <w:pPr>
              <w:keepLines/>
              <w:jc w:val="right"/>
              <w:rPr>
                <w:rFonts w:asciiTheme="minorHAnsi" w:hAnsiTheme="minorHAnsi" w:cstheme="minorHAnsi"/>
                <w:spacing w:val="-2"/>
                <w:position w:val="4"/>
                <w:sz w:val="20"/>
                <w:lang w:val="en-GB"/>
              </w:rPr>
            </w:pPr>
          </w:p>
        </w:tc>
      </w:tr>
      <w:tr w:rsidR="001E09D2" w:rsidRPr="00C41BB5" w14:paraId="54B53509" w14:textId="77777777" w:rsidTr="00CF282C">
        <w:trPr>
          <w:trHeight w:hRule="exact" w:val="397"/>
        </w:trPr>
        <w:tc>
          <w:tcPr>
            <w:tcW w:w="3234" w:type="pct"/>
            <w:vAlign w:val="bottom"/>
          </w:tcPr>
          <w:p w14:paraId="0F9EE85F" w14:textId="77777777" w:rsidR="001E09D2" w:rsidRPr="00C41BB5" w:rsidRDefault="001E09D2" w:rsidP="001E09D2">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 xml:space="preserve">Total equity  </w:t>
            </w:r>
          </w:p>
        </w:tc>
        <w:tc>
          <w:tcPr>
            <w:tcW w:w="792" w:type="pct"/>
            <w:tcBorders>
              <w:top w:val="single" w:sz="4" w:space="0" w:color="auto"/>
              <w:bottom w:val="single" w:sz="4" w:space="0" w:color="auto"/>
            </w:tcBorders>
            <w:vAlign w:val="bottom"/>
          </w:tcPr>
          <w:p w14:paraId="5E452FAB" w14:textId="5531E0AB" w:rsidR="001E09D2" w:rsidRPr="00C41BB5" w:rsidRDefault="001E09D2" w:rsidP="001E09D2">
            <w:pPr>
              <w:tabs>
                <w:tab w:val="right" w:pos="1202"/>
              </w:tabs>
              <w:jc w:val="right"/>
              <w:outlineLvl w:val="0"/>
              <w:rPr>
                <w:rFonts w:asciiTheme="minorHAnsi" w:hAnsiTheme="minorHAnsi" w:cstheme="minorHAnsi"/>
                <w:b/>
                <w:bCs/>
                <w:sz w:val="20"/>
                <w:lang w:val="en-GB"/>
              </w:rPr>
            </w:pPr>
            <w:r>
              <w:rPr>
                <w:rFonts w:asciiTheme="minorHAnsi" w:hAnsiTheme="minorHAnsi" w:cstheme="minorHAnsi"/>
                <w:b/>
                <w:bCs/>
                <w:sz w:val="20"/>
              </w:rPr>
              <w:t>9</w:t>
            </w:r>
            <w:r w:rsidR="00F0629C">
              <w:rPr>
                <w:rFonts w:asciiTheme="minorHAnsi" w:hAnsiTheme="minorHAnsi" w:cstheme="minorHAnsi"/>
                <w:b/>
                <w:bCs/>
                <w:sz w:val="20"/>
              </w:rPr>
              <w:t>,</w:t>
            </w:r>
            <w:r>
              <w:rPr>
                <w:rFonts w:asciiTheme="minorHAnsi" w:hAnsiTheme="minorHAnsi" w:cstheme="minorHAnsi"/>
                <w:b/>
                <w:bCs/>
                <w:sz w:val="20"/>
              </w:rPr>
              <w:t>876</w:t>
            </w:r>
            <w:r w:rsidR="00F0629C">
              <w:rPr>
                <w:rFonts w:asciiTheme="minorHAnsi" w:hAnsiTheme="minorHAnsi" w:cstheme="minorHAnsi"/>
                <w:b/>
                <w:bCs/>
                <w:sz w:val="20"/>
              </w:rPr>
              <w:t>,</w:t>
            </w:r>
            <w:r>
              <w:rPr>
                <w:rFonts w:asciiTheme="minorHAnsi" w:hAnsiTheme="minorHAnsi" w:cstheme="minorHAnsi"/>
                <w:b/>
                <w:bCs/>
                <w:sz w:val="20"/>
              </w:rPr>
              <w:t>098</w:t>
            </w:r>
          </w:p>
        </w:tc>
        <w:tc>
          <w:tcPr>
            <w:tcW w:w="155" w:type="pct"/>
            <w:tcBorders>
              <w:top w:val="single" w:sz="4" w:space="0" w:color="auto"/>
              <w:bottom w:val="single" w:sz="12" w:space="0" w:color="auto"/>
            </w:tcBorders>
            <w:vAlign w:val="bottom"/>
          </w:tcPr>
          <w:p w14:paraId="1F42A4F1"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c>
          <w:tcPr>
            <w:tcW w:w="819" w:type="pct"/>
            <w:vAlign w:val="bottom"/>
          </w:tcPr>
          <w:p w14:paraId="5ABE61A7" w14:textId="03DE6D3A" w:rsidR="001E09D2" w:rsidRPr="00C41BB5" w:rsidRDefault="001E09D2" w:rsidP="001E09D2">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10,2</w:t>
            </w:r>
            <w:r>
              <w:rPr>
                <w:rFonts w:asciiTheme="minorHAnsi" w:hAnsiTheme="minorHAnsi" w:cstheme="minorHAnsi"/>
                <w:b/>
                <w:bCs/>
                <w:sz w:val="20"/>
                <w:lang w:val="en-GB"/>
              </w:rPr>
              <w:t>63</w:t>
            </w:r>
            <w:r w:rsidRPr="00C41BB5">
              <w:rPr>
                <w:rFonts w:asciiTheme="minorHAnsi" w:hAnsiTheme="minorHAnsi" w:cstheme="minorHAnsi"/>
                <w:b/>
                <w:bCs/>
                <w:sz w:val="20"/>
                <w:lang w:val="en-GB"/>
              </w:rPr>
              <w:t>,</w:t>
            </w:r>
            <w:r>
              <w:rPr>
                <w:rFonts w:asciiTheme="minorHAnsi" w:hAnsiTheme="minorHAnsi" w:cstheme="minorHAnsi"/>
                <w:b/>
                <w:bCs/>
                <w:sz w:val="20"/>
                <w:lang w:val="en-GB"/>
              </w:rPr>
              <w:t>484</w:t>
            </w:r>
          </w:p>
        </w:tc>
      </w:tr>
      <w:tr w:rsidR="001E09D2" w:rsidRPr="00C41BB5" w14:paraId="287DCF0E" w14:textId="77777777" w:rsidTr="00CF282C">
        <w:trPr>
          <w:trHeight w:hRule="exact" w:val="113"/>
        </w:trPr>
        <w:tc>
          <w:tcPr>
            <w:tcW w:w="3234" w:type="pct"/>
            <w:vAlign w:val="center"/>
          </w:tcPr>
          <w:p w14:paraId="46C06D4A" w14:textId="77777777" w:rsidR="001E09D2" w:rsidRPr="00C41BB5" w:rsidRDefault="001E09D2" w:rsidP="001E09D2">
            <w:pPr>
              <w:keepNext/>
              <w:keepLines/>
              <w:tabs>
                <w:tab w:val="decimal" w:pos="1202"/>
              </w:tabs>
              <w:rPr>
                <w:rFonts w:asciiTheme="minorHAnsi" w:hAnsiTheme="minorHAnsi" w:cstheme="minorHAnsi"/>
                <w:b/>
                <w:position w:val="4"/>
                <w:sz w:val="20"/>
                <w:u w:val="thick"/>
                <w:lang w:val="en-GB"/>
              </w:rPr>
            </w:pPr>
          </w:p>
        </w:tc>
        <w:tc>
          <w:tcPr>
            <w:tcW w:w="792" w:type="pct"/>
            <w:tcBorders>
              <w:top w:val="single" w:sz="12" w:space="0" w:color="auto"/>
            </w:tcBorders>
            <w:vAlign w:val="bottom"/>
          </w:tcPr>
          <w:p w14:paraId="5F2D939C" w14:textId="77777777" w:rsidR="001E09D2" w:rsidRPr="00C41BB5" w:rsidRDefault="001E09D2" w:rsidP="001E09D2">
            <w:pPr>
              <w:keepNext/>
              <w:keepLines/>
              <w:tabs>
                <w:tab w:val="decimal" w:pos="1060"/>
              </w:tabs>
              <w:jc w:val="right"/>
              <w:rPr>
                <w:rFonts w:asciiTheme="minorHAnsi" w:hAnsiTheme="minorHAnsi" w:cstheme="minorHAnsi"/>
                <w:b/>
                <w:position w:val="4"/>
                <w:sz w:val="20"/>
                <w:u w:val="thick"/>
                <w:lang w:val="en-GB"/>
              </w:rPr>
            </w:pPr>
          </w:p>
        </w:tc>
        <w:tc>
          <w:tcPr>
            <w:tcW w:w="155" w:type="pct"/>
            <w:tcBorders>
              <w:top w:val="single" w:sz="12" w:space="0" w:color="auto"/>
            </w:tcBorders>
            <w:vAlign w:val="bottom"/>
          </w:tcPr>
          <w:p w14:paraId="7284BECE" w14:textId="77777777" w:rsidR="001E09D2" w:rsidRPr="00C41BB5" w:rsidRDefault="001E09D2" w:rsidP="001E09D2">
            <w:pPr>
              <w:keepNext/>
              <w:keepLines/>
              <w:tabs>
                <w:tab w:val="decimal" w:pos="1202"/>
              </w:tabs>
              <w:jc w:val="right"/>
              <w:rPr>
                <w:rFonts w:asciiTheme="minorHAnsi" w:hAnsiTheme="minorHAnsi" w:cstheme="minorHAnsi"/>
                <w:b/>
                <w:position w:val="4"/>
                <w:sz w:val="20"/>
                <w:u w:val="thick"/>
                <w:lang w:val="en-GB"/>
              </w:rPr>
            </w:pPr>
          </w:p>
        </w:tc>
        <w:tc>
          <w:tcPr>
            <w:tcW w:w="819" w:type="pct"/>
            <w:tcBorders>
              <w:top w:val="single" w:sz="12" w:space="0" w:color="auto"/>
            </w:tcBorders>
            <w:vAlign w:val="bottom"/>
          </w:tcPr>
          <w:p w14:paraId="6998DDB1" w14:textId="77777777" w:rsidR="001E09D2" w:rsidRPr="00C41BB5" w:rsidRDefault="001E09D2" w:rsidP="001E09D2">
            <w:pPr>
              <w:keepNext/>
              <w:keepLines/>
              <w:tabs>
                <w:tab w:val="decimal" w:pos="1060"/>
              </w:tabs>
              <w:jc w:val="right"/>
              <w:rPr>
                <w:rFonts w:asciiTheme="minorHAnsi" w:hAnsiTheme="minorHAnsi" w:cstheme="minorHAnsi"/>
                <w:b/>
                <w:position w:val="4"/>
                <w:sz w:val="20"/>
                <w:u w:val="thick"/>
                <w:lang w:val="en-GB"/>
              </w:rPr>
            </w:pPr>
          </w:p>
        </w:tc>
      </w:tr>
      <w:tr w:rsidR="001E09D2" w:rsidRPr="00C41BB5" w14:paraId="44C6A3E2" w14:textId="77777777" w:rsidTr="00CF282C">
        <w:trPr>
          <w:trHeight w:hRule="exact" w:val="397"/>
        </w:trPr>
        <w:tc>
          <w:tcPr>
            <w:tcW w:w="3234" w:type="pct"/>
            <w:vAlign w:val="center"/>
          </w:tcPr>
          <w:p w14:paraId="7D7D1A4F" w14:textId="77777777" w:rsidR="001E09D2" w:rsidRPr="00C41BB5" w:rsidRDefault="001E09D2" w:rsidP="001E09D2">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Guarantee fund </w:t>
            </w:r>
          </w:p>
        </w:tc>
        <w:tc>
          <w:tcPr>
            <w:tcW w:w="792" w:type="pct"/>
            <w:vAlign w:val="bottom"/>
          </w:tcPr>
          <w:p w14:paraId="43673AD1" w14:textId="0710EEDD" w:rsidR="001E09D2" w:rsidRPr="00C41BB5" w:rsidRDefault="001E09D2" w:rsidP="001E09D2">
            <w:pPr>
              <w:tabs>
                <w:tab w:val="right" w:pos="1202"/>
              </w:tabs>
              <w:jc w:val="right"/>
              <w:outlineLvl w:val="0"/>
              <w:rPr>
                <w:rFonts w:asciiTheme="minorHAnsi" w:hAnsiTheme="minorHAnsi" w:cstheme="minorHAnsi"/>
                <w:sz w:val="20"/>
                <w:lang w:val="en-GB"/>
              </w:rPr>
            </w:pPr>
            <w:r>
              <w:rPr>
                <w:rFonts w:asciiTheme="minorHAnsi" w:hAnsiTheme="minorHAnsi" w:cstheme="minorHAnsi"/>
                <w:sz w:val="20"/>
                <w:lang w:val="en-GB"/>
              </w:rPr>
              <w:t>12,169</w:t>
            </w:r>
          </w:p>
        </w:tc>
        <w:tc>
          <w:tcPr>
            <w:tcW w:w="155" w:type="pct"/>
            <w:vAlign w:val="bottom"/>
          </w:tcPr>
          <w:p w14:paraId="6A482FFA" w14:textId="77777777" w:rsidR="001E09D2" w:rsidRPr="00C41BB5" w:rsidRDefault="001E09D2" w:rsidP="001E09D2">
            <w:pPr>
              <w:tabs>
                <w:tab w:val="right" w:pos="1202"/>
              </w:tabs>
              <w:jc w:val="right"/>
              <w:outlineLvl w:val="0"/>
              <w:rPr>
                <w:rFonts w:asciiTheme="minorHAnsi" w:hAnsiTheme="minorHAnsi" w:cstheme="minorHAnsi"/>
                <w:sz w:val="20"/>
                <w:lang w:val="en-GB"/>
              </w:rPr>
            </w:pPr>
          </w:p>
        </w:tc>
        <w:tc>
          <w:tcPr>
            <w:tcW w:w="819" w:type="pct"/>
            <w:vAlign w:val="bottom"/>
          </w:tcPr>
          <w:p w14:paraId="6E6571AB" w14:textId="77777777" w:rsidR="001E09D2" w:rsidRPr="00C41BB5" w:rsidRDefault="001E09D2" w:rsidP="001E09D2">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sz w:val="20"/>
                <w:lang w:val="en-GB"/>
              </w:rPr>
              <w:t>12,303</w:t>
            </w:r>
          </w:p>
        </w:tc>
      </w:tr>
      <w:tr w:rsidR="001E09D2" w:rsidRPr="00C41BB5" w14:paraId="36494827" w14:textId="77777777" w:rsidTr="00CF282C">
        <w:trPr>
          <w:trHeight w:hRule="exact" w:val="113"/>
        </w:trPr>
        <w:tc>
          <w:tcPr>
            <w:tcW w:w="3234" w:type="pct"/>
            <w:vAlign w:val="center"/>
          </w:tcPr>
          <w:p w14:paraId="1389EB32" w14:textId="77777777" w:rsidR="001E09D2" w:rsidRPr="00C41BB5" w:rsidRDefault="001E09D2" w:rsidP="001E09D2">
            <w:pPr>
              <w:keepNext/>
              <w:keepLines/>
              <w:tabs>
                <w:tab w:val="left" w:pos="1134"/>
                <w:tab w:val="decimal" w:pos="1202"/>
              </w:tabs>
              <w:rPr>
                <w:rFonts w:asciiTheme="minorHAnsi" w:hAnsiTheme="minorHAnsi" w:cstheme="minorHAnsi"/>
                <w:b/>
                <w:position w:val="4"/>
                <w:sz w:val="20"/>
                <w:lang w:val="en-GB"/>
              </w:rPr>
            </w:pPr>
          </w:p>
        </w:tc>
        <w:tc>
          <w:tcPr>
            <w:tcW w:w="792" w:type="pct"/>
            <w:tcBorders>
              <w:bottom w:val="single" w:sz="4" w:space="0" w:color="auto"/>
            </w:tcBorders>
            <w:vAlign w:val="bottom"/>
          </w:tcPr>
          <w:p w14:paraId="2D10ABB1" w14:textId="77777777" w:rsidR="001E09D2" w:rsidRPr="00C41BB5" w:rsidRDefault="001E09D2" w:rsidP="001E09D2">
            <w:pPr>
              <w:keepLines/>
              <w:jc w:val="right"/>
              <w:rPr>
                <w:rFonts w:asciiTheme="minorHAnsi" w:hAnsiTheme="minorHAnsi" w:cstheme="minorHAnsi"/>
                <w:spacing w:val="-2"/>
                <w:position w:val="4"/>
                <w:sz w:val="20"/>
                <w:lang w:val="en-GB"/>
              </w:rPr>
            </w:pPr>
          </w:p>
        </w:tc>
        <w:tc>
          <w:tcPr>
            <w:tcW w:w="155" w:type="pct"/>
            <w:tcBorders>
              <w:bottom w:val="single" w:sz="4" w:space="0" w:color="auto"/>
            </w:tcBorders>
            <w:vAlign w:val="bottom"/>
          </w:tcPr>
          <w:p w14:paraId="7397668F" w14:textId="77777777" w:rsidR="001E09D2" w:rsidRPr="00C41BB5" w:rsidRDefault="001E09D2" w:rsidP="001E09D2">
            <w:pPr>
              <w:keepNext/>
              <w:keepLines/>
              <w:tabs>
                <w:tab w:val="left" w:pos="215"/>
                <w:tab w:val="decimal" w:pos="1295"/>
              </w:tabs>
              <w:jc w:val="right"/>
              <w:rPr>
                <w:rFonts w:asciiTheme="minorHAnsi" w:hAnsiTheme="minorHAnsi" w:cstheme="minorHAnsi"/>
                <w:b/>
                <w:snapToGrid w:val="0"/>
                <w:position w:val="4"/>
                <w:sz w:val="20"/>
                <w:lang w:val="en-GB"/>
              </w:rPr>
            </w:pPr>
          </w:p>
        </w:tc>
        <w:tc>
          <w:tcPr>
            <w:tcW w:w="819" w:type="pct"/>
            <w:tcBorders>
              <w:bottom w:val="single" w:sz="4" w:space="0" w:color="auto"/>
            </w:tcBorders>
            <w:vAlign w:val="bottom"/>
          </w:tcPr>
          <w:p w14:paraId="1246842C" w14:textId="77777777" w:rsidR="001E09D2" w:rsidRPr="00C41BB5" w:rsidRDefault="001E09D2" w:rsidP="001E09D2">
            <w:pPr>
              <w:keepLines/>
              <w:jc w:val="right"/>
              <w:rPr>
                <w:rFonts w:asciiTheme="minorHAnsi" w:hAnsiTheme="minorHAnsi" w:cstheme="minorHAnsi"/>
                <w:spacing w:val="-2"/>
                <w:position w:val="4"/>
                <w:sz w:val="20"/>
                <w:lang w:val="en-GB"/>
              </w:rPr>
            </w:pPr>
          </w:p>
        </w:tc>
      </w:tr>
      <w:tr w:rsidR="001E09D2" w:rsidRPr="00C41BB5" w14:paraId="5050AE78" w14:textId="77777777" w:rsidTr="00CF282C">
        <w:trPr>
          <w:trHeight w:hRule="exact" w:val="397"/>
        </w:trPr>
        <w:tc>
          <w:tcPr>
            <w:tcW w:w="3234" w:type="pct"/>
            <w:vAlign w:val="center"/>
          </w:tcPr>
          <w:p w14:paraId="3461D48A" w14:textId="77777777" w:rsidR="001E09D2" w:rsidRPr="00C41BB5" w:rsidRDefault="001E09D2" w:rsidP="001E09D2">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 xml:space="preserve">Total equity </w:t>
            </w:r>
          </w:p>
        </w:tc>
        <w:tc>
          <w:tcPr>
            <w:tcW w:w="792" w:type="pct"/>
            <w:tcBorders>
              <w:top w:val="single" w:sz="4" w:space="0" w:color="auto"/>
              <w:bottom w:val="single" w:sz="12" w:space="0" w:color="auto"/>
            </w:tcBorders>
            <w:vAlign w:val="bottom"/>
          </w:tcPr>
          <w:p w14:paraId="282379D7" w14:textId="2FA84EE1" w:rsidR="001E09D2" w:rsidRPr="00C41BB5" w:rsidRDefault="001E09D2" w:rsidP="001E09D2">
            <w:pPr>
              <w:tabs>
                <w:tab w:val="right" w:pos="1202"/>
              </w:tabs>
              <w:jc w:val="right"/>
              <w:outlineLvl w:val="0"/>
              <w:rPr>
                <w:rFonts w:asciiTheme="minorHAnsi" w:hAnsiTheme="minorHAnsi" w:cstheme="minorHAnsi"/>
                <w:b/>
                <w:bCs/>
                <w:sz w:val="20"/>
                <w:lang w:val="en-GB"/>
              </w:rPr>
            </w:pPr>
            <w:r>
              <w:rPr>
                <w:rFonts w:asciiTheme="minorHAnsi" w:hAnsiTheme="minorHAnsi" w:cstheme="minorHAnsi"/>
                <w:b/>
                <w:bCs/>
                <w:sz w:val="20"/>
                <w:lang w:val="en-GB"/>
              </w:rPr>
              <w:t>9,888,267</w:t>
            </w:r>
          </w:p>
        </w:tc>
        <w:tc>
          <w:tcPr>
            <w:tcW w:w="155" w:type="pct"/>
            <w:tcBorders>
              <w:top w:val="single" w:sz="4" w:space="0" w:color="auto"/>
              <w:bottom w:val="single" w:sz="12" w:space="0" w:color="auto"/>
            </w:tcBorders>
            <w:vAlign w:val="bottom"/>
          </w:tcPr>
          <w:p w14:paraId="7406006C"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c>
          <w:tcPr>
            <w:tcW w:w="819" w:type="pct"/>
            <w:tcBorders>
              <w:bottom w:val="single" w:sz="12" w:space="0" w:color="auto"/>
            </w:tcBorders>
            <w:vAlign w:val="bottom"/>
          </w:tcPr>
          <w:p w14:paraId="254B2ED7" w14:textId="438E2798" w:rsidR="001E09D2" w:rsidRPr="00C41BB5" w:rsidRDefault="001E09D2" w:rsidP="001E09D2">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10,2</w:t>
            </w:r>
            <w:r>
              <w:rPr>
                <w:rFonts w:asciiTheme="minorHAnsi" w:hAnsiTheme="minorHAnsi" w:cstheme="minorHAnsi"/>
                <w:b/>
                <w:bCs/>
                <w:sz w:val="20"/>
                <w:lang w:val="en-GB"/>
              </w:rPr>
              <w:t>75</w:t>
            </w:r>
            <w:r w:rsidRPr="00C41BB5">
              <w:rPr>
                <w:rFonts w:asciiTheme="minorHAnsi" w:hAnsiTheme="minorHAnsi" w:cstheme="minorHAnsi"/>
                <w:b/>
                <w:bCs/>
                <w:sz w:val="20"/>
                <w:lang w:val="en-GB"/>
              </w:rPr>
              <w:t>,</w:t>
            </w:r>
            <w:r>
              <w:rPr>
                <w:rFonts w:asciiTheme="minorHAnsi" w:hAnsiTheme="minorHAnsi" w:cstheme="minorHAnsi"/>
                <w:b/>
                <w:bCs/>
                <w:sz w:val="20"/>
                <w:lang w:val="en-GB"/>
              </w:rPr>
              <w:t>787</w:t>
            </w:r>
          </w:p>
        </w:tc>
      </w:tr>
      <w:tr w:rsidR="001E09D2" w:rsidRPr="00C41BB5" w14:paraId="3BA5EBDB" w14:textId="77777777" w:rsidTr="00CF282C">
        <w:trPr>
          <w:trHeight w:hRule="exact" w:val="113"/>
        </w:trPr>
        <w:tc>
          <w:tcPr>
            <w:tcW w:w="3234" w:type="pct"/>
            <w:vAlign w:val="center"/>
          </w:tcPr>
          <w:p w14:paraId="42420C8F" w14:textId="77777777" w:rsidR="001E09D2" w:rsidRPr="00C41BB5" w:rsidRDefault="001E09D2" w:rsidP="001E09D2">
            <w:pPr>
              <w:keepNext/>
              <w:keepLines/>
              <w:tabs>
                <w:tab w:val="decimal" w:pos="1202"/>
              </w:tabs>
              <w:rPr>
                <w:rFonts w:asciiTheme="minorHAnsi" w:hAnsiTheme="minorHAnsi" w:cstheme="minorHAnsi"/>
                <w:b/>
                <w:position w:val="4"/>
                <w:sz w:val="20"/>
                <w:lang w:val="en-GB"/>
              </w:rPr>
            </w:pPr>
          </w:p>
        </w:tc>
        <w:tc>
          <w:tcPr>
            <w:tcW w:w="792" w:type="pct"/>
            <w:tcBorders>
              <w:top w:val="single" w:sz="12" w:space="0" w:color="auto"/>
            </w:tcBorders>
            <w:vAlign w:val="bottom"/>
          </w:tcPr>
          <w:p w14:paraId="7AE8910E" w14:textId="77777777" w:rsidR="001E09D2" w:rsidRPr="00C41BB5" w:rsidRDefault="001E09D2" w:rsidP="001E09D2">
            <w:pPr>
              <w:keepLines/>
              <w:jc w:val="right"/>
              <w:rPr>
                <w:rFonts w:asciiTheme="minorHAnsi" w:hAnsiTheme="minorHAnsi" w:cstheme="minorHAnsi"/>
                <w:spacing w:val="-2"/>
                <w:position w:val="4"/>
                <w:sz w:val="20"/>
                <w:lang w:val="en-GB"/>
              </w:rPr>
            </w:pPr>
          </w:p>
        </w:tc>
        <w:tc>
          <w:tcPr>
            <w:tcW w:w="155" w:type="pct"/>
            <w:tcBorders>
              <w:top w:val="single" w:sz="12" w:space="0" w:color="auto"/>
            </w:tcBorders>
            <w:vAlign w:val="bottom"/>
          </w:tcPr>
          <w:p w14:paraId="4711AE63" w14:textId="77777777" w:rsidR="001E09D2" w:rsidRPr="00C41BB5" w:rsidRDefault="001E09D2" w:rsidP="001E09D2">
            <w:pPr>
              <w:keepNext/>
              <w:keepLines/>
              <w:tabs>
                <w:tab w:val="left" w:pos="215"/>
                <w:tab w:val="decimal" w:pos="1295"/>
              </w:tabs>
              <w:jc w:val="right"/>
              <w:rPr>
                <w:rFonts w:asciiTheme="minorHAnsi" w:hAnsiTheme="minorHAnsi" w:cstheme="minorHAnsi"/>
                <w:b/>
                <w:snapToGrid w:val="0"/>
                <w:position w:val="4"/>
                <w:sz w:val="20"/>
                <w:lang w:val="en-GB"/>
              </w:rPr>
            </w:pPr>
          </w:p>
        </w:tc>
        <w:tc>
          <w:tcPr>
            <w:tcW w:w="819" w:type="pct"/>
            <w:tcBorders>
              <w:top w:val="single" w:sz="12" w:space="0" w:color="auto"/>
            </w:tcBorders>
            <w:vAlign w:val="bottom"/>
          </w:tcPr>
          <w:p w14:paraId="0C5BDFD0" w14:textId="77777777" w:rsidR="001E09D2" w:rsidRPr="00C41BB5" w:rsidRDefault="001E09D2" w:rsidP="001E09D2">
            <w:pPr>
              <w:keepLines/>
              <w:jc w:val="right"/>
              <w:rPr>
                <w:rFonts w:asciiTheme="minorHAnsi" w:hAnsiTheme="minorHAnsi" w:cstheme="minorHAnsi"/>
                <w:spacing w:val="-2"/>
                <w:position w:val="4"/>
                <w:sz w:val="20"/>
                <w:lang w:val="en-GB"/>
              </w:rPr>
            </w:pPr>
          </w:p>
        </w:tc>
      </w:tr>
      <w:tr w:rsidR="001E09D2" w:rsidRPr="00C41BB5" w14:paraId="210DCD02" w14:textId="77777777" w:rsidTr="00CF282C">
        <w:trPr>
          <w:trHeight w:hRule="exact" w:val="397"/>
        </w:trPr>
        <w:tc>
          <w:tcPr>
            <w:tcW w:w="3234" w:type="pct"/>
            <w:vAlign w:val="bottom"/>
          </w:tcPr>
          <w:p w14:paraId="6755FA5C" w14:textId="77777777" w:rsidR="001E09D2" w:rsidRPr="00C41BB5" w:rsidRDefault="001E09D2" w:rsidP="001E09D2">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Total liabilities and total equity</w:t>
            </w:r>
          </w:p>
        </w:tc>
        <w:tc>
          <w:tcPr>
            <w:tcW w:w="792" w:type="pct"/>
            <w:tcBorders>
              <w:bottom w:val="single" w:sz="12" w:space="0" w:color="auto"/>
            </w:tcBorders>
            <w:vAlign w:val="bottom"/>
          </w:tcPr>
          <w:p w14:paraId="68729866" w14:textId="3F91BDAC" w:rsidR="001E09D2" w:rsidRPr="00C41BB5" w:rsidRDefault="001E09D2" w:rsidP="001E09D2">
            <w:pPr>
              <w:tabs>
                <w:tab w:val="right" w:pos="1202"/>
              </w:tabs>
              <w:jc w:val="right"/>
              <w:outlineLvl w:val="0"/>
              <w:rPr>
                <w:rFonts w:asciiTheme="minorHAnsi" w:hAnsiTheme="minorHAnsi" w:cstheme="minorHAnsi"/>
                <w:b/>
                <w:bCs/>
                <w:sz w:val="20"/>
                <w:lang w:val="en-GB"/>
              </w:rPr>
            </w:pPr>
            <w:r>
              <w:rPr>
                <w:rFonts w:asciiTheme="minorHAnsi" w:hAnsiTheme="minorHAnsi" w:cstheme="minorHAnsi"/>
                <w:b/>
                <w:bCs/>
                <w:sz w:val="20"/>
                <w:lang w:val="en-GB"/>
              </w:rPr>
              <w:t>27,699,052</w:t>
            </w:r>
          </w:p>
        </w:tc>
        <w:tc>
          <w:tcPr>
            <w:tcW w:w="155" w:type="pct"/>
            <w:tcBorders>
              <w:bottom w:val="single" w:sz="12" w:space="0" w:color="auto"/>
            </w:tcBorders>
            <w:vAlign w:val="bottom"/>
          </w:tcPr>
          <w:p w14:paraId="0F4D805C"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c>
          <w:tcPr>
            <w:tcW w:w="819" w:type="pct"/>
            <w:vAlign w:val="bottom"/>
          </w:tcPr>
          <w:p w14:paraId="2B421434" w14:textId="38566CA5" w:rsidR="001E09D2" w:rsidRPr="00C41BB5" w:rsidRDefault="001E09D2" w:rsidP="001E09D2">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28,0</w:t>
            </w:r>
            <w:r>
              <w:rPr>
                <w:rFonts w:asciiTheme="minorHAnsi" w:hAnsiTheme="minorHAnsi" w:cstheme="minorHAnsi"/>
                <w:b/>
                <w:bCs/>
                <w:sz w:val="20"/>
                <w:lang w:val="en-GB"/>
              </w:rPr>
              <w:t>7</w:t>
            </w:r>
            <w:r w:rsidRPr="00C41BB5">
              <w:rPr>
                <w:rFonts w:asciiTheme="minorHAnsi" w:hAnsiTheme="minorHAnsi" w:cstheme="minorHAnsi"/>
                <w:b/>
                <w:bCs/>
                <w:sz w:val="20"/>
                <w:lang w:val="en-GB"/>
              </w:rPr>
              <w:t>5,</w:t>
            </w:r>
            <w:r>
              <w:rPr>
                <w:rFonts w:asciiTheme="minorHAnsi" w:hAnsiTheme="minorHAnsi" w:cstheme="minorHAnsi"/>
                <w:b/>
                <w:bCs/>
                <w:sz w:val="20"/>
                <w:lang w:val="en-GB"/>
              </w:rPr>
              <w:t>561</w:t>
            </w:r>
          </w:p>
        </w:tc>
      </w:tr>
      <w:tr w:rsidR="001E09D2" w:rsidRPr="00C41BB5" w14:paraId="3478CA7C" w14:textId="77777777" w:rsidTr="005C47DA">
        <w:trPr>
          <w:trHeight w:hRule="exact" w:val="113"/>
        </w:trPr>
        <w:tc>
          <w:tcPr>
            <w:tcW w:w="3234" w:type="pct"/>
            <w:vAlign w:val="center"/>
          </w:tcPr>
          <w:p w14:paraId="297E8F75" w14:textId="77777777" w:rsidR="001E09D2" w:rsidRPr="00C41BB5" w:rsidRDefault="001E09D2" w:rsidP="001E09D2">
            <w:pPr>
              <w:tabs>
                <w:tab w:val="right" w:pos="1202"/>
              </w:tabs>
              <w:outlineLvl w:val="0"/>
              <w:rPr>
                <w:rFonts w:asciiTheme="minorHAnsi" w:hAnsiTheme="minorHAnsi" w:cstheme="minorHAnsi"/>
                <w:b/>
                <w:bCs/>
                <w:sz w:val="20"/>
                <w:lang w:val="en-GB"/>
              </w:rPr>
            </w:pPr>
          </w:p>
        </w:tc>
        <w:tc>
          <w:tcPr>
            <w:tcW w:w="792" w:type="pct"/>
            <w:tcBorders>
              <w:top w:val="single" w:sz="12" w:space="0" w:color="auto"/>
            </w:tcBorders>
            <w:vAlign w:val="center"/>
          </w:tcPr>
          <w:p w14:paraId="77524B26"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c>
          <w:tcPr>
            <w:tcW w:w="155" w:type="pct"/>
            <w:tcBorders>
              <w:top w:val="single" w:sz="12" w:space="0" w:color="auto"/>
            </w:tcBorders>
            <w:vAlign w:val="center"/>
          </w:tcPr>
          <w:p w14:paraId="2B19F43B"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c>
          <w:tcPr>
            <w:tcW w:w="819" w:type="pct"/>
            <w:tcBorders>
              <w:top w:val="single" w:sz="12" w:space="0" w:color="auto"/>
            </w:tcBorders>
            <w:vAlign w:val="center"/>
          </w:tcPr>
          <w:p w14:paraId="1DBB45FD" w14:textId="77777777" w:rsidR="001E09D2" w:rsidRPr="00C41BB5" w:rsidRDefault="001E09D2" w:rsidP="001E09D2">
            <w:pPr>
              <w:tabs>
                <w:tab w:val="right" w:pos="1202"/>
              </w:tabs>
              <w:jc w:val="right"/>
              <w:outlineLvl w:val="0"/>
              <w:rPr>
                <w:rFonts w:asciiTheme="minorHAnsi" w:hAnsiTheme="minorHAnsi" w:cstheme="minorHAnsi"/>
                <w:b/>
                <w:bCs/>
                <w:sz w:val="20"/>
                <w:lang w:val="en-GB"/>
              </w:rPr>
            </w:pPr>
          </w:p>
        </w:tc>
      </w:tr>
    </w:tbl>
    <w:p w14:paraId="18FCCD24" w14:textId="77777777" w:rsidR="001622D8" w:rsidRPr="00C41BB5" w:rsidRDefault="001622D8" w:rsidP="00E26AFB">
      <w:pPr>
        <w:tabs>
          <w:tab w:val="center" w:pos="4513"/>
        </w:tabs>
        <w:suppressAutoHyphens/>
        <w:ind w:right="401"/>
        <w:rPr>
          <w:rFonts w:ascii="Calibri" w:hAnsi="Calibri" w:cs="Calibri"/>
          <w:spacing w:val="-3"/>
          <w:sz w:val="10"/>
          <w:szCs w:val="10"/>
          <w:highlight w:val="yellow"/>
          <w:lang w:val="en-GB"/>
        </w:rPr>
      </w:pPr>
    </w:p>
    <w:p w14:paraId="3556AC9B" w14:textId="77777777" w:rsidR="001622D8" w:rsidRPr="00C41BB5" w:rsidRDefault="001622D8" w:rsidP="00E26AFB">
      <w:pPr>
        <w:tabs>
          <w:tab w:val="center" w:pos="4513"/>
        </w:tabs>
        <w:suppressAutoHyphens/>
        <w:ind w:right="401"/>
        <w:rPr>
          <w:rFonts w:ascii="Calibri" w:hAnsi="Calibri" w:cs="Calibri"/>
          <w:spacing w:val="-3"/>
          <w:sz w:val="20"/>
          <w:highlight w:val="yellow"/>
          <w:lang w:val="en-GB"/>
        </w:rPr>
      </w:pPr>
    </w:p>
    <w:p w14:paraId="59287792" w14:textId="77777777" w:rsidR="005C47DA" w:rsidRPr="00C41BB5" w:rsidRDefault="00C132CC" w:rsidP="00E26AFB">
      <w:pPr>
        <w:tabs>
          <w:tab w:val="center" w:pos="4513"/>
        </w:tabs>
        <w:suppressAutoHyphens/>
        <w:ind w:right="401"/>
        <w:rPr>
          <w:rFonts w:ascii="Calibri" w:hAnsi="Calibri" w:cs="Calibri"/>
          <w:spacing w:val="-3"/>
          <w:sz w:val="20"/>
          <w:lang w:val="en-GB"/>
        </w:rPr>
      </w:pPr>
      <w:r w:rsidRPr="00C41BB5">
        <w:rPr>
          <w:rFonts w:ascii="Calibri" w:hAnsi="Calibri" w:cs="Calibri"/>
          <w:spacing w:val="-3"/>
          <w:sz w:val="20"/>
          <w:lang w:val="en-GB"/>
        </w:rPr>
        <w:t>*n/</w:t>
      </w:r>
      <w:r w:rsidR="00113D43" w:rsidRPr="00C41BB5">
        <w:rPr>
          <w:rFonts w:ascii="Calibri" w:hAnsi="Calibri" w:cs="Calibri"/>
          <w:spacing w:val="-3"/>
          <w:sz w:val="20"/>
          <w:lang w:val="en-GB"/>
        </w:rPr>
        <w:t>a</w:t>
      </w:r>
      <w:r w:rsidRPr="00C41BB5">
        <w:rPr>
          <w:rFonts w:ascii="Calibri" w:hAnsi="Calibri" w:cs="Calibri"/>
          <w:spacing w:val="-3"/>
          <w:sz w:val="20"/>
          <w:lang w:val="en-GB"/>
        </w:rPr>
        <w:t xml:space="preserve"> = n</w:t>
      </w:r>
      <w:r w:rsidR="00113D43" w:rsidRPr="00C41BB5">
        <w:rPr>
          <w:rFonts w:ascii="Calibri" w:hAnsi="Calibri" w:cs="Calibri"/>
          <w:spacing w:val="-3"/>
          <w:sz w:val="20"/>
          <w:lang w:val="en-GB"/>
        </w:rPr>
        <w:t>ot applicable due to</w:t>
      </w:r>
      <w:r w:rsidR="009F7B4E">
        <w:rPr>
          <w:rFonts w:ascii="Calibri" w:hAnsi="Calibri" w:cs="Calibri"/>
          <w:spacing w:val="-3"/>
          <w:sz w:val="20"/>
          <w:lang w:val="en-GB"/>
        </w:rPr>
        <w:t xml:space="preserve"> the</w:t>
      </w:r>
      <w:r w:rsidR="00113D43" w:rsidRPr="00C41BB5">
        <w:rPr>
          <w:rFonts w:ascii="Calibri" w:hAnsi="Calibri" w:cs="Calibri"/>
          <w:spacing w:val="-3"/>
          <w:sz w:val="20"/>
          <w:lang w:val="en-GB"/>
        </w:rPr>
        <w:t xml:space="preserve"> implementation of IFRS </w:t>
      </w:r>
      <w:r w:rsidRPr="00C41BB5">
        <w:rPr>
          <w:rFonts w:ascii="Calibri" w:hAnsi="Calibri" w:cs="Calibri"/>
          <w:spacing w:val="-3"/>
          <w:sz w:val="20"/>
          <w:lang w:val="en-GB"/>
        </w:rPr>
        <w:t>9</w:t>
      </w:r>
    </w:p>
    <w:p w14:paraId="007FFDE6" w14:textId="77777777" w:rsidR="0056577E" w:rsidRPr="00C41BB5" w:rsidRDefault="0056577E" w:rsidP="00E26AFB">
      <w:pPr>
        <w:tabs>
          <w:tab w:val="center" w:pos="4513"/>
        </w:tabs>
        <w:suppressAutoHyphens/>
        <w:ind w:right="401"/>
        <w:rPr>
          <w:rFonts w:ascii="Calibri" w:hAnsi="Calibri" w:cs="Calibri"/>
          <w:spacing w:val="-3"/>
          <w:sz w:val="20"/>
          <w:highlight w:val="yellow"/>
          <w:lang w:val="en-GB"/>
        </w:rPr>
      </w:pPr>
    </w:p>
    <w:p w14:paraId="493C1C92" w14:textId="77777777" w:rsidR="00F975AB" w:rsidRPr="00C41BB5" w:rsidRDefault="00F975AB" w:rsidP="00F975AB">
      <w:pPr>
        <w:spacing w:before="120" w:after="120"/>
        <w:rPr>
          <w:rFonts w:asciiTheme="minorHAnsi" w:hAnsiTheme="minorHAnsi" w:cstheme="minorHAnsi"/>
          <w:sz w:val="20"/>
          <w:lang w:val="en-GB"/>
        </w:rPr>
        <w:sectPr w:rsidR="00F975AB" w:rsidRPr="00C41BB5" w:rsidSect="00C26E83">
          <w:headerReference w:type="first" r:id="rId25"/>
          <w:footerReference w:type="first" r:id="rId26"/>
          <w:pgSz w:w="11906" w:h="16838" w:code="9"/>
          <w:pgMar w:top="1216" w:right="1133" w:bottom="1417" w:left="1417" w:header="709" w:footer="709" w:gutter="0"/>
          <w:pgNumType w:start="1"/>
          <w:cols w:space="708"/>
          <w:titlePg/>
          <w:docGrid w:linePitch="360"/>
        </w:sectPr>
      </w:pPr>
    </w:p>
    <w:p w14:paraId="2220F9D7" w14:textId="77777777" w:rsidR="009032BE" w:rsidRPr="00C41BB5" w:rsidRDefault="009032BE" w:rsidP="009032BE">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104B6317" w14:textId="77777777" w:rsidR="00A27EF6" w:rsidRPr="00C41BB5" w:rsidRDefault="00A27EF6" w:rsidP="00A27EF6">
      <w:pPr>
        <w:tabs>
          <w:tab w:val="center" w:pos="4513"/>
        </w:tabs>
        <w:suppressAutoHyphens/>
        <w:ind w:right="1100"/>
        <w:jc w:val="center"/>
        <w:rPr>
          <w:rFonts w:ascii="Calibri" w:hAnsi="Calibri" w:cs="Calibri"/>
          <w:spacing w:val="-3"/>
          <w:szCs w:val="24"/>
          <w:lang w:val="en-GB"/>
        </w:rPr>
      </w:pPr>
    </w:p>
    <w:p w14:paraId="37251291" w14:textId="28346919" w:rsidR="00A27EF6" w:rsidRPr="00C41BB5" w:rsidRDefault="00BB3BF7" w:rsidP="00A27EF6">
      <w:pPr>
        <w:pStyle w:val="Heading3"/>
        <w:tabs>
          <w:tab w:val="left" w:pos="9360"/>
        </w:tabs>
        <w:ind w:right="-25"/>
        <w:jc w:val="center"/>
        <w:rPr>
          <w:rFonts w:ascii="Calibri" w:hAnsi="Calibri" w:cs="Calibri"/>
          <w:b/>
          <w:i w:val="0"/>
          <w:sz w:val="24"/>
          <w:szCs w:val="24"/>
          <w:lang w:val="en-GB"/>
        </w:rPr>
      </w:pPr>
      <w:r>
        <w:rPr>
          <w:rFonts w:ascii="Calibri" w:hAnsi="Calibri" w:cs="Calibri"/>
          <w:b/>
          <w:i w:val="0"/>
          <w:sz w:val="24"/>
          <w:szCs w:val="24"/>
          <w:lang w:val="en-GB"/>
        </w:rPr>
        <w:t>CONSOLIDATED</w:t>
      </w:r>
      <w:r w:rsidR="004272A4" w:rsidRPr="00C41BB5">
        <w:rPr>
          <w:rFonts w:ascii="Calibri" w:hAnsi="Calibri" w:cs="Calibri"/>
          <w:b/>
          <w:i w:val="0"/>
          <w:sz w:val="24"/>
          <w:szCs w:val="24"/>
          <w:lang w:val="en-GB"/>
        </w:rPr>
        <w:t xml:space="preserve"> STATEMENT OF PROFIT OR LOSS </w:t>
      </w:r>
    </w:p>
    <w:p w14:paraId="24461AC5" w14:textId="77777777" w:rsidR="00A27EF6" w:rsidRPr="00C41BB5" w:rsidRDefault="004272A4" w:rsidP="00A27EF6">
      <w:pPr>
        <w:jc w:val="center"/>
        <w:rPr>
          <w:rFonts w:ascii="Calibri" w:hAnsi="Calibri" w:cs="Calibri"/>
          <w:szCs w:val="24"/>
          <w:lang w:val="en-GB"/>
        </w:rPr>
      </w:pPr>
      <w:r w:rsidRPr="00C41BB5">
        <w:rPr>
          <w:rFonts w:ascii="Calibri" w:hAnsi="Calibri" w:cs="Calibri"/>
          <w:b/>
          <w:szCs w:val="24"/>
          <w:lang w:val="en-GB"/>
        </w:rPr>
        <w:t xml:space="preserve">FOR THE PERIOD </w:t>
      </w:r>
      <w:r w:rsidR="00A27EF6" w:rsidRPr="00C41BB5">
        <w:rPr>
          <w:rFonts w:ascii="Calibri" w:hAnsi="Calibri" w:cs="Calibri"/>
          <w:b/>
          <w:szCs w:val="24"/>
          <w:lang w:val="en-GB"/>
        </w:rPr>
        <w:t>1</w:t>
      </w:r>
      <w:r w:rsidRPr="00C41BB5">
        <w:rPr>
          <w:rFonts w:ascii="Calibri" w:hAnsi="Calibri" w:cs="Calibri"/>
          <w:b/>
          <w:szCs w:val="24"/>
          <w:lang w:val="en-GB"/>
        </w:rPr>
        <w:t xml:space="preserve"> January – </w:t>
      </w:r>
      <w:r w:rsidR="00A27EF6" w:rsidRPr="00C41BB5">
        <w:rPr>
          <w:rFonts w:ascii="Calibri" w:hAnsi="Calibri" w:cs="Calibri"/>
          <w:b/>
          <w:szCs w:val="24"/>
          <w:lang w:val="en-GB"/>
        </w:rPr>
        <w:t>3</w:t>
      </w:r>
      <w:r w:rsidR="004E4DF3" w:rsidRPr="00C41BB5">
        <w:rPr>
          <w:rFonts w:ascii="Calibri" w:hAnsi="Calibri" w:cs="Calibri"/>
          <w:b/>
          <w:szCs w:val="24"/>
          <w:lang w:val="en-GB"/>
        </w:rPr>
        <w:t>1</w:t>
      </w:r>
      <w:r w:rsidRPr="00C41BB5">
        <w:rPr>
          <w:rFonts w:ascii="Calibri" w:hAnsi="Calibri" w:cs="Calibri"/>
          <w:b/>
          <w:szCs w:val="24"/>
          <w:lang w:val="en-GB"/>
        </w:rPr>
        <w:t xml:space="preserve"> March</w:t>
      </w:r>
      <w:r w:rsidR="00A27EF6" w:rsidRPr="00C41BB5">
        <w:rPr>
          <w:rFonts w:ascii="Calibri" w:hAnsi="Calibri" w:cs="Calibri"/>
          <w:b/>
          <w:szCs w:val="24"/>
          <w:lang w:val="en-GB"/>
        </w:rPr>
        <w:t xml:space="preserve"> </w:t>
      </w:r>
    </w:p>
    <w:p w14:paraId="307DC618" w14:textId="319CDA7A" w:rsidR="00A27EF6" w:rsidRPr="00C41BB5" w:rsidRDefault="00A27EF6" w:rsidP="00A27EF6">
      <w:pPr>
        <w:pBdr>
          <w:bottom w:val="single" w:sz="4" w:space="1" w:color="auto"/>
        </w:pBdr>
        <w:tabs>
          <w:tab w:val="center" w:pos="0"/>
        </w:tabs>
        <w:suppressAutoHyphens/>
        <w:ind w:right="13"/>
        <w:jc w:val="center"/>
        <w:rPr>
          <w:rFonts w:ascii="Calibri" w:hAnsi="Calibri" w:cs="Calibri"/>
          <w:spacing w:val="-3"/>
          <w:sz w:val="20"/>
          <w:lang w:val="en-GB"/>
        </w:rPr>
      </w:pPr>
      <w:r w:rsidRPr="00C41BB5">
        <w:rPr>
          <w:rFonts w:ascii="Calibri" w:hAnsi="Calibri" w:cs="Calibri"/>
          <w:spacing w:val="-3"/>
          <w:sz w:val="20"/>
          <w:lang w:val="en-GB"/>
        </w:rPr>
        <w:t xml:space="preserve"> </w:t>
      </w:r>
      <w:r w:rsidR="002F4AA3" w:rsidRPr="002F4AA3">
        <w:rPr>
          <w:rFonts w:ascii="Calibri" w:hAnsi="Calibri" w:cs="Calibri"/>
          <w:spacing w:val="-3"/>
          <w:sz w:val="20"/>
          <w:lang w:val="en-GB"/>
        </w:rPr>
        <w:t>(</w:t>
      </w:r>
      <w:proofErr w:type="gramStart"/>
      <w:r w:rsidR="002F4AA3" w:rsidRPr="002F4AA3">
        <w:rPr>
          <w:rFonts w:ascii="Calibri" w:hAnsi="Calibri" w:cs="Calibri"/>
          <w:spacing w:val="-3"/>
          <w:sz w:val="20"/>
          <w:lang w:val="en-GB"/>
        </w:rPr>
        <w:t>expressed</w:t>
      </w:r>
      <w:proofErr w:type="gramEnd"/>
      <w:r w:rsidR="002F4AA3" w:rsidRPr="002F4AA3">
        <w:rPr>
          <w:rFonts w:ascii="Calibri" w:hAnsi="Calibri" w:cs="Calibri"/>
          <w:spacing w:val="-3"/>
          <w:sz w:val="20"/>
          <w:lang w:val="en-GB"/>
        </w:rPr>
        <w:t xml:space="preserve"> in HRK thousand)</w:t>
      </w:r>
      <w:r w:rsidR="002F4AA3" w:rsidRPr="002F4AA3" w:rsidDel="002F4AA3">
        <w:rPr>
          <w:rFonts w:ascii="Calibri" w:hAnsi="Calibri" w:cs="Calibri"/>
          <w:spacing w:val="-3"/>
          <w:sz w:val="20"/>
          <w:lang w:val="en-GB"/>
        </w:rPr>
        <w:t xml:space="preserve"> </w:t>
      </w:r>
    </w:p>
    <w:p w14:paraId="642547FB" w14:textId="77777777" w:rsidR="00A27EF6" w:rsidRPr="00C41BB5" w:rsidRDefault="00A27EF6" w:rsidP="00A27EF6">
      <w:pPr>
        <w:tabs>
          <w:tab w:val="center" w:pos="4513"/>
        </w:tabs>
        <w:suppressAutoHyphens/>
        <w:jc w:val="center"/>
        <w:rPr>
          <w:rFonts w:ascii="Calibri" w:hAnsi="Calibri" w:cs="Calibri"/>
          <w:spacing w:val="-3"/>
          <w:szCs w:val="24"/>
          <w:highlight w:val="yellow"/>
          <w:lang w:val="en-GB"/>
        </w:rPr>
      </w:pPr>
    </w:p>
    <w:p w14:paraId="05474A0B"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1AF04404"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tbl>
      <w:tblPr>
        <w:tblpPr w:leftFromText="180" w:rightFromText="180" w:vertAnchor="text" w:horzAnchor="margin" w:tblpXSpec="center" w:tblpY="17"/>
        <w:tblW w:w="4192" w:type="pct"/>
        <w:tblCellMar>
          <w:left w:w="119" w:type="dxa"/>
          <w:right w:w="119" w:type="dxa"/>
        </w:tblCellMar>
        <w:tblLook w:val="0000" w:firstRow="0" w:lastRow="0" w:firstColumn="0" w:lastColumn="0" w:noHBand="0" w:noVBand="0"/>
      </w:tblPr>
      <w:tblGrid>
        <w:gridCol w:w="4871"/>
        <w:gridCol w:w="1731"/>
        <w:gridCol w:w="1698"/>
      </w:tblGrid>
      <w:tr w:rsidR="00013087" w:rsidRPr="00C41BB5" w14:paraId="3DA2738D" w14:textId="77777777" w:rsidTr="002C7873">
        <w:trPr>
          <w:trHeight w:val="419"/>
        </w:trPr>
        <w:tc>
          <w:tcPr>
            <w:tcW w:w="2934" w:type="pct"/>
            <w:vAlign w:val="center"/>
          </w:tcPr>
          <w:p w14:paraId="0E6E13E4" w14:textId="77777777" w:rsidR="00013087" w:rsidRPr="00C41BB5" w:rsidRDefault="00013087" w:rsidP="00013087">
            <w:pPr>
              <w:tabs>
                <w:tab w:val="right" w:pos="1202"/>
              </w:tabs>
              <w:spacing w:line="280" w:lineRule="exact"/>
              <w:jc w:val="right"/>
              <w:outlineLvl w:val="0"/>
              <w:rPr>
                <w:rFonts w:asciiTheme="minorHAnsi" w:hAnsiTheme="minorHAnsi" w:cstheme="minorHAnsi"/>
                <w:b/>
                <w:bCs/>
                <w:sz w:val="22"/>
                <w:szCs w:val="22"/>
                <w:lang w:val="en-GB"/>
              </w:rPr>
            </w:pPr>
          </w:p>
        </w:tc>
        <w:tc>
          <w:tcPr>
            <w:tcW w:w="1043" w:type="pct"/>
            <w:vAlign w:val="center"/>
          </w:tcPr>
          <w:p w14:paraId="2FFDBB6A" w14:textId="77777777" w:rsidR="00013087" w:rsidRPr="00C41BB5" w:rsidRDefault="00420FFD" w:rsidP="00013087">
            <w:pPr>
              <w:spacing w:line="280" w:lineRule="exact"/>
              <w:jc w:val="righ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2018</w:t>
            </w:r>
          </w:p>
        </w:tc>
        <w:tc>
          <w:tcPr>
            <w:tcW w:w="1023" w:type="pct"/>
            <w:vAlign w:val="center"/>
          </w:tcPr>
          <w:p w14:paraId="340BA414" w14:textId="77777777" w:rsidR="00013087" w:rsidRPr="00C41BB5" w:rsidRDefault="004272A4" w:rsidP="00013087">
            <w:pPr>
              <w:spacing w:line="280" w:lineRule="exact"/>
              <w:jc w:val="righ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2017</w:t>
            </w:r>
          </w:p>
        </w:tc>
      </w:tr>
      <w:tr w:rsidR="00013087" w:rsidRPr="00C41BB5" w14:paraId="3EBD987A" w14:textId="77777777" w:rsidTr="002C7873">
        <w:trPr>
          <w:trHeight w:hRule="exact" w:val="119"/>
        </w:trPr>
        <w:tc>
          <w:tcPr>
            <w:tcW w:w="2934" w:type="pct"/>
          </w:tcPr>
          <w:p w14:paraId="1C37AB5C" w14:textId="77777777" w:rsidR="00013087" w:rsidRPr="00C41BB5" w:rsidRDefault="00013087" w:rsidP="00013087">
            <w:pPr>
              <w:tabs>
                <w:tab w:val="right" w:pos="1202"/>
              </w:tabs>
              <w:spacing w:line="280" w:lineRule="exact"/>
              <w:outlineLvl w:val="0"/>
              <w:rPr>
                <w:rFonts w:asciiTheme="minorHAnsi" w:hAnsiTheme="minorHAnsi" w:cstheme="minorHAnsi"/>
                <w:sz w:val="22"/>
                <w:szCs w:val="22"/>
                <w:lang w:val="en-GB"/>
              </w:rPr>
            </w:pPr>
          </w:p>
        </w:tc>
        <w:tc>
          <w:tcPr>
            <w:tcW w:w="1043" w:type="pct"/>
          </w:tcPr>
          <w:p w14:paraId="1EB5B8AC" w14:textId="77777777" w:rsidR="00013087" w:rsidRPr="00C41BB5" w:rsidRDefault="00013087" w:rsidP="00013087">
            <w:pPr>
              <w:spacing w:line="280" w:lineRule="exact"/>
              <w:jc w:val="right"/>
              <w:outlineLvl w:val="0"/>
              <w:rPr>
                <w:rFonts w:asciiTheme="minorHAnsi" w:hAnsiTheme="minorHAnsi" w:cstheme="minorHAnsi"/>
                <w:b/>
                <w:sz w:val="22"/>
                <w:szCs w:val="22"/>
                <w:lang w:val="en-GB"/>
              </w:rPr>
            </w:pPr>
          </w:p>
        </w:tc>
        <w:tc>
          <w:tcPr>
            <w:tcW w:w="1023" w:type="pct"/>
          </w:tcPr>
          <w:p w14:paraId="3C7A6691" w14:textId="77777777" w:rsidR="00013087" w:rsidRPr="00C41BB5" w:rsidRDefault="00013087" w:rsidP="00013087">
            <w:pPr>
              <w:spacing w:line="280" w:lineRule="exact"/>
              <w:jc w:val="right"/>
              <w:outlineLvl w:val="0"/>
              <w:rPr>
                <w:rFonts w:asciiTheme="minorHAnsi" w:hAnsiTheme="minorHAnsi" w:cstheme="minorHAnsi"/>
                <w:b/>
                <w:sz w:val="22"/>
                <w:szCs w:val="22"/>
                <w:lang w:val="en-GB"/>
              </w:rPr>
            </w:pPr>
          </w:p>
        </w:tc>
      </w:tr>
      <w:tr w:rsidR="002C7873" w:rsidRPr="00C41BB5" w14:paraId="1FD85D05" w14:textId="77777777" w:rsidTr="00CF282C">
        <w:trPr>
          <w:trHeight w:hRule="exact" w:val="284"/>
        </w:trPr>
        <w:tc>
          <w:tcPr>
            <w:tcW w:w="2934" w:type="pct"/>
            <w:vAlign w:val="bottom"/>
          </w:tcPr>
          <w:p w14:paraId="0A8F44F5" w14:textId="77777777" w:rsidR="002C7873" w:rsidRPr="00C41BB5" w:rsidRDefault="002C7873" w:rsidP="002C7873">
            <w:pPr>
              <w:tabs>
                <w:tab w:val="right" w:pos="1202"/>
              </w:tabs>
              <w:spacing w:line="280" w:lineRule="exact"/>
              <w:outlineLvl w:val="0"/>
              <w:rPr>
                <w:rFonts w:asciiTheme="minorHAnsi" w:hAnsiTheme="minorHAnsi" w:cstheme="minorHAnsi"/>
                <w:bCs/>
                <w:sz w:val="22"/>
                <w:szCs w:val="22"/>
                <w:lang w:val="en-GB"/>
              </w:rPr>
            </w:pPr>
            <w:r w:rsidRPr="00C41BB5">
              <w:rPr>
                <w:rFonts w:asciiTheme="minorHAnsi" w:hAnsiTheme="minorHAnsi" w:cstheme="minorHAnsi"/>
                <w:bCs/>
                <w:spacing w:val="-2"/>
                <w:sz w:val="22"/>
                <w:szCs w:val="22"/>
                <w:lang w:val="en-GB"/>
              </w:rPr>
              <w:t xml:space="preserve">Interest income </w:t>
            </w:r>
          </w:p>
        </w:tc>
        <w:tc>
          <w:tcPr>
            <w:tcW w:w="1043" w:type="pct"/>
            <w:tcBorders>
              <w:top w:val="nil"/>
              <w:left w:val="nil"/>
              <w:bottom w:val="nil"/>
              <w:right w:val="nil"/>
            </w:tcBorders>
            <w:shd w:val="clear" w:color="auto" w:fill="auto"/>
            <w:vAlign w:val="center"/>
          </w:tcPr>
          <w:p w14:paraId="35552D2B" w14:textId="6976489E" w:rsidR="002C7873" w:rsidRPr="00C41BB5" w:rsidRDefault="002C7873" w:rsidP="002C7873">
            <w:pPr>
              <w:spacing w:line="280" w:lineRule="exact"/>
              <w:jc w:val="right"/>
              <w:outlineLvl w:val="0"/>
              <w:rPr>
                <w:rFonts w:asciiTheme="minorHAnsi" w:hAnsiTheme="minorHAnsi" w:cstheme="minorHAnsi"/>
                <w:bCs/>
                <w:spacing w:val="-2"/>
                <w:sz w:val="22"/>
                <w:szCs w:val="22"/>
                <w:lang w:val="en-GB"/>
              </w:rPr>
            </w:pPr>
            <w:r>
              <w:rPr>
                <w:rFonts w:asciiTheme="minorHAnsi" w:hAnsiTheme="minorHAnsi" w:cstheme="minorHAnsi"/>
                <w:bCs/>
                <w:spacing w:val="-2"/>
                <w:sz w:val="22"/>
                <w:szCs w:val="22"/>
              </w:rPr>
              <w:t>190,882</w:t>
            </w:r>
          </w:p>
        </w:tc>
        <w:tc>
          <w:tcPr>
            <w:tcW w:w="1023" w:type="pct"/>
            <w:tcBorders>
              <w:top w:val="nil"/>
              <w:left w:val="nil"/>
              <w:bottom w:val="nil"/>
              <w:right w:val="nil"/>
            </w:tcBorders>
            <w:vAlign w:val="center"/>
          </w:tcPr>
          <w:p w14:paraId="1FB28D03" w14:textId="79CCCE7B" w:rsidR="002C7873" w:rsidRPr="00C41BB5" w:rsidRDefault="002C7873" w:rsidP="002C7873">
            <w:pPr>
              <w:spacing w:line="280" w:lineRule="exact"/>
              <w:jc w:val="right"/>
              <w:outlineLvl w:val="0"/>
              <w:rPr>
                <w:rFonts w:asciiTheme="minorHAnsi" w:hAnsiTheme="minorHAnsi" w:cstheme="minorHAnsi"/>
                <w:color w:val="000000"/>
                <w:sz w:val="22"/>
                <w:szCs w:val="22"/>
                <w:lang w:val="en-GB"/>
              </w:rPr>
            </w:pPr>
            <w:r w:rsidRPr="004F476B">
              <w:rPr>
                <w:rFonts w:asciiTheme="minorHAnsi" w:hAnsiTheme="minorHAnsi" w:cstheme="minorHAnsi"/>
                <w:color w:val="000000"/>
                <w:sz w:val="22"/>
                <w:szCs w:val="22"/>
              </w:rPr>
              <w:t>238</w:t>
            </w:r>
            <w:r>
              <w:rPr>
                <w:rFonts w:asciiTheme="minorHAnsi" w:hAnsiTheme="minorHAnsi" w:cstheme="minorHAnsi"/>
                <w:color w:val="000000"/>
                <w:sz w:val="22"/>
                <w:szCs w:val="22"/>
              </w:rPr>
              <w:t>,</w:t>
            </w:r>
            <w:r w:rsidRPr="004F476B">
              <w:rPr>
                <w:rFonts w:asciiTheme="minorHAnsi" w:hAnsiTheme="minorHAnsi" w:cstheme="minorHAnsi"/>
                <w:color w:val="000000"/>
                <w:sz w:val="22"/>
                <w:szCs w:val="22"/>
              </w:rPr>
              <w:t>911</w:t>
            </w:r>
          </w:p>
        </w:tc>
      </w:tr>
      <w:tr w:rsidR="002C7873" w:rsidRPr="00C41BB5" w14:paraId="11D3B1A4" w14:textId="77777777" w:rsidTr="00CF282C">
        <w:trPr>
          <w:trHeight w:hRule="exact" w:val="284"/>
        </w:trPr>
        <w:tc>
          <w:tcPr>
            <w:tcW w:w="2934" w:type="pct"/>
            <w:vAlign w:val="bottom"/>
          </w:tcPr>
          <w:p w14:paraId="4A7553BF" w14:textId="77777777" w:rsidR="002C7873" w:rsidRPr="00C41BB5" w:rsidRDefault="002C7873" w:rsidP="002C7873">
            <w:pPr>
              <w:tabs>
                <w:tab w:val="right" w:pos="1202"/>
              </w:tabs>
              <w:spacing w:line="280" w:lineRule="exact"/>
              <w:outlineLvl w:val="0"/>
              <w:rPr>
                <w:rFonts w:asciiTheme="minorHAnsi" w:hAnsiTheme="minorHAnsi" w:cstheme="minorHAnsi"/>
                <w:bCs/>
                <w:spacing w:val="-2"/>
                <w:sz w:val="22"/>
                <w:szCs w:val="22"/>
                <w:lang w:val="en-GB"/>
              </w:rPr>
            </w:pPr>
            <w:r w:rsidRPr="00C41BB5">
              <w:rPr>
                <w:rFonts w:asciiTheme="minorHAnsi" w:hAnsiTheme="minorHAnsi" w:cstheme="minorHAnsi"/>
                <w:bCs/>
                <w:spacing w:val="-2"/>
                <w:sz w:val="22"/>
                <w:szCs w:val="22"/>
                <w:lang w:val="en-GB"/>
              </w:rPr>
              <w:t xml:space="preserve">Interest expense </w:t>
            </w:r>
          </w:p>
        </w:tc>
        <w:tc>
          <w:tcPr>
            <w:tcW w:w="1043" w:type="pct"/>
            <w:tcBorders>
              <w:top w:val="nil"/>
              <w:left w:val="nil"/>
              <w:bottom w:val="nil"/>
              <w:right w:val="nil"/>
            </w:tcBorders>
            <w:shd w:val="clear" w:color="auto" w:fill="auto"/>
            <w:vAlign w:val="bottom"/>
          </w:tcPr>
          <w:p w14:paraId="121A9271" w14:textId="411A32E7" w:rsidR="002C7873" w:rsidRPr="00C41BB5" w:rsidRDefault="002C7873" w:rsidP="002C7873">
            <w:pPr>
              <w:spacing w:line="280" w:lineRule="exact"/>
              <w:jc w:val="right"/>
              <w:outlineLvl w:val="0"/>
              <w:rPr>
                <w:rFonts w:asciiTheme="minorHAnsi" w:hAnsiTheme="minorHAnsi" w:cstheme="minorHAnsi"/>
                <w:bCs/>
                <w:spacing w:val="-2"/>
                <w:sz w:val="22"/>
                <w:szCs w:val="22"/>
                <w:lang w:val="en-GB"/>
              </w:rPr>
            </w:pPr>
            <w:r>
              <w:rPr>
                <w:rFonts w:asciiTheme="minorHAnsi" w:hAnsiTheme="minorHAnsi" w:cstheme="minorHAnsi"/>
                <w:bCs/>
                <w:spacing w:val="-2"/>
                <w:sz w:val="22"/>
                <w:szCs w:val="22"/>
              </w:rPr>
              <w:t>(84,403)</w:t>
            </w:r>
          </w:p>
        </w:tc>
        <w:tc>
          <w:tcPr>
            <w:tcW w:w="1023" w:type="pct"/>
            <w:tcBorders>
              <w:top w:val="nil"/>
              <w:left w:val="nil"/>
              <w:bottom w:val="nil"/>
              <w:right w:val="nil"/>
            </w:tcBorders>
            <w:vAlign w:val="bottom"/>
          </w:tcPr>
          <w:p w14:paraId="2070BA8A" w14:textId="77777777" w:rsidR="002C7873" w:rsidRPr="004F476B" w:rsidRDefault="002C7873" w:rsidP="002C7873">
            <w:pPr>
              <w:spacing w:line="280" w:lineRule="exact"/>
              <w:jc w:val="right"/>
              <w:outlineLvl w:val="0"/>
              <w:rPr>
                <w:rFonts w:asciiTheme="minorHAnsi" w:hAnsiTheme="minorHAnsi" w:cstheme="minorHAnsi"/>
                <w:color w:val="000000"/>
                <w:sz w:val="22"/>
                <w:szCs w:val="22"/>
              </w:rPr>
            </w:pPr>
            <w:r w:rsidRPr="004F476B">
              <w:rPr>
                <w:rFonts w:asciiTheme="minorHAnsi" w:hAnsiTheme="minorHAnsi" w:cstheme="minorHAnsi"/>
                <w:color w:val="000000"/>
                <w:sz w:val="22"/>
                <w:szCs w:val="22"/>
              </w:rPr>
              <w:t>(108</w:t>
            </w:r>
            <w:r>
              <w:rPr>
                <w:rFonts w:asciiTheme="minorHAnsi" w:hAnsiTheme="minorHAnsi" w:cstheme="minorHAnsi"/>
                <w:color w:val="000000"/>
                <w:sz w:val="22"/>
                <w:szCs w:val="22"/>
              </w:rPr>
              <w:t>,</w:t>
            </w:r>
            <w:r w:rsidRPr="004F476B">
              <w:rPr>
                <w:rFonts w:asciiTheme="minorHAnsi" w:hAnsiTheme="minorHAnsi" w:cstheme="minorHAnsi"/>
                <w:color w:val="000000"/>
                <w:sz w:val="22"/>
                <w:szCs w:val="22"/>
              </w:rPr>
              <w:t>107)            (108</w:t>
            </w:r>
            <w:r>
              <w:rPr>
                <w:rFonts w:asciiTheme="minorHAnsi" w:hAnsiTheme="minorHAnsi" w:cstheme="minorHAnsi"/>
                <w:color w:val="000000"/>
                <w:sz w:val="22"/>
                <w:szCs w:val="22"/>
              </w:rPr>
              <w:t>,</w:t>
            </w:r>
            <w:r w:rsidRPr="004F476B">
              <w:rPr>
                <w:rFonts w:asciiTheme="minorHAnsi" w:hAnsiTheme="minorHAnsi" w:cstheme="minorHAnsi"/>
                <w:color w:val="000000"/>
                <w:sz w:val="22"/>
                <w:szCs w:val="22"/>
              </w:rPr>
              <w:t>107)</w:t>
            </w:r>
          </w:p>
          <w:p w14:paraId="1FB11088" w14:textId="77777777" w:rsidR="002C7873" w:rsidRPr="004F476B" w:rsidRDefault="002C7873" w:rsidP="002C7873">
            <w:pPr>
              <w:spacing w:line="280" w:lineRule="exact"/>
              <w:jc w:val="right"/>
              <w:outlineLvl w:val="0"/>
              <w:rPr>
                <w:rFonts w:asciiTheme="minorHAnsi" w:hAnsiTheme="minorHAnsi" w:cstheme="minorHAnsi"/>
                <w:color w:val="000000"/>
                <w:sz w:val="22"/>
                <w:szCs w:val="22"/>
              </w:rPr>
            </w:pPr>
            <w:r w:rsidRPr="004F476B">
              <w:rPr>
                <w:rFonts w:asciiTheme="minorHAnsi" w:hAnsiTheme="minorHAnsi" w:cstheme="minorHAnsi"/>
                <w:color w:val="000000"/>
                <w:sz w:val="22"/>
                <w:szCs w:val="22"/>
              </w:rPr>
              <w:t xml:space="preserve">            (108</w:t>
            </w:r>
            <w:r>
              <w:rPr>
                <w:rFonts w:asciiTheme="minorHAnsi" w:hAnsiTheme="minorHAnsi" w:cstheme="minorHAnsi"/>
                <w:color w:val="000000"/>
                <w:sz w:val="22"/>
                <w:szCs w:val="22"/>
              </w:rPr>
              <w:t>,</w:t>
            </w:r>
            <w:r w:rsidRPr="004F476B">
              <w:rPr>
                <w:rFonts w:asciiTheme="minorHAnsi" w:hAnsiTheme="minorHAnsi" w:cstheme="minorHAnsi"/>
                <w:color w:val="000000"/>
                <w:sz w:val="22"/>
                <w:szCs w:val="22"/>
              </w:rPr>
              <w:t>107)</w:t>
            </w:r>
          </w:p>
          <w:p w14:paraId="4598CBEA" w14:textId="77777777" w:rsidR="002C7873" w:rsidRPr="00C41BB5" w:rsidRDefault="002C7873" w:rsidP="002C7873">
            <w:pPr>
              <w:spacing w:line="280" w:lineRule="exact"/>
              <w:jc w:val="right"/>
              <w:outlineLvl w:val="0"/>
              <w:rPr>
                <w:rFonts w:asciiTheme="minorHAnsi" w:hAnsiTheme="minorHAnsi" w:cstheme="minorHAnsi"/>
                <w:color w:val="000000"/>
                <w:sz w:val="22"/>
                <w:szCs w:val="22"/>
                <w:lang w:val="en-GB"/>
              </w:rPr>
            </w:pPr>
          </w:p>
        </w:tc>
      </w:tr>
      <w:tr w:rsidR="002C7873" w:rsidRPr="00C41BB5" w14:paraId="086FD1B4" w14:textId="77777777" w:rsidTr="00CF282C">
        <w:trPr>
          <w:trHeight w:hRule="exact" w:val="101"/>
        </w:trPr>
        <w:tc>
          <w:tcPr>
            <w:tcW w:w="2934" w:type="pct"/>
            <w:vAlign w:val="bottom"/>
          </w:tcPr>
          <w:p w14:paraId="0152AE0F" w14:textId="77777777" w:rsidR="002C7873" w:rsidRPr="00C41BB5" w:rsidRDefault="002C7873" w:rsidP="002C7873">
            <w:pPr>
              <w:keepNext/>
              <w:keepLines/>
              <w:tabs>
                <w:tab w:val="decimal" w:pos="1202"/>
              </w:tabs>
              <w:spacing w:line="280" w:lineRule="exact"/>
              <w:rPr>
                <w:rFonts w:asciiTheme="minorHAnsi" w:hAnsiTheme="minorHAnsi" w:cstheme="minorHAnsi"/>
                <w:b/>
                <w:position w:val="4"/>
                <w:sz w:val="22"/>
                <w:szCs w:val="22"/>
                <w:lang w:val="en-GB"/>
              </w:rPr>
            </w:pPr>
          </w:p>
        </w:tc>
        <w:tc>
          <w:tcPr>
            <w:tcW w:w="1043" w:type="pct"/>
            <w:tcBorders>
              <w:bottom w:val="single" w:sz="4" w:space="0" w:color="auto"/>
            </w:tcBorders>
            <w:vAlign w:val="bottom"/>
          </w:tcPr>
          <w:p w14:paraId="5BEC21E1" w14:textId="77777777" w:rsidR="002C7873" w:rsidRPr="00C41BB5" w:rsidRDefault="002C7873" w:rsidP="002C7873">
            <w:pPr>
              <w:keepNext/>
              <w:keepLines/>
              <w:spacing w:line="280" w:lineRule="exact"/>
              <w:jc w:val="right"/>
              <w:rPr>
                <w:rFonts w:asciiTheme="minorHAnsi" w:hAnsiTheme="minorHAnsi" w:cstheme="minorHAnsi"/>
                <w:b/>
                <w:spacing w:val="-2"/>
                <w:position w:val="4"/>
                <w:sz w:val="22"/>
                <w:szCs w:val="22"/>
                <w:lang w:val="en-GB"/>
              </w:rPr>
            </w:pPr>
          </w:p>
        </w:tc>
        <w:tc>
          <w:tcPr>
            <w:tcW w:w="1023" w:type="pct"/>
            <w:tcBorders>
              <w:bottom w:val="single" w:sz="4" w:space="0" w:color="auto"/>
            </w:tcBorders>
            <w:vAlign w:val="bottom"/>
          </w:tcPr>
          <w:p w14:paraId="0CDCA9EE" w14:textId="77777777" w:rsidR="002C7873" w:rsidRPr="00C41BB5" w:rsidRDefault="002C7873" w:rsidP="002C7873">
            <w:pPr>
              <w:spacing w:line="280" w:lineRule="exact"/>
              <w:jc w:val="right"/>
              <w:outlineLvl w:val="0"/>
              <w:rPr>
                <w:rFonts w:asciiTheme="minorHAnsi" w:hAnsiTheme="minorHAnsi" w:cstheme="minorHAnsi"/>
                <w:color w:val="000000"/>
                <w:sz w:val="22"/>
                <w:szCs w:val="22"/>
                <w:lang w:val="en-GB"/>
              </w:rPr>
            </w:pPr>
          </w:p>
        </w:tc>
      </w:tr>
      <w:tr w:rsidR="002C7873" w:rsidRPr="00C41BB5" w14:paraId="6AC6C066" w14:textId="77777777" w:rsidTr="00CF282C">
        <w:trPr>
          <w:trHeight w:hRule="exact" w:val="340"/>
        </w:trPr>
        <w:tc>
          <w:tcPr>
            <w:tcW w:w="2934" w:type="pct"/>
            <w:vAlign w:val="bottom"/>
          </w:tcPr>
          <w:p w14:paraId="44CC8962" w14:textId="77777777" w:rsidR="002C7873" w:rsidRPr="00C41BB5" w:rsidRDefault="002C7873" w:rsidP="002C7873">
            <w:pPr>
              <w:tabs>
                <w:tab w:val="right" w:pos="1202"/>
              </w:tabs>
              <w:spacing w:line="280" w:lineRule="exact"/>
              <w:outlineLvl w:val="0"/>
              <w:rPr>
                <w:rFonts w:asciiTheme="minorHAnsi" w:hAnsiTheme="minorHAnsi" w:cstheme="minorHAnsi"/>
                <w:b/>
                <w:bCs/>
                <w:sz w:val="22"/>
                <w:szCs w:val="22"/>
                <w:vertAlign w:val="superscript"/>
                <w:lang w:val="en-GB"/>
              </w:rPr>
            </w:pPr>
            <w:r w:rsidRPr="00C41BB5">
              <w:rPr>
                <w:rFonts w:asciiTheme="minorHAnsi" w:hAnsiTheme="minorHAnsi" w:cstheme="minorHAnsi"/>
                <w:b/>
                <w:bCs/>
                <w:sz w:val="22"/>
                <w:szCs w:val="22"/>
                <w:lang w:val="en-GB"/>
              </w:rPr>
              <w:t xml:space="preserve">Net interest income </w:t>
            </w:r>
          </w:p>
        </w:tc>
        <w:tc>
          <w:tcPr>
            <w:tcW w:w="1043" w:type="pct"/>
            <w:tcBorders>
              <w:top w:val="single" w:sz="4" w:space="0" w:color="auto"/>
              <w:bottom w:val="single" w:sz="12" w:space="0" w:color="auto"/>
            </w:tcBorders>
            <w:vAlign w:val="bottom"/>
          </w:tcPr>
          <w:p w14:paraId="75BF47C5" w14:textId="63562542" w:rsidR="002C7873" w:rsidRPr="00C41BB5" w:rsidRDefault="002C7873" w:rsidP="002C7873">
            <w:pPr>
              <w:spacing w:line="280" w:lineRule="exact"/>
              <w:jc w:val="right"/>
              <w:rPr>
                <w:rFonts w:asciiTheme="minorHAnsi" w:hAnsiTheme="minorHAnsi" w:cstheme="minorHAnsi"/>
                <w:b/>
                <w:bCs/>
                <w:sz w:val="22"/>
                <w:szCs w:val="22"/>
                <w:lang w:val="en-GB"/>
              </w:rPr>
            </w:pPr>
            <w:r>
              <w:rPr>
                <w:rFonts w:asciiTheme="minorHAnsi" w:hAnsiTheme="minorHAnsi" w:cstheme="minorHAnsi"/>
                <w:b/>
                <w:bCs/>
                <w:sz w:val="22"/>
                <w:szCs w:val="22"/>
              </w:rPr>
              <w:t>106,479</w:t>
            </w:r>
          </w:p>
        </w:tc>
        <w:tc>
          <w:tcPr>
            <w:tcW w:w="1023" w:type="pct"/>
            <w:tcBorders>
              <w:top w:val="single" w:sz="4" w:space="0" w:color="auto"/>
              <w:bottom w:val="single" w:sz="12" w:space="0" w:color="auto"/>
            </w:tcBorders>
            <w:vAlign w:val="bottom"/>
          </w:tcPr>
          <w:p w14:paraId="4631423C" w14:textId="7AE048AA" w:rsidR="002C7873" w:rsidRPr="00C41BB5" w:rsidRDefault="002C7873" w:rsidP="002C7873">
            <w:pPr>
              <w:spacing w:line="280" w:lineRule="exact"/>
              <w:jc w:val="right"/>
              <w:rPr>
                <w:rFonts w:asciiTheme="minorHAnsi" w:hAnsiTheme="minorHAnsi" w:cstheme="minorHAnsi"/>
                <w:b/>
                <w:bCs/>
                <w:sz w:val="22"/>
                <w:szCs w:val="22"/>
                <w:lang w:val="en-GB"/>
              </w:rPr>
            </w:pPr>
            <w:r w:rsidRPr="004F476B">
              <w:rPr>
                <w:rFonts w:asciiTheme="minorHAnsi" w:hAnsiTheme="minorHAnsi" w:cstheme="minorHAnsi"/>
                <w:b/>
                <w:bCs/>
                <w:sz w:val="22"/>
                <w:szCs w:val="22"/>
              </w:rPr>
              <w:t>130</w:t>
            </w:r>
            <w:r>
              <w:rPr>
                <w:rFonts w:asciiTheme="minorHAnsi" w:hAnsiTheme="minorHAnsi" w:cstheme="minorHAnsi"/>
                <w:b/>
                <w:bCs/>
                <w:sz w:val="22"/>
                <w:szCs w:val="22"/>
              </w:rPr>
              <w:t>,</w:t>
            </w:r>
            <w:r w:rsidRPr="004F476B">
              <w:rPr>
                <w:rFonts w:asciiTheme="minorHAnsi" w:hAnsiTheme="minorHAnsi" w:cstheme="minorHAnsi"/>
                <w:b/>
                <w:bCs/>
                <w:sz w:val="22"/>
                <w:szCs w:val="22"/>
              </w:rPr>
              <w:t>804</w:t>
            </w:r>
          </w:p>
        </w:tc>
      </w:tr>
      <w:tr w:rsidR="002C7873" w:rsidRPr="00C41BB5" w14:paraId="245C8B0E" w14:textId="77777777" w:rsidTr="00CF282C">
        <w:trPr>
          <w:trHeight w:hRule="exact" w:val="119"/>
        </w:trPr>
        <w:tc>
          <w:tcPr>
            <w:tcW w:w="2934" w:type="pct"/>
            <w:vAlign w:val="bottom"/>
          </w:tcPr>
          <w:p w14:paraId="65D009A1" w14:textId="77777777" w:rsidR="002C7873" w:rsidRPr="00C41BB5" w:rsidRDefault="002C7873" w:rsidP="002C7873">
            <w:pPr>
              <w:keepNext/>
              <w:keepLines/>
              <w:tabs>
                <w:tab w:val="decimal" w:pos="1202"/>
              </w:tabs>
              <w:spacing w:line="280" w:lineRule="exact"/>
              <w:rPr>
                <w:rFonts w:asciiTheme="minorHAnsi" w:hAnsiTheme="minorHAnsi" w:cstheme="minorHAnsi"/>
                <w:b/>
                <w:position w:val="4"/>
                <w:sz w:val="22"/>
                <w:szCs w:val="22"/>
                <w:u w:val="thick"/>
                <w:lang w:val="en-GB"/>
              </w:rPr>
            </w:pPr>
          </w:p>
        </w:tc>
        <w:tc>
          <w:tcPr>
            <w:tcW w:w="1043" w:type="pct"/>
            <w:tcBorders>
              <w:top w:val="single" w:sz="12" w:space="0" w:color="auto"/>
            </w:tcBorders>
            <w:vAlign w:val="bottom"/>
          </w:tcPr>
          <w:p w14:paraId="790E5A00" w14:textId="77777777" w:rsidR="002C7873" w:rsidRPr="00C41BB5" w:rsidRDefault="002C7873" w:rsidP="002C7873">
            <w:pPr>
              <w:keepNext/>
              <w:keepLines/>
              <w:spacing w:line="280" w:lineRule="exact"/>
              <w:jc w:val="right"/>
              <w:rPr>
                <w:rFonts w:asciiTheme="minorHAnsi" w:hAnsiTheme="minorHAnsi" w:cstheme="minorHAnsi"/>
                <w:b/>
                <w:position w:val="4"/>
                <w:sz w:val="22"/>
                <w:szCs w:val="22"/>
                <w:u w:val="thick"/>
                <w:lang w:val="en-GB"/>
              </w:rPr>
            </w:pPr>
          </w:p>
        </w:tc>
        <w:tc>
          <w:tcPr>
            <w:tcW w:w="1023" w:type="pct"/>
            <w:tcBorders>
              <w:top w:val="single" w:sz="12" w:space="0" w:color="auto"/>
            </w:tcBorders>
            <w:vAlign w:val="bottom"/>
          </w:tcPr>
          <w:p w14:paraId="369F9D26" w14:textId="77777777" w:rsidR="002C7873" w:rsidRPr="00C41BB5" w:rsidRDefault="002C7873" w:rsidP="002C7873">
            <w:pPr>
              <w:keepNext/>
              <w:keepLines/>
              <w:spacing w:line="280" w:lineRule="exact"/>
              <w:jc w:val="right"/>
              <w:rPr>
                <w:rFonts w:asciiTheme="minorHAnsi" w:hAnsiTheme="minorHAnsi" w:cstheme="minorHAnsi"/>
                <w:b/>
                <w:position w:val="4"/>
                <w:sz w:val="22"/>
                <w:szCs w:val="22"/>
                <w:u w:val="thick"/>
                <w:lang w:val="en-GB"/>
              </w:rPr>
            </w:pPr>
          </w:p>
        </w:tc>
      </w:tr>
      <w:tr w:rsidR="002C7873" w:rsidRPr="00C41BB5" w14:paraId="1E6C5D2D" w14:textId="77777777" w:rsidTr="00CF282C">
        <w:trPr>
          <w:trHeight w:val="316"/>
        </w:trPr>
        <w:tc>
          <w:tcPr>
            <w:tcW w:w="2934" w:type="pct"/>
            <w:vAlign w:val="bottom"/>
          </w:tcPr>
          <w:p w14:paraId="0D4F602C" w14:textId="77777777" w:rsidR="002C7873" w:rsidRPr="00C41BB5" w:rsidRDefault="002C7873" w:rsidP="002C7873">
            <w:pPr>
              <w:tabs>
                <w:tab w:val="right" w:pos="1202"/>
              </w:tabs>
              <w:spacing w:line="280" w:lineRule="exact"/>
              <w:outlineLvl w:val="0"/>
              <w:rPr>
                <w:rFonts w:asciiTheme="minorHAnsi" w:hAnsiTheme="minorHAnsi" w:cstheme="minorHAnsi"/>
                <w:bCs/>
                <w:spacing w:val="-2"/>
                <w:sz w:val="22"/>
                <w:szCs w:val="22"/>
                <w:lang w:val="en-GB"/>
              </w:rPr>
            </w:pPr>
          </w:p>
        </w:tc>
        <w:tc>
          <w:tcPr>
            <w:tcW w:w="1043" w:type="pct"/>
            <w:vAlign w:val="bottom"/>
          </w:tcPr>
          <w:p w14:paraId="3929216C" w14:textId="77777777" w:rsidR="002C7873" w:rsidRPr="00C41BB5" w:rsidRDefault="002C7873" w:rsidP="002C7873">
            <w:pPr>
              <w:spacing w:line="280" w:lineRule="exact"/>
              <w:jc w:val="right"/>
              <w:outlineLvl w:val="0"/>
              <w:rPr>
                <w:rFonts w:asciiTheme="minorHAnsi" w:hAnsiTheme="minorHAnsi" w:cstheme="minorHAnsi"/>
                <w:bCs/>
                <w:spacing w:val="-2"/>
                <w:sz w:val="22"/>
                <w:szCs w:val="22"/>
                <w:lang w:val="en-GB"/>
              </w:rPr>
            </w:pPr>
          </w:p>
        </w:tc>
        <w:tc>
          <w:tcPr>
            <w:tcW w:w="1023" w:type="pct"/>
            <w:vAlign w:val="bottom"/>
          </w:tcPr>
          <w:p w14:paraId="79F3F0DE" w14:textId="77777777" w:rsidR="002C7873" w:rsidRPr="00C41BB5" w:rsidRDefault="002C7873" w:rsidP="002C7873">
            <w:pPr>
              <w:spacing w:line="280" w:lineRule="exact"/>
              <w:jc w:val="right"/>
              <w:outlineLvl w:val="0"/>
              <w:rPr>
                <w:rFonts w:asciiTheme="minorHAnsi" w:hAnsiTheme="minorHAnsi" w:cstheme="minorHAnsi"/>
                <w:bCs/>
                <w:spacing w:val="-2"/>
                <w:sz w:val="22"/>
                <w:szCs w:val="22"/>
                <w:lang w:val="en-GB"/>
              </w:rPr>
            </w:pPr>
          </w:p>
        </w:tc>
      </w:tr>
      <w:tr w:rsidR="002C7873" w:rsidRPr="00C41BB5" w14:paraId="0B66A3A3" w14:textId="77777777" w:rsidTr="00CF282C">
        <w:trPr>
          <w:trHeight w:hRule="exact" w:val="284"/>
        </w:trPr>
        <w:tc>
          <w:tcPr>
            <w:tcW w:w="2934" w:type="pct"/>
            <w:vAlign w:val="bottom"/>
          </w:tcPr>
          <w:p w14:paraId="3E3F49CF" w14:textId="77777777" w:rsidR="002C7873" w:rsidRPr="00C41BB5" w:rsidRDefault="002C7873" w:rsidP="002C7873">
            <w:pPr>
              <w:tabs>
                <w:tab w:val="right" w:pos="1202"/>
              </w:tabs>
              <w:spacing w:line="280" w:lineRule="exact"/>
              <w:outlineLvl w:val="0"/>
              <w:rPr>
                <w:rFonts w:asciiTheme="minorHAnsi" w:hAnsiTheme="minorHAnsi" w:cstheme="minorHAnsi"/>
                <w:bCs/>
                <w:sz w:val="22"/>
                <w:szCs w:val="22"/>
                <w:lang w:val="en-GB"/>
              </w:rPr>
            </w:pPr>
            <w:r w:rsidRPr="00C41BB5">
              <w:rPr>
                <w:rFonts w:asciiTheme="minorHAnsi" w:hAnsiTheme="minorHAnsi" w:cstheme="minorHAnsi"/>
                <w:bCs/>
                <w:spacing w:val="-2"/>
                <w:sz w:val="22"/>
                <w:szCs w:val="22"/>
                <w:lang w:val="en-GB"/>
              </w:rPr>
              <w:t xml:space="preserve">Fee income </w:t>
            </w:r>
          </w:p>
        </w:tc>
        <w:tc>
          <w:tcPr>
            <w:tcW w:w="1043" w:type="pct"/>
            <w:tcBorders>
              <w:top w:val="nil"/>
              <w:left w:val="nil"/>
              <w:bottom w:val="nil"/>
              <w:right w:val="nil"/>
            </w:tcBorders>
            <w:shd w:val="clear" w:color="auto" w:fill="auto"/>
            <w:vAlign w:val="center"/>
          </w:tcPr>
          <w:p w14:paraId="1CFF6876" w14:textId="09508CFC" w:rsidR="002C7873" w:rsidRPr="00C41BB5" w:rsidRDefault="002C7873" w:rsidP="002C7873">
            <w:pPr>
              <w:spacing w:line="280" w:lineRule="exact"/>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rPr>
              <w:t>12,719</w:t>
            </w:r>
          </w:p>
        </w:tc>
        <w:tc>
          <w:tcPr>
            <w:tcW w:w="1023" w:type="pct"/>
            <w:tcBorders>
              <w:top w:val="nil"/>
              <w:left w:val="nil"/>
              <w:bottom w:val="nil"/>
              <w:right w:val="nil"/>
            </w:tcBorders>
            <w:vAlign w:val="center"/>
          </w:tcPr>
          <w:p w14:paraId="0D573DAE" w14:textId="77777777" w:rsidR="002C7873" w:rsidRPr="004C59FB" w:rsidRDefault="002C7873" w:rsidP="002C7873">
            <w:pPr>
              <w:spacing w:line="280" w:lineRule="exact"/>
              <w:jc w:val="right"/>
              <w:rPr>
                <w:rFonts w:asciiTheme="minorHAnsi" w:hAnsiTheme="minorHAnsi" w:cstheme="minorHAnsi"/>
                <w:color w:val="000000"/>
                <w:sz w:val="22"/>
                <w:szCs w:val="22"/>
              </w:rPr>
            </w:pPr>
            <w:r w:rsidRPr="004C59FB">
              <w:rPr>
                <w:rFonts w:asciiTheme="minorHAnsi" w:hAnsiTheme="minorHAnsi" w:cstheme="minorHAnsi"/>
                <w:color w:val="000000"/>
                <w:sz w:val="22"/>
                <w:szCs w:val="22"/>
              </w:rPr>
              <w:t>7</w:t>
            </w:r>
            <w:r>
              <w:rPr>
                <w:rFonts w:asciiTheme="minorHAnsi" w:hAnsiTheme="minorHAnsi" w:cstheme="minorHAnsi"/>
                <w:color w:val="000000"/>
                <w:sz w:val="22"/>
                <w:szCs w:val="22"/>
              </w:rPr>
              <w:t>,</w:t>
            </w:r>
            <w:r w:rsidRPr="004C59FB">
              <w:rPr>
                <w:rFonts w:asciiTheme="minorHAnsi" w:hAnsiTheme="minorHAnsi" w:cstheme="minorHAnsi"/>
                <w:color w:val="000000"/>
                <w:sz w:val="22"/>
                <w:szCs w:val="22"/>
              </w:rPr>
              <w:t>493</w:t>
            </w:r>
          </w:p>
          <w:p w14:paraId="1C267BC3" w14:textId="77777777" w:rsidR="002C7873" w:rsidRPr="00C41BB5" w:rsidRDefault="002C7873" w:rsidP="002C7873">
            <w:pPr>
              <w:spacing w:line="280" w:lineRule="exact"/>
              <w:jc w:val="right"/>
              <w:rPr>
                <w:rFonts w:asciiTheme="minorHAnsi" w:hAnsiTheme="minorHAnsi" w:cstheme="minorHAnsi"/>
                <w:color w:val="000000"/>
                <w:sz w:val="22"/>
                <w:szCs w:val="22"/>
                <w:lang w:val="en-GB"/>
              </w:rPr>
            </w:pPr>
          </w:p>
        </w:tc>
      </w:tr>
      <w:tr w:rsidR="002C7873" w:rsidRPr="00C41BB5" w14:paraId="41F414C9" w14:textId="77777777" w:rsidTr="00CF282C">
        <w:trPr>
          <w:trHeight w:hRule="exact" w:val="284"/>
        </w:trPr>
        <w:tc>
          <w:tcPr>
            <w:tcW w:w="2934" w:type="pct"/>
            <w:vAlign w:val="bottom"/>
          </w:tcPr>
          <w:p w14:paraId="7BA055BD" w14:textId="77777777" w:rsidR="002C7873" w:rsidRPr="00C41BB5" w:rsidRDefault="002C7873" w:rsidP="002C7873">
            <w:pPr>
              <w:tabs>
                <w:tab w:val="right" w:pos="1202"/>
              </w:tabs>
              <w:spacing w:line="280" w:lineRule="exact"/>
              <w:outlineLvl w:val="0"/>
              <w:rPr>
                <w:rFonts w:asciiTheme="minorHAnsi" w:hAnsiTheme="minorHAnsi" w:cstheme="minorHAnsi"/>
                <w:bCs/>
                <w:spacing w:val="-2"/>
                <w:sz w:val="22"/>
                <w:szCs w:val="22"/>
                <w:lang w:val="en-GB"/>
              </w:rPr>
            </w:pPr>
            <w:r w:rsidRPr="00C41BB5">
              <w:rPr>
                <w:rFonts w:asciiTheme="minorHAnsi" w:hAnsiTheme="minorHAnsi" w:cstheme="minorHAnsi"/>
                <w:bCs/>
                <w:spacing w:val="-2"/>
                <w:sz w:val="22"/>
                <w:szCs w:val="22"/>
                <w:lang w:val="en-GB"/>
              </w:rPr>
              <w:t xml:space="preserve">Fee expense </w:t>
            </w:r>
          </w:p>
        </w:tc>
        <w:tc>
          <w:tcPr>
            <w:tcW w:w="1043" w:type="pct"/>
            <w:tcBorders>
              <w:top w:val="nil"/>
              <w:left w:val="nil"/>
              <w:bottom w:val="nil"/>
              <w:right w:val="nil"/>
            </w:tcBorders>
            <w:shd w:val="clear" w:color="auto" w:fill="auto"/>
            <w:vAlign w:val="bottom"/>
          </w:tcPr>
          <w:p w14:paraId="51063656" w14:textId="353F6382" w:rsidR="002C7873" w:rsidRPr="00C41BB5" w:rsidRDefault="002C7873" w:rsidP="002C7873">
            <w:pPr>
              <w:spacing w:line="280" w:lineRule="exact"/>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rPr>
              <w:t>(464)</w:t>
            </w:r>
          </w:p>
        </w:tc>
        <w:tc>
          <w:tcPr>
            <w:tcW w:w="1023" w:type="pct"/>
            <w:tcBorders>
              <w:top w:val="nil"/>
              <w:left w:val="nil"/>
              <w:bottom w:val="nil"/>
              <w:right w:val="nil"/>
            </w:tcBorders>
            <w:vAlign w:val="bottom"/>
          </w:tcPr>
          <w:p w14:paraId="765F52B0" w14:textId="5BD946AB" w:rsidR="002C7873" w:rsidRPr="00C41BB5" w:rsidRDefault="002C7873" w:rsidP="002C7873">
            <w:pPr>
              <w:spacing w:line="280" w:lineRule="exact"/>
              <w:jc w:val="right"/>
              <w:rPr>
                <w:rFonts w:asciiTheme="minorHAnsi" w:eastAsia="Arial Unicode MS" w:hAnsiTheme="minorHAnsi" w:cstheme="minorHAnsi"/>
                <w:sz w:val="22"/>
                <w:szCs w:val="22"/>
                <w:lang w:val="en-GB"/>
              </w:rPr>
            </w:pPr>
            <w:r w:rsidRPr="004C59FB">
              <w:rPr>
                <w:rFonts w:asciiTheme="minorHAnsi" w:eastAsia="Arial Unicode MS" w:hAnsiTheme="minorHAnsi" w:cstheme="minorHAnsi"/>
                <w:sz w:val="22"/>
                <w:szCs w:val="22"/>
              </w:rPr>
              <w:t>(884)</w:t>
            </w:r>
          </w:p>
        </w:tc>
      </w:tr>
      <w:tr w:rsidR="002C7873" w:rsidRPr="00C41BB5" w14:paraId="11A80E55" w14:textId="77777777" w:rsidTr="00CF282C">
        <w:trPr>
          <w:trHeight w:hRule="exact" w:val="113"/>
        </w:trPr>
        <w:tc>
          <w:tcPr>
            <w:tcW w:w="2934" w:type="pct"/>
            <w:vAlign w:val="bottom"/>
          </w:tcPr>
          <w:p w14:paraId="4BCE3DC2" w14:textId="77777777" w:rsidR="002C7873" w:rsidRPr="00C41BB5" w:rsidRDefault="002C7873" w:rsidP="002C7873">
            <w:pPr>
              <w:keepNext/>
              <w:keepLines/>
              <w:tabs>
                <w:tab w:val="decimal" w:pos="1202"/>
              </w:tabs>
              <w:spacing w:line="280" w:lineRule="exact"/>
              <w:rPr>
                <w:rFonts w:asciiTheme="minorHAnsi" w:hAnsiTheme="minorHAnsi" w:cstheme="minorHAnsi"/>
                <w:b/>
                <w:position w:val="4"/>
                <w:sz w:val="22"/>
                <w:szCs w:val="22"/>
                <w:u w:val="thick"/>
                <w:lang w:val="en-GB"/>
              </w:rPr>
            </w:pPr>
          </w:p>
        </w:tc>
        <w:tc>
          <w:tcPr>
            <w:tcW w:w="1043" w:type="pct"/>
            <w:tcBorders>
              <w:bottom w:val="single" w:sz="4" w:space="0" w:color="auto"/>
            </w:tcBorders>
            <w:vAlign w:val="bottom"/>
          </w:tcPr>
          <w:p w14:paraId="4224140B" w14:textId="77777777" w:rsidR="002C7873" w:rsidRPr="00C41BB5" w:rsidRDefault="002C7873" w:rsidP="002C7873">
            <w:pPr>
              <w:keepNext/>
              <w:keepLines/>
              <w:spacing w:line="280" w:lineRule="exact"/>
              <w:jc w:val="right"/>
              <w:rPr>
                <w:rFonts w:asciiTheme="minorHAnsi" w:hAnsiTheme="minorHAnsi" w:cstheme="minorHAnsi"/>
                <w:b/>
                <w:position w:val="4"/>
                <w:sz w:val="22"/>
                <w:szCs w:val="22"/>
                <w:u w:val="thick"/>
                <w:lang w:val="en-GB"/>
              </w:rPr>
            </w:pPr>
          </w:p>
        </w:tc>
        <w:tc>
          <w:tcPr>
            <w:tcW w:w="1023" w:type="pct"/>
            <w:tcBorders>
              <w:bottom w:val="single" w:sz="4" w:space="0" w:color="auto"/>
            </w:tcBorders>
            <w:vAlign w:val="bottom"/>
          </w:tcPr>
          <w:p w14:paraId="7D21B84B" w14:textId="77777777" w:rsidR="002C7873" w:rsidRPr="00C41BB5" w:rsidRDefault="002C7873" w:rsidP="002C7873">
            <w:pPr>
              <w:keepNext/>
              <w:keepLines/>
              <w:spacing w:line="280" w:lineRule="exact"/>
              <w:jc w:val="right"/>
              <w:rPr>
                <w:rFonts w:asciiTheme="minorHAnsi" w:hAnsiTheme="minorHAnsi" w:cstheme="minorHAnsi"/>
                <w:b/>
                <w:position w:val="4"/>
                <w:sz w:val="22"/>
                <w:szCs w:val="22"/>
                <w:u w:val="thick"/>
                <w:lang w:val="en-GB"/>
              </w:rPr>
            </w:pPr>
          </w:p>
        </w:tc>
      </w:tr>
      <w:tr w:rsidR="002C7873" w:rsidRPr="00C41BB5" w14:paraId="6564EA45" w14:textId="77777777" w:rsidTr="00CF282C">
        <w:trPr>
          <w:trHeight w:hRule="exact" w:val="340"/>
        </w:trPr>
        <w:tc>
          <w:tcPr>
            <w:tcW w:w="2934" w:type="pct"/>
            <w:vAlign w:val="bottom"/>
          </w:tcPr>
          <w:p w14:paraId="773A9ABB" w14:textId="77777777" w:rsidR="002C7873" w:rsidRPr="00C41BB5" w:rsidRDefault="002C7873" w:rsidP="002C7873">
            <w:pPr>
              <w:tabs>
                <w:tab w:val="right" w:pos="1202"/>
              </w:tabs>
              <w:spacing w:line="280" w:lineRule="exact"/>
              <w:outlineLvl w:val="0"/>
              <w:rPr>
                <w:rFonts w:asciiTheme="minorHAnsi" w:hAnsiTheme="minorHAnsi" w:cstheme="minorHAnsi"/>
                <w:b/>
                <w:bCs/>
                <w:sz w:val="22"/>
                <w:szCs w:val="22"/>
                <w:vertAlign w:val="superscript"/>
                <w:lang w:val="en-GB"/>
              </w:rPr>
            </w:pPr>
            <w:r w:rsidRPr="00C41BB5">
              <w:rPr>
                <w:rFonts w:asciiTheme="minorHAnsi" w:hAnsiTheme="minorHAnsi" w:cstheme="minorHAnsi"/>
                <w:b/>
                <w:bCs/>
                <w:sz w:val="22"/>
                <w:szCs w:val="22"/>
                <w:lang w:val="en-GB"/>
              </w:rPr>
              <w:t xml:space="preserve">Net fee income </w:t>
            </w:r>
          </w:p>
        </w:tc>
        <w:tc>
          <w:tcPr>
            <w:tcW w:w="1043" w:type="pct"/>
            <w:tcBorders>
              <w:top w:val="single" w:sz="4" w:space="0" w:color="auto"/>
              <w:bottom w:val="single" w:sz="12" w:space="0" w:color="auto"/>
            </w:tcBorders>
            <w:vAlign w:val="bottom"/>
          </w:tcPr>
          <w:p w14:paraId="1E4EFF8E" w14:textId="39790329" w:rsidR="002C7873" w:rsidRPr="00C41BB5" w:rsidRDefault="002C7873" w:rsidP="002C7873">
            <w:pPr>
              <w:spacing w:line="280" w:lineRule="exact"/>
              <w:jc w:val="right"/>
              <w:outlineLvl w:val="0"/>
              <w:rPr>
                <w:rFonts w:asciiTheme="minorHAnsi" w:hAnsiTheme="minorHAnsi" w:cstheme="minorHAnsi"/>
                <w:b/>
                <w:bCs/>
                <w:spacing w:val="-2"/>
                <w:sz w:val="22"/>
                <w:szCs w:val="22"/>
                <w:lang w:val="en-GB"/>
              </w:rPr>
            </w:pPr>
            <w:r>
              <w:rPr>
                <w:rFonts w:asciiTheme="minorHAnsi" w:hAnsiTheme="minorHAnsi" w:cstheme="minorHAnsi"/>
                <w:b/>
                <w:bCs/>
                <w:spacing w:val="-2"/>
                <w:sz w:val="22"/>
                <w:szCs w:val="22"/>
              </w:rPr>
              <w:t>12,255</w:t>
            </w:r>
          </w:p>
        </w:tc>
        <w:tc>
          <w:tcPr>
            <w:tcW w:w="1023" w:type="pct"/>
            <w:tcBorders>
              <w:top w:val="single" w:sz="4" w:space="0" w:color="auto"/>
              <w:bottom w:val="single" w:sz="12" w:space="0" w:color="auto"/>
            </w:tcBorders>
            <w:vAlign w:val="bottom"/>
          </w:tcPr>
          <w:p w14:paraId="57AEBBBB" w14:textId="727B0B17" w:rsidR="002C7873" w:rsidRPr="00C41BB5" w:rsidRDefault="002C7873" w:rsidP="002C7873">
            <w:pPr>
              <w:spacing w:line="280" w:lineRule="exact"/>
              <w:jc w:val="right"/>
              <w:outlineLvl w:val="0"/>
              <w:rPr>
                <w:rFonts w:asciiTheme="minorHAnsi" w:hAnsiTheme="minorHAnsi" w:cstheme="minorHAnsi"/>
                <w:b/>
                <w:bCs/>
                <w:spacing w:val="-2"/>
                <w:sz w:val="22"/>
                <w:szCs w:val="22"/>
                <w:lang w:val="en-GB"/>
              </w:rPr>
            </w:pPr>
            <w:r w:rsidRPr="004C59FB">
              <w:rPr>
                <w:rFonts w:asciiTheme="minorHAnsi" w:hAnsiTheme="minorHAnsi" w:cstheme="minorHAnsi"/>
                <w:b/>
                <w:bCs/>
                <w:spacing w:val="-2"/>
                <w:sz w:val="22"/>
                <w:szCs w:val="22"/>
              </w:rPr>
              <w:t>6</w:t>
            </w:r>
            <w:r>
              <w:rPr>
                <w:rFonts w:asciiTheme="minorHAnsi" w:hAnsiTheme="minorHAnsi" w:cstheme="minorHAnsi"/>
                <w:b/>
                <w:bCs/>
                <w:spacing w:val="-2"/>
                <w:sz w:val="22"/>
                <w:szCs w:val="22"/>
              </w:rPr>
              <w:t>,</w:t>
            </w:r>
            <w:r w:rsidRPr="004C59FB">
              <w:rPr>
                <w:rFonts w:asciiTheme="minorHAnsi" w:hAnsiTheme="minorHAnsi" w:cstheme="minorHAnsi"/>
                <w:b/>
                <w:bCs/>
                <w:spacing w:val="-2"/>
                <w:sz w:val="22"/>
                <w:szCs w:val="22"/>
              </w:rPr>
              <w:t>609</w:t>
            </w:r>
          </w:p>
        </w:tc>
      </w:tr>
      <w:tr w:rsidR="002C7873" w:rsidRPr="00C41BB5" w14:paraId="432788C5" w14:textId="77777777" w:rsidTr="00CF282C">
        <w:trPr>
          <w:trHeight w:val="149"/>
        </w:trPr>
        <w:tc>
          <w:tcPr>
            <w:tcW w:w="2934" w:type="pct"/>
            <w:vAlign w:val="bottom"/>
          </w:tcPr>
          <w:p w14:paraId="6B7C4423" w14:textId="77777777" w:rsidR="002C7873" w:rsidRPr="00C41BB5" w:rsidRDefault="002C7873" w:rsidP="002C7873">
            <w:pPr>
              <w:tabs>
                <w:tab w:val="right" w:pos="1202"/>
              </w:tabs>
              <w:spacing w:line="200" w:lineRule="exact"/>
              <w:outlineLvl w:val="0"/>
              <w:rPr>
                <w:rFonts w:asciiTheme="minorHAnsi" w:hAnsiTheme="minorHAnsi" w:cstheme="minorHAnsi"/>
                <w:sz w:val="22"/>
                <w:szCs w:val="22"/>
                <w:lang w:val="en-GB"/>
              </w:rPr>
            </w:pPr>
          </w:p>
        </w:tc>
        <w:tc>
          <w:tcPr>
            <w:tcW w:w="1043" w:type="pct"/>
            <w:tcBorders>
              <w:top w:val="single" w:sz="12" w:space="0" w:color="auto"/>
            </w:tcBorders>
            <w:vAlign w:val="bottom"/>
          </w:tcPr>
          <w:p w14:paraId="194EE236" w14:textId="77777777" w:rsidR="002C7873" w:rsidRPr="00C41BB5" w:rsidRDefault="002C7873" w:rsidP="002C7873">
            <w:pPr>
              <w:tabs>
                <w:tab w:val="right" w:pos="1202"/>
              </w:tabs>
              <w:spacing w:line="200" w:lineRule="exact"/>
              <w:jc w:val="right"/>
              <w:outlineLvl w:val="0"/>
              <w:rPr>
                <w:rFonts w:asciiTheme="minorHAnsi" w:hAnsiTheme="minorHAnsi" w:cstheme="minorHAnsi"/>
                <w:sz w:val="22"/>
                <w:szCs w:val="22"/>
                <w:lang w:val="en-GB"/>
              </w:rPr>
            </w:pPr>
          </w:p>
        </w:tc>
        <w:tc>
          <w:tcPr>
            <w:tcW w:w="1023" w:type="pct"/>
            <w:tcBorders>
              <w:top w:val="single" w:sz="12" w:space="0" w:color="auto"/>
            </w:tcBorders>
            <w:vAlign w:val="bottom"/>
          </w:tcPr>
          <w:p w14:paraId="0248EFE3" w14:textId="77777777" w:rsidR="002C7873" w:rsidRPr="00C41BB5" w:rsidRDefault="002C7873" w:rsidP="002C7873">
            <w:pPr>
              <w:tabs>
                <w:tab w:val="right" w:pos="1202"/>
              </w:tabs>
              <w:spacing w:line="200" w:lineRule="exact"/>
              <w:jc w:val="right"/>
              <w:outlineLvl w:val="0"/>
              <w:rPr>
                <w:rFonts w:asciiTheme="minorHAnsi" w:hAnsiTheme="minorHAnsi" w:cstheme="minorHAnsi"/>
                <w:sz w:val="22"/>
                <w:szCs w:val="22"/>
                <w:lang w:val="en-GB"/>
              </w:rPr>
            </w:pPr>
          </w:p>
        </w:tc>
      </w:tr>
      <w:tr w:rsidR="002C7873" w:rsidRPr="00C41BB5" w14:paraId="495C4B2F" w14:textId="77777777" w:rsidTr="00CF282C">
        <w:trPr>
          <w:trHeight w:hRule="exact" w:val="284"/>
        </w:trPr>
        <w:tc>
          <w:tcPr>
            <w:tcW w:w="2934" w:type="pct"/>
            <w:vAlign w:val="bottom"/>
          </w:tcPr>
          <w:p w14:paraId="5EB6B4F9" w14:textId="77777777" w:rsidR="002C7873" w:rsidRPr="00C41BB5" w:rsidRDefault="002C7873" w:rsidP="002C7873">
            <w:pPr>
              <w:tabs>
                <w:tab w:val="right" w:pos="1202"/>
              </w:tabs>
              <w:spacing w:line="280" w:lineRule="exact"/>
              <w:outlineLvl w:val="0"/>
              <w:rPr>
                <w:rFonts w:asciiTheme="minorHAnsi" w:hAnsiTheme="minorHAnsi" w:cstheme="minorHAnsi"/>
                <w:sz w:val="22"/>
                <w:szCs w:val="22"/>
                <w:lang w:val="en-GB"/>
              </w:rPr>
            </w:pPr>
            <w:r w:rsidRPr="00C41BB5">
              <w:rPr>
                <w:rFonts w:asciiTheme="minorHAnsi" w:hAnsiTheme="minorHAnsi" w:cstheme="minorHAnsi"/>
                <w:sz w:val="22"/>
                <w:szCs w:val="22"/>
                <w:lang w:val="en-GB"/>
              </w:rPr>
              <w:t xml:space="preserve">Net gains/(losses) on financial operations </w:t>
            </w:r>
          </w:p>
        </w:tc>
        <w:tc>
          <w:tcPr>
            <w:tcW w:w="1043" w:type="pct"/>
            <w:tcBorders>
              <w:top w:val="nil"/>
              <w:left w:val="nil"/>
              <w:right w:val="nil"/>
            </w:tcBorders>
            <w:vAlign w:val="bottom"/>
          </w:tcPr>
          <w:p w14:paraId="2249A946" w14:textId="75657154" w:rsidR="002C7873" w:rsidRPr="00C41BB5" w:rsidRDefault="002C7873" w:rsidP="002C7873">
            <w:pPr>
              <w:tabs>
                <w:tab w:val="right" w:pos="1202"/>
              </w:tabs>
              <w:spacing w:line="280" w:lineRule="exact"/>
              <w:jc w:val="right"/>
              <w:outlineLvl w:val="0"/>
              <w:rPr>
                <w:rFonts w:asciiTheme="minorHAnsi" w:hAnsiTheme="minorHAnsi" w:cstheme="minorHAnsi"/>
                <w:color w:val="000000"/>
                <w:sz w:val="22"/>
                <w:szCs w:val="22"/>
                <w:lang w:val="en-GB"/>
              </w:rPr>
            </w:pPr>
            <w:r>
              <w:rPr>
                <w:rFonts w:asciiTheme="minorHAnsi" w:hAnsiTheme="minorHAnsi" w:cstheme="minorHAnsi"/>
                <w:color w:val="000000"/>
                <w:sz w:val="22"/>
                <w:szCs w:val="22"/>
              </w:rPr>
              <w:t>13,100</w:t>
            </w:r>
          </w:p>
        </w:tc>
        <w:tc>
          <w:tcPr>
            <w:tcW w:w="1023" w:type="pct"/>
            <w:tcBorders>
              <w:top w:val="nil"/>
              <w:left w:val="nil"/>
              <w:bottom w:val="nil"/>
              <w:right w:val="nil"/>
            </w:tcBorders>
            <w:shd w:val="clear" w:color="auto" w:fill="auto"/>
            <w:vAlign w:val="bottom"/>
          </w:tcPr>
          <w:p w14:paraId="7EEF9CB8" w14:textId="4FB9AD02" w:rsidR="002C7873" w:rsidRPr="00C41BB5" w:rsidRDefault="002C7873" w:rsidP="002C7873">
            <w:pPr>
              <w:tabs>
                <w:tab w:val="right" w:pos="1202"/>
              </w:tabs>
              <w:spacing w:line="240" w:lineRule="exact"/>
              <w:jc w:val="right"/>
              <w:outlineLvl w:val="0"/>
              <w:rPr>
                <w:rFonts w:asciiTheme="minorHAnsi" w:hAnsiTheme="minorHAnsi" w:cs="Arial"/>
                <w:bCs/>
                <w:spacing w:val="-2"/>
                <w:sz w:val="22"/>
                <w:szCs w:val="22"/>
                <w:lang w:val="en-GB"/>
              </w:rPr>
            </w:pPr>
            <w:r w:rsidRPr="00EC6A44">
              <w:rPr>
                <w:rFonts w:asciiTheme="minorHAnsi" w:hAnsiTheme="minorHAnsi" w:cstheme="minorHAnsi"/>
                <w:bCs/>
                <w:spacing w:val="-2"/>
                <w:sz w:val="22"/>
                <w:szCs w:val="22"/>
              </w:rPr>
              <w:t>(3</w:t>
            </w:r>
            <w:r>
              <w:rPr>
                <w:rFonts w:asciiTheme="minorHAnsi" w:hAnsiTheme="minorHAnsi" w:cstheme="minorHAnsi"/>
                <w:bCs/>
                <w:spacing w:val="-2"/>
                <w:sz w:val="22"/>
                <w:szCs w:val="22"/>
              </w:rPr>
              <w:t>,</w:t>
            </w:r>
            <w:r w:rsidRPr="00EC6A44">
              <w:rPr>
                <w:rFonts w:asciiTheme="minorHAnsi" w:hAnsiTheme="minorHAnsi" w:cstheme="minorHAnsi"/>
                <w:bCs/>
                <w:spacing w:val="-2"/>
                <w:sz w:val="22"/>
                <w:szCs w:val="22"/>
              </w:rPr>
              <w:t>284)</w:t>
            </w:r>
          </w:p>
        </w:tc>
      </w:tr>
      <w:tr w:rsidR="002C7873" w:rsidRPr="00C41BB5" w14:paraId="5E963579" w14:textId="77777777" w:rsidTr="00CF282C">
        <w:trPr>
          <w:trHeight w:hRule="exact" w:val="284"/>
        </w:trPr>
        <w:tc>
          <w:tcPr>
            <w:tcW w:w="2934" w:type="pct"/>
            <w:vAlign w:val="bottom"/>
          </w:tcPr>
          <w:p w14:paraId="74BD2C27" w14:textId="77777777" w:rsidR="002C7873" w:rsidRPr="00C41BB5" w:rsidRDefault="002C7873" w:rsidP="002C7873">
            <w:pPr>
              <w:tabs>
                <w:tab w:val="right" w:pos="1202"/>
              </w:tabs>
              <w:spacing w:line="280" w:lineRule="exact"/>
              <w:outlineLvl w:val="0"/>
              <w:rPr>
                <w:rFonts w:asciiTheme="minorHAnsi" w:hAnsiTheme="minorHAnsi" w:cstheme="minorHAnsi"/>
                <w:sz w:val="22"/>
                <w:szCs w:val="22"/>
                <w:lang w:val="en-GB"/>
              </w:rPr>
            </w:pPr>
            <w:r w:rsidRPr="00C41BB5">
              <w:rPr>
                <w:rFonts w:asciiTheme="minorHAnsi" w:hAnsiTheme="minorHAnsi" w:cstheme="minorHAnsi"/>
                <w:sz w:val="22"/>
                <w:szCs w:val="22"/>
                <w:lang w:val="en-GB"/>
              </w:rPr>
              <w:t xml:space="preserve">Other income </w:t>
            </w:r>
          </w:p>
        </w:tc>
        <w:tc>
          <w:tcPr>
            <w:tcW w:w="1043" w:type="pct"/>
            <w:tcBorders>
              <w:top w:val="nil"/>
              <w:left w:val="nil"/>
              <w:bottom w:val="single" w:sz="4" w:space="0" w:color="auto"/>
              <w:right w:val="nil"/>
            </w:tcBorders>
            <w:vAlign w:val="center"/>
          </w:tcPr>
          <w:p w14:paraId="1853CB75" w14:textId="212F0B8E" w:rsidR="002C7873" w:rsidRPr="00C41BB5" w:rsidRDefault="002C7873" w:rsidP="002C7873">
            <w:pPr>
              <w:tabs>
                <w:tab w:val="right" w:pos="1202"/>
              </w:tabs>
              <w:spacing w:line="280" w:lineRule="exact"/>
              <w:jc w:val="right"/>
              <w:outlineLvl w:val="0"/>
              <w:rPr>
                <w:rFonts w:asciiTheme="minorHAnsi" w:hAnsiTheme="minorHAnsi" w:cstheme="minorHAnsi"/>
                <w:sz w:val="22"/>
                <w:szCs w:val="22"/>
                <w:lang w:val="en-GB"/>
              </w:rPr>
            </w:pPr>
            <w:r>
              <w:rPr>
                <w:rFonts w:asciiTheme="minorHAnsi" w:hAnsiTheme="minorHAnsi" w:cstheme="minorHAnsi"/>
                <w:sz w:val="22"/>
                <w:szCs w:val="22"/>
              </w:rPr>
              <w:t>2,863</w:t>
            </w:r>
          </w:p>
        </w:tc>
        <w:tc>
          <w:tcPr>
            <w:tcW w:w="1023" w:type="pct"/>
            <w:tcBorders>
              <w:top w:val="nil"/>
              <w:left w:val="nil"/>
              <w:bottom w:val="nil"/>
              <w:right w:val="nil"/>
            </w:tcBorders>
            <w:shd w:val="clear" w:color="auto" w:fill="auto"/>
            <w:vAlign w:val="center"/>
          </w:tcPr>
          <w:p w14:paraId="61B10192" w14:textId="24DB1AA8" w:rsidR="002C7873" w:rsidRPr="00C41BB5" w:rsidRDefault="002C7873" w:rsidP="002C7873">
            <w:pPr>
              <w:tabs>
                <w:tab w:val="right" w:pos="1202"/>
              </w:tabs>
              <w:spacing w:line="240" w:lineRule="exact"/>
              <w:jc w:val="right"/>
              <w:outlineLvl w:val="0"/>
              <w:rPr>
                <w:rFonts w:asciiTheme="minorHAnsi" w:hAnsiTheme="minorHAnsi" w:cs="Arial"/>
                <w:sz w:val="22"/>
                <w:szCs w:val="22"/>
                <w:lang w:val="en-GB"/>
              </w:rPr>
            </w:pPr>
            <w:r w:rsidRPr="00EC6A44">
              <w:rPr>
                <w:rFonts w:asciiTheme="minorHAnsi" w:hAnsiTheme="minorHAnsi" w:cstheme="minorHAnsi"/>
                <w:sz w:val="22"/>
                <w:szCs w:val="22"/>
              </w:rPr>
              <w:t>3</w:t>
            </w:r>
            <w:r>
              <w:rPr>
                <w:rFonts w:asciiTheme="minorHAnsi" w:hAnsiTheme="minorHAnsi" w:cstheme="minorHAnsi"/>
                <w:sz w:val="22"/>
                <w:szCs w:val="22"/>
              </w:rPr>
              <w:t>,</w:t>
            </w:r>
            <w:r w:rsidRPr="00EC6A44">
              <w:rPr>
                <w:rFonts w:asciiTheme="minorHAnsi" w:hAnsiTheme="minorHAnsi" w:cstheme="minorHAnsi"/>
                <w:sz w:val="22"/>
                <w:szCs w:val="22"/>
              </w:rPr>
              <w:t>957</w:t>
            </w:r>
          </w:p>
        </w:tc>
      </w:tr>
      <w:tr w:rsidR="002C7873" w:rsidRPr="00C41BB5" w14:paraId="7B45A324" w14:textId="77777777" w:rsidTr="00CF282C">
        <w:trPr>
          <w:trHeight w:hRule="exact" w:val="340"/>
        </w:trPr>
        <w:tc>
          <w:tcPr>
            <w:tcW w:w="2934" w:type="pct"/>
            <w:vAlign w:val="bottom"/>
          </w:tcPr>
          <w:p w14:paraId="438E5154" w14:textId="77777777" w:rsidR="002C7873" w:rsidRPr="00C41BB5" w:rsidRDefault="002C7873" w:rsidP="002C7873">
            <w:pPr>
              <w:tabs>
                <w:tab w:val="right" w:pos="1202"/>
              </w:tabs>
              <w:spacing w:line="280" w:lineRule="exact"/>
              <w:outlineLvl w:val="0"/>
              <w:rPr>
                <w:rFonts w:asciiTheme="minorHAnsi" w:hAnsiTheme="minorHAnsi" w:cstheme="minorHAnsi"/>
                <w:b/>
                <w:bCs/>
                <w:sz w:val="22"/>
                <w:szCs w:val="22"/>
                <w:lang w:val="en-GB"/>
              </w:rPr>
            </w:pPr>
          </w:p>
        </w:tc>
        <w:tc>
          <w:tcPr>
            <w:tcW w:w="1043" w:type="pct"/>
            <w:tcBorders>
              <w:top w:val="single" w:sz="4" w:space="0" w:color="auto"/>
              <w:bottom w:val="single" w:sz="12" w:space="0" w:color="auto"/>
            </w:tcBorders>
            <w:vAlign w:val="bottom"/>
          </w:tcPr>
          <w:p w14:paraId="45D2CC59" w14:textId="049A713B" w:rsidR="002C7873" w:rsidRPr="00C41BB5" w:rsidRDefault="002C7873" w:rsidP="002C7873">
            <w:pPr>
              <w:tabs>
                <w:tab w:val="right" w:pos="1202"/>
              </w:tabs>
              <w:spacing w:line="280" w:lineRule="exact"/>
              <w:jc w:val="right"/>
              <w:outlineLvl w:val="0"/>
              <w:rPr>
                <w:rFonts w:asciiTheme="minorHAnsi" w:hAnsiTheme="minorHAnsi" w:cstheme="minorHAnsi"/>
                <w:b/>
                <w:bCs/>
                <w:sz w:val="22"/>
                <w:szCs w:val="22"/>
                <w:lang w:val="en-GB"/>
              </w:rPr>
            </w:pPr>
            <w:r>
              <w:rPr>
                <w:rFonts w:asciiTheme="minorHAnsi" w:hAnsiTheme="minorHAnsi" w:cstheme="minorHAnsi"/>
                <w:b/>
                <w:bCs/>
                <w:sz w:val="22"/>
                <w:szCs w:val="22"/>
              </w:rPr>
              <w:t>134,697</w:t>
            </w:r>
          </w:p>
        </w:tc>
        <w:tc>
          <w:tcPr>
            <w:tcW w:w="1023" w:type="pct"/>
            <w:tcBorders>
              <w:top w:val="single" w:sz="4" w:space="0" w:color="auto"/>
              <w:bottom w:val="single" w:sz="12" w:space="0" w:color="auto"/>
            </w:tcBorders>
            <w:vAlign w:val="bottom"/>
          </w:tcPr>
          <w:p w14:paraId="42F63B16" w14:textId="33F6A1E0" w:rsidR="002C7873" w:rsidRPr="00C41BB5" w:rsidRDefault="002C7873" w:rsidP="002C7873">
            <w:pPr>
              <w:tabs>
                <w:tab w:val="right" w:pos="1202"/>
              </w:tabs>
              <w:spacing w:line="280" w:lineRule="exact"/>
              <w:jc w:val="right"/>
              <w:outlineLvl w:val="0"/>
              <w:rPr>
                <w:rFonts w:asciiTheme="minorHAnsi" w:hAnsiTheme="minorHAnsi" w:cstheme="minorHAnsi"/>
                <w:b/>
                <w:bCs/>
                <w:sz w:val="22"/>
                <w:szCs w:val="22"/>
                <w:lang w:val="en-GB"/>
              </w:rPr>
            </w:pPr>
            <w:r w:rsidRPr="00EC6A44">
              <w:rPr>
                <w:rFonts w:asciiTheme="minorHAnsi" w:hAnsiTheme="minorHAnsi" w:cstheme="minorHAnsi"/>
                <w:b/>
                <w:bCs/>
                <w:sz w:val="22"/>
                <w:szCs w:val="22"/>
              </w:rPr>
              <w:t>138</w:t>
            </w:r>
            <w:r>
              <w:rPr>
                <w:rFonts w:asciiTheme="minorHAnsi" w:hAnsiTheme="minorHAnsi" w:cstheme="minorHAnsi"/>
                <w:b/>
                <w:bCs/>
                <w:sz w:val="22"/>
                <w:szCs w:val="22"/>
              </w:rPr>
              <w:t>,</w:t>
            </w:r>
            <w:r w:rsidRPr="00EC6A44">
              <w:rPr>
                <w:rFonts w:asciiTheme="minorHAnsi" w:hAnsiTheme="minorHAnsi" w:cstheme="minorHAnsi"/>
                <w:b/>
                <w:bCs/>
                <w:sz w:val="22"/>
                <w:szCs w:val="22"/>
              </w:rPr>
              <w:t>086</w:t>
            </w:r>
          </w:p>
        </w:tc>
      </w:tr>
      <w:tr w:rsidR="002C7873" w:rsidRPr="00C41BB5" w14:paraId="206B9CF7" w14:textId="77777777" w:rsidTr="00CF282C">
        <w:trPr>
          <w:trHeight w:val="138"/>
        </w:trPr>
        <w:tc>
          <w:tcPr>
            <w:tcW w:w="2934" w:type="pct"/>
            <w:vAlign w:val="bottom"/>
          </w:tcPr>
          <w:p w14:paraId="3990885A" w14:textId="77777777" w:rsidR="002C7873" w:rsidRPr="00C41BB5" w:rsidRDefault="002C7873" w:rsidP="002C7873">
            <w:pPr>
              <w:tabs>
                <w:tab w:val="right" w:pos="1202"/>
              </w:tabs>
              <w:spacing w:line="200" w:lineRule="exact"/>
              <w:outlineLvl w:val="0"/>
              <w:rPr>
                <w:rFonts w:asciiTheme="minorHAnsi" w:hAnsiTheme="minorHAnsi" w:cstheme="minorHAnsi"/>
                <w:bCs/>
                <w:spacing w:val="-2"/>
                <w:sz w:val="22"/>
                <w:szCs w:val="22"/>
                <w:lang w:val="en-GB"/>
              </w:rPr>
            </w:pPr>
          </w:p>
        </w:tc>
        <w:tc>
          <w:tcPr>
            <w:tcW w:w="1043" w:type="pct"/>
            <w:tcBorders>
              <w:top w:val="single" w:sz="12" w:space="0" w:color="auto"/>
            </w:tcBorders>
            <w:vAlign w:val="bottom"/>
          </w:tcPr>
          <w:p w14:paraId="78CBAA4D" w14:textId="77777777" w:rsidR="002C7873" w:rsidRPr="00C41BB5" w:rsidRDefault="002C7873" w:rsidP="002C7873">
            <w:pPr>
              <w:spacing w:line="200" w:lineRule="exact"/>
              <w:jc w:val="right"/>
              <w:outlineLvl w:val="0"/>
              <w:rPr>
                <w:rFonts w:asciiTheme="minorHAnsi" w:hAnsiTheme="minorHAnsi" w:cstheme="minorHAnsi"/>
                <w:bCs/>
                <w:spacing w:val="-2"/>
                <w:sz w:val="22"/>
                <w:szCs w:val="22"/>
                <w:lang w:val="en-GB"/>
              </w:rPr>
            </w:pPr>
          </w:p>
        </w:tc>
        <w:tc>
          <w:tcPr>
            <w:tcW w:w="1023" w:type="pct"/>
            <w:tcBorders>
              <w:top w:val="single" w:sz="12" w:space="0" w:color="auto"/>
            </w:tcBorders>
            <w:vAlign w:val="bottom"/>
          </w:tcPr>
          <w:p w14:paraId="3851425C" w14:textId="77777777" w:rsidR="002C7873" w:rsidRPr="00C41BB5" w:rsidRDefault="002C7873" w:rsidP="002C7873">
            <w:pPr>
              <w:spacing w:line="200" w:lineRule="exact"/>
              <w:jc w:val="right"/>
              <w:outlineLvl w:val="0"/>
              <w:rPr>
                <w:rFonts w:asciiTheme="minorHAnsi" w:hAnsiTheme="minorHAnsi" w:cstheme="minorHAnsi"/>
                <w:bCs/>
                <w:spacing w:val="-2"/>
                <w:sz w:val="22"/>
                <w:szCs w:val="22"/>
                <w:lang w:val="en-GB"/>
              </w:rPr>
            </w:pPr>
          </w:p>
        </w:tc>
      </w:tr>
      <w:tr w:rsidR="002C7873" w:rsidRPr="00C41BB5" w14:paraId="5BD249EB" w14:textId="77777777" w:rsidTr="00CF282C">
        <w:trPr>
          <w:trHeight w:hRule="exact" w:val="284"/>
        </w:trPr>
        <w:tc>
          <w:tcPr>
            <w:tcW w:w="2934" w:type="pct"/>
            <w:vAlign w:val="bottom"/>
          </w:tcPr>
          <w:p w14:paraId="5B716587" w14:textId="77777777" w:rsidR="002C7873" w:rsidRPr="00C41BB5" w:rsidRDefault="002C7873" w:rsidP="002C7873">
            <w:pPr>
              <w:tabs>
                <w:tab w:val="right" w:pos="1202"/>
              </w:tabs>
              <w:spacing w:line="280" w:lineRule="exact"/>
              <w:outlineLvl w:val="0"/>
              <w:rPr>
                <w:rFonts w:asciiTheme="minorHAnsi" w:hAnsiTheme="minorHAnsi" w:cstheme="minorHAnsi"/>
                <w:bCs/>
                <w:spacing w:val="-2"/>
                <w:sz w:val="22"/>
                <w:szCs w:val="22"/>
                <w:lang w:val="en-GB"/>
              </w:rPr>
            </w:pPr>
            <w:r w:rsidRPr="00C41BB5">
              <w:rPr>
                <w:rFonts w:asciiTheme="minorHAnsi" w:hAnsiTheme="minorHAnsi" w:cstheme="minorHAnsi"/>
                <w:bCs/>
                <w:spacing w:val="-2"/>
                <w:sz w:val="22"/>
                <w:szCs w:val="22"/>
                <w:lang w:val="en-GB"/>
              </w:rPr>
              <w:t xml:space="preserve">Operating expenses </w:t>
            </w:r>
          </w:p>
        </w:tc>
        <w:tc>
          <w:tcPr>
            <w:tcW w:w="1043" w:type="pct"/>
            <w:tcBorders>
              <w:top w:val="nil"/>
              <w:left w:val="nil"/>
              <w:bottom w:val="nil"/>
              <w:right w:val="nil"/>
            </w:tcBorders>
            <w:vAlign w:val="bottom"/>
          </w:tcPr>
          <w:p w14:paraId="2850D5EB" w14:textId="17ACE61E" w:rsidR="002C7873" w:rsidRPr="00C41BB5" w:rsidRDefault="002C7873" w:rsidP="002C7873">
            <w:pPr>
              <w:spacing w:line="280" w:lineRule="exact"/>
              <w:jc w:val="right"/>
              <w:outlineLvl w:val="0"/>
              <w:rPr>
                <w:rFonts w:asciiTheme="minorHAnsi" w:hAnsiTheme="minorHAnsi" w:cstheme="minorHAnsi"/>
                <w:color w:val="000000"/>
                <w:sz w:val="22"/>
                <w:szCs w:val="22"/>
                <w:lang w:val="en-GB"/>
              </w:rPr>
            </w:pPr>
            <w:r>
              <w:rPr>
                <w:rFonts w:asciiTheme="minorHAnsi" w:hAnsiTheme="minorHAnsi" w:cstheme="minorHAnsi"/>
                <w:color w:val="000000"/>
                <w:sz w:val="22"/>
                <w:szCs w:val="22"/>
              </w:rPr>
              <w:t>(33,517)</w:t>
            </w:r>
          </w:p>
        </w:tc>
        <w:tc>
          <w:tcPr>
            <w:tcW w:w="1023" w:type="pct"/>
            <w:tcBorders>
              <w:top w:val="nil"/>
              <w:left w:val="nil"/>
              <w:bottom w:val="nil"/>
              <w:right w:val="nil"/>
            </w:tcBorders>
            <w:shd w:val="clear" w:color="auto" w:fill="auto"/>
            <w:vAlign w:val="bottom"/>
          </w:tcPr>
          <w:p w14:paraId="402B6519" w14:textId="5F04DB46" w:rsidR="002C7873" w:rsidRPr="00C41BB5" w:rsidRDefault="002C7873" w:rsidP="002C7873">
            <w:pPr>
              <w:spacing w:line="240" w:lineRule="exact"/>
              <w:jc w:val="right"/>
              <w:outlineLvl w:val="0"/>
              <w:rPr>
                <w:rFonts w:asciiTheme="minorHAnsi" w:hAnsiTheme="minorHAnsi" w:cs="Arial"/>
                <w:bCs/>
                <w:spacing w:val="-2"/>
                <w:sz w:val="22"/>
                <w:szCs w:val="22"/>
                <w:lang w:val="en-GB"/>
              </w:rPr>
            </w:pPr>
            <w:r w:rsidRPr="00EC6A44">
              <w:rPr>
                <w:rFonts w:asciiTheme="minorHAnsi" w:hAnsiTheme="minorHAnsi" w:cstheme="minorHAnsi"/>
                <w:bCs/>
                <w:spacing w:val="-2"/>
                <w:sz w:val="22"/>
                <w:szCs w:val="22"/>
              </w:rPr>
              <w:t>(37</w:t>
            </w:r>
            <w:r>
              <w:rPr>
                <w:rFonts w:asciiTheme="minorHAnsi" w:hAnsiTheme="minorHAnsi" w:cstheme="minorHAnsi"/>
                <w:bCs/>
                <w:spacing w:val="-2"/>
                <w:sz w:val="22"/>
                <w:szCs w:val="22"/>
              </w:rPr>
              <w:t>,</w:t>
            </w:r>
            <w:r w:rsidRPr="00EC6A44">
              <w:rPr>
                <w:rFonts w:asciiTheme="minorHAnsi" w:hAnsiTheme="minorHAnsi" w:cstheme="minorHAnsi"/>
                <w:bCs/>
                <w:spacing w:val="-2"/>
                <w:sz w:val="22"/>
                <w:szCs w:val="22"/>
              </w:rPr>
              <w:t>148)</w:t>
            </w:r>
          </w:p>
        </w:tc>
      </w:tr>
      <w:tr w:rsidR="002C7873" w:rsidRPr="00C41BB5" w14:paraId="06409C60" w14:textId="77777777" w:rsidTr="00CF282C">
        <w:trPr>
          <w:trHeight w:hRule="exact" w:val="284"/>
        </w:trPr>
        <w:tc>
          <w:tcPr>
            <w:tcW w:w="2934" w:type="pct"/>
            <w:vAlign w:val="bottom"/>
          </w:tcPr>
          <w:p w14:paraId="2D6AB468" w14:textId="77777777" w:rsidR="002C7873" w:rsidRPr="00C41BB5" w:rsidRDefault="002C7873" w:rsidP="002C7873">
            <w:pPr>
              <w:tabs>
                <w:tab w:val="right" w:pos="1202"/>
              </w:tabs>
              <w:spacing w:line="280" w:lineRule="exact"/>
              <w:outlineLvl w:val="0"/>
              <w:rPr>
                <w:rFonts w:asciiTheme="minorHAnsi" w:hAnsiTheme="minorHAnsi" w:cstheme="minorHAnsi"/>
                <w:bCs/>
                <w:spacing w:val="-2"/>
                <w:sz w:val="22"/>
                <w:szCs w:val="22"/>
                <w:lang w:val="en-GB"/>
              </w:rPr>
            </w:pPr>
            <w:r w:rsidRPr="00C41BB5">
              <w:rPr>
                <w:rFonts w:asciiTheme="minorHAnsi" w:hAnsiTheme="minorHAnsi" w:cstheme="minorHAnsi"/>
                <w:bCs/>
                <w:spacing w:val="-2"/>
                <w:sz w:val="22"/>
                <w:szCs w:val="22"/>
                <w:lang w:val="en-GB"/>
              </w:rPr>
              <w:t xml:space="preserve">Impairment loss and provisions </w:t>
            </w:r>
          </w:p>
        </w:tc>
        <w:tc>
          <w:tcPr>
            <w:tcW w:w="1043" w:type="pct"/>
            <w:tcBorders>
              <w:top w:val="nil"/>
              <w:left w:val="nil"/>
              <w:bottom w:val="nil"/>
              <w:right w:val="nil"/>
            </w:tcBorders>
            <w:vAlign w:val="bottom"/>
          </w:tcPr>
          <w:p w14:paraId="7197D32B" w14:textId="585CE61E" w:rsidR="002C7873" w:rsidRPr="00C41BB5" w:rsidRDefault="002C7873" w:rsidP="002C7873">
            <w:pPr>
              <w:spacing w:line="280" w:lineRule="exact"/>
              <w:jc w:val="right"/>
              <w:outlineLvl w:val="0"/>
              <w:rPr>
                <w:rFonts w:asciiTheme="minorHAnsi" w:hAnsiTheme="minorHAnsi" w:cstheme="minorHAnsi"/>
                <w:color w:val="000000"/>
                <w:sz w:val="22"/>
                <w:szCs w:val="22"/>
                <w:lang w:val="en-GB"/>
              </w:rPr>
            </w:pPr>
            <w:r>
              <w:rPr>
                <w:rFonts w:asciiTheme="minorHAnsi" w:hAnsiTheme="minorHAnsi" w:cstheme="minorHAnsi"/>
                <w:color w:val="000000"/>
                <w:sz w:val="22"/>
                <w:szCs w:val="22"/>
              </w:rPr>
              <w:t>(26,186)</w:t>
            </w:r>
          </w:p>
        </w:tc>
        <w:tc>
          <w:tcPr>
            <w:tcW w:w="1023" w:type="pct"/>
            <w:tcBorders>
              <w:top w:val="nil"/>
              <w:left w:val="nil"/>
              <w:bottom w:val="nil"/>
              <w:right w:val="nil"/>
            </w:tcBorders>
            <w:shd w:val="clear" w:color="auto" w:fill="auto"/>
            <w:vAlign w:val="bottom"/>
          </w:tcPr>
          <w:p w14:paraId="688D0D35" w14:textId="7EF4F6FE" w:rsidR="002C7873" w:rsidRPr="00C41BB5" w:rsidRDefault="002C7873" w:rsidP="002C7873">
            <w:pPr>
              <w:spacing w:line="240" w:lineRule="exact"/>
              <w:jc w:val="right"/>
              <w:outlineLvl w:val="0"/>
              <w:rPr>
                <w:rFonts w:asciiTheme="minorHAnsi" w:hAnsiTheme="minorHAnsi" w:cs="Arial"/>
                <w:bCs/>
                <w:spacing w:val="-2"/>
                <w:sz w:val="22"/>
                <w:szCs w:val="22"/>
                <w:lang w:val="en-GB"/>
              </w:rPr>
            </w:pPr>
            <w:r w:rsidRPr="00EC6A44">
              <w:rPr>
                <w:rFonts w:asciiTheme="minorHAnsi" w:hAnsiTheme="minorHAnsi" w:cstheme="minorHAnsi"/>
                <w:bCs/>
                <w:spacing w:val="-2"/>
                <w:sz w:val="22"/>
                <w:szCs w:val="22"/>
              </w:rPr>
              <w:t>(59</w:t>
            </w:r>
            <w:r>
              <w:rPr>
                <w:rFonts w:asciiTheme="minorHAnsi" w:hAnsiTheme="minorHAnsi" w:cstheme="minorHAnsi"/>
                <w:bCs/>
                <w:spacing w:val="-2"/>
                <w:sz w:val="22"/>
                <w:szCs w:val="22"/>
              </w:rPr>
              <w:t>,</w:t>
            </w:r>
            <w:r w:rsidRPr="00EC6A44">
              <w:rPr>
                <w:rFonts w:asciiTheme="minorHAnsi" w:hAnsiTheme="minorHAnsi" w:cstheme="minorHAnsi"/>
                <w:bCs/>
                <w:spacing w:val="-2"/>
                <w:sz w:val="22"/>
                <w:szCs w:val="22"/>
              </w:rPr>
              <w:t>539)</w:t>
            </w:r>
          </w:p>
        </w:tc>
      </w:tr>
      <w:tr w:rsidR="002C7873" w:rsidRPr="00C41BB5" w14:paraId="62B941CA" w14:textId="77777777" w:rsidTr="00CF282C">
        <w:trPr>
          <w:trHeight w:val="263"/>
        </w:trPr>
        <w:tc>
          <w:tcPr>
            <w:tcW w:w="2934" w:type="pct"/>
            <w:vAlign w:val="bottom"/>
          </w:tcPr>
          <w:p w14:paraId="77BBB47C" w14:textId="77777777" w:rsidR="002C7873" w:rsidRPr="00C41BB5" w:rsidRDefault="002C7873" w:rsidP="002C7873">
            <w:pPr>
              <w:keepNext/>
              <w:keepLines/>
              <w:tabs>
                <w:tab w:val="decimal" w:pos="1202"/>
              </w:tabs>
              <w:spacing w:line="280" w:lineRule="exact"/>
              <w:rPr>
                <w:rFonts w:asciiTheme="minorHAnsi" w:hAnsiTheme="minorHAnsi" w:cstheme="minorHAnsi"/>
                <w:b/>
                <w:position w:val="4"/>
                <w:sz w:val="22"/>
                <w:szCs w:val="22"/>
                <w:lang w:val="en-GB"/>
              </w:rPr>
            </w:pPr>
          </w:p>
        </w:tc>
        <w:tc>
          <w:tcPr>
            <w:tcW w:w="1043" w:type="pct"/>
            <w:tcBorders>
              <w:bottom w:val="single" w:sz="4" w:space="0" w:color="auto"/>
            </w:tcBorders>
            <w:vAlign w:val="bottom"/>
          </w:tcPr>
          <w:p w14:paraId="7708004A" w14:textId="77777777" w:rsidR="002C7873" w:rsidRPr="00C41BB5" w:rsidRDefault="002C7873" w:rsidP="002C7873">
            <w:pPr>
              <w:keepNext/>
              <w:keepLines/>
              <w:spacing w:line="280" w:lineRule="exact"/>
              <w:jc w:val="right"/>
              <w:rPr>
                <w:rFonts w:asciiTheme="minorHAnsi" w:hAnsiTheme="minorHAnsi" w:cstheme="minorHAnsi"/>
                <w:b/>
                <w:spacing w:val="-2"/>
                <w:position w:val="4"/>
                <w:sz w:val="22"/>
                <w:szCs w:val="22"/>
                <w:lang w:val="en-GB"/>
              </w:rPr>
            </w:pPr>
          </w:p>
        </w:tc>
        <w:tc>
          <w:tcPr>
            <w:tcW w:w="1023" w:type="pct"/>
            <w:tcBorders>
              <w:bottom w:val="single" w:sz="4" w:space="0" w:color="auto"/>
            </w:tcBorders>
            <w:vAlign w:val="bottom"/>
          </w:tcPr>
          <w:p w14:paraId="090011D8" w14:textId="77777777" w:rsidR="002C7873" w:rsidRPr="00C41BB5" w:rsidRDefault="002C7873" w:rsidP="002C7873">
            <w:pPr>
              <w:keepNext/>
              <w:keepLines/>
              <w:spacing w:line="280" w:lineRule="exact"/>
              <w:jc w:val="right"/>
              <w:rPr>
                <w:rFonts w:asciiTheme="minorHAnsi" w:hAnsiTheme="minorHAnsi" w:cstheme="minorHAnsi"/>
                <w:b/>
                <w:spacing w:val="-2"/>
                <w:position w:val="4"/>
                <w:sz w:val="22"/>
                <w:szCs w:val="22"/>
                <w:lang w:val="en-GB"/>
              </w:rPr>
            </w:pPr>
          </w:p>
        </w:tc>
      </w:tr>
      <w:tr w:rsidR="002C7873" w:rsidRPr="00C41BB5" w14:paraId="4506E829" w14:textId="77777777" w:rsidTr="00CF282C">
        <w:trPr>
          <w:trHeight w:hRule="exact" w:val="340"/>
        </w:trPr>
        <w:tc>
          <w:tcPr>
            <w:tcW w:w="2934" w:type="pct"/>
            <w:vAlign w:val="bottom"/>
          </w:tcPr>
          <w:p w14:paraId="781DD6AB" w14:textId="77777777" w:rsidR="002C7873" w:rsidRPr="00C41BB5" w:rsidRDefault="002C7873" w:rsidP="002C7873">
            <w:pPr>
              <w:tabs>
                <w:tab w:val="right" w:pos="1202"/>
              </w:tabs>
              <w:spacing w:line="280" w:lineRule="exac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Profit before income tax</w:t>
            </w:r>
          </w:p>
        </w:tc>
        <w:tc>
          <w:tcPr>
            <w:tcW w:w="1043" w:type="pct"/>
            <w:tcBorders>
              <w:top w:val="single" w:sz="4" w:space="0" w:color="auto"/>
              <w:bottom w:val="single" w:sz="12" w:space="0" w:color="auto"/>
            </w:tcBorders>
            <w:vAlign w:val="bottom"/>
          </w:tcPr>
          <w:p w14:paraId="2BC15ABA" w14:textId="16B47645" w:rsidR="002C7873" w:rsidRPr="00C41BB5" w:rsidRDefault="002C7873" w:rsidP="002C7873">
            <w:pPr>
              <w:tabs>
                <w:tab w:val="right" w:pos="1202"/>
              </w:tabs>
              <w:spacing w:line="280" w:lineRule="exact"/>
              <w:jc w:val="right"/>
              <w:outlineLvl w:val="0"/>
              <w:rPr>
                <w:rFonts w:asciiTheme="minorHAnsi" w:hAnsiTheme="minorHAnsi" w:cstheme="minorHAnsi"/>
                <w:b/>
                <w:bCs/>
                <w:sz w:val="22"/>
                <w:szCs w:val="22"/>
                <w:lang w:val="en-GB"/>
              </w:rPr>
            </w:pPr>
            <w:r>
              <w:rPr>
                <w:rFonts w:asciiTheme="minorHAnsi" w:hAnsiTheme="minorHAnsi" w:cstheme="minorHAnsi"/>
                <w:b/>
                <w:bCs/>
                <w:sz w:val="22"/>
                <w:szCs w:val="22"/>
              </w:rPr>
              <w:t>74,994</w:t>
            </w:r>
          </w:p>
        </w:tc>
        <w:tc>
          <w:tcPr>
            <w:tcW w:w="1023" w:type="pct"/>
            <w:tcBorders>
              <w:top w:val="single" w:sz="4" w:space="0" w:color="auto"/>
              <w:bottom w:val="single" w:sz="12" w:space="0" w:color="auto"/>
            </w:tcBorders>
            <w:vAlign w:val="bottom"/>
          </w:tcPr>
          <w:p w14:paraId="33C26E1C" w14:textId="242A029F" w:rsidR="002C7873" w:rsidRPr="00C41BB5" w:rsidRDefault="002C7873" w:rsidP="002C7873">
            <w:pPr>
              <w:tabs>
                <w:tab w:val="right" w:pos="1202"/>
              </w:tabs>
              <w:spacing w:line="280" w:lineRule="exact"/>
              <w:jc w:val="right"/>
              <w:outlineLvl w:val="0"/>
              <w:rPr>
                <w:rFonts w:asciiTheme="minorHAnsi" w:hAnsiTheme="minorHAnsi" w:cstheme="minorHAnsi"/>
                <w:b/>
                <w:bCs/>
                <w:sz w:val="22"/>
                <w:szCs w:val="22"/>
                <w:lang w:val="en-GB"/>
              </w:rPr>
            </w:pPr>
            <w:r w:rsidRPr="00EC6A44">
              <w:rPr>
                <w:rFonts w:asciiTheme="minorHAnsi" w:hAnsiTheme="minorHAnsi" w:cstheme="minorHAnsi"/>
                <w:b/>
                <w:bCs/>
                <w:sz w:val="22"/>
                <w:szCs w:val="22"/>
              </w:rPr>
              <w:t>41</w:t>
            </w:r>
            <w:r>
              <w:rPr>
                <w:rFonts w:asciiTheme="minorHAnsi" w:hAnsiTheme="minorHAnsi" w:cstheme="minorHAnsi"/>
                <w:b/>
                <w:bCs/>
                <w:sz w:val="22"/>
                <w:szCs w:val="22"/>
              </w:rPr>
              <w:t>,</w:t>
            </w:r>
            <w:r w:rsidRPr="00EC6A44">
              <w:rPr>
                <w:rFonts w:asciiTheme="minorHAnsi" w:hAnsiTheme="minorHAnsi" w:cstheme="minorHAnsi"/>
                <w:b/>
                <w:bCs/>
                <w:sz w:val="22"/>
                <w:szCs w:val="22"/>
              </w:rPr>
              <w:t>399</w:t>
            </w:r>
          </w:p>
        </w:tc>
      </w:tr>
      <w:tr w:rsidR="002C7873" w:rsidRPr="00C41BB5" w14:paraId="67F9E9D7" w14:textId="77777777" w:rsidTr="00CF282C">
        <w:trPr>
          <w:trHeight w:val="205"/>
        </w:trPr>
        <w:tc>
          <w:tcPr>
            <w:tcW w:w="2934" w:type="pct"/>
            <w:vAlign w:val="bottom"/>
          </w:tcPr>
          <w:p w14:paraId="35054B61" w14:textId="77777777" w:rsidR="002C7873" w:rsidRPr="00C41BB5" w:rsidRDefault="002C7873" w:rsidP="002C7873">
            <w:pPr>
              <w:tabs>
                <w:tab w:val="right" w:pos="1202"/>
              </w:tabs>
              <w:spacing w:line="200" w:lineRule="exact"/>
              <w:outlineLvl w:val="0"/>
              <w:rPr>
                <w:rFonts w:asciiTheme="minorHAnsi" w:hAnsiTheme="minorHAnsi" w:cstheme="minorHAnsi"/>
                <w:b/>
                <w:bCs/>
                <w:sz w:val="22"/>
                <w:szCs w:val="22"/>
                <w:lang w:val="en-GB"/>
              </w:rPr>
            </w:pPr>
          </w:p>
        </w:tc>
        <w:tc>
          <w:tcPr>
            <w:tcW w:w="1043" w:type="pct"/>
            <w:tcBorders>
              <w:top w:val="single" w:sz="12" w:space="0" w:color="auto"/>
            </w:tcBorders>
            <w:vAlign w:val="bottom"/>
          </w:tcPr>
          <w:p w14:paraId="2729A3F4" w14:textId="77777777" w:rsidR="002C7873" w:rsidRPr="00C41BB5" w:rsidRDefault="002C7873" w:rsidP="002C7873">
            <w:pPr>
              <w:tabs>
                <w:tab w:val="right" w:pos="1202"/>
              </w:tabs>
              <w:spacing w:line="200" w:lineRule="exact"/>
              <w:jc w:val="right"/>
              <w:outlineLvl w:val="0"/>
              <w:rPr>
                <w:rFonts w:asciiTheme="minorHAnsi" w:hAnsiTheme="minorHAnsi" w:cstheme="minorHAnsi"/>
                <w:b/>
                <w:bCs/>
                <w:sz w:val="22"/>
                <w:szCs w:val="22"/>
                <w:lang w:val="en-GB"/>
              </w:rPr>
            </w:pPr>
          </w:p>
        </w:tc>
        <w:tc>
          <w:tcPr>
            <w:tcW w:w="1023" w:type="pct"/>
            <w:tcBorders>
              <w:top w:val="single" w:sz="12" w:space="0" w:color="auto"/>
            </w:tcBorders>
            <w:vAlign w:val="bottom"/>
          </w:tcPr>
          <w:p w14:paraId="038387B5" w14:textId="77777777" w:rsidR="002C7873" w:rsidRPr="00C41BB5" w:rsidRDefault="002C7873" w:rsidP="002C7873">
            <w:pPr>
              <w:tabs>
                <w:tab w:val="right" w:pos="1202"/>
              </w:tabs>
              <w:spacing w:line="200" w:lineRule="exact"/>
              <w:jc w:val="right"/>
              <w:outlineLvl w:val="0"/>
              <w:rPr>
                <w:rFonts w:asciiTheme="minorHAnsi" w:hAnsiTheme="minorHAnsi" w:cstheme="minorHAnsi"/>
                <w:b/>
                <w:bCs/>
                <w:sz w:val="22"/>
                <w:szCs w:val="22"/>
                <w:lang w:val="en-GB"/>
              </w:rPr>
            </w:pPr>
          </w:p>
        </w:tc>
      </w:tr>
      <w:tr w:rsidR="002C7873" w:rsidRPr="00C41BB5" w14:paraId="7BFEE00F" w14:textId="77777777" w:rsidTr="00CF282C">
        <w:trPr>
          <w:trHeight w:hRule="exact" w:val="284"/>
        </w:trPr>
        <w:tc>
          <w:tcPr>
            <w:tcW w:w="2934" w:type="pct"/>
            <w:vAlign w:val="bottom"/>
          </w:tcPr>
          <w:p w14:paraId="798CDB0F" w14:textId="77777777" w:rsidR="002C7873" w:rsidRPr="00C41BB5" w:rsidRDefault="002C7873" w:rsidP="002C7873">
            <w:pPr>
              <w:tabs>
                <w:tab w:val="right" w:pos="1202"/>
              </w:tabs>
              <w:spacing w:line="280" w:lineRule="exact"/>
              <w:outlineLvl w:val="0"/>
              <w:rPr>
                <w:rFonts w:asciiTheme="minorHAnsi" w:hAnsiTheme="minorHAnsi" w:cstheme="minorHAnsi"/>
                <w:sz w:val="22"/>
                <w:szCs w:val="22"/>
                <w:lang w:val="en-GB"/>
              </w:rPr>
            </w:pPr>
            <w:r w:rsidRPr="00C41BB5">
              <w:rPr>
                <w:rFonts w:asciiTheme="minorHAnsi" w:hAnsiTheme="minorHAnsi" w:cstheme="minorHAnsi"/>
                <w:sz w:val="22"/>
                <w:szCs w:val="22"/>
                <w:lang w:val="en-GB"/>
              </w:rPr>
              <w:t>Income tax</w:t>
            </w:r>
          </w:p>
        </w:tc>
        <w:tc>
          <w:tcPr>
            <w:tcW w:w="1043" w:type="pct"/>
            <w:vAlign w:val="bottom"/>
          </w:tcPr>
          <w:p w14:paraId="2BBCB541" w14:textId="77777777" w:rsidR="002C7873" w:rsidRPr="00C41BB5" w:rsidRDefault="002C7873" w:rsidP="002C7873">
            <w:pPr>
              <w:tabs>
                <w:tab w:val="right" w:pos="1202"/>
              </w:tabs>
              <w:spacing w:line="280" w:lineRule="exact"/>
              <w:jc w:val="right"/>
              <w:outlineLvl w:val="0"/>
              <w:rPr>
                <w:rFonts w:asciiTheme="minorHAnsi" w:hAnsiTheme="minorHAnsi" w:cstheme="minorHAnsi"/>
                <w:sz w:val="22"/>
                <w:szCs w:val="22"/>
                <w:lang w:val="en-GB"/>
              </w:rPr>
            </w:pPr>
            <w:r w:rsidRPr="00C41BB5">
              <w:rPr>
                <w:rFonts w:asciiTheme="minorHAnsi" w:hAnsiTheme="minorHAnsi" w:cstheme="minorHAnsi"/>
                <w:sz w:val="22"/>
                <w:szCs w:val="22"/>
                <w:lang w:val="en-GB"/>
              </w:rPr>
              <w:t>-</w:t>
            </w:r>
          </w:p>
        </w:tc>
        <w:tc>
          <w:tcPr>
            <w:tcW w:w="1023" w:type="pct"/>
            <w:vAlign w:val="bottom"/>
          </w:tcPr>
          <w:p w14:paraId="01823A2F" w14:textId="77777777" w:rsidR="002C7873" w:rsidRPr="00C41BB5" w:rsidRDefault="002C7873" w:rsidP="002C7873">
            <w:pPr>
              <w:tabs>
                <w:tab w:val="right" w:pos="1202"/>
              </w:tabs>
              <w:spacing w:line="280" w:lineRule="exact"/>
              <w:jc w:val="right"/>
              <w:outlineLvl w:val="0"/>
              <w:rPr>
                <w:rFonts w:asciiTheme="minorHAnsi" w:hAnsiTheme="minorHAnsi" w:cstheme="minorHAnsi"/>
                <w:sz w:val="22"/>
                <w:szCs w:val="22"/>
                <w:lang w:val="en-GB"/>
              </w:rPr>
            </w:pPr>
            <w:r w:rsidRPr="00C41BB5">
              <w:rPr>
                <w:rFonts w:asciiTheme="minorHAnsi" w:hAnsiTheme="minorHAnsi" w:cstheme="minorHAnsi"/>
                <w:sz w:val="22"/>
                <w:szCs w:val="22"/>
                <w:lang w:val="en-GB"/>
              </w:rPr>
              <w:t>-</w:t>
            </w:r>
          </w:p>
        </w:tc>
      </w:tr>
      <w:tr w:rsidR="002C7873" w:rsidRPr="00C41BB5" w14:paraId="12186F1F" w14:textId="77777777" w:rsidTr="00CF282C">
        <w:trPr>
          <w:trHeight w:hRule="exact" w:val="340"/>
        </w:trPr>
        <w:tc>
          <w:tcPr>
            <w:tcW w:w="2934" w:type="pct"/>
            <w:vAlign w:val="bottom"/>
          </w:tcPr>
          <w:p w14:paraId="7BE6881F" w14:textId="77777777" w:rsidR="002C7873" w:rsidRPr="00C41BB5" w:rsidRDefault="002C7873" w:rsidP="002C7873">
            <w:pPr>
              <w:tabs>
                <w:tab w:val="right" w:pos="1202"/>
              </w:tabs>
              <w:spacing w:line="280" w:lineRule="exac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 xml:space="preserve">Profit for the period </w:t>
            </w:r>
          </w:p>
        </w:tc>
        <w:tc>
          <w:tcPr>
            <w:tcW w:w="1043" w:type="pct"/>
            <w:tcBorders>
              <w:top w:val="single" w:sz="4" w:space="0" w:color="auto"/>
              <w:bottom w:val="single" w:sz="12" w:space="0" w:color="auto"/>
            </w:tcBorders>
            <w:vAlign w:val="bottom"/>
          </w:tcPr>
          <w:p w14:paraId="56010F90" w14:textId="7AB34129" w:rsidR="002C7873" w:rsidRPr="00C41BB5" w:rsidRDefault="002C7873" w:rsidP="002C7873">
            <w:pPr>
              <w:tabs>
                <w:tab w:val="right" w:pos="1202"/>
              </w:tabs>
              <w:spacing w:line="280" w:lineRule="exact"/>
              <w:jc w:val="right"/>
              <w:outlineLvl w:val="0"/>
              <w:rPr>
                <w:rFonts w:asciiTheme="minorHAnsi" w:hAnsiTheme="minorHAnsi" w:cstheme="minorHAnsi"/>
                <w:b/>
                <w:bCs/>
                <w:sz w:val="22"/>
                <w:szCs w:val="22"/>
                <w:lang w:val="en-GB"/>
              </w:rPr>
            </w:pPr>
            <w:r>
              <w:rPr>
                <w:rFonts w:asciiTheme="minorHAnsi" w:hAnsiTheme="minorHAnsi" w:cstheme="minorHAnsi"/>
                <w:b/>
                <w:bCs/>
                <w:sz w:val="22"/>
                <w:szCs w:val="22"/>
              </w:rPr>
              <w:t>74,994</w:t>
            </w:r>
          </w:p>
        </w:tc>
        <w:tc>
          <w:tcPr>
            <w:tcW w:w="1023" w:type="pct"/>
            <w:tcBorders>
              <w:top w:val="single" w:sz="4" w:space="0" w:color="auto"/>
              <w:bottom w:val="single" w:sz="12" w:space="0" w:color="auto"/>
            </w:tcBorders>
            <w:vAlign w:val="bottom"/>
          </w:tcPr>
          <w:p w14:paraId="01BEDC5C" w14:textId="49D7B2F6" w:rsidR="002C7873" w:rsidRPr="00C41BB5" w:rsidRDefault="002C7873" w:rsidP="002C7873">
            <w:pPr>
              <w:tabs>
                <w:tab w:val="right" w:pos="1202"/>
              </w:tabs>
              <w:spacing w:line="280" w:lineRule="exact"/>
              <w:jc w:val="right"/>
              <w:outlineLvl w:val="0"/>
              <w:rPr>
                <w:rFonts w:asciiTheme="minorHAnsi" w:hAnsiTheme="minorHAnsi" w:cstheme="minorHAnsi"/>
                <w:b/>
                <w:bCs/>
                <w:sz w:val="22"/>
                <w:szCs w:val="22"/>
                <w:lang w:val="en-GB"/>
              </w:rPr>
            </w:pPr>
            <w:r w:rsidRPr="00EC6A44">
              <w:rPr>
                <w:rFonts w:asciiTheme="minorHAnsi" w:hAnsiTheme="minorHAnsi" w:cstheme="minorHAnsi"/>
                <w:b/>
                <w:bCs/>
                <w:sz w:val="22"/>
                <w:szCs w:val="22"/>
              </w:rPr>
              <w:t>41</w:t>
            </w:r>
            <w:r>
              <w:rPr>
                <w:rFonts w:asciiTheme="minorHAnsi" w:hAnsiTheme="minorHAnsi" w:cstheme="minorHAnsi"/>
                <w:b/>
                <w:bCs/>
                <w:sz w:val="22"/>
                <w:szCs w:val="22"/>
              </w:rPr>
              <w:t>,</w:t>
            </w:r>
            <w:r w:rsidRPr="00EC6A44">
              <w:rPr>
                <w:rFonts w:asciiTheme="minorHAnsi" w:hAnsiTheme="minorHAnsi" w:cstheme="minorHAnsi"/>
                <w:b/>
                <w:bCs/>
                <w:sz w:val="22"/>
                <w:szCs w:val="22"/>
              </w:rPr>
              <w:t>399</w:t>
            </w:r>
          </w:p>
        </w:tc>
      </w:tr>
      <w:tr w:rsidR="002C7873" w:rsidRPr="00C41BB5" w14:paraId="3CCD4C88" w14:textId="77777777" w:rsidTr="00CF282C">
        <w:trPr>
          <w:trHeight w:val="74"/>
        </w:trPr>
        <w:tc>
          <w:tcPr>
            <w:tcW w:w="2934" w:type="pct"/>
            <w:vAlign w:val="bottom"/>
          </w:tcPr>
          <w:p w14:paraId="4E6BA67F" w14:textId="77777777" w:rsidR="002C7873" w:rsidRPr="00C41BB5" w:rsidRDefault="002C7873" w:rsidP="002C7873">
            <w:pPr>
              <w:keepNext/>
              <w:keepLines/>
              <w:tabs>
                <w:tab w:val="decimal" w:pos="1202"/>
              </w:tabs>
              <w:spacing w:line="200" w:lineRule="exact"/>
              <w:rPr>
                <w:rFonts w:asciiTheme="minorHAnsi" w:hAnsiTheme="minorHAnsi" w:cstheme="minorHAnsi"/>
                <w:b/>
                <w:position w:val="4"/>
                <w:sz w:val="22"/>
                <w:szCs w:val="22"/>
                <w:u w:val="thick"/>
                <w:lang w:val="en-GB"/>
              </w:rPr>
            </w:pPr>
          </w:p>
        </w:tc>
        <w:tc>
          <w:tcPr>
            <w:tcW w:w="1043" w:type="pct"/>
            <w:vAlign w:val="bottom"/>
          </w:tcPr>
          <w:p w14:paraId="12DF2364" w14:textId="77777777" w:rsidR="002C7873" w:rsidRPr="00C41BB5" w:rsidRDefault="002C7873" w:rsidP="002C7873">
            <w:pPr>
              <w:keepNext/>
              <w:keepLines/>
              <w:spacing w:line="200" w:lineRule="exact"/>
              <w:jc w:val="right"/>
              <w:rPr>
                <w:rFonts w:asciiTheme="minorHAnsi" w:hAnsiTheme="minorHAnsi" w:cstheme="minorHAnsi"/>
                <w:b/>
                <w:position w:val="4"/>
                <w:sz w:val="22"/>
                <w:szCs w:val="22"/>
                <w:u w:val="thick"/>
                <w:lang w:val="en-GB"/>
              </w:rPr>
            </w:pPr>
          </w:p>
        </w:tc>
        <w:tc>
          <w:tcPr>
            <w:tcW w:w="1023" w:type="pct"/>
            <w:vAlign w:val="bottom"/>
          </w:tcPr>
          <w:p w14:paraId="155D7139" w14:textId="77777777" w:rsidR="002C7873" w:rsidRPr="00C41BB5" w:rsidRDefault="002C7873" w:rsidP="002C7873">
            <w:pPr>
              <w:keepNext/>
              <w:keepLines/>
              <w:spacing w:line="200" w:lineRule="exact"/>
              <w:jc w:val="right"/>
              <w:rPr>
                <w:rFonts w:asciiTheme="minorHAnsi" w:hAnsiTheme="minorHAnsi" w:cstheme="minorHAnsi"/>
                <w:b/>
                <w:position w:val="4"/>
                <w:sz w:val="22"/>
                <w:szCs w:val="22"/>
                <w:u w:val="thick"/>
                <w:lang w:val="en-GB"/>
              </w:rPr>
            </w:pPr>
          </w:p>
        </w:tc>
      </w:tr>
      <w:tr w:rsidR="002C7873" w:rsidRPr="00C41BB5" w14:paraId="39DDBDB6" w14:textId="77777777" w:rsidTr="00CF282C">
        <w:trPr>
          <w:trHeight w:val="74"/>
        </w:trPr>
        <w:tc>
          <w:tcPr>
            <w:tcW w:w="2934" w:type="pct"/>
            <w:vAlign w:val="bottom"/>
          </w:tcPr>
          <w:p w14:paraId="2AFDD96B" w14:textId="77777777" w:rsidR="002C7873" w:rsidRPr="00C41BB5" w:rsidRDefault="002C7873" w:rsidP="002C7873">
            <w:pPr>
              <w:keepNext/>
              <w:keepLines/>
              <w:tabs>
                <w:tab w:val="decimal" w:pos="1202"/>
              </w:tabs>
              <w:spacing w:line="200" w:lineRule="exact"/>
              <w:rPr>
                <w:rFonts w:asciiTheme="minorHAnsi" w:hAnsiTheme="minorHAnsi" w:cstheme="minorHAnsi"/>
                <w:b/>
                <w:position w:val="4"/>
                <w:sz w:val="22"/>
                <w:szCs w:val="22"/>
                <w:u w:val="thick"/>
                <w:lang w:val="en-GB"/>
              </w:rPr>
            </w:pPr>
          </w:p>
        </w:tc>
        <w:tc>
          <w:tcPr>
            <w:tcW w:w="1043" w:type="pct"/>
            <w:vAlign w:val="bottom"/>
          </w:tcPr>
          <w:p w14:paraId="678AB9CE" w14:textId="77777777" w:rsidR="002C7873" w:rsidRPr="00C41BB5" w:rsidRDefault="002C7873" w:rsidP="002C7873">
            <w:pPr>
              <w:keepNext/>
              <w:keepLines/>
              <w:spacing w:line="200" w:lineRule="exact"/>
              <w:jc w:val="right"/>
              <w:rPr>
                <w:rFonts w:asciiTheme="minorHAnsi" w:hAnsiTheme="minorHAnsi" w:cstheme="minorHAnsi"/>
                <w:b/>
                <w:position w:val="4"/>
                <w:sz w:val="22"/>
                <w:szCs w:val="22"/>
                <w:u w:val="thick"/>
                <w:lang w:val="en-GB"/>
              </w:rPr>
            </w:pPr>
          </w:p>
        </w:tc>
        <w:tc>
          <w:tcPr>
            <w:tcW w:w="1023" w:type="pct"/>
            <w:vAlign w:val="bottom"/>
          </w:tcPr>
          <w:p w14:paraId="50070F2B" w14:textId="77777777" w:rsidR="002C7873" w:rsidRPr="00C41BB5" w:rsidRDefault="002C7873" w:rsidP="002C7873">
            <w:pPr>
              <w:keepNext/>
              <w:keepLines/>
              <w:spacing w:line="200" w:lineRule="exact"/>
              <w:jc w:val="right"/>
              <w:rPr>
                <w:rFonts w:asciiTheme="minorHAnsi" w:hAnsiTheme="minorHAnsi" w:cstheme="minorHAnsi"/>
                <w:b/>
                <w:position w:val="4"/>
                <w:sz w:val="22"/>
                <w:szCs w:val="22"/>
                <w:u w:val="thick"/>
                <w:lang w:val="en-GB"/>
              </w:rPr>
            </w:pPr>
          </w:p>
        </w:tc>
      </w:tr>
      <w:tr w:rsidR="002C7873" w:rsidRPr="00C41BB5" w14:paraId="6D75DD57" w14:textId="77777777" w:rsidTr="00CF282C">
        <w:trPr>
          <w:trHeight w:hRule="exact" w:val="284"/>
        </w:trPr>
        <w:tc>
          <w:tcPr>
            <w:tcW w:w="2934" w:type="pct"/>
            <w:vAlign w:val="bottom"/>
          </w:tcPr>
          <w:p w14:paraId="0AC3C7D6" w14:textId="77777777" w:rsidR="002C7873" w:rsidRPr="00C41BB5" w:rsidRDefault="002C7873" w:rsidP="002C7873">
            <w:pPr>
              <w:keepNext/>
              <w:keepLines/>
              <w:tabs>
                <w:tab w:val="decimal" w:pos="1202"/>
              </w:tabs>
              <w:spacing w:line="280" w:lineRule="exact"/>
              <w:rPr>
                <w:rFonts w:asciiTheme="minorHAnsi" w:hAnsiTheme="minorHAnsi" w:cstheme="minorHAnsi"/>
                <w:b/>
                <w:position w:val="4"/>
                <w:sz w:val="22"/>
                <w:szCs w:val="22"/>
                <w:lang w:val="en-GB"/>
              </w:rPr>
            </w:pPr>
            <w:r w:rsidRPr="00C41BB5">
              <w:rPr>
                <w:rFonts w:asciiTheme="minorHAnsi" w:hAnsiTheme="minorHAnsi" w:cstheme="minorHAnsi"/>
                <w:b/>
                <w:position w:val="4"/>
                <w:sz w:val="22"/>
                <w:szCs w:val="22"/>
                <w:lang w:val="en-GB"/>
              </w:rPr>
              <w:t>Attributable to:</w:t>
            </w:r>
          </w:p>
        </w:tc>
        <w:tc>
          <w:tcPr>
            <w:tcW w:w="1043" w:type="pct"/>
            <w:vAlign w:val="bottom"/>
          </w:tcPr>
          <w:p w14:paraId="13D6129E" w14:textId="77777777" w:rsidR="002C7873" w:rsidRPr="00C41BB5" w:rsidRDefault="002C7873" w:rsidP="002C7873">
            <w:pPr>
              <w:keepNext/>
              <w:keepLines/>
              <w:spacing w:line="280" w:lineRule="exact"/>
              <w:jc w:val="right"/>
              <w:rPr>
                <w:rFonts w:asciiTheme="minorHAnsi" w:hAnsiTheme="minorHAnsi" w:cstheme="minorHAnsi"/>
                <w:b/>
                <w:position w:val="4"/>
                <w:sz w:val="22"/>
                <w:szCs w:val="22"/>
                <w:u w:val="thick"/>
                <w:lang w:val="en-GB"/>
              </w:rPr>
            </w:pPr>
          </w:p>
        </w:tc>
        <w:tc>
          <w:tcPr>
            <w:tcW w:w="1023" w:type="pct"/>
            <w:vAlign w:val="bottom"/>
          </w:tcPr>
          <w:p w14:paraId="169501E1" w14:textId="77777777" w:rsidR="002C7873" w:rsidRPr="00C41BB5" w:rsidRDefault="002C7873" w:rsidP="002C7873">
            <w:pPr>
              <w:keepNext/>
              <w:keepLines/>
              <w:spacing w:line="280" w:lineRule="exact"/>
              <w:jc w:val="right"/>
              <w:rPr>
                <w:rFonts w:asciiTheme="minorHAnsi" w:hAnsiTheme="minorHAnsi" w:cstheme="minorHAnsi"/>
                <w:b/>
                <w:position w:val="4"/>
                <w:sz w:val="22"/>
                <w:szCs w:val="22"/>
                <w:u w:val="thick"/>
                <w:lang w:val="en-GB"/>
              </w:rPr>
            </w:pPr>
          </w:p>
        </w:tc>
      </w:tr>
      <w:tr w:rsidR="002C7873" w:rsidRPr="00C41BB5" w14:paraId="789822A7" w14:textId="77777777" w:rsidTr="00CF282C">
        <w:trPr>
          <w:trHeight w:hRule="exact" w:val="387"/>
        </w:trPr>
        <w:tc>
          <w:tcPr>
            <w:tcW w:w="2934" w:type="pct"/>
            <w:vAlign w:val="bottom"/>
          </w:tcPr>
          <w:p w14:paraId="5DB9532E" w14:textId="77777777" w:rsidR="002C7873" w:rsidRPr="00C41BB5" w:rsidRDefault="002C7873" w:rsidP="002C7873">
            <w:pPr>
              <w:keepNext/>
              <w:keepLines/>
              <w:tabs>
                <w:tab w:val="decimal" w:pos="1202"/>
              </w:tabs>
              <w:spacing w:line="280" w:lineRule="exact"/>
              <w:rPr>
                <w:rFonts w:asciiTheme="minorHAnsi" w:hAnsiTheme="minorHAnsi" w:cstheme="minorHAnsi"/>
                <w:b/>
                <w:position w:val="4"/>
                <w:sz w:val="22"/>
                <w:szCs w:val="22"/>
                <w:lang w:val="en-GB"/>
              </w:rPr>
            </w:pPr>
            <w:r w:rsidRPr="00C41BB5">
              <w:rPr>
                <w:rFonts w:asciiTheme="minorHAnsi" w:hAnsiTheme="minorHAnsi" w:cstheme="minorHAnsi"/>
                <w:b/>
                <w:position w:val="4"/>
                <w:sz w:val="22"/>
                <w:szCs w:val="22"/>
                <w:lang w:val="en-GB"/>
              </w:rPr>
              <w:t xml:space="preserve">Equity holder of the parent </w:t>
            </w:r>
          </w:p>
        </w:tc>
        <w:tc>
          <w:tcPr>
            <w:tcW w:w="1043" w:type="pct"/>
            <w:tcBorders>
              <w:top w:val="single" w:sz="4" w:space="0" w:color="auto"/>
              <w:bottom w:val="single" w:sz="12" w:space="0" w:color="auto"/>
            </w:tcBorders>
            <w:vAlign w:val="bottom"/>
          </w:tcPr>
          <w:p w14:paraId="29B9003A" w14:textId="72F964F3" w:rsidR="002C7873" w:rsidRPr="00C41BB5" w:rsidRDefault="002C7873" w:rsidP="002C7873">
            <w:pPr>
              <w:tabs>
                <w:tab w:val="right" w:pos="1202"/>
              </w:tabs>
              <w:spacing w:line="280" w:lineRule="exact"/>
              <w:jc w:val="right"/>
              <w:outlineLvl w:val="0"/>
              <w:rPr>
                <w:rFonts w:asciiTheme="minorHAnsi" w:hAnsiTheme="minorHAnsi" w:cstheme="minorHAnsi"/>
                <w:b/>
                <w:bCs/>
                <w:sz w:val="22"/>
                <w:szCs w:val="22"/>
                <w:lang w:val="en-GB"/>
              </w:rPr>
            </w:pPr>
            <w:r>
              <w:rPr>
                <w:rFonts w:asciiTheme="minorHAnsi" w:hAnsiTheme="minorHAnsi" w:cstheme="minorHAnsi"/>
                <w:b/>
                <w:bCs/>
                <w:sz w:val="22"/>
                <w:szCs w:val="22"/>
              </w:rPr>
              <w:t>74,994</w:t>
            </w:r>
          </w:p>
        </w:tc>
        <w:tc>
          <w:tcPr>
            <w:tcW w:w="1023" w:type="pct"/>
            <w:tcBorders>
              <w:top w:val="single" w:sz="4" w:space="0" w:color="auto"/>
              <w:bottom w:val="single" w:sz="12" w:space="0" w:color="auto"/>
            </w:tcBorders>
            <w:vAlign w:val="bottom"/>
          </w:tcPr>
          <w:p w14:paraId="394A75DB" w14:textId="64A2B975" w:rsidR="002C7873" w:rsidRPr="00C41BB5" w:rsidRDefault="002C7873" w:rsidP="002C7873">
            <w:pPr>
              <w:tabs>
                <w:tab w:val="right" w:pos="1202"/>
              </w:tabs>
              <w:spacing w:line="280" w:lineRule="exact"/>
              <w:jc w:val="right"/>
              <w:outlineLvl w:val="0"/>
              <w:rPr>
                <w:rFonts w:asciiTheme="minorHAnsi" w:hAnsiTheme="minorHAnsi" w:cstheme="minorHAnsi"/>
                <w:b/>
                <w:bCs/>
                <w:sz w:val="22"/>
                <w:szCs w:val="22"/>
                <w:lang w:val="en-GB"/>
              </w:rPr>
            </w:pPr>
            <w:r w:rsidRPr="00EC6A44">
              <w:rPr>
                <w:rFonts w:asciiTheme="minorHAnsi" w:hAnsiTheme="minorHAnsi" w:cstheme="minorHAnsi"/>
                <w:b/>
                <w:bCs/>
                <w:sz w:val="22"/>
                <w:szCs w:val="22"/>
              </w:rPr>
              <w:t>41</w:t>
            </w:r>
            <w:r>
              <w:rPr>
                <w:rFonts w:asciiTheme="minorHAnsi" w:hAnsiTheme="minorHAnsi" w:cstheme="minorHAnsi"/>
                <w:b/>
                <w:bCs/>
                <w:sz w:val="22"/>
                <w:szCs w:val="22"/>
              </w:rPr>
              <w:t>,</w:t>
            </w:r>
            <w:r w:rsidRPr="00EC6A44">
              <w:rPr>
                <w:rFonts w:asciiTheme="minorHAnsi" w:hAnsiTheme="minorHAnsi" w:cstheme="minorHAnsi"/>
                <w:b/>
                <w:bCs/>
                <w:sz w:val="22"/>
                <w:szCs w:val="22"/>
              </w:rPr>
              <w:t>399</w:t>
            </w:r>
          </w:p>
        </w:tc>
      </w:tr>
    </w:tbl>
    <w:p w14:paraId="7F766789" w14:textId="77777777" w:rsidR="00A27EF6" w:rsidRPr="00C41BB5" w:rsidRDefault="00A27EF6" w:rsidP="00A27EF6">
      <w:pPr>
        <w:tabs>
          <w:tab w:val="center" w:pos="4513"/>
        </w:tabs>
        <w:suppressAutoHyphens/>
        <w:jc w:val="center"/>
        <w:rPr>
          <w:rFonts w:ascii="Calibri" w:hAnsi="Calibri" w:cs="Calibri"/>
          <w:spacing w:val="-3"/>
          <w:szCs w:val="24"/>
          <w:highlight w:val="yellow"/>
          <w:lang w:val="en-GB"/>
        </w:rPr>
      </w:pPr>
    </w:p>
    <w:p w14:paraId="7C6EF12C"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47270F4F"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408319F3"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0087475D"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60C96438"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2916A358"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64853498"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653F8BF3"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51E8D639"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6C6F2697"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7F285F8B"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4AE65EE4"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02D3335D"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7B6624CA"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189E4775"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0B281778"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1C190068"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063156E6"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2DDF631D"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6DEA13CB"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48063ECB"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32A3C8E4"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505E8FD2"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56C03F95"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28541E3B"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3E1894E0"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50142E3D"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313EC456"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4FFED97A"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7EEA0D09"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74030BCD"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33E8A94A"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7FB3526C"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1D6DF192" w14:textId="77777777" w:rsidR="006B561A" w:rsidRPr="00C41BB5" w:rsidRDefault="006B561A" w:rsidP="00A27EF6">
      <w:pPr>
        <w:tabs>
          <w:tab w:val="center" w:pos="4513"/>
        </w:tabs>
        <w:suppressAutoHyphens/>
        <w:jc w:val="center"/>
        <w:rPr>
          <w:rFonts w:ascii="Calibri" w:hAnsi="Calibri" w:cs="Calibri"/>
          <w:spacing w:val="-3"/>
          <w:szCs w:val="24"/>
          <w:highlight w:val="yellow"/>
          <w:lang w:val="en-GB"/>
        </w:rPr>
      </w:pPr>
    </w:p>
    <w:p w14:paraId="1DD93D17" w14:textId="77777777" w:rsidR="00702873" w:rsidRPr="00C41BB5" w:rsidRDefault="00702873" w:rsidP="00E26AFB">
      <w:pPr>
        <w:rPr>
          <w:rFonts w:ascii="Calibri" w:hAnsi="Calibri" w:cs="Calibri"/>
          <w:szCs w:val="24"/>
          <w:highlight w:val="yellow"/>
          <w:lang w:val="en-GB"/>
        </w:rPr>
        <w:sectPr w:rsidR="00702873" w:rsidRPr="00C41BB5" w:rsidSect="00CF282C">
          <w:footerReference w:type="first" r:id="rId27"/>
          <w:pgSz w:w="11907" w:h="16840" w:code="9"/>
          <w:pgMar w:top="851" w:right="927" w:bottom="1276" w:left="1080" w:header="720" w:footer="709" w:gutter="0"/>
          <w:cols w:space="720"/>
          <w:titlePg/>
          <w:docGrid w:linePitch="326"/>
        </w:sectPr>
      </w:pPr>
    </w:p>
    <w:p w14:paraId="32096709" w14:textId="77777777" w:rsidR="00A27EF6" w:rsidRPr="00C41BB5" w:rsidRDefault="00A27EF6" w:rsidP="00A27EF6">
      <w:pPr>
        <w:tabs>
          <w:tab w:val="center" w:pos="4513"/>
        </w:tabs>
        <w:suppressAutoHyphens/>
        <w:jc w:val="center"/>
        <w:rPr>
          <w:rFonts w:ascii="Calibri" w:hAnsi="Calibri" w:cs="Calibri"/>
          <w:spacing w:val="-3"/>
          <w:szCs w:val="24"/>
          <w:highlight w:val="yellow"/>
          <w:lang w:val="en-GB"/>
        </w:rPr>
      </w:pPr>
    </w:p>
    <w:p w14:paraId="2DC28948" w14:textId="77777777" w:rsidR="009032BE" w:rsidRPr="00C41BB5" w:rsidRDefault="009032BE" w:rsidP="009032BE">
      <w:pPr>
        <w:jc w:val="center"/>
        <w:rPr>
          <w:rFonts w:ascii="Calibri" w:hAnsi="Calibri" w:cs="Calibri"/>
          <w:b/>
          <w:szCs w:val="24"/>
          <w:lang w:val="en-GB"/>
        </w:rPr>
      </w:pPr>
      <w:r w:rsidRPr="00C41BB5">
        <w:rPr>
          <w:rFonts w:ascii="Calibri" w:hAnsi="Calibri" w:cs="Calibri"/>
          <w:b/>
          <w:szCs w:val="24"/>
          <w:lang w:val="en-GB"/>
        </w:rPr>
        <w:t>CROATIAN BANK FOR RECONSTRUCTION AND DEVELOPMENT</w:t>
      </w:r>
      <w:r>
        <w:rPr>
          <w:rFonts w:ascii="Calibri" w:hAnsi="Calibri" w:cs="Calibri"/>
          <w:b/>
          <w:szCs w:val="24"/>
          <w:lang w:val="en-GB"/>
        </w:rPr>
        <w:t xml:space="preserve"> GROUP</w:t>
      </w:r>
    </w:p>
    <w:p w14:paraId="34CA5F41" w14:textId="77777777" w:rsidR="00A27EF6" w:rsidRPr="00C41BB5" w:rsidRDefault="00A27EF6" w:rsidP="00A27EF6">
      <w:pPr>
        <w:tabs>
          <w:tab w:val="center" w:pos="4513"/>
          <w:tab w:val="right" w:pos="9026"/>
        </w:tabs>
        <w:suppressAutoHyphens/>
        <w:jc w:val="center"/>
        <w:outlineLvl w:val="0"/>
        <w:rPr>
          <w:rFonts w:ascii="Calibri" w:hAnsi="Calibri" w:cs="Calibri"/>
          <w:b/>
          <w:spacing w:val="-3"/>
          <w:szCs w:val="24"/>
          <w:lang w:val="en-GB"/>
        </w:rPr>
      </w:pPr>
    </w:p>
    <w:p w14:paraId="52B519C7" w14:textId="58930E6A" w:rsidR="00A27EF6" w:rsidRPr="00C41BB5" w:rsidRDefault="002C7873" w:rsidP="00A27EF6">
      <w:pPr>
        <w:pStyle w:val="Heading3"/>
        <w:tabs>
          <w:tab w:val="right" w:pos="9360"/>
        </w:tabs>
        <w:ind w:right="-25"/>
        <w:jc w:val="center"/>
        <w:rPr>
          <w:rFonts w:ascii="Calibri" w:hAnsi="Calibri" w:cs="Calibri"/>
          <w:b/>
          <w:i w:val="0"/>
          <w:sz w:val="24"/>
          <w:szCs w:val="24"/>
          <w:lang w:val="en-GB"/>
        </w:rPr>
      </w:pPr>
      <w:r>
        <w:rPr>
          <w:rFonts w:ascii="Calibri" w:hAnsi="Calibri" w:cs="Calibri"/>
          <w:b/>
          <w:i w:val="0"/>
          <w:sz w:val="24"/>
          <w:szCs w:val="24"/>
          <w:lang w:val="en-GB"/>
        </w:rPr>
        <w:t>CONSOLIDATED S</w:t>
      </w:r>
      <w:r w:rsidR="00504897" w:rsidRPr="00C41BB5">
        <w:rPr>
          <w:rFonts w:ascii="Calibri" w:hAnsi="Calibri" w:cs="Calibri"/>
          <w:b/>
          <w:i w:val="0"/>
          <w:sz w:val="24"/>
          <w:szCs w:val="24"/>
          <w:lang w:val="en-GB"/>
        </w:rPr>
        <w:t xml:space="preserve">TATEMENT OF PROFIT OR LOSS AND OTHER </w:t>
      </w:r>
      <w:r w:rsidR="002B6521" w:rsidRPr="00C41BB5">
        <w:rPr>
          <w:rFonts w:ascii="Calibri" w:hAnsi="Calibri" w:cs="Calibri"/>
          <w:b/>
          <w:i w:val="0"/>
          <w:sz w:val="24"/>
          <w:szCs w:val="24"/>
          <w:lang w:val="en-GB"/>
        </w:rPr>
        <w:t xml:space="preserve">COMPREHENSIVE INCOME </w:t>
      </w:r>
    </w:p>
    <w:p w14:paraId="08AAC6FB" w14:textId="77777777" w:rsidR="00A27EF6" w:rsidRPr="00C41BB5" w:rsidRDefault="002B6521" w:rsidP="00A27EF6">
      <w:pPr>
        <w:jc w:val="center"/>
        <w:rPr>
          <w:rFonts w:ascii="Calibri" w:hAnsi="Calibri" w:cs="Calibri"/>
          <w:szCs w:val="24"/>
          <w:lang w:val="en-GB"/>
        </w:rPr>
      </w:pPr>
      <w:r w:rsidRPr="00C41BB5">
        <w:rPr>
          <w:rFonts w:ascii="Calibri" w:hAnsi="Calibri" w:cs="Calibri"/>
          <w:b/>
          <w:szCs w:val="24"/>
          <w:lang w:val="en-GB"/>
        </w:rPr>
        <w:t xml:space="preserve">FOR THE PERIOD </w:t>
      </w:r>
      <w:r w:rsidR="00A27EF6" w:rsidRPr="00C41BB5">
        <w:rPr>
          <w:rFonts w:ascii="Calibri" w:hAnsi="Calibri" w:cs="Calibri"/>
          <w:b/>
          <w:szCs w:val="24"/>
          <w:lang w:val="en-GB"/>
        </w:rPr>
        <w:t>1</w:t>
      </w:r>
      <w:r w:rsidRPr="00C41BB5">
        <w:rPr>
          <w:rFonts w:ascii="Calibri" w:hAnsi="Calibri" w:cs="Calibri"/>
          <w:b/>
          <w:szCs w:val="24"/>
          <w:lang w:val="en-GB"/>
        </w:rPr>
        <w:t xml:space="preserve"> January – </w:t>
      </w:r>
      <w:r w:rsidR="00A27EF6" w:rsidRPr="00C41BB5">
        <w:rPr>
          <w:rFonts w:ascii="Calibri" w:hAnsi="Calibri" w:cs="Calibri"/>
          <w:b/>
          <w:szCs w:val="24"/>
          <w:lang w:val="en-GB"/>
        </w:rPr>
        <w:t>3</w:t>
      </w:r>
      <w:r w:rsidR="007219AA" w:rsidRPr="00C41BB5">
        <w:rPr>
          <w:rFonts w:ascii="Calibri" w:hAnsi="Calibri" w:cs="Calibri"/>
          <w:b/>
          <w:szCs w:val="24"/>
          <w:lang w:val="en-GB"/>
        </w:rPr>
        <w:t>1</w:t>
      </w:r>
      <w:r w:rsidRPr="00C41BB5">
        <w:rPr>
          <w:rFonts w:ascii="Calibri" w:hAnsi="Calibri" w:cs="Calibri"/>
          <w:b/>
          <w:szCs w:val="24"/>
          <w:lang w:val="en-GB"/>
        </w:rPr>
        <w:t xml:space="preserve"> March </w:t>
      </w:r>
      <w:r w:rsidR="00A27EF6" w:rsidRPr="00C41BB5">
        <w:rPr>
          <w:rFonts w:ascii="Calibri" w:hAnsi="Calibri" w:cs="Calibri"/>
          <w:b/>
          <w:szCs w:val="24"/>
          <w:lang w:val="en-GB"/>
        </w:rPr>
        <w:t xml:space="preserve"> </w:t>
      </w:r>
    </w:p>
    <w:p w14:paraId="1AA03CF0" w14:textId="7DF447E8" w:rsidR="00A27EF6" w:rsidRPr="00C41BB5" w:rsidRDefault="002F4AA3" w:rsidP="00A27EF6">
      <w:pPr>
        <w:pBdr>
          <w:bottom w:val="single" w:sz="4" w:space="1" w:color="auto"/>
        </w:pBdr>
        <w:ind w:right="-23"/>
        <w:jc w:val="center"/>
        <w:rPr>
          <w:rFonts w:ascii="Calibri" w:hAnsi="Calibri" w:cs="Calibri"/>
          <w:sz w:val="20"/>
          <w:lang w:val="en-GB"/>
        </w:rPr>
      </w:pPr>
      <w:r w:rsidRPr="002F4AA3">
        <w:rPr>
          <w:rFonts w:ascii="Calibri" w:hAnsi="Calibri" w:cs="Calibri"/>
          <w:sz w:val="20"/>
          <w:lang w:val="en-GB"/>
        </w:rPr>
        <w:t>(</w:t>
      </w:r>
      <w:proofErr w:type="gramStart"/>
      <w:r w:rsidRPr="002F4AA3">
        <w:rPr>
          <w:rFonts w:ascii="Calibri" w:hAnsi="Calibri" w:cs="Calibri"/>
          <w:sz w:val="20"/>
          <w:lang w:val="en-GB"/>
        </w:rPr>
        <w:t>expressed</w:t>
      </w:r>
      <w:proofErr w:type="gramEnd"/>
      <w:r w:rsidRPr="002F4AA3">
        <w:rPr>
          <w:rFonts w:ascii="Calibri" w:hAnsi="Calibri" w:cs="Calibri"/>
          <w:sz w:val="20"/>
          <w:lang w:val="en-GB"/>
        </w:rPr>
        <w:t xml:space="preserve"> in HRK thousand)</w:t>
      </w:r>
    </w:p>
    <w:p w14:paraId="104E8E0B" w14:textId="77777777" w:rsidR="00A27EF6" w:rsidRPr="00C41BB5" w:rsidRDefault="00A27EF6" w:rsidP="00A27EF6">
      <w:pPr>
        <w:rPr>
          <w:rFonts w:ascii="Calibri" w:hAnsi="Calibri" w:cs="Calibri"/>
          <w:szCs w:val="24"/>
          <w:highlight w:val="yellow"/>
          <w:lang w:val="en-GB"/>
        </w:rPr>
      </w:pPr>
    </w:p>
    <w:p w14:paraId="30AC0115" w14:textId="77777777" w:rsidR="00A27EF6" w:rsidRPr="00C41BB5" w:rsidRDefault="00A27EF6" w:rsidP="00A27EF6">
      <w:pPr>
        <w:rPr>
          <w:rFonts w:ascii="Calibri" w:hAnsi="Calibri" w:cs="Calibri"/>
          <w:szCs w:val="24"/>
          <w:highlight w:val="yellow"/>
          <w:lang w:val="en-GB"/>
        </w:rPr>
      </w:pPr>
    </w:p>
    <w:tbl>
      <w:tblPr>
        <w:tblW w:w="4867" w:type="pct"/>
        <w:jc w:val="center"/>
        <w:tblCellMar>
          <w:left w:w="119" w:type="dxa"/>
          <w:right w:w="119" w:type="dxa"/>
        </w:tblCellMar>
        <w:tblLook w:val="0000" w:firstRow="0" w:lastRow="0" w:firstColumn="0" w:lastColumn="0" w:noHBand="0" w:noVBand="0"/>
      </w:tblPr>
      <w:tblGrid>
        <w:gridCol w:w="6661"/>
        <w:gridCol w:w="1507"/>
        <w:gridCol w:w="1469"/>
      </w:tblGrid>
      <w:tr w:rsidR="000E54B3" w:rsidRPr="00C41BB5" w14:paraId="23523333" w14:textId="77777777" w:rsidTr="002913D4">
        <w:trPr>
          <w:trHeight w:val="352"/>
          <w:jc w:val="center"/>
        </w:trPr>
        <w:tc>
          <w:tcPr>
            <w:tcW w:w="3455" w:type="pct"/>
            <w:vAlign w:val="center"/>
          </w:tcPr>
          <w:p w14:paraId="51B2483D" w14:textId="77777777" w:rsidR="000E54B3" w:rsidRPr="00C41BB5" w:rsidRDefault="000E54B3" w:rsidP="000E54B3">
            <w:pPr>
              <w:tabs>
                <w:tab w:val="right" w:pos="1202"/>
              </w:tabs>
              <w:jc w:val="center"/>
              <w:outlineLvl w:val="0"/>
              <w:rPr>
                <w:rFonts w:asciiTheme="minorHAnsi" w:hAnsiTheme="minorHAnsi" w:cs="Arial"/>
                <w:b/>
                <w:bCs/>
                <w:sz w:val="22"/>
                <w:szCs w:val="22"/>
                <w:lang w:val="en-GB"/>
              </w:rPr>
            </w:pPr>
          </w:p>
        </w:tc>
        <w:tc>
          <w:tcPr>
            <w:tcW w:w="782" w:type="pct"/>
            <w:vAlign w:val="center"/>
          </w:tcPr>
          <w:p w14:paraId="3F8A1C2F" w14:textId="77777777" w:rsidR="000E54B3" w:rsidRPr="00C41BB5" w:rsidRDefault="00472D20" w:rsidP="000E54B3">
            <w:pPr>
              <w:jc w:val="righ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2018</w:t>
            </w:r>
          </w:p>
        </w:tc>
        <w:tc>
          <w:tcPr>
            <w:tcW w:w="762" w:type="pct"/>
            <w:vAlign w:val="center"/>
          </w:tcPr>
          <w:p w14:paraId="3068109D" w14:textId="77777777" w:rsidR="000E54B3" w:rsidRPr="00C41BB5" w:rsidRDefault="002B6521" w:rsidP="000E54B3">
            <w:pPr>
              <w:jc w:val="righ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2017</w:t>
            </w:r>
          </w:p>
        </w:tc>
      </w:tr>
      <w:tr w:rsidR="000E54B3" w:rsidRPr="00C41BB5" w14:paraId="61926A16" w14:textId="77777777" w:rsidTr="002913D4">
        <w:trPr>
          <w:trHeight w:val="357"/>
          <w:jc w:val="center"/>
        </w:trPr>
        <w:tc>
          <w:tcPr>
            <w:tcW w:w="3455" w:type="pct"/>
            <w:vAlign w:val="center"/>
          </w:tcPr>
          <w:p w14:paraId="2382EF0A" w14:textId="77777777" w:rsidR="000E54B3" w:rsidRPr="00C41BB5" w:rsidRDefault="000E54B3" w:rsidP="000E54B3">
            <w:pPr>
              <w:tabs>
                <w:tab w:val="right" w:pos="1202"/>
              </w:tabs>
              <w:jc w:val="center"/>
              <w:outlineLvl w:val="0"/>
              <w:rPr>
                <w:rFonts w:asciiTheme="minorHAnsi" w:hAnsiTheme="minorHAnsi" w:cs="Arial"/>
                <w:b/>
                <w:bCs/>
                <w:sz w:val="22"/>
                <w:szCs w:val="22"/>
                <w:lang w:val="en-GB"/>
              </w:rPr>
            </w:pPr>
          </w:p>
        </w:tc>
        <w:tc>
          <w:tcPr>
            <w:tcW w:w="782" w:type="pct"/>
          </w:tcPr>
          <w:p w14:paraId="71191F5B" w14:textId="77777777" w:rsidR="000E54B3" w:rsidRPr="00C41BB5" w:rsidRDefault="000E54B3" w:rsidP="000E54B3">
            <w:pPr>
              <w:jc w:val="right"/>
              <w:outlineLvl w:val="0"/>
              <w:rPr>
                <w:rFonts w:asciiTheme="minorHAnsi" w:hAnsiTheme="minorHAnsi" w:cs="Arial"/>
                <w:b/>
                <w:bCs/>
                <w:sz w:val="22"/>
                <w:szCs w:val="22"/>
                <w:lang w:val="en-GB"/>
              </w:rPr>
            </w:pPr>
          </w:p>
        </w:tc>
        <w:tc>
          <w:tcPr>
            <w:tcW w:w="762" w:type="pct"/>
          </w:tcPr>
          <w:p w14:paraId="6BD4E642" w14:textId="77777777" w:rsidR="000E54B3" w:rsidRPr="00C41BB5" w:rsidRDefault="000E54B3" w:rsidP="000E54B3">
            <w:pPr>
              <w:jc w:val="right"/>
              <w:outlineLvl w:val="0"/>
              <w:rPr>
                <w:rFonts w:asciiTheme="minorHAnsi" w:hAnsiTheme="minorHAnsi" w:cs="Arial"/>
                <w:b/>
                <w:bCs/>
                <w:sz w:val="22"/>
                <w:szCs w:val="22"/>
                <w:lang w:val="en-GB"/>
              </w:rPr>
            </w:pPr>
          </w:p>
        </w:tc>
      </w:tr>
      <w:tr w:rsidR="002913D4" w:rsidRPr="00C41BB5" w14:paraId="19057C9B" w14:textId="77777777" w:rsidTr="00CF282C">
        <w:trPr>
          <w:trHeight w:val="348"/>
          <w:jc w:val="center"/>
        </w:trPr>
        <w:tc>
          <w:tcPr>
            <w:tcW w:w="3455" w:type="pct"/>
            <w:vAlign w:val="bottom"/>
          </w:tcPr>
          <w:p w14:paraId="48FCAE6D" w14:textId="77777777" w:rsidR="002913D4" w:rsidRPr="00C41BB5" w:rsidRDefault="002913D4" w:rsidP="002913D4">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 xml:space="preserve">Profit for the period </w:t>
            </w:r>
          </w:p>
        </w:tc>
        <w:tc>
          <w:tcPr>
            <w:tcW w:w="782" w:type="pct"/>
            <w:tcBorders>
              <w:bottom w:val="single" w:sz="12" w:space="0" w:color="auto"/>
            </w:tcBorders>
            <w:vAlign w:val="bottom"/>
          </w:tcPr>
          <w:p w14:paraId="20BC5CAC" w14:textId="1F7780A6" w:rsidR="002913D4" w:rsidRPr="00C41BB5" w:rsidRDefault="002913D4" w:rsidP="002913D4">
            <w:pPr>
              <w:tabs>
                <w:tab w:val="right" w:pos="1202"/>
              </w:tabs>
              <w:spacing w:line="280" w:lineRule="exact"/>
              <w:jc w:val="right"/>
              <w:outlineLvl w:val="0"/>
              <w:rPr>
                <w:rFonts w:asciiTheme="minorHAnsi" w:hAnsiTheme="minorHAnsi" w:cs="Arial"/>
                <w:b/>
                <w:bCs/>
                <w:sz w:val="22"/>
                <w:szCs w:val="22"/>
                <w:lang w:val="en-GB"/>
              </w:rPr>
            </w:pPr>
            <w:r>
              <w:rPr>
                <w:rFonts w:asciiTheme="minorHAnsi" w:hAnsiTheme="minorHAnsi" w:cs="Arial"/>
                <w:b/>
                <w:bCs/>
                <w:sz w:val="22"/>
                <w:szCs w:val="22"/>
              </w:rPr>
              <w:t>74</w:t>
            </w:r>
            <w:r w:rsidR="00C31C46">
              <w:rPr>
                <w:rFonts w:asciiTheme="minorHAnsi" w:hAnsiTheme="minorHAnsi" w:cs="Arial"/>
                <w:b/>
                <w:bCs/>
                <w:sz w:val="22"/>
                <w:szCs w:val="22"/>
              </w:rPr>
              <w:t>,</w:t>
            </w:r>
            <w:r>
              <w:rPr>
                <w:rFonts w:asciiTheme="minorHAnsi" w:hAnsiTheme="minorHAnsi" w:cs="Arial"/>
                <w:b/>
                <w:bCs/>
                <w:sz w:val="22"/>
                <w:szCs w:val="22"/>
              </w:rPr>
              <w:t>994</w:t>
            </w:r>
          </w:p>
        </w:tc>
        <w:tc>
          <w:tcPr>
            <w:tcW w:w="762" w:type="pct"/>
            <w:tcBorders>
              <w:top w:val="nil"/>
              <w:left w:val="nil"/>
              <w:bottom w:val="single" w:sz="12" w:space="0" w:color="auto"/>
              <w:right w:val="nil"/>
            </w:tcBorders>
            <w:shd w:val="clear" w:color="auto" w:fill="auto"/>
            <w:vAlign w:val="bottom"/>
          </w:tcPr>
          <w:p w14:paraId="753BFA7D" w14:textId="468F3366" w:rsidR="002913D4" w:rsidRPr="00C41BB5" w:rsidRDefault="002913D4" w:rsidP="002913D4">
            <w:pPr>
              <w:tabs>
                <w:tab w:val="right" w:pos="1202"/>
              </w:tabs>
              <w:spacing w:line="280" w:lineRule="exact"/>
              <w:jc w:val="right"/>
              <w:outlineLvl w:val="0"/>
              <w:rPr>
                <w:rFonts w:asciiTheme="minorHAnsi" w:hAnsiTheme="minorHAnsi" w:cs="Arial"/>
                <w:b/>
                <w:bCs/>
                <w:sz w:val="22"/>
                <w:szCs w:val="22"/>
                <w:lang w:val="en-GB"/>
              </w:rPr>
            </w:pPr>
            <w:r w:rsidRPr="00EC6A44">
              <w:rPr>
                <w:rFonts w:asciiTheme="minorHAnsi" w:hAnsiTheme="minorHAnsi" w:cstheme="minorHAnsi"/>
                <w:b/>
                <w:bCs/>
                <w:sz w:val="22"/>
                <w:szCs w:val="22"/>
              </w:rPr>
              <w:t>41</w:t>
            </w:r>
            <w:r w:rsidR="00C31C46">
              <w:rPr>
                <w:rFonts w:asciiTheme="minorHAnsi" w:hAnsiTheme="minorHAnsi" w:cstheme="minorHAnsi"/>
                <w:b/>
                <w:bCs/>
                <w:sz w:val="22"/>
                <w:szCs w:val="22"/>
              </w:rPr>
              <w:t>,</w:t>
            </w:r>
            <w:r w:rsidRPr="00EC6A44">
              <w:rPr>
                <w:rFonts w:asciiTheme="minorHAnsi" w:hAnsiTheme="minorHAnsi" w:cstheme="minorHAnsi"/>
                <w:b/>
                <w:bCs/>
                <w:sz w:val="22"/>
                <w:szCs w:val="22"/>
              </w:rPr>
              <w:t>399</w:t>
            </w:r>
          </w:p>
        </w:tc>
      </w:tr>
      <w:tr w:rsidR="002913D4" w:rsidRPr="00C41BB5" w14:paraId="2358351B" w14:textId="77777777" w:rsidTr="002913D4">
        <w:trPr>
          <w:trHeight w:val="192"/>
          <w:jc w:val="center"/>
        </w:trPr>
        <w:tc>
          <w:tcPr>
            <w:tcW w:w="3455" w:type="pct"/>
            <w:vAlign w:val="bottom"/>
          </w:tcPr>
          <w:p w14:paraId="028A0F11" w14:textId="77777777" w:rsidR="002913D4" w:rsidRPr="00C41BB5" w:rsidRDefault="002913D4" w:rsidP="002913D4">
            <w:pPr>
              <w:tabs>
                <w:tab w:val="right" w:pos="1202"/>
              </w:tabs>
              <w:spacing w:line="280" w:lineRule="exact"/>
              <w:outlineLvl w:val="0"/>
              <w:rPr>
                <w:rFonts w:asciiTheme="minorHAnsi" w:hAnsiTheme="minorHAnsi" w:cs="Arial"/>
                <w:b/>
                <w:bCs/>
                <w:sz w:val="22"/>
                <w:szCs w:val="22"/>
                <w:lang w:val="en-GB"/>
              </w:rPr>
            </w:pPr>
          </w:p>
        </w:tc>
        <w:tc>
          <w:tcPr>
            <w:tcW w:w="782" w:type="pct"/>
            <w:tcBorders>
              <w:top w:val="single" w:sz="12" w:space="0" w:color="auto"/>
            </w:tcBorders>
            <w:vAlign w:val="bottom"/>
          </w:tcPr>
          <w:p w14:paraId="0570C0F7" w14:textId="77777777" w:rsidR="002913D4" w:rsidRPr="00C41BB5" w:rsidRDefault="002913D4" w:rsidP="002913D4">
            <w:pPr>
              <w:tabs>
                <w:tab w:val="right" w:pos="1202"/>
              </w:tabs>
              <w:spacing w:line="280" w:lineRule="exact"/>
              <w:jc w:val="right"/>
              <w:outlineLvl w:val="0"/>
              <w:rPr>
                <w:rFonts w:asciiTheme="minorHAnsi" w:hAnsiTheme="minorHAnsi" w:cs="Arial"/>
                <w:b/>
                <w:bCs/>
                <w:sz w:val="22"/>
                <w:szCs w:val="22"/>
                <w:lang w:val="en-GB"/>
              </w:rPr>
            </w:pPr>
          </w:p>
        </w:tc>
        <w:tc>
          <w:tcPr>
            <w:tcW w:w="762" w:type="pct"/>
            <w:tcBorders>
              <w:top w:val="single" w:sz="12" w:space="0" w:color="auto"/>
            </w:tcBorders>
            <w:vAlign w:val="bottom"/>
          </w:tcPr>
          <w:p w14:paraId="51A789A4" w14:textId="77777777" w:rsidR="002913D4" w:rsidRPr="00C41BB5" w:rsidRDefault="002913D4" w:rsidP="002913D4">
            <w:pPr>
              <w:tabs>
                <w:tab w:val="right" w:pos="1202"/>
              </w:tabs>
              <w:spacing w:line="280" w:lineRule="exact"/>
              <w:jc w:val="right"/>
              <w:outlineLvl w:val="0"/>
              <w:rPr>
                <w:rFonts w:asciiTheme="minorHAnsi" w:hAnsiTheme="minorHAnsi" w:cs="Arial"/>
                <w:b/>
                <w:bCs/>
                <w:sz w:val="22"/>
                <w:szCs w:val="22"/>
                <w:lang w:val="en-GB"/>
              </w:rPr>
            </w:pPr>
          </w:p>
        </w:tc>
      </w:tr>
      <w:tr w:rsidR="002913D4" w:rsidRPr="00C41BB5" w14:paraId="1F0C1558" w14:textId="77777777" w:rsidTr="002913D4">
        <w:trPr>
          <w:trHeight w:val="192"/>
          <w:jc w:val="center"/>
        </w:trPr>
        <w:tc>
          <w:tcPr>
            <w:tcW w:w="3455" w:type="pct"/>
            <w:vAlign w:val="bottom"/>
          </w:tcPr>
          <w:p w14:paraId="09FA23E1" w14:textId="77777777" w:rsidR="002913D4" w:rsidRPr="00C41BB5" w:rsidRDefault="002913D4" w:rsidP="002913D4">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 xml:space="preserve">Other comprehensive income </w:t>
            </w:r>
          </w:p>
        </w:tc>
        <w:tc>
          <w:tcPr>
            <w:tcW w:w="782" w:type="pct"/>
            <w:vAlign w:val="bottom"/>
          </w:tcPr>
          <w:p w14:paraId="5C3F24C3" w14:textId="77777777" w:rsidR="002913D4" w:rsidRPr="00C41BB5" w:rsidRDefault="002913D4" w:rsidP="002913D4">
            <w:pPr>
              <w:tabs>
                <w:tab w:val="right" w:pos="1202"/>
              </w:tabs>
              <w:spacing w:line="280" w:lineRule="exact"/>
              <w:jc w:val="right"/>
              <w:outlineLvl w:val="0"/>
              <w:rPr>
                <w:rFonts w:asciiTheme="minorHAnsi" w:hAnsiTheme="minorHAnsi" w:cs="Arial"/>
                <w:b/>
                <w:bCs/>
                <w:sz w:val="22"/>
                <w:szCs w:val="22"/>
                <w:lang w:val="en-GB"/>
              </w:rPr>
            </w:pPr>
          </w:p>
        </w:tc>
        <w:tc>
          <w:tcPr>
            <w:tcW w:w="762" w:type="pct"/>
            <w:vAlign w:val="bottom"/>
          </w:tcPr>
          <w:p w14:paraId="7D722540" w14:textId="77777777" w:rsidR="002913D4" w:rsidRPr="00C41BB5" w:rsidRDefault="002913D4" w:rsidP="002913D4">
            <w:pPr>
              <w:tabs>
                <w:tab w:val="right" w:pos="1202"/>
              </w:tabs>
              <w:spacing w:line="280" w:lineRule="exact"/>
              <w:jc w:val="right"/>
              <w:outlineLvl w:val="0"/>
              <w:rPr>
                <w:rFonts w:asciiTheme="minorHAnsi" w:hAnsiTheme="minorHAnsi" w:cs="Arial"/>
                <w:b/>
                <w:bCs/>
                <w:sz w:val="22"/>
                <w:szCs w:val="22"/>
                <w:lang w:val="en-GB"/>
              </w:rPr>
            </w:pPr>
          </w:p>
        </w:tc>
      </w:tr>
      <w:tr w:rsidR="002913D4" w:rsidRPr="00C41BB5" w14:paraId="706AE511" w14:textId="77777777" w:rsidTr="002913D4">
        <w:trPr>
          <w:trHeight w:val="139"/>
          <w:jc w:val="center"/>
        </w:trPr>
        <w:tc>
          <w:tcPr>
            <w:tcW w:w="3455" w:type="pct"/>
            <w:vAlign w:val="bottom"/>
          </w:tcPr>
          <w:p w14:paraId="2D9B85A5" w14:textId="77777777" w:rsidR="002913D4" w:rsidRPr="00C41BB5" w:rsidRDefault="002913D4" w:rsidP="002913D4">
            <w:pPr>
              <w:tabs>
                <w:tab w:val="right" w:pos="1202"/>
              </w:tabs>
              <w:spacing w:line="200" w:lineRule="exact"/>
              <w:outlineLvl w:val="0"/>
              <w:rPr>
                <w:rFonts w:asciiTheme="minorHAnsi" w:hAnsiTheme="minorHAnsi" w:cs="Arial"/>
                <w:bCs/>
                <w:sz w:val="22"/>
                <w:szCs w:val="22"/>
                <w:lang w:val="en-GB"/>
              </w:rPr>
            </w:pPr>
          </w:p>
        </w:tc>
        <w:tc>
          <w:tcPr>
            <w:tcW w:w="782" w:type="pct"/>
            <w:vAlign w:val="bottom"/>
          </w:tcPr>
          <w:p w14:paraId="4262D904" w14:textId="77777777" w:rsidR="002913D4" w:rsidRPr="00C41BB5" w:rsidRDefault="002913D4" w:rsidP="002913D4">
            <w:pPr>
              <w:keepNext/>
              <w:keepLines/>
              <w:spacing w:line="200" w:lineRule="exact"/>
              <w:jc w:val="right"/>
              <w:rPr>
                <w:rFonts w:asciiTheme="minorHAnsi" w:hAnsiTheme="minorHAnsi" w:cs="Arial"/>
                <w:b/>
                <w:position w:val="4"/>
                <w:sz w:val="22"/>
                <w:szCs w:val="22"/>
                <w:u w:val="thick"/>
                <w:lang w:val="en-GB"/>
              </w:rPr>
            </w:pPr>
          </w:p>
        </w:tc>
        <w:tc>
          <w:tcPr>
            <w:tcW w:w="762" w:type="pct"/>
            <w:vAlign w:val="bottom"/>
          </w:tcPr>
          <w:p w14:paraId="652C52A1" w14:textId="77777777" w:rsidR="002913D4" w:rsidRPr="00C41BB5" w:rsidRDefault="002913D4" w:rsidP="002913D4">
            <w:pPr>
              <w:keepNext/>
              <w:keepLines/>
              <w:spacing w:line="200" w:lineRule="exact"/>
              <w:jc w:val="right"/>
              <w:rPr>
                <w:rFonts w:asciiTheme="minorHAnsi" w:hAnsiTheme="minorHAnsi" w:cs="Arial"/>
                <w:b/>
                <w:position w:val="4"/>
                <w:sz w:val="22"/>
                <w:szCs w:val="22"/>
                <w:u w:val="thick"/>
                <w:lang w:val="en-GB"/>
              </w:rPr>
            </w:pPr>
          </w:p>
        </w:tc>
      </w:tr>
      <w:tr w:rsidR="002913D4" w:rsidRPr="00C41BB5" w14:paraId="2FD2716B" w14:textId="77777777" w:rsidTr="00CF282C">
        <w:trPr>
          <w:trHeight w:hRule="exact" w:val="340"/>
          <w:jc w:val="center"/>
        </w:trPr>
        <w:tc>
          <w:tcPr>
            <w:tcW w:w="3455" w:type="pct"/>
            <w:vAlign w:val="bottom"/>
          </w:tcPr>
          <w:p w14:paraId="4FE2C3AC" w14:textId="77777777" w:rsidR="002913D4" w:rsidRPr="00CF282C" w:rsidRDefault="002913D4" w:rsidP="002913D4">
            <w:pPr>
              <w:tabs>
                <w:tab w:val="right" w:pos="1202"/>
              </w:tabs>
              <w:spacing w:line="200" w:lineRule="exact"/>
              <w:outlineLvl w:val="0"/>
              <w:rPr>
                <w:rFonts w:asciiTheme="minorHAnsi" w:hAnsiTheme="minorHAnsi" w:cs="Arial"/>
                <w:b/>
                <w:bCs/>
                <w:sz w:val="22"/>
                <w:szCs w:val="22"/>
                <w:lang w:val="en-GB"/>
              </w:rPr>
            </w:pPr>
            <w:r w:rsidRPr="00CF282C">
              <w:rPr>
                <w:rFonts w:asciiTheme="minorHAnsi" w:hAnsiTheme="minorHAnsi" w:cs="Arial"/>
                <w:b/>
                <w:bCs/>
                <w:sz w:val="22"/>
                <w:szCs w:val="22"/>
                <w:lang w:val="en-GB"/>
              </w:rPr>
              <w:t>Items that are not transferred subsequently to profit or loss:</w:t>
            </w:r>
          </w:p>
        </w:tc>
        <w:tc>
          <w:tcPr>
            <w:tcW w:w="782" w:type="pct"/>
            <w:vAlign w:val="bottom"/>
          </w:tcPr>
          <w:p w14:paraId="4979791F" w14:textId="77777777" w:rsidR="002913D4" w:rsidRPr="00CF282C" w:rsidRDefault="002913D4" w:rsidP="002913D4">
            <w:pPr>
              <w:keepNext/>
              <w:keepLines/>
              <w:spacing w:line="200" w:lineRule="exact"/>
              <w:jc w:val="right"/>
              <w:rPr>
                <w:rFonts w:asciiTheme="minorHAnsi" w:hAnsiTheme="minorHAnsi" w:cs="Arial"/>
                <w:position w:val="4"/>
                <w:sz w:val="22"/>
                <w:szCs w:val="22"/>
                <w:lang w:val="en-GB"/>
              </w:rPr>
            </w:pPr>
          </w:p>
        </w:tc>
        <w:tc>
          <w:tcPr>
            <w:tcW w:w="762" w:type="pct"/>
            <w:vAlign w:val="bottom"/>
          </w:tcPr>
          <w:p w14:paraId="542879B8" w14:textId="77777777" w:rsidR="002913D4" w:rsidRPr="00C41BB5" w:rsidRDefault="002913D4" w:rsidP="002913D4">
            <w:pPr>
              <w:keepNext/>
              <w:keepLines/>
              <w:spacing w:line="200" w:lineRule="exact"/>
              <w:jc w:val="right"/>
              <w:rPr>
                <w:rFonts w:asciiTheme="minorHAnsi" w:hAnsiTheme="minorHAnsi" w:cs="Arial"/>
                <w:b/>
                <w:position w:val="4"/>
                <w:sz w:val="22"/>
                <w:szCs w:val="22"/>
                <w:u w:val="thick"/>
                <w:lang w:val="en-GB"/>
              </w:rPr>
            </w:pPr>
          </w:p>
        </w:tc>
      </w:tr>
      <w:tr w:rsidR="002913D4" w:rsidRPr="00C41BB5" w14:paraId="35B42335" w14:textId="77777777" w:rsidTr="00CF282C">
        <w:trPr>
          <w:trHeight w:hRule="exact" w:val="340"/>
          <w:jc w:val="center"/>
        </w:trPr>
        <w:tc>
          <w:tcPr>
            <w:tcW w:w="3455" w:type="pct"/>
            <w:tcBorders>
              <w:bottom w:val="single" w:sz="12" w:space="0" w:color="FFFFFF" w:themeColor="background1"/>
            </w:tcBorders>
            <w:vAlign w:val="bottom"/>
          </w:tcPr>
          <w:p w14:paraId="3755ED17" w14:textId="77777777" w:rsidR="002913D4" w:rsidRPr="00AA3BE0" w:rsidRDefault="002913D4" w:rsidP="002913D4">
            <w:pPr>
              <w:tabs>
                <w:tab w:val="right" w:pos="1202"/>
              </w:tabs>
              <w:spacing w:line="200" w:lineRule="exact"/>
              <w:outlineLvl w:val="0"/>
              <w:rPr>
                <w:rFonts w:asciiTheme="minorHAnsi" w:hAnsiTheme="minorHAnsi" w:cs="Arial"/>
                <w:bCs/>
                <w:sz w:val="22"/>
                <w:szCs w:val="22"/>
                <w:lang w:val="en-GB"/>
              </w:rPr>
            </w:pPr>
            <w:r w:rsidRPr="00AA3BE0">
              <w:rPr>
                <w:rFonts w:asciiTheme="minorHAnsi" w:hAnsiTheme="minorHAnsi" w:cs="Arial"/>
                <w:bCs/>
                <w:sz w:val="22"/>
                <w:szCs w:val="22"/>
                <w:lang w:val="en-GB"/>
              </w:rPr>
              <w:t>Deferred tax – adjustment for previous period</w:t>
            </w:r>
          </w:p>
        </w:tc>
        <w:tc>
          <w:tcPr>
            <w:tcW w:w="782" w:type="pct"/>
            <w:tcBorders>
              <w:bottom w:val="single" w:sz="4" w:space="0" w:color="auto"/>
            </w:tcBorders>
            <w:vAlign w:val="bottom"/>
          </w:tcPr>
          <w:p w14:paraId="76754F50" w14:textId="77777777" w:rsidR="002913D4" w:rsidRPr="00CF282C" w:rsidRDefault="002913D4" w:rsidP="00CF282C">
            <w:pPr>
              <w:keepNext/>
              <w:keepLines/>
              <w:jc w:val="right"/>
              <w:rPr>
                <w:rFonts w:asciiTheme="minorHAnsi" w:hAnsiTheme="minorHAnsi" w:cs="Arial"/>
                <w:position w:val="4"/>
                <w:sz w:val="22"/>
                <w:szCs w:val="22"/>
                <w:lang w:val="en-GB"/>
              </w:rPr>
            </w:pPr>
            <w:r w:rsidRPr="00CF282C">
              <w:rPr>
                <w:rFonts w:asciiTheme="minorHAnsi" w:hAnsiTheme="minorHAnsi" w:cs="Arial"/>
                <w:position w:val="4"/>
                <w:sz w:val="22"/>
                <w:szCs w:val="22"/>
                <w:lang w:val="en-GB"/>
              </w:rPr>
              <w:t>(16)</w:t>
            </w:r>
          </w:p>
        </w:tc>
        <w:tc>
          <w:tcPr>
            <w:tcW w:w="762" w:type="pct"/>
            <w:tcBorders>
              <w:bottom w:val="single" w:sz="4" w:space="0" w:color="auto"/>
            </w:tcBorders>
            <w:vAlign w:val="bottom"/>
          </w:tcPr>
          <w:p w14:paraId="0D70A69A" w14:textId="77777777" w:rsidR="002913D4" w:rsidRPr="00CF282C" w:rsidRDefault="002913D4" w:rsidP="00CF282C">
            <w:pPr>
              <w:keepNext/>
              <w:keepLines/>
              <w:jc w:val="right"/>
              <w:rPr>
                <w:rFonts w:asciiTheme="minorHAnsi" w:hAnsiTheme="minorHAnsi" w:cs="Arial"/>
                <w:position w:val="4"/>
                <w:sz w:val="22"/>
                <w:szCs w:val="22"/>
                <w:lang w:val="en-GB"/>
              </w:rPr>
            </w:pPr>
            <w:r>
              <w:rPr>
                <w:rFonts w:asciiTheme="minorHAnsi" w:hAnsiTheme="minorHAnsi" w:cs="Arial"/>
                <w:position w:val="4"/>
                <w:sz w:val="22"/>
                <w:szCs w:val="22"/>
                <w:lang w:val="en-GB"/>
              </w:rPr>
              <w:t>-</w:t>
            </w:r>
          </w:p>
        </w:tc>
      </w:tr>
      <w:tr w:rsidR="002913D4" w:rsidRPr="00AA3BE0" w14:paraId="34130BC4" w14:textId="77777777" w:rsidTr="00CF282C">
        <w:trPr>
          <w:trHeight w:hRule="exact" w:val="340"/>
          <w:jc w:val="center"/>
        </w:trPr>
        <w:tc>
          <w:tcPr>
            <w:tcW w:w="3455" w:type="pct"/>
            <w:tcBorders>
              <w:top w:val="single" w:sz="12" w:space="0" w:color="FFFFFF" w:themeColor="background1"/>
              <w:bottom w:val="single" w:sz="12" w:space="0" w:color="FFFFFF" w:themeColor="background1"/>
            </w:tcBorders>
            <w:vAlign w:val="bottom"/>
          </w:tcPr>
          <w:p w14:paraId="5AB78A1C" w14:textId="77777777" w:rsidR="002913D4" w:rsidRPr="00CF282C" w:rsidRDefault="002913D4" w:rsidP="002913D4">
            <w:pPr>
              <w:tabs>
                <w:tab w:val="right" w:pos="1202"/>
              </w:tabs>
              <w:spacing w:line="200" w:lineRule="exact"/>
              <w:outlineLvl w:val="0"/>
              <w:rPr>
                <w:rFonts w:asciiTheme="minorHAnsi" w:hAnsiTheme="minorHAnsi" w:cs="Arial"/>
                <w:b/>
                <w:bCs/>
                <w:sz w:val="22"/>
                <w:szCs w:val="22"/>
                <w:lang w:val="en-GB"/>
              </w:rPr>
            </w:pPr>
            <w:r w:rsidRPr="00CF282C">
              <w:rPr>
                <w:rFonts w:asciiTheme="minorHAnsi" w:hAnsiTheme="minorHAnsi" w:cs="Arial"/>
                <w:b/>
                <w:bCs/>
                <w:sz w:val="22"/>
                <w:szCs w:val="22"/>
                <w:lang w:val="en-GB"/>
              </w:rPr>
              <w:t>Total items that are not transferred subsequently to profit or loss</w:t>
            </w:r>
          </w:p>
        </w:tc>
        <w:tc>
          <w:tcPr>
            <w:tcW w:w="782" w:type="pct"/>
            <w:tcBorders>
              <w:top w:val="single" w:sz="4" w:space="0" w:color="auto"/>
              <w:bottom w:val="single" w:sz="12" w:space="0" w:color="auto"/>
            </w:tcBorders>
            <w:vAlign w:val="bottom"/>
          </w:tcPr>
          <w:p w14:paraId="4E3A368D" w14:textId="77777777" w:rsidR="002913D4" w:rsidRPr="00CF282C" w:rsidRDefault="002913D4" w:rsidP="00CF282C">
            <w:pPr>
              <w:keepNext/>
              <w:keepLines/>
              <w:jc w:val="right"/>
              <w:rPr>
                <w:rFonts w:asciiTheme="minorHAnsi" w:hAnsiTheme="minorHAnsi" w:cs="Arial"/>
                <w:b/>
                <w:position w:val="4"/>
                <w:sz w:val="22"/>
                <w:szCs w:val="22"/>
                <w:lang w:val="en-GB"/>
              </w:rPr>
            </w:pPr>
            <w:r w:rsidRPr="00CF282C">
              <w:rPr>
                <w:rFonts w:asciiTheme="minorHAnsi" w:hAnsiTheme="minorHAnsi" w:cs="Arial"/>
                <w:b/>
                <w:position w:val="4"/>
                <w:sz w:val="22"/>
                <w:szCs w:val="22"/>
                <w:lang w:val="en-GB"/>
              </w:rPr>
              <w:t>(16)</w:t>
            </w:r>
          </w:p>
        </w:tc>
        <w:tc>
          <w:tcPr>
            <w:tcW w:w="762" w:type="pct"/>
            <w:tcBorders>
              <w:top w:val="single" w:sz="4" w:space="0" w:color="auto"/>
              <w:bottom w:val="single" w:sz="12" w:space="0" w:color="auto"/>
            </w:tcBorders>
            <w:vAlign w:val="bottom"/>
          </w:tcPr>
          <w:p w14:paraId="2A4BAC05" w14:textId="77777777" w:rsidR="002913D4" w:rsidRPr="00CF282C" w:rsidRDefault="002913D4" w:rsidP="00CF282C">
            <w:pPr>
              <w:keepNext/>
              <w:keepLines/>
              <w:jc w:val="right"/>
              <w:rPr>
                <w:rFonts w:asciiTheme="minorHAnsi" w:hAnsiTheme="minorHAnsi" w:cs="Arial"/>
                <w:b/>
                <w:position w:val="4"/>
                <w:sz w:val="22"/>
                <w:szCs w:val="22"/>
                <w:lang w:val="en-GB"/>
              </w:rPr>
            </w:pPr>
            <w:r w:rsidRPr="00CF282C">
              <w:rPr>
                <w:rFonts w:asciiTheme="minorHAnsi" w:hAnsiTheme="minorHAnsi" w:cs="Arial"/>
                <w:b/>
                <w:position w:val="4"/>
                <w:sz w:val="22"/>
                <w:szCs w:val="22"/>
                <w:lang w:val="en-GB"/>
              </w:rPr>
              <w:t>-</w:t>
            </w:r>
          </w:p>
        </w:tc>
      </w:tr>
      <w:tr w:rsidR="002913D4" w:rsidRPr="00C41BB5" w14:paraId="2FB08826" w14:textId="77777777" w:rsidTr="00CF282C">
        <w:trPr>
          <w:trHeight w:hRule="exact" w:val="284"/>
          <w:jc w:val="center"/>
        </w:trPr>
        <w:tc>
          <w:tcPr>
            <w:tcW w:w="3455" w:type="pct"/>
            <w:tcBorders>
              <w:top w:val="single" w:sz="12" w:space="0" w:color="FFFFFF" w:themeColor="background1"/>
            </w:tcBorders>
            <w:vAlign w:val="bottom"/>
          </w:tcPr>
          <w:p w14:paraId="59B730C6" w14:textId="77777777" w:rsidR="002913D4" w:rsidRPr="00C41BB5" w:rsidRDefault="002913D4" w:rsidP="002913D4">
            <w:pPr>
              <w:tabs>
                <w:tab w:val="right" w:pos="1202"/>
              </w:tabs>
              <w:spacing w:line="200" w:lineRule="exact"/>
              <w:outlineLvl w:val="0"/>
              <w:rPr>
                <w:rFonts w:asciiTheme="minorHAnsi" w:hAnsiTheme="minorHAnsi" w:cs="Arial"/>
                <w:bCs/>
                <w:sz w:val="22"/>
                <w:szCs w:val="22"/>
                <w:lang w:val="en-GB"/>
              </w:rPr>
            </w:pPr>
          </w:p>
        </w:tc>
        <w:tc>
          <w:tcPr>
            <w:tcW w:w="782" w:type="pct"/>
            <w:tcBorders>
              <w:top w:val="single" w:sz="12" w:space="0" w:color="auto"/>
            </w:tcBorders>
            <w:vAlign w:val="bottom"/>
          </w:tcPr>
          <w:p w14:paraId="63D6FC36" w14:textId="77777777" w:rsidR="002913D4" w:rsidRPr="00C41BB5" w:rsidRDefault="002913D4" w:rsidP="002913D4">
            <w:pPr>
              <w:keepNext/>
              <w:keepLines/>
              <w:spacing w:line="200" w:lineRule="exact"/>
              <w:jc w:val="right"/>
              <w:rPr>
                <w:rFonts w:asciiTheme="minorHAnsi" w:hAnsiTheme="minorHAnsi" w:cs="Arial"/>
                <w:b/>
                <w:position w:val="4"/>
                <w:sz w:val="22"/>
                <w:szCs w:val="22"/>
                <w:u w:val="thick"/>
                <w:lang w:val="en-GB"/>
              </w:rPr>
            </w:pPr>
          </w:p>
        </w:tc>
        <w:tc>
          <w:tcPr>
            <w:tcW w:w="762" w:type="pct"/>
            <w:tcBorders>
              <w:top w:val="single" w:sz="12" w:space="0" w:color="auto"/>
            </w:tcBorders>
            <w:vAlign w:val="bottom"/>
          </w:tcPr>
          <w:p w14:paraId="49968D1E" w14:textId="77777777" w:rsidR="002913D4" w:rsidRPr="00C41BB5" w:rsidRDefault="002913D4" w:rsidP="002913D4">
            <w:pPr>
              <w:keepNext/>
              <w:keepLines/>
              <w:spacing w:line="200" w:lineRule="exact"/>
              <w:jc w:val="right"/>
              <w:rPr>
                <w:rFonts w:asciiTheme="minorHAnsi" w:hAnsiTheme="minorHAnsi" w:cs="Arial"/>
                <w:b/>
                <w:position w:val="4"/>
                <w:sz w:val="22"/>
                <w:szCs w:val="22"/>
                <w:u w:val="thick"/>
                <w:lang w:val="en-GB"/>
              </w:rPr>
            </w:pPr>
          </w:p>
        </w:tc>
      </w:tr>
      <w:tr w:rsidR="002913D4" w:rsidRPr="00C41BB5" w14:paraId="17D2A5C5" w14:textId="77777777" w:rsidTr="002913D4">
        <w:trPr>
          <w:trHeight w:hRule="exact" w:val="482"/>
          <w:jc w:val="center"/>
        </w:trPr>
        <w:tc>
          <w:tcPr>
            <w:tcW w:w="3455" w:type="pct"/>
            <w:vAlign w:val="bottom"/>
          </w:tcPr>
          <w:p w14:paraId="2263E1E3" w14:textId="77777777" w:rsidR="002913D4" w:rsidRPr="00C41BB5" w:rsidRDefault="002913D4" w:rsidP="002913D4">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Items that may be reclassified subsequently to profit or loss:</w:t>
            </w:r>
          </w:p>
        </w:tc>
        <w:tc>
          <w:tcPr>
            <w:tcW w:w="782" w:type="pct"/>
            <w:vAlign w:val="bottom"/>
          </w:tcPr>
          <w:p w14:paraId="6CDD9143" w14:textId="77777777" w:rsidR="002913D4" w:rsidRPr="00C41BB5" w:rsidRDefault="002913D4" w:rsidP="002913D4">
            <w:pPr>
              <w:tabs>
                <w:tab w:val="right" w:pos="1202"/>
              </w:tabs>
              <w:spacing w:line="280" w:lineRule="exact"/>
              <w:jc w:val="right"/>
              <w:outlineLvl w:val="0"/>
              <w:rPr>
                <w:rFonts w:asciiTheme="minorHAnsi" w:hAnsiTheme="minorHAnsi" w:cs="Arial"/>
                <w:b/>
                <w:bCs/>
                <w:sz w:val="22"/>
                <w:szCs w:val="22"/>
                <w:lang w:val="en-GB"/>
              </w:rPr>
            </w:pPr>
          </w:p>
        </w:tc>
        <w:tc>
          <w:tcPr>
            <w:tcW w:w="762" w:type="pct"/>
            <w:vAlign w:val="bottom"/>
          </w:tcPr>
          <w:p w14:paraId="0B1AA257" w14:textId="77777777" w:rsidR="002913D4" w:rsidRPr="00C41BB5" w:rsidRDefault="002913D4" w:rsidP="002913D4">
            <w:pPr>
              <w:tabs>
                <w:tab w:val="right" w:pos="1202"/>
              </w:tabs>
              <w:spacing w:line="280" w:lineRule="exact"/>
              <w:jc w:val="right"/>
              <w:outlineLvl w:val="0"/>
              <w:rPr>
                <w:rFonts w:asciiTheme="minorHAnsi" w:hAnsiTheme="minorHAnsi" w:cs="Arial"/>
                <w:b/>
                <w:bCs/>
                <w:sz w:val="22"/>
                <w:szCs w:val="22"/>
                <w:lang w:val="en-GB"/>
              </w:rPr>
            </w:pPr>
          </w:p>
        </w:tc>
      </w:tr>
      <w:tr w:rsidR="002913D4" w:rsidRPr="00C41BB5" w14:paraId="464FFE2A" w14:textId="77777777" w:rsidTr="002913D4">
        <w:trPr>
          <w:trHeight w:hRule="exact" w:val="736"/>
          <w:jc w:val="center"/>
        </w:trPr>
        <w:tc>
          <w:tcPr>
            <w:tcW w:w="3455" w:type="pct"/>
            <w:vAlign w:val="bottom"/>
          </w:tcPr>
          <w:p w14:paraId="072E38F5" w14:textId="77777777" w:rsidR="002913D4" w:rsidRPr="00C41BB5" w:rsidRDefault="002913D4" w:rsidP="00CF282C">
            <w:pPr>
              <w:tabs>
                <w:tab w:val="right" w:pos="1202"/>
              </w:tabs>
              <w:spacing w:line="280" w:lineRule="exact"/>
              <w:jc w:val="left"/>
              <w:outlineLvl w:val="0"/>
              <w:rPr>
                <w:rFonts w:asciiTheme="minorHAnsi" w:hAnsiTheme="minorHAnsi" w:cs="Arial"/>
                <w:bCs/>
                <w:sz w:val="22"/>
                <w:szCs w:val="22"/>
                <w:lang w:val="en-GB"/>
              </w:rPr>
            </w:pPr>
            <w:r w:rsidRPr="00C41BB5">
              <w:rPr>
                <w:rFonts w:asciiTheme="minorHAnsi" w:hAnsiTheme="minorHAnsi" w:cs="Arial"/>
                <w:bCs/>
                <w:sz w:val="22"/>
                <w:szCs w:val="22"/>
                <w:lang w:val="en-GB"/>
              </w:rPr>
              <w:t>Increase in fair</w:t>
            </w:r>
            <w:r w:rsidR="002C2B2F">
              <w:rPr>
                <w:rFonts w:asciiTheme="minorHAnsi" w:hAnsiTheme="minorHAnsi" w:cs="Arial"/>
                <w:bCs/>
                <w:sz w:val="22"/>
                <w:szCs w:val="22"/>
                <w:lang w:val="en-GB"/>
              </w:rPr>
              <w:t xml:space="preserve"> value of</w:t>
            </w:r>
            <w:r w:rsidRPr="00C41BB5">
              <w:rPr>
                <w:rFonts w:asciiTheme="minorHAnsi" w:hAnsiTheme="minorHAnsi" w:cs="Arial"/>
                <w:bCs/>
                <w:sz w:val="22"/>
                <w:szCs w:val="22"/>
                <w:lang w:val="en-GB"/>
              </w:rPr>
              <w:t xml:space="preserve"> financial assets at fair value through other comprehensive income </w:t>
            </w:r>
          </w:p>
        </w:tc>
        <w:tc>
          <w:tcPr>
            <w:tcW w:w="782" w:type="pct"/>
            <w:vAlign w:val="bottom"/>
          </w:tcPr>
          <w:p w14:paraId="134BBFEF" w14:textId="7EB3BAC0" w:rsidR="002913D4" w:rsidRPr="00C41BB5" w:rsidRDefault="002913D4" w:rsidP="002913D4">
            <w:pPr>
              <w:tabs>
                <w:tab w:val="right" w:pos="1202"/>
              </w:tabs>
              <w:spacing w:line="280" w:lineRule="exact"/>
              <w:jc w:val="right"/>
              <w:outlineLvl w:val="0"/>
              <w:rPr>
                <w:rFonts w:asciiTheme="minorHAnsi" w:hAnsiTheme="minorHAnsi" w:cs="Arial"/>
                <w:bCs/>
                <w:sz w:val="22"/>
                <w:szCs w:val="22"/>
                <w:lang w:val="en-GB"/>
              </w:rPr>
            </w:pPr>
            <w:r>
              <w:rPr>
                <w:rFonts w:asciiTheme="minorHAnsi" w:hAnsiTheme="minorHAnsi" w:cs="Arial"/>
                <w:bCs/>
                <w:sz w:val="22"/>
                <w:szCs w:val="22"/>
              </w:rPr>
              <w:t>10</w:t>
            </w:r>
            <w:r w:rsidR="00C31C46">
              <w:rPr>
                <w:rFonts w:asciiTheme="minorHAnsi" w:hAnsiTheme="minorHAnsi" w:cs="Arial"/>
                <w:bCs/>
                <w:sz w:val="22"/>
                <w:szCs w:val="22"/>
              </w:rPr>
              <w:t>,</w:t>
            </w:r>
            <w:r>
              <w:rPr>
                <w:rFonts w:asciiTheme="minorHAnsi" w:hAnsiTheme="minorHAnsi" w:cs="Arial"/>
                <w:bCs/>
                <w:sz w:val="22"/>
                <w:szCs w:val="22"/>
              </w:rPr>
              <w:t>885</w:t>
            </w:r>
          </w:p>
        </w:tc>
        <w:tc>
          <w:tcPr>
            <w:tcW w:w="762" w:type="pct"/>
            <w:vAlign w:val="bottom"/>
          </w:tcPr>
          <w:p w14:paraId="5C0EFEC0" w14:textId="1C111427" w:rsidR="002913D4" w:rsidRPr="00CF282C" w:rsidRDefault="002913D4">
            <w:pPr>
              <w:tabs>
                <w:tab w:val="right" w:pos="1202"/>
              </w:tabs>
              <w:spacing w:line="280" w:lineRule="exact"/>
              <w:jc w:val="right"/>
              <w:outlineLvl w:val="0"/>
              <w:rPr>
                <w:rFonts w:asciiTheme="minorHAnsi" w:hAnsiTheme="minorHAnsi" w:cs="Arial"/>
                <w:bCs/>
                <w:color w:val="000000" w:themeColor="text1"/>
                <w:sz w:val="22"/>
                <w:szCs w:val="22"/>
                <w:lang w:val="en-GB"/>
              </w:rPr>
            </w:pPr>
            <w:r w:rsidRPr="00CF282C">
              <w:rPr>
                <w:rFonts w:asciiTheme="minorHAnsi" w:hAnsiTheme="minorHAnsi" w:cs="Arial"/>
                <w:bCs/>
                <w:color w:val="000000" w:themeColor="text1"/>
                <w:sz w:val="22"/>
                <w:szCs w:val="22"/>
              </w:rPr>
              <w:t>n/</w:t>
            </w:r>
            <w:r w:rsidR="00954DC1" w:rsidRPr="00CF282C">
              <w:rPr>
                <w:rFonts w:asciiTheme="minorHAnsi" w:hAnsiTheme="minorHAnsi" w:cs="Arial"/>
                <w:bCs/>
                <w:color w:val="000000" w:themeColor="text1"/>
                <w:sz w:val="22"/>
                <w:szCs w:val="22"/>
              </w:rPr>
              <w:t>a</w:t>
            </w:r>
          </w:p>
        </w:tc>
      </w:tr>
      <w:tr w:rsidR="002913D4" w:rsidRPr="00C41BB5" w14:paraId="51627101" w14:textId="77777777" w:rsidTr="002913D4">
        <w:trPr>
          <w:trHeight w:hRule="exact" w:val="705"/>
          <w:jc w:val="center"/>
        </w:trPr>
        <w:tc>
          <w:tcPr>
            <w:tcW w:w="3455" w:type="pct"/>
            <w:vAlign w:val="bottom"/>
          </w:tcPr>
          <w:p w14:paraId="05D6791D" w14:textId="77777777" w:rsidR="002913D4" w:rsidRPr="00C41BB5" w:rsidRDefault="002913D4" w:rsidP="00CF282C">
            <w:pPr>
              <w:tabs>
                <w:tab w:val="right" w:pos="1202"/>
              </w:tabs>
              <w:spacing w:line="280" w:lineRule="exact"/>
              <w:jc w:val="left"/>
              <w:outlineLvl w:val="0"/>
              <w:rPr>
                <w:rFonts w:asciiTheme="minorHAnsi" w:hAnsiTheme="minorHAnsi" w:cs="Arial"/>
                <w:bCs/>
                <w:sz w:val="22"/>
                <w:szCs w:val="22"/>
                <w:lang w:val="en-GB"/>
              </w:rPr>
            </w:pPr>
            <w:r w:rsidRPr="00C41BB5">
              <w:rPr>
                <w:rFonts w:asciiTheme="minorHAnsi" w:hAnsiTheme="minorHAnsi" w:cs="Arial"/>
                <w:bCs/>
                <w:sz w:val="22"/>
                <w:szCs w:val="22"/>
                <w:lang w:val="en-GB"/>
              </w:rPr>
              <w:t>Decrease in fair</w:t>
            </w:r>
            <w:r w:rsidR="002C2B2F">
              <w:rPr>
                <w:rFonts w:asciiTheme="minorHAnsi" w:hAnsiTheme="minorHAnsi" w:cs="Arial"/>
                <w:bCs/>
                <w:sz w:val="22"/>
                <w:szCs w:val="22"/>
                <w:lang w:val="en-GB"/>
              </w:rPr>
              <w:t xml:space="preserve"> value of</w:t>
            </w:r>
            <w:r w:rsidRPr="00C41BB5">
              <w:rPr>
                <w:rFonts w:asciiTheme="minorHAnsi" w:hAnsiTheme="minorHAnsi" w:cs="Arial"/>
                <w:bCs/>
                <w:sz w:val="22"/>
                <w:szCs w:val="22"/>
                <w:lang w:val="en-GB"/>
              </w:rPr>
              <w:t xml:space="preserve"> financial assets at fair value through other comprehensive income </w:t>
            </w:r>
          </w:p>
        </w:tc>
        <w:tc>
          <w:tcPr>
            <w:tcW w:w="782" w:type="pct"/>
            <w:vAlign w:val="bottom"/>
          </w:tcPr>
          <w:p w14:paraId="0FF0F793" w14:textId="563ED291" w:rsidR="002913D4" w:rsidRPr="00C41BB5" w:rsidRDefault="002913D4" w:rsidP="002913D4">
            <w:pPr>
              <w:tabs>
                <w:tab w:val="right" w:pos="1202"/>
              </w:tabs>
              <w:spacing w:line="280" w:lineRule="exact"/>
              <w:jc w:val="right"/>
              <w:outlineLvl w:val="0"/>
              <w:rPr>
                <w:rFonts w:asciiTheme="minorHAnsi" w:hAnsiTheme="minorHAnsi" w:cs="Arial"/>
                <w:bCs/>
                <w:sz w:val="22"/>
                <w:szCs w:val="22"/>
                <w:lang w:val="en-GB"/>
              </w:rPr>
            </w:pPr>
            <w:r>
              <w:rPr>
                <w:rFonts w:asciiTheme="minorHAnsi" w:hAnsiTheme="minorHAnsi" w:cs="Arial"/>
                <w:bCs/>
                <w:sz w:val="22"/>
                <w:szCs w:val="22"/>
              </w:rPr>
              <w:t>(7</w:t>
            </w:r>
            <w:r w:rsidR="00C31C46">
              <w:rPr>
                <w:rFonts w:asciiTheme="minorHAnsi" w:hAnsiTheme="minorHAnsi" w:cs="Arial"/>
                <w:bCs/>
                <w:sz w:val="22"/>
                <w:szCs w:val="22"/>
              </w:rPr>
              <w:t>,</w:t>
            </w:r>
            <w:r>
              <w:rPr>
                <w:rFonts w:asciiTheme="minorHAnsi" w:hAnsiTheme="minorHAnsi" w:cs="Arial"/>
                <w:bCs/>
                <w:sz w:val="22"/>
                <w:szCs w:val="22"/>
              </w:rPr>
              <w:t>651)</w:t>
            </w:r>
          </w:p>
        </w:tc>
        <w:tc>
          <w:tcPr>
            <w:tcW w:w="762" w:type="pct"/>
            <w:vAlign w:val="bottom"/>
          </w:tcPr>
          <w:p w14:paraId="2A56720F" w14:textId="5E478829" w:rsidR="002913D4" w:rsidRPr="00CF282C" w:rsidRDefault="002913D4">
            <w:pPr>
              <w:tabs>
                <w:tab w:val="right" w:pos="1202"/>
              </w:tabs>
              <w:spacing w:line="280" w:lineRule="exact"/>
              <w:jc w:val="right"/>
              <w:outlineLvl w:val="0"/>
              <w:rPr>
                <w:rFonts w:asciiTheme="minorHAnsi" w:hAnsiTheme="minorHAnsi" w:cs="Arial"/>
                <w:bCs/>
                <w:color w:val="000000" w:themeColor="text1"/>
                <w:sz w:val="22"/>
                <w:szCs w:val="22"/>
                <w:lang w:val="en-GB"/>
              </w:rPr>
            </w:pPr>
            <w:r w:rsidRPr="00CF282C">
              <w:rPr>
                <w:rFonts w:asciiTheme="minorHAnsi" w:hAnsiTheme="minorHAnsi" w:cs="Arial"/>
                <w:bCs/>
                <w:color w:val="000000" w:themeColor="text1"/>
                <w:sz w:val="22"/>
                <w:szCs w:val="22"/>
              </w:rPr>
              <w:t>n/</w:t>
            </w:r>
            <w:r w:rsidR="00954DC1" w:rsidRPr="00CF282C">
              <w:rPr>
                <w:rFonts w:asciiTheme="minorHAnsi" w:hAnsiTheme="minorHAnsi" w:cs="Arial"/>
                <w:bCs/>
                <w:color w:val="000000" w:themeColor="text1"/>
                <w:sz w:val="22"/>
                <w:szCs w:val="22"/>
              </w:rPr>
              <w:t>a</w:t>
            </w:r>
          </w:p>
        </w:tc>
      </w:tr>
      <w:tr w:rsidR="002913D4" w:rsidRPr="00C41BB5" w14:paraId="6186FE13" w14:textId="77777777" w:rsidTr="00CF282C">
        <w:trPr>
          <w:trHeight w:hRule="exact" w:val="340"/>
          <w:jc w:val="center"/>
        </w:trPr>
        <w:tc>
          <w:tcPr>
            <w:tcW w:w="3455" w:type="pct"/>
            <w:vAlign w:val="bottom"/>
          </w:tcPr>
          <w:p w14:paraId="48961F1C" w14:textId="77777777" w:rsidR="002913D4" w:rsidRPr="00C41BB5" w:rsidRDefault="002913D4" w:rsidP="002913D4">
            <w:pPr>
              <w:tabs>
                <w:tab w:val="right" w:pos="1202"/>
              </w:tabs>
              <w:spacing w:line="280" w:lineRule="exact"/>
              <w:outlineLvl w:val="0"/>
              <w:rPr>
                <w:rFonts w:asciiTheme="minorHAnsi" w:hAnsiTheme="minorHAnsi" w:cs="Arial"/>
                <w:bCs/>
                <w:sz w:val="22"/>
                <w:szCs w:val="22"/>
                <w:lang w:val="en-GB"/>
              </w:rPr>
            </w:pPr>
            <w:r w:rsidRPr="00C41BB5">
              <w:rPr>
                <w:rFonts w:asciiTheme="minorHAnsi" w:hAnsiTheme="minorHAnsi" w:cs="Arial"/>
                <w:bCs/>
                <w:sz w:val="22"/>
                <w:szCs w:val="22"/>
                <w:lang w:val="en-GB"/>
              </w:rPr>
              <w:t xml:space="preserve">Increase in fair value of assets available for sale </w:t>
            </w:r>
          </w:p>
        </w:tc>
        <w:tc>
          <w:tcPr>
            <w:tcW w:w="782" w:type="pct"/>
            <w:tcBorders>
              <w:top w:val="nil"/>
              <w:left w:val="nil"/>
              <w:bottom w:val="nil"/>
              <w:right w:val="nil"/>
            </w:tcBorders>
            <w:vAlign w:val="bottom"/>
          </w:tcPr>
          <w:p w14:paraId="423456A7" w14:textId="10C806CD" w:rsidR="002913D4" w:rsidRPr="00CF282C" w:rsidRDefault="002913D4">
            <w:pPr>
              <w:tabs>
                <w:tab w:val="right" w:pos="1202"/>
              </w:tabs>
              <w:spacing w:line="280" w:lineRule="exact"/>
              <w:jc w:val="right"/>
              <w:outlineLvl w:val="0"/>
              <w:rPr>
                <w:rFonts w:asciiTheme="minorHAnsi" w:hAnsiTheme="minorHAnsi"/>
                <w:color w:val="000000" w:themeColor="text1"/>
                <w:sz w:val="22"/>
                <w:szCs w:val="22"/>
                <w:lang w:val="en-GB"/>
              </w:rPr>
            </w:pPr>
            <w:r w:rsidRPr="00CF282C">
              <w:rPr>
                <w:rFonts w:asciiTheme="minorHAnsi" w:hAnsiTheme="minorHAnsi"/>
                <w:color w:val="000000" w:themeColor="text1"/>
                <w:sz w:val="22"/>
                <w:szCs w:val="22"/>
              </w:rPr>
              <w:t>n/</w:t>
            </w:r>
            <w:r w:rsidR="00954DC1" w:rsidRPr="00CF282C">
              <w:rPr>
                <w:rFonts w:asciiTheme="minorHAnsi" w:hAnsiTheme="minorHAnsi"/>
                <w:color w:val="000000" w:themeColor="text1"/>
                <w:sz w:val="22"/>
                <w:szCs w:val="22"/>
              </w:rPr>
              <w:t>a</w:t>
            </w:r>
          </w:p>
        </w:tc>
        <w:tc>
          <w:tcPr>
            <w:tcW w:w="762" w:type="pct"/>
            <w:tcBorders>
              <w:top w:val="nil"/>
              <w:left w:val="nil"/>
              <w:bottom w:val="nil"/>
              <w:right w:val="nil"/>
            </w:tcBorders>
            <w:shd w:val="clear" w:color="auto" w:fill="FFFFFF" w:themeFill="background1"/>
            <w:vAlign w:val="bottom"/>
          </w:tcPr>
          <w:p w14:paraId="6CED2A91" w14:textId="64B98E42" w:rsidR="002913D4" w:rsidRPr="00C41BB5" w:rsidRDefault="002913D4" w:rsidP="002913D4">
            <w:pPr>
              <w:tabs>
                <w:tab w:val="right" w:pos="1202"/>
              </w:tabs>
              <w:spacing w:line="280" w:lineRule="exact"/>
              <w:jc w:val="right"/>
              <w:outlineLvl w:val="0"/>
              <w:rPr>
                <w:rFonts w:asciiTheme="minorHAnsi" w:hAnsiTheme="minorHAnsi" w:cs="Arial"/>
                <w:bCs/>
                <w:sz w:val="22"/>
                <w:szCs w:val="22"/>
                <w:lang w:val="en-GB"/>
              </w:rPr>
            </w:pPr>
            <w:r w:rsidRPr="00EC6A44">
              <w:rPr>
                <w:rFonts w:asciiTheme="minorHAnsi" w:hAnsiTheme="minorHAnsi" w:cstheme="minorHAnsi"/>
                <w:color w:val="000000"/>
                <w:sz w:val="22"/>
                <w:szCs w:val="22"/>
              </w:rPr>
              <w:t xml:space="preserve"> 16</w:t>
            </w:r>
            <w:r w:rsidR="00C31C46">
              <w:rPr>
                <w:rFonts w:asciiTheme="minorHAnsi" w:hAnsiTheme="minorHAnsi" w:cstheme="minorHAnsi"/>
                <w:color w:val="000000"/>
                <w:sz w:val="22"/>
                <w:szCs w:val="22"/>
              </w:rPr>
              <w:t>,</w:t>
            </w:r>
            <w:r w:rsidRPr="00EC6A44">
              <w:rPr>
                <w:rFonts w:asciiTheme="minorHAnsi" w:hAnsiTheme="minorHAnsi" w:cstheme="minorHAnsi"/>
                <w:color w:val="000000"/>
                <w:sz w:val="22"/>
                <w:szCs w:val="22"/>
              </w:rPr>
              <w:t xml:space="preserve">552 </w:t>
            </w:r>
          </w:p>
        </w:tc>
      </w:tr>
      <w:tr w:rsidR="002913D4" w:rsidRPr="00C41BB5" w14:paraId="21410F80" w14:textId="77777777" w:rsidTr="00CF282C">
        <w:trPr>
          <w:trHeight w:hRule="exact" w:val="340"/>
          <w:jc w:val="center"/>
        </w:trPr>
        <w:tc>
          <w:tcPr>
            <w:tcW w:w="3455" w:type="pct"/>
            <w:vAlign w:val="bottom"/>
          </w:tcPr>
          <w:p w14:paraId="12CE136B" w14:textId="77777777" w:rsidR="002913D4" w:rsidRPr="00C41BB5" w:rsidRDefault="002913D4" w:rsidP="002913D4">
            <w:pPr>
              <w:tabs>
                <w:tab w:val="right" w:pos="1202"/>
              </w:tabs>
              <w:spacing w:line="280" w:lineRule="exact"/>
              <w:outlineLvl w:val="0"/>
              <w:rPr>
                <w:rFonts w:asciiTheme="minorHAnsi" w:hAnsiTheme="minorHAnsi" w:cs="Arial"/>
                <w:bCs/>
                <w:sz w:val="22"/>
                <w:szCs w:val="22"/>
                <w:lang w:val="en-GB"/>
              </w:rPr>
            </w:pPr>
            <w:r w:rsidRPr="00C41BB5">
              <w:rPr>
                <w:rFonts w:asciiTheme="minorHAnsi" w:hAnsiTheme="minorHAnsi" w:cs="Arial"/>
                <w:bCs/>
                <w:sz w:val="22"/>
                <w:szCs w:val="22"/>
                <w:lang w:val="en-GB"/>
              </w:rPr>
              <w:t xml:space="preserve">Decrease in fair value of assets available for sale </w:t>
            </w:r>
          </w:p>
        </w:tc>
        <w:tc>
          <w:tcPr>
            <w:tcW w:w="782" w:type="pct"/>
            <w:tcBorders>
              <w:top w:val="nil"/>
              <w:left w:val="nil"/>
              <w:bottom w:val="nil"/>
              <w:right w:val="nil"/>
            </w:tcBorders>
            <w:vAlign w:val="bottom"/>
          </w:tcPr>
          <w:p w14:paraId="06CBB4A9" w14:textId="5A9B4CB9" w:rsidR="002913D4" w:rsidRPr="00CF282C" w:rsidRDefault="002913D4">
            <w:pPr>
              <w:tabs>
                <w:tab w:val="right" w:pos="1202"/>
              </w:tabs>
              <w:spacing w:line="280" w:lineRule="exact"/>
              <w:jc w:val="right"/>
              <w:outlineLvl w:val="0"/>
              <w:rPr>
                <w:rFonts w:asciiTheme="minorHAnsi" w:hAnsiTheme="minorHAnsi"/>
                <w:color w:val="000000" w:themeColor="text1"/>
                <w:sz w:val="22"/>
                <w:szCs w:val="22"/>
                <w:lang w:val="en-GB"/>
              </w:rPr>
            </w:pPr>
            <w:r w:rsidRPr="00CF282C">
              <w:rPr>
                <w:rFonts w:asciiTheme="minorHAnsi" w:hAnsiTheme="minorHAnsi"/>
                <w:color w:val="000000" w:themeColor="text1"/>
                <w:sz w:val="22"/>
                <w:szCs w:val="22"/>
              </w:rPr>
              <w:t>n/</w:t>
            </w:r>
            <w:r w:rsidR="00954DC1" w:rsidRPr="00CF282C">
              <w:rPr>
                <w:rFonts w:asciiTheme="minorHAnsi" w:hAnsiTheme="minorHAnsi"/>
                <w:color w:val="000000" w:themeColor="text1"/>
                <w:sz w:val="22"/>
                <w:szCs w:val="22"/>
              </w:rPr>
              <w:t>a</w:t>
            </w:r>
          </w:p>
        </w:tc>
        <w:tc>
          <w:tcPr>
            <w:tcW w:w="762" w:type="pct"/>
            <w:tcBorders>
              <w:top w:val="nil"/>
              <w:left w:val="nil"/>
              <w:bottom w:val="nil"/>
              <w:right w:val="nil"/>
            </w:tcBorders>
            <w:shd w:val="clear" w:color="auto" w:fill="FFFFFF" w:themeFill="background1"/>
            <w:vAlign w:val="bottom"/>
          </w:tcPr>
          <w:p w14:paraId="4FDE6121" w14:textId="12DB35B8" w:rsidR="002913D4" w:rsidRPr="00C41BB5" w:rsidRDefault="002913D4" w:rsidP="002913D4">
            <w:pPr>
              <w:tabs>
                <w:tab w:val="right" w:pos="1202"/>
              </w:tabs>
              <w:spacing w:line="280" w:lineRule="exact"/>
              <w:jc w:val="right"/>
              <w:outlineLvl w:val="0"/>
              <w:rPr>
                <w:rFonts w:asciiTheme="minorHAnsi" w:hAnsiTheme="minorHAnsi" w:cs="Arial"/>
                <w:bCs/>
                <w:sz w:val="22"/>
                <w:szCs w:val="22"/>
                <w:lang w:val="en-GB"/>
              </w:rPr>
            </w:pPr>
            <w:r w:rsidRPr="00EC6A44">
              <w:rPr>
                <w:rFonts w:asciiTheme="minorHAnsi" w:hAnsiTheme="minorHAnsi" w:cstheme="minorHAnsi"/>
                <w:sz w:val="22"/>
                <w:szCs w:val="22"/>
              </w:rPr>
              <w:t xml:space="preserve"> (14</w:t>
            </w:r>
            <w:r w:rsidR="00C31C46">
              <w:rPr>
                <w:rFonts w:asciiTheme="minorHAnsi" w:hAnsiTheme="minorHAnsi" w:cstheme="minorHAnsi"/>
                <w:sz w:val="22"/>
                <w:szCs w:val="22"/>
              </w:rPr>
              <w:t>,</w:t>
            </w:r>
            <w:r w:rsidRPr="00EC6A44">
              <w:rPr>
                <w:rFonts w:asciiTheme="minorHAnsi" w:hAnsiTheme="minorHAnsi" w:cstheme="minorHAnsi"/>
                <w:sz w:val="22"/>
                <w:szCs w:val="22"/>
              </w:rPr>
              <w:t>809)</w:t>
            </w:r>
          </w:p>
        </w:tc>
      </w:tr>
      <w:tr w:rsidR="002913D4" w:rsidRPr="00C41BB5" w14:paraId="2364AF9E" w14:textId="77777777" w:rsidTr="00CF282C">
        <w:trPr>
          <w:trHeight w:hRule="exact" w:val="340"/>
          <w:jc w:val="center"/>
        </w:trPr>
        <w:tc>
          <w:tcPr>
            <w:tcW w:w="3455" w:type="pct"/>
            <w:vAlign w:val="bottom"/>
          </w:tcPr>
          <w:p w14:paraId="57FC532D" w14:textId="77777777" w:rsidR="002913D4" w:rsidRPr="00C41BB5" w:rsidRDefault="002913D4" w:rsidP="002913D4">
            <w:pPr>
              <w:tabs>
                <w:tab w:val="right" w:pos="1202"/>
              </w:tabs>
              <w:spacing w:line="280" w:lineRule="exact"/>
              <w:outlineLvl w:val="0"/>
              <w:rPr>
                <w:rFonts w:asciiTheme="minorHAnsi" w:hAnsiTheme="minorHAnsi" w:cs="Arial"/>
                <w:bCs/>
                <w:sz w:val="22"/>
                <w:szCs w:val="22"/>
                <w:lang w:val="en-GB"/>
              </w:rPr>
            </w:pPr>
            <w:r w:rsidRPr="00C41BB5">
              <w:rPr>
                <w:rFonts w:asciiTheme="minorHAnsi" w:hAnsiTheme="minorHAnsi" w:cs="Arial"/>
                <w:bCs/>
                <w:sz w:val="22"/>
                <w:szCs w:val="22"/>
                <w:lang w:val="en-GB"/>
              </w:rPr>
              <w:t>Net foreign exchange on available for sale equity instruments</w:t>
            </w:r>
          </w:p>
        </w:tc>
        <w:tc>
          <w:tcPr>
            <w:tcW w:w="782" w:type="pct"/>
            <w:vAlign w:val="bottom"/>
          </w:tcPr>
          <w:p w14:paraId="060FCF9A" w14:textId="7EA88585" w:rsidR="002913D4" w:rsidRPr="00C41BB5" w:rsidRDefault="002913D4" w:rsidP="002913D4">
            <w:pPr>
              <w:tabs>
                <w:tab w:val="right" w:pos="1202"/>
              </w:tabs>
              <w:spacing w:line="280" w:lineRule="exact"/>
              <w:jc w:val="right"/>
              <w:outlineLvl w:val="0"/>
              <w:rPr>
                <w:rFonts w:asciiTheme="minorHAnsi" w:hAnsiTheme="minorHAnsi" w:cs="Arial"/>
                <w:bCs/>
                <w:sz w:val="22"/>
                <w:szCs w:val="22"/>
                <w:lang w:val="en-GB"/>
              </w:rPr>
            </w:pPr>
            <w:r>
              <w:rPr>
                <w:rFonts w:asciiTheme="minorHAnsi" w:hAnsiTheme="minorHAnsi" w:cs="Arial"/>
                <w:bCs/>
                <w:sz w:val="22"/>
                <w:szCs w:val="22"/>
              </w:rPr>
              <w:t>(227)</w:t>
            </w:r>
          </w:p>
        </w:tc>
        <w:tc>
          <w:tcPr>
            <w:tcW w:w="762" w:type="pct"/>
            <w:tcBorders>
              <w:top w:val="nil"/>
              <w:left w:val="nil"/>
              <w:bottom w:val="nil"/>
              <w:right w:val="nil"/>
            </w:tcBorders>
            <w:shd w:val="clear" w:color="auto" w:fill="FFFFFF" w:themeFill="background1"/>
            <w:vAlign w:val="bottom"/>
          </w:tcPr>
          <w:p w14:paraId="279BE9CA" w14:textId="22172991" w:rsidR="002913D4" w:rsidRPr="00C41BB5" w:rsidRDefault="002913D4" w:rsidP="002913D4">
            <w:pPr>
              <w:tabs>
                <w:tab w:val="right" w:pos="1202"/>
              </w:tabs>
              <w:spacing w:line="280" w:lineRule="exact"/>
              <w:jc w:val="right"/>
              <w:outlineLvl w:val="0"/>
              <w:rPr>
                <w:rFonts w:asciiTheme="minorHAnsi" w:hAnsiTheme="minorHAnsi" w:cs="Arial"/>
                <w:bCs/>
                <w:sz w:val="22"/>
                <w:szCs w:val="22"/>
                <w:lang w:val="en-GB"/>
              </w:rPr>
            </w:pPr>
            <w:r w:rsidRPr="00EC6A44">
              <w:rPr>
                <w:rFonts w:asciiTheme="minorHAnsi" w:hAnsiTheme="minorHAnsi" w:cstheme="minorHAnsi"/>
                <w:sz w:val="22"/>
                <w:szCs w:val="22"/>
              </w:rPr>
              <w:t xml:space="preserve"> (408)</w:t>
            </w:r>
          </w:p>
        </w:tc>
      </w:tr>
      <w:tr w:rsidR="00C31C46" w:rsidRPr="00C41BB5" w14:paraId="6D6415C2" w14:textId="77777777" w:rsidTr="00CF282C">
        <w:trPr>
          <w:trHeight w:hRule="exact" w:val="648"/>
          <w:jc w:val="center"/>
        </w:trPr>
        <w:tc>
          <w:tcPr>
            <w:tcW w:w="3455" w:type="pct"/>
            <w:vAlign w:val="bottom"/>
          </w:tcPr>
          <w:p w14:paraId="68B213F1" w14:textId="77777777" w:rsidR="00C31C46" w:rsidRPr="00CF282C" w:rsidRDefault="00C31C46" w:rsidP="00C31C46">
            <w:pPr>
              <w:tabs>
                <w:tab w:val="right" w:pos="1202"/>
              </w:tabs>
              <w:spacing w:line="280" w:lineRule="exact"/>
              <w:outlineLvl w:val="0"/>
              <w:rPr>
                <w:rFonts w:asciiTheme="minorHAnsi" w:hAnsiTheme="minorHAnsi" w:cstheme="minorHAnsi"/>
                <w:bCs/>
                <w:sz w:val="22"/>
                <w:szCs w:val="22"/>
                <w:lang w:val="en-US"/>
              </w:rPr>
            </w:pPr>
            <w:r w:rsidRPr="00CF282C">
              <w:rPr>
                <w:rFonts w:asciiTheme="minorHAnsi" w:hAnsiTheme="minorHAnsi" w:cstheme="minorHAnsi"/>
                <w:bCs/>
                <w:sz w:val="22"/>
                <w:szCs w:val="22"/>
                <w:lang w:val="en-US"/>
              </w:rPr>
              <w:t xml:space="preserve">Transfer of </w:t>
            </w:r>
            <w:proofErr w:type="spellStart"/>
            <w:r w:rsidRPr="00CF282C">
              <w:rPr>
                <w:rFonts w:asciiTheme="minorHAnsi" w:hAnsiTheme="minorHAnsi" w:cstheme="minorHAnsi"/>
                <w:bCs/>
                <w:sz w:val="22"/>
                <w:szCs w:val="22"/>
                <w:lang w:val="en-US"/>
              </w:rPr>
              <w:t>realised</w:t>
            </w:r>
            <w:proofErr w:type="spellEnd"/>
            <w:r w:rsidRPr="00CF282C">
              <w:rPr>
                <w:rFonts w:asciiTheme="minorHAnsi" w:hAnsiTheme="minorHAnsi" w:cstheme="minorHAnsi"/>
                <w:bCs/>
                <w:sz w:val="22"/>
                <w:szCs w:val="22"/>
                <w:lang w:val="en-US"/>
              </w:rPr>
              <w:t xml:space="preserve"> gains on assets available for sale to statement of profit or loss</w:t>
            </w:r>
          </w:p>
        </w:tc>
        <w:tc>
          <w:tcPr>
            <w:tcW w:w="782" w:type="pct"/>
            <w:vAlign w:val="bottom"/>
          </w:tcPr>
          <w:p w14:paraId="12B3F2B3" w14:textId="6DA26907" w:rsidR="00C31C46" w:rsidRPr="00CF282C" w:rsidRDefault="00C31C46">
            <w:pPr>
              <w:tabs>
                <w:tab w:val="right" w:pos="1202"/>
              </w:tabs>
              <w:spacing w:line="280" w:lineRule="exact"/>
              <w:jc w:val="right"/>
              <w:outlineLvl w:val="0"/>
              <w:rPr>
                <w:rFonts w:asciiTheme="minorHAnsi" w:hAnsiTheme="minorHAnsi" w:cs="Arial"/>
                <w:bCs/>
                <w:color w:val="000000" w:themeColor="text1"/>
                <w:sz w:val="22"/>
                <w:szCs w:val="22"/>
              </w:rPr>
            </w:pPr>
            <w:r w:rsidRPr="00CF282C">
              <w:rPr>
                <w:rFonts w:asciiTheme="minorHAnsi" w:hAnsiTheme="minorHAnsi" w:cs="Arial"/>
                <w:bCs/>
                <w:color w:val="000000" w:themeColor="text1"/>
                <w:sz w:val="22"/>
                <w:szCs w:val="22"/>
              </w:rPr>
              <w:t>n/</w:t>
            </w:r>
            <w:r w:rsidR="00954DC1" w:rsidRPr="00CF282C">
              <w:rPr>
                <w:rFonts w:asciiTheme="minorHAnsi" w:hAnsiTheme="minorHAnsi" w:cs="Arial"/>
                <w:bCs/>
                <w:color w:val="000000" w:themeColor="text1"/>
                <w:sz w:val="22"/>
                <w:szCs w:val="22"/>
              </w:rPr>
              <w:t>a</w:t>
            </w:r>
          </w:p>
        </w:tc>
        <w:tc>
          <w:tcPr>
            <w:tcW w:w="762" w:type="pct"/>
            <w:tcBorders>
              <w:top w:val="nil"/>
              <w:left w:val="nil"/>
              <w:bottom w:val="nil"/>
              <w:right w:val="nil"/>
            </w:tcBorders>
            <w:shd w:val="clear" w:color="auto" w:fill="FFFFFF" w:themeFill="background1"/>
            <w:vAlign w:val="bottom"/>
          </w:tcPr>
          <w:p w14:paraId="1C7270F5" w14:textId="77777777" w:rsidR="00C31C46" w:rsidRPr="00EC6A44" w:rsidRDefault="00C31C46" w:rsidP="00C31C46">
            <w:pPr>
              <w:tabs>
                <w:tab w:val="right" w:pos="1202"/>
              </w:tabs>
              <w:spacing w:line="280" w:lineRule="exact"/>
              <w:jc w:val="right"/>
              <w:outlineLvl w:val="0"/>
              <w:rPr>
                <w:rFonts w:asciiTheme="minorHAnsi" w:hAnsiTheme="minorHAnsi" w:cstheme="minorHAnsi"/>
                <w:sz w:val="22"/>
                <w:szCs w:val="22"/>
              </w:rPr>
            </w:pPr>
            <w:r>
              <w:rPr>
                <w:rFonts w:asciiTheme="minorHAnsi" w:hAnsiTheme="minorHAnsi" w:cstheme="minorHAnsi"/>
                <w:sz w:val="22"/>
                <w:szCs w:val="22"/>
              </w:rPr>
              <w:t>(1)</w:t>
            </w:r>
          </w:p>
        </w:tc>
      </w:tr>
      <w:tr w:rsidR="00C31C46" w:rsidRPr="00C41BB5" w14:paraId="1746D3C3" w14:textId="77777777" w:rsidTr="00CF282C">
        <w:trPr>
          <w:trHeight w:hRule="exact" w:val="571"/>
          <w:jc w:val="center"/>
        </w:trPr>
        <w:tc>
          <w:tcPr>
            <w:tcW w:w="3455" w:type="pct"/>
            <w:vAlign w:val="bottom"/>
          </w:tcPr>
          <w:p w14:paraId="33A39A81" w14:textId="77777777" w:rsidR="00C31C46" w:rsidRPr="00CF282C" w:rsidRDefault="00C31C46" w:rsidP="00C31C46">
            <w:pPr>
              <w:tabs>
                <w:tab w:val="right" w:pos="1202"/>
              </w:tabs>
              <w:spacing w:line="280" w:lineRule="exact"/>
              <w:outlineLvl w:val="0"/>
              <w:rPr>
                <w:rFonts w:asciiTheme="minorHAnsi" w:hAnsiTheme="minorHAnsi" w:cstheme="minorHAnsi"/>
                <w:bCs/>
                <w:sz w:val="22"/>
                <w:szCs w:val="22"/>
                <w:lang w:val="en-US"/>
              </w:rPr>
            </w:pPr>
            <w:r w:rsidRPr="00CF282C">
              <w:rPr>
                <w:rFonts w:asciiTheme="minorHAnsi" w:hAnsiTheme="minorHAnsi" w:cstheme="minorHAnsi"/>
                <w:bCs/>
                <w:sz w:val="22"/>
                <w:szCs w:val="22"/>
                <w:lang w:val="en-US"/>
              </w:rPr>
              <w:t xml:space="preserve">Transfer of </w:t>
            </w:r>
            <w:proofErr w:type="spellStart"/>
            <w:r w:rsidRPr="00CF282C">
              <w:rPr>
                <w:rFonts w:asciiTheme="minorHAnsi" w:hAnsiTheme="minorHAnsi" w:cstheme="minorHAnsi"/>
                <w:bCs/>
                <w:sz w:val="22"/>
                <w:szCs w:val="22"/>
                <w:lang w:val="en-US"/>
              </w:rPr>
              <w:t>realised</w:t>
            </w:r>
            <w:proofErr w:type="spellEnd"/>
            <w:r w:rsidRPr="00CF282C">
              <w:rPr>
                <w:rFonts w:asciiTheme="minorHAnsi" w:hAnsiTheme="minorHAnsi" w:cstheme="minorHAnsi"/>
                <w:bCs/>
                <w:sz w:val="22"/>
                <w:szCs w:val="22"/>
                <w:lang w:val="en-US"/>
              </w:rPr>
              <w:t xml:space="preserve"> losses on assets available for sale to statement of profit or loss</w:t>
            </w:r>
          </w:p>
        </w:tc>
        <w:tc>
          <w:tcPr>
            <w:tcW w:w="782" w:type="pct"/>
            <w:vAlign w:val="bottom"/>
          </w:tcPr>
          <w:p w14:paraId="266B176A" w14:textId="0AA42B15" w:rsidR="00C31C46" w:rsidRPr="00CF282C" w:rsidRDefault="00C31C46">
            <w:pPr>
              <w:tabs>
                <w:tab w:val="right" w:pos="1202"/>
              </w:tabs>
              <w:spacing w:line="280" w:lineRule="exact"/>
              <w:jc w:val="right"/>
              <w:outlineLvl w:val="0"/>
              <w:rPr>
                <w:rFonts w:asciiTheme="minorHAnsi" w:hAnsiTheme="minorHAnsi" w:cs="Arial"/>
                <w:bCs/>
                <w:color w:val="000000" w:themeColor="text1"/>
                <w:sz w:val="22"/>
                <w:szCs w:val="22"/>
              </w:rPr>
            </w:pPr>
            <w:r w:rsidRPr="00CF282C">
              <w:rPr>
                <w:rFonts w:asciiTheme="minorHAnsi" w:hAnsiTheme="minorHAnsi" w:cs="Arial"/>
                <w:bCs/>
                <w:color w:val="000000" w:themeColor="text1"/>
                <w:sz w:val="22"/>
                <w:szCs w:val="22"/>
              </w:rPr>
              <w:t>n/</w:t>
            </w:r>
            <w:r w:rsidR="00954DC1" w:rsidRPr="00CF282C">
              <w:rPr>
                <w:rFonts w:asciiTheme="minorHAnsi" w:hAnsiTheme="minorHAnsi" w:cs="Arial"/>
                <w:bCs/>
                <w:color w:val="000000" w:themeColor="text1"/>
                <w:sz w:val="22"/>
                <w:szCs w:val="22"/>
              </w:rPr>
              <w:t>a</w:t>
            </w:r>
          </w:p>
        </w:tc>
        <w:tc>
          <w:tcPr>
            <w:tcW w:w="762" w:type="pct"/>
            <w:tcBorders>
              <w:top w:val="nil"/>
              <w:left w:val="nil"/>
              <w:bottom w:val="nil"/>
              <w:right w:val="nil"/>
            </w:tcBorders>
            <w:shd w:val="clear" w:color="auto" w:fill="FFFFFF" w:themeFill="background1"/>
            <w:vAlign w:val="bottom"/>
          </w:tcPr>
          <w:p w14:paraId="756DFB19" w14:textId="77777777" w:rsidR="00C31C46" w:rsidRPr="00EC6A44" w:rsidRDefault="00C31C46" w:rsidP="00C31C46">
            <w:pPr>
              <w:tabs>
                <w:tab w:val="right" w:pos="1202"/>
              </w:tabs>
              <w:spacing w:line="280" w:lineRule="exact"/>
              <w:jc w:val="right"/>
              <w:outlineLvl w:val="0"/>
              <w:rPr>
                <w:rFonts w:asciiTheme="minorHAnsi" w:hAnsiTheme="minorHAnsi" w:cstheme="minorHAnsi"/>
                <w:sz w:val="22"/>
                <w:szCs w:val="22"/>
              </w:rPr>
            </w:pPr>
            <w:r>
              <w:rPr>
                <w:rFonts w:asciiTheme="minorHAnsi" w:hAnsiTheme="minorHAnsi" w:cstheme="minorHAnsi"/>
                <w:sz w:val="22"/>
                <w:szCs w:val="22"/>
              </w:rPr>
              <w:t>6</w:t>
            </w:r>
          </w:p>
        </w:tc>
      </w:tr>
      <w:tr w:rsidR="00C31C46" w:rsidRPr="00C41BB5" w14:paraId="499EB6E0" w14:textId="77777777" w:rsidTr="002913D4">
        <w:trPr>
          <w:trHeight w:val="537"/>
          <w:jc w:val="center"/>
        </w:trPr>
        <w:tc>
          <w:tcPr>
            <w:tcW w:w="3455" w:type="pct"/>
            <w:vAlign w:val="bottom"/>
          </w:tcPr>
          <w:p w14:paraId="1336A60D" w14:textId="77777777" w:rsidR="00C31C46" w:rsidRPr="00C41BB5" w:rsidRDefault="00C31C46" w:rsidP="00C31C46">
            <w:pPr>
              <w:tabs>
                <w:tab w:val="right" w:pos="1202"/>
              </w:tabs>
              <w:spacing w:line="280" w:lineRule="exact"/>
              <w:outlineLvl w:val="0"/>
              <w:rPr>
                <w:rFonts w:asciiTheme="minorHAnsi" w:hAnsiTheme="minorHAnsi" w:cs="Arial"/>
                <w:bCs/>
                <w:sz w:val="22"/>
                <w:szCs w:val="22"/>
                <w:lang w:val="en-GB"/>
              </w:rPr>
            </w:pPr>
            <w:r w:rsidRPr="00C41BB5">
              <w:rPr>
                <w:rFonts w:asciiTheme="minorHAnsi" w:hAnsiTheme="minorHAnsi" w:cs="Arial"/>
                <w:bCs/>
                <w:sz w:val="22"/>
                <w:szCs w:val="22"/>
                <w:lang w:val="en-GB"/>
              </w:rPr>
              <w:t xml:space="preserve">Impairment of financial assets at fair value through other comprehensive income </w:t>
            </w:r>
          </w:p>
        </w:tc>
        <w:tc>
          <w:tcPr>
            <w:tcW w:w="782" w:type="pct"/>
            <w:vAlign w:val="bottom"/>
          </w:tcPr>
          <w:p w14:paraId="328CFBC4" w14:textId="571569B8" w:rsidR="00C31C46" w:rsidRPr="00C41BB5" w:rsidRDefault="00C31C46" w:rsidP="00C31C46">
            <w:pPr>
              <w:tabs>
                <w:tab w:val="right" w:pos="1202"/>
              </w:tabs>
              <w:spacing w:line="280" w:lineRule="exact"/>
              <w:jc w:val="right"/>
              <w:outlineLvl w:val="0"/>
              <w:rPr>
                <w:rFonts w:asciiTheme="minorHAnsi" w:hAnsiTheme="minorHAnsi" w:cs="Arial"/>
                <w:bCs/>
                <w:sz w:val="22"/>
                <w:szCs w:val="22"/>
                <w:lang w:val="en-GB"/>
              </w:rPr>
            </w:pPr>
            <w:r>
              <w:rPr>
                <w:rFonts w:asciiTheme="minorHAnsi" w:hAnsiTheme="minorHAnsi" w:cs="Arial"/>
                <w:bCs/>
                <w:sz w:val="22"/>
                <w:szCs w:val="22"/>
                <w:lang w:val="en-GB"/>
              </w:rPr>
              <w:t>751</w:t>
            </w:r>
          </w:p>
        </w:tc>
        <w:tc>
          <w:tcPr>
            <w:tcW w:w="762" w:type="pct"/>
            <w:vAlign w:val="bottom"/>
          </w:tcPr>
          <w:p w14:paraId="65A36D23" w14:textId="7DB15E10" w:rsidR="00C31C46" w:rsidRPr="00C41BB5" w:rsidRDefault="00C31C46" w:rsidP="00C31C46">
            <w:pPr>
              <w:tabs>
                <w:tab w:val="right" w:pos="1202"/>
              </w:tabs>
              <w:spacing w:line="280" w:lineRule="exact"/>
              <w:jc w:val="right"/>
              <w:outlineLvl w:val="0"/>
              <w:rPr>
                <w:rFonts w:asciiTheme="minorHAnsi" w:hAnsiTheme="minorHAnsi" w:cs="Arial"/>
                <w:bCs/>
                <w:sz w:val="22"/>
                <w:szCs w:val="22"/>
                <w:lang w:val="en-GB"/>
              </w:rPr>
            </w:pPr>
            <w:r>
              <w:rPr>
                <w:rFonts w:asciiTheme="minorHAnsi" w:hAnsiTheme="minorHAnsi" w:cs="Arial"/>
                <w:bCs/>
                <w:sz w:val="22"/>
                <w:szCs w:val="22"/>
                <w:lang w:val="en-GB"/>
              </w:rPr>
              <w:t>n/a</w:t>
            </w:r>
          </w:p>
        </w:tc>
      </w:tr>
      <w:tr w:rsidR="00C31C46" w:rsidRPr="00C41BB5" w14:paraId="33AF20D4" w14:textId="77777777" w:rsidTr="00CF282C">
        <w:trPr>
          <w:trHeight w:val="291"/>
          <w:jc w:val="center"/>
        </w:trPr>
        <w:tc>
          <w:tcPr>
            <w:tcW w:w="3455" w:type="pct"/>
            <w:vAlign w:val="bottom"/>
          </w:tcPr>
          <w:p w14:paraId="68DA7D13" w14:textId="77777777" w:rsidR="00C31C46" w:rsidRPr="00C41BB5" w:rsidRDefault="00C31C46" w:rsidP="00C31C46">
            <w:pPr>
              <w:tabs>
                <w:tab w:val="right" w:pos="1202"/>
              </w:tabs>
              <w:spacing w:line="280" w:lineRule="exact"/>
              <w:outlineLvl w:val="0"/>
              <w:rPr>
                <w:rFonts w:asciiTheme="minorHAnsi" w:hAnsiTheme="minorHAnsi" w:cs="Arial"/>
                <w:bCs/>
                <w:sz w:val="22"/>
                <w:szCs w:val="22"/>
                <w:lang w:val="en-GB"/>
              </w:rPr>
            </w:pPr>
            <w:r w:rsidRPr="00EC6A44">
              <w:rPr>
                <w:rFonts w:asciiTheme="minorHAnsi" w:hAnsiTheme="minorHAnsi" w:cs="Arial"/>
                <w:bCs/>
                <w:sz w:val="22"/>
                <w:szCs w:val="22"/>
                <w:lang w:val="en-GB"/>
              </w:rPr>
              <w:t>Deferred tax</w:t>
            </w:r>
            <w:r>
              <w:rPr>
                <w:rFonts w:asciiTheme="minorHAnsi" w:hAnsiTheme="minorHAnsi" w:cs="Arial"/>
                <w:bCs/>
                <w:sz w:val="22"/>
                <w:szCs w:val="22"/>
                <w:lang w:val="en-GB"/>
              </w:rPr>
              <w:t xml:space="preserve"> – other comprehensive income</w:t>
            </w:r>
          </w:p>
        </w:tc>
        <w:tc>
          <w:tcPr>
            <w:tcW w:w="782" w:type="pct"/>
            <w:vAlign w:val="bottom"/>
          </w:tcPr>
          <w:p w14:paraId="20FD299B" w14:textId="77777777" w:rsidR="00C31C46" w:rsidRPr="00C41BB5" w:rsidDel="002C7873" w:rsidRDefault="00C31C46" w:rsidP="00C31C46">
            <w:pPr>
              <w:tabs>
                <w:tab w:val="right" w:pos="1202"/>
              </w:tabs>
              <w:spacing w:line="280" w:lineRule="exact"/>
              <w:jc w:val="right"/>
              <w:outlineLvl w:val="0"/>
              <w:rPr>
                <w:rFonts w:asciiTheme="minorHAnsi" w:hAnsiTheme="minorHAnsi" w:cs="Arial"/>
                <w:bCs/>
                <w:sz w:val="22"/>
                <w:szCs w:val="22"/>
                <w:lang w:val="en-GB"/>
              </w:rPr>
            </w:pPr>
            <w:r>
              <w:rPr>
                <w:rFonts w:asciiTheme="minorHAnsi" w:hAnsiTheme="minorHAnsi" w:cs="Arial"/>
                <w:bCs/>
                <w:sz w:val="22"/>
                <w:szCs w:val="22"/>
                <w:lang w:val="en-GB"/>
              </w:rPr>
              <w:t>(55)</w:t>
            </w:r>
          </w:p>
        </w:tc>
        <w:tc>
          <w:tcPr>
            <w:tcW w:w="762" w:type="pct"/>
            <w:vAlign w:val="bottom"/>
          </w:tcPr>
          <w:p w14:paraId="2B31E1C6" w14:textId="77777777" w:rsidR="00C31C46" w:rsidRPr="00C41BB5" w:rsidDel="002C7873" w:rsidRDefault="00C31C46" w:rsidP="00C31C46">
            <w:pPr>
              <w:tabs>
                <w:tab w:val="right" w:pos="1202"/>
              </w:tabs>
              <w:spacing w:line="280" w:lineRule="exact"/>
              <w:jc w:val="right"/>
              <w:outlineLvl w:val="0"/>
              <w:rPr>
                <w:rFonts w:asciiTheme="minorHAnsi" w:hAnsiTheme="minorHAnsi" w:cs="Arial"/>
                <w:bCs/>
                <w:sz w:val="22"/>
                <w:szCs w:val="22"/>
                <w:lang w:val="en-GB"/>
              </w:rPr>
            </w:pPr>
            <w:r>
              <w:rPr>
                <w:rFonts w:asciiTheme="minorHAnsi" w:hAnsiTheme="minorHAnsi" w:cs="Arial"/>
                <w:bCs/>
                <w:sz w:val="22"/>
                <w:szCs w:val="22"/>
                <w:lang w:val="en-GB"/>
              </w:rPr>
              <w:t>(1)</w:t>
            </w:r>
          </w:p>
        </w:tc>
      </w:tr>
      <w:tr w:rsidR="00C31C46" w:rsidRPr="00C41BB5" w14:paraId="4EC9FA60" w14:textId="77777777" w:rsidTr="002913D4">
        <w:trPr>
          <w:trHeight w:val="399"/>
          <w:jc w:val="center"/>
        </w:trPr>
        <w:tc>
          <w:tcPr>
            <w:tcW w:w="3455" w:type="pct"/>
            <w:vAlign w:val="bottom"/>
          </w:tcPr>
          <w:p w14:paraId="608B2BD2" w14:textId="77777777" w:rsidR="00C31C46" w:rsidRPr="00C41BB5" w:rsidRDefault="00C31C46" w:rsidP="00C31C46">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 xml:space="preserve">Total items that may be reclassified subsequently to profit or loss </w:t>
            </w:r>
          </w:p>
        </w:tc>
        <w:tc>
          <w:tcPr>
            <w:tcW w:w="782" w:type="pct"/>
            <w:tcBorders>
              <w:top w:val="single" w:sz="4" w:space="0" w:color="auto"/>
              <w:bottom w:val="single" w:sz="12" w:space="0" w:color="auto"/>
            </w:tcBorders>
            <w:vAlign w:val="bottom"/>
          </w:tcPr>
          <w:p w14:paraId="561D0A14" w14:textId="18728546" w:rsidR="00C31C46" w:rsidRPr="00C41BB5" w:rsidRDefault="00C31C46" w:rsidP="00C31C46">
            <w:pPr>
              <w:tabs>
                <w:tab w:val="right" w:pos="1202"/>
              </w:tabs>
              <w:spacing w:line="280" w:lineRule="exact"/>
              <w:jc w:val="right"/>
              <w:outlineLvl w:val="0"/>
              <w:rPr>
                <w:rFonts w:asciiTheme="minorHAnsi" w:hAnsiTheme="minorHAnsi" w:cs="Arial"/>
                <w:b/>
                <w:bCs/>
                <w:sz w:val="22"/>
                <w:szCs w:val="22"/>
                <w:lang w:val="en-GB"/>
              </w:rPr>
            </w:pPr>
            <w:r>
              <w:rPr>
                <w:rFonts w:asciiTheme="minorHAnsi" w:hAnsiTheme="minorHAnsi" w:cs="Arial"/>
                <w:b/>
                <w:bCs/>
                <w:sz w:val="22"/>
                <w:szCs w:val="22"/>
                <w:lang w:val="en-GB"/>
              </w:rPr>
              <w:t>3,653</w:t>
            </w:r>
          </w:p>
        </w:tc>
        <w:tc>
          <w:tcPr>
            <w:tcW w:w="762" w:type="pct"/>
            <w:tcBorders>
              <w:top w:val="single" w:sz="4" w:space="0" w:color="auto"/>
              <w:bottom w:val="single" w:sz="12" w:space="0" w:color="auto"/>
            </w:tcBorders>
            <w:vAlign w:val="bottom"/>
          </w:tcPr>
          <w:p w14:paraId="33188599" w14:textId="7C6F92D6" w:rsidR="00C31C46" w:rsidRPr="00C41BB5" w:rsidRDefault="00C31C46" w:rsidP="00C31C46">
            <w:pPr>
              <w:tabs>
                <w:tab w:val="right" w:pos="1202"/>
              </w:tabs>
              <w:spacing w:line="280" w:lineRule="exact"/>
              <w:jc w:val="right"/>
              <w:outlineLvl w:val="0"/>
              <w:rPr>
                <w:rFonts w:asciiTheme="minorHAnsi" w:hAnsiTheme="minorHAnsi" w:cs="Arial"/>
                <w:b/>
                <w:bCs/>
                <w:sz w:val="22"/>
                <w:szCs w:val="22"/>
                <w:lang w:val="en-GB"/>
              </w:rPr>
            </w:pPr>
            <w:r>
              <w:rPr>
                <w:rFonts w:asciiTheme="minorHAnsi" w:hAnsiTheme="minorHAnsi" w:cs="Arial"/>
                <w:b/>
                <w:bCs/>
                <w:sz w:val="22"/>
                <w:szCs w:val="22"/>
                <w:lang w:val="en-GB"/>
              </w:rPr>
              <w:t>1,339</w:t>
            </w:r>
          </w:p>
        </w:tc>
      </w:tr>
      <w:tr w:rsidR="00C31C46" w:rsidRPr="00C41BB5" w14:paraId="44B457FA" w14:textId="77777777" w:rsidTr="002913D4">
        <w:trPr>
          <w:trHeight w:val="148"/>
          <w:jc w:val="center"/>
        </w:trPr>
        <w:tc>
          <w:tcPr>
            <w:tcW w:w="3455" w:type="pct"/>
            <w:vAlign w:val="bottom"/>
          </w:tcPr>
          <w:p w14:paraId="35970CC4" w14:textId="77777777" w:rsidR="00C31C46" w:rsidRPr="00C41BB5" w:rsidRDefault="00C31C46" w:rsidP="00C31C46">
            <w:pPr>
              <w:tabs>
                <w:tab w:val="right" w:pos="1202"/>
              </w:tabs>
              <w:spacing w:line="280" w:lineRule="exact"/>
              <w:outlineLvl w:val="0"/>
              <w:rPr>
                <w:rFonts w:asciiTheme="minorHAnsi" w:hAnsiTheme="minorHAnsi" w:cs="Arial"/>
                <w:b/>
                <w:bCs/>
                <w:sz w:val="22"/>
                <w:szCs w:val="22"/>
                <w:lang w:val="en-GB"/>
              </w:rPr>
            </w:pPr>
          </w:p>
        </w:tc>
        <w:tc>
          <w:tcPr>
            <w:tcW w:w="782" w:type="pct"/>
            <w:tcBorders>
              <w:top w:val="single" w:sz="12" w:space="0" w:color="auto"/>
            </w:tcBorders>
            <w:vAlign w:val="bottom"/>
          </w:tcPr>
          <w:p w14:paraId="7ED19783" w14:textId="77777777" w:rsidR="00C31C46" w:rsidRPr="00C41BB5" w:rsidRDefault="00C31C46" w:rsidP="00C31C46">
            <w:pPr>
              <w:keepNext/>
              <w:keepLines/>
              <w:spacing w:line="280" w:lineRule="exact"/>
              <w:jc w:val="right"/>
              <w:rPr>
                <w:rFonts w:asciiTheme="minorHAnsi" w:hAnsiTheme="minorHAnsi" w:cs="Arial"/>
                <w:b/>
                <w:spacing w:val="-2"/>
                <w:position w:val="4"/>
                <w:sz w:val="22"/>
                <w:szCs w:val="22"/>
                <w:lang w:val="en-GB"/>
              </w:rPr>
            </w:pPr>
          </w:p>
        </w:tc>
        <w:tc>
          <w:tcPr>
            <w:tcW w:w="762" w:type="pct"/>
            <w:tcBorders>
              <w:top w:val="single" w:sz="12" w:space="0" w:color="auto"/>
            </w:tcBorders>
            <w:vAlign w:val="bottom"/>
          </w:tcPr>
          <w:p w14:paraId="49AE7466" w14:textId="77777777" w:rsidR="00C31C46" w:rsidRPr="00C41BB5" w:rsidRDefault="00C31C46" w:rsidP="00C31C46">
            <w:pPr>
              <w:keepNext/>
              <w:keepLines/>
              <w:spacing w:line="280" w:lineRule="exact"/>
              <w:jc w:val="right"/>
              <w:rPr>
                <w:rFonts w:asciiTheme="minorHAnsi" w:hAnsiTheme="minorHAnsi" w:cs="Arial"/>
                <w:b/>
                <w:spacing w:val="-2"/>
                <w:position w:val="4"/>
                <w:sz w:val="22"/>
                <w:szCs w:val="22"/>
                <w:lang w:val="en-GB"/>
              </w:rPr>
            </w:pPr>
          </w:p>
        </w:tc>
      </w:tr>
      <w:tr w:rsidR="00C31C46" w:rsidRPr="00C41BB5" w14:paraId="6E6822C9" w14:textId="77777777" w:rsidTr="002913D4">
        <w:trPr>
          <w:trHeight w:val="125"/>
          <w:jc w:val="center"/>
        </w:trPr>
        <w:tc>
          <w:tcPr>
            <w:tcW w:w="3455" w:type="pct"/>
            <w:vAlign w:val="bottom"/>
          </w:tcPr>
          <w:p w14:paraId="559FF360" w14:textId="77777777" w:rsidR="00C31C46" w:rsidRPr="00C41BB5" w:rsidRDefault="00C31C46" w:rsidP="00C31C46">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Other comprehensive income after income tax</w:t>
            </w:r>
          </w:p>
        </w:tc>
        <w:tc>
          <w:tcPr>
            <w:tcW w:w="782" w:type="pct"/>
            <w:vAlign w:val="bottom"/>
          </w:tcPr>
          <w:p w14:paraId="744896BE" w14:textId="5F6115B9" w:rsidR="00C31C46" w:rsidRPr="00C41BB5" w:rsidRDefault="00C31C46" w:rsidP="00C31C46">
            <w:pPr>
              <w:keepNext/>
              <w:keepLines/>
              <w:spacing w:line="280" w:lineRule="exact"/>
              <w:jc w:val="right"/>
              <w:rPr>
                <w:rFonts w:asciiTheme="minorHAnsi" w:hAnsiTheme="minorHAnsi" w:cs="Arial"/>
                <w:b/>
                <w:bCs/>
                <w:sz w:val="22"/>
                <w:szCs w:val="22"/>
                <w:lang w:val="en-GB"/>
              </w:rPr>
            </w:pPr>
            <w:r>
              <w:rPr>
                <w:rFonts w:asciiTheme="minorHAnsi" w:hAnsiTheme="minorHAnsi" w:cs="Arial"/>
                <w:b/>
                <w:bCs/>
                <w:sz w:val="22"/>
                <w:szCs w:val="22"/>
                <w:lang w:val="en-GB"/>
              </w:rPr>
              <w:t>3,637</w:t>
            </w:r>
          </w:p>
        </w:tc>
        <w:tc>
          <w:tcPr>
            <w:tcW w:w="762" w:type="pct"/>
            <w:vAlign w:val="bottom"/>
          </w:tcPr>
          <w:p w14:paraId="1FCBF44E" w14:textId="2A8B4F52" w:rsidR="00C31C46" w:rsidRPr="00C41BB5" w:rsidRDefault="00C31C46" w:rsidP="00C31C46">
            <w:pPr>
              <w:keepNext/>
              <w:keepLines/>
              <w:spacing w:line="280" w:lineRule="exact"/>
              <w:jc w:val="right"/>
              <w:rPr>
                <w:rFonts w:asciiTheme="minorHAnsi" w:hAnsiTheme="minorHAnsi" w:cs="Arial"/>
                <w:b/>
                <w:bCs/>
                <w:sz w:val="22"/>
                <w:szCs w:val="22"/>
                <w:lang w:val="en-GB"/>
              </w:rPr>
            </w:pPr>
            <w:r>
              <w:rPr>
                <w:rFonts w:asciiTheme="minorHAnsi" w:hAnsiTheme="minorHAnsi" w:cs="Arial"/>
                <w:b/>
                <w:bCs/>
                <w:sz w:val="22"/>
                <w:szCs w:val="22"/>
                <w:lang w:val="en-GB"/>
              </w:rPr>
              <w:t>1,339</w:t>
            </w:r>
          </w:p>
        </w:tc>
      </w:tr>
      <w:tr w:rsidR="00C31C46" w:rsidRPr="00C41BB5" w14:paraId="2F231022" w14:textId="77777777" w:rsidTr="002913D4">
        <w:trPr>
          <w:trHeight w:val="125"/>
          <w:jc w:val="center"/>
        </w:trPr>
        <w:tc>
          <w:tcPr>
            <w:tcW w:w="3455" w:type="pct"/>
            <w:vAlign w:val="bottom"/>
          </w:tcPr>
          <w:p w14:paraId="2C0B59AE" w14:textId="77777777" w:rsidR="00C31C46" w:rsidRPr="00C41BB5" w:rsidRDefault="00C31C46" w:rsidP="00C31C46">
            <w:pPr>
              <w:tabs>
                <w:tab w:val="right" w:pos="1202"/>
              </w:tabs>
              <w:spacing w:line="280" w:lineRule="exact"/>
              <w:outlineLvl w:val="0"/>
              <w:rPr>
                <w:rFonts w:asciiTheme="minorHAnsi" w:hAnsiTheme="minorHAnsi" w:cs="Arial"/>
                <w:b/>
                <w:bCs/>
                <w:sz w:val="22"/>
                <w:szCs w:val="22"/>
                <w:lang w:val="en-GB"/>
              </w:rPr>
            </w:pPr>
          </w:p>
        </w:tc>
        <w:tc>
          <w:tcPr>
            <w:tcW w:w="782" w:type="pct"/>
            <w:tcBorders>
              <w:bottom w:val="single" w:sz="4" w:space="0" w:color="auto"/>
            </w:tcBorders>
            <w:vAlign w:val="bottom"/>
          </w:tcPr>
          <w:p w14:paraId="4A7C27F9" w14:textId="77777777" w:rsidR="00C31C46" w:rsidRPr="00C41BB5" w:rsidRDefault="00C31C46" w:rsidP="00C31C46">
            <w:pPr>
              <w:keepNext/>
              <w:keepLines/>
              <w:spacing w:line="280" w:lineRule="exact"/>
              <w:jc w:val="right"/>
              <w:rPr>
                <w:rFonts w:asciiTheme="minorHAnsi" w:hAnsiTheme="minorHAnsi" w:cs="Arial"/>
                <w:b/>
                <w:spacing w:val="-2"/>
                <w:position w:val="4"/>
                <w:sz w:val="22"/>
                <w:szCs w:val="22"/>
                <w:lang w:val="en-GB"/>
              </w:rPr>
            </w:pPr>
          </w:p>
        </w:tc>
        <w:tc>
          <w:tcPr>
            <w:tcW w:w="762" w:type="pct"/>
            <w:tcBorders>
              <w:bottom w:val="single" w:sz="4" w:space="0" w:color="auto"/>
            </w:tcBorders>
            <w:vAlign w:val="bottom"/>
          </w:tcPr>
          <w:p w14:paraId="18166B67" w14:textId="77777777" w:rsidR="00C31C46" w:rsidRPr="00C41BB5" w:rsidRDefault="00C31C46" w:rsidP="00C31C46">
            <w:pPr>
              <w:keepNext/>
              <w:keepLines/>
              <w:spacing w:line="280" w:lineRule="exact"/>
              <w:jc w:val="right"/>
              <w:rPr>
                <w:rFonts w:asciiTheme="minorHAnsi" w:hAnsiTheme="minorHAnsi" w:cs="Arial"/>
                <w:b/>
                <w:spacing w:val="-2"/>
                <w:position w:val="4"/>
                <w:sz w:val="22"/>
                <w:szCs w:val="22"/>
                <w:lang w:val="en-GB"/>
              </w:rPr>
            </w:pPr>
          </w:p>
        </w:tc>
      </w:tr>
      <w:tr w:rsidR="00C31C46" w:rsidRPr="00C41BB5" w14:paraId="442EB5B6" w14:textId="77777777" w:rsidTr="002913D4">
        <w:trPr>
          <w:trHeight w:val="348"/>
          <w:jc w:val="center"/>
        </w:trPr>
        <w:tc>
          <w:tcPr>
            <w:tcW w:w="3455" w:type="pct"/>
            <w:vAlign w:val="bottom"/>
          </w:tcPr>
          <w:p w14:paraId="6F2EA74A" w14:textId="77777777" w:rsidR="00C31C46" w:rsidRPr="00C41BB5" w:rsidRDefault="00C31C46" w:rsidP="00C31C46">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Total comprehensive income after income tax</w:t>
            </w:r>
          </w:p>
        </w:tc>
        <w:tc>
          <w:tcPr>
            <w:tcW w:w="782" w:type="pct"/>
            <w:tcBorders>
              <w:top w:val="single" w:sz="4" w:space="0" w:color="auto"/>
              <w:bottom w:val="single" w:sz="12" w:space="0" w:color="auto"/>
            </w:tcBorders>
            <w:vAlign w:val="bottom"/>
          </w:tcPr>
          <w:p w14:paraId="6BD4B1E6" w14:textId="3D6ED2F5" w:rsidR="00C31C46" w:rsidRPr="00C41BB5" w:rsidRDefault="00C31C46" w:rsidP="00C31C46">
            <w:pPr>
              <w:tabs>
                <w:tab w:val="right" w:pos="1202"/>
              </w:tabs>
              <w:spacing w:line="280" w:lineRule="exact"/>
              <w:jc w:val="right"/>
              <w:outlineLvl w:val="0"/>
              <w:rPr>
                <w:rFonts w:asciiTheme="minorHAnsi" w:hAnsiTheme="minorHAnsi" w:cs="Arial"/>
                <w:b/>
                <w:bCs/>
                <w:sz w:val="22"/>
                <w:szCs w:val="22"/>
                <w:lang w:val="en-GB"/>
              </w:rPr>
            </w:pPr>
            <w:r>
              <w:rPr>
                <w:rFonts w:asciiTheme="minorHAnsi" w:hAnsiTheme="minorHAnsi" w:cs="Arial"/>
                <w:b/>
                <w:bCs/>
                <w:sz w:val="22"/>
                <w:szCs w:val="22"/>
                <w:lang w:val="en-GB"/>
              </w:rPr>
              <w:t>78,631</w:t>
            </w:r>
          </w:p>
        </w:tc>
        <w:tc>
          <w:tcPr>
            <w:tcW w:w="762" w:type="pct"/>
            <w:tcBorders>
              <w:top w:val="single" w:sz="4" w:space="0" w:color="auto"/>
              <w:bottom w:val="single" w:sz="12" w:space="0" w:color="auto"/>
            </w:tcBorders>
            <w:vAlign w:val="bottom"/>
          </w:tcPr>
          <w:p w14:paraId="59B9B3AC" w14:textId="5F9FD67F" w:rsidR="00C31C46" w:rsidRPr="00C41BB5" w:rsidRDefault="00C31C46" w:rsidP="00C31C46">
            <w:pPr>
              <w:tabs>
                <w:tab w:val="right" w:pos="1202"/>
              </w:tabs>
              <w:spacing w:line="280" w:lineRule="exact"/>
              <w:jc w:val="right"/>
              <w:outlineLvl w:val="0"/>
              <w:rPr>
                <w:rFonts w:asciiTheme="minorHAnsi" w:hAnsiTheme="minorHAnsi" w:cs="Arial"/>
                <w:b/>
                <w:bCs/>
                <w:sz w:val="22"/>
                <w:szCs w:val="22"/>
                <w:lang w:val="en-GB"/>
              </w:rPr>
            </w:pPr>
            <w:r>
              <w:rPr>
                <w:rFonts w:asciiTheme="minorHAnsi" w:hAnsiTheme="minorHAnsi" w:cs="Arial"/>
                <w:b/>
                <w:bCs/>
                <w:sz w:val="22"/>
                <w:szCs w:val="22"/>
                <w:lang w:val="en-GB"/>
              </w:rPr>
              <w:t>42,738</w:t>
            </w:r>
          </w:p>
        </w:tc>
      </w:tr>
      <w:tr w:rsidR="00C31C46" w:rsidRPr="00C41BB5" w14:paraId="643ED54E" w14:textId="77777777" w:rsidTr="002913D4">
        <w:trPr>
          <w:trHeight w:val="152"/>
          <w:jc w:val="center"/>
        </w:trPr>
        <w:tc>
          <w:tcPr>
            <w:tcW w:w="3455" w:type="pct"/>
            <w:vAlign w:val="bottom"/>
          </w:tcPr>
          <w:p w14:paraId="4EFDD3FE" w14:textId="77777777" w:rsidR="00C31C46" w:rsidRPr="00C41BB5" w:rsidRDefault="00C31C46" w:rsidP="00C31C46">
            <w:pPr>
              <w:tabs>
                <w:tab w:val="right" w:pos="1202"/>
              </w:tabs>
              <w:spacing w:line="200" w:lineRule="exact"/>
              <w:outlineLvl w:val="0"/>
              <w:rPr>
                <w:rFonts w:asciiTheme="minorHAnsi" w:hAnsiTheme="minorHAnsi" w:cs="Arial"/>
                <w:b/>
                <w:bCs/>
                <w:sz w:val="22"/>
                <w:szCs w:val="22"/>
                <w:lang w:val="en-GB"/>
              </w:rPr>
            </w:pPr>
          </w:p>
        </w:tc>
        <w:tc>
          <w:tcPr>
            <w:tcW w:w="782" w:type="pct"/>
            <w:tcBorders>
              <w:top w:val="single" w:sz="12" w:space="0" w:color="auto"/>
            </w:tcBorders>
            <w:vAlign w:val="bottom"/>
          </w:tcPr>
          <w:p w14:paraId="7ABA9F0C" w14:textId="77777777" w:rsidR="00C31C46" w:rsidRPr="00C41BB5" w:rsidRDefault="00C31C46" w:rsidP="00C31C46">
            <w:pPr>
              <w:keepNext/>
              <w:keepLines/>
              <w:spacing w:line="200" w:lineRule="exact"/>
              <w:jc w:val="right"/>
              <w:rPr>
                <w:rFonts w:asciiTheme="minorHAnsi" w:hAnsiTheme="minorHAnsi" w:cs="Arial"/>
                <w:b/>
                <w:position w:val="4"/>
                <w:sz w:val="22"/>
                <w:szCs w:val="22"/>
                <w:u w:val="thick"/>
                <w:lang w:val="en-GB"/>
              </w:rPr>
            </w:pPr>
          </w:p>
        </w:tc>
        <w:tc>
          <w:tcPr>
            <w:tcW w:w="762" w:type="pct"/>
            <w:tcBorders>
              <w:top w:val="single" w:sz="12" w:space="0" w:color="auto"/>
            </w:tcBorders>
            <w:vAlign w:val="bottom"/>
          </w:tcPr>
          <w:p w14:paraId="64747F27" w14:textId="77777777" w:rsidR="00C31C46" w:rsidRPr="00C41BB5" w:rsidRDefault="00C31C46" w:rsidP="00C31C46">
            <w:pPr>
              <w:keepNext/>
              <w:keepLines/>
              <w:spacing w:line="200" w:lineRule="exact"/>
              <w:jc w:val="right"/>
              <w:rPr>
                <w:rFonts w:asciiTheme="minorHAnsi" w:hAnsiTheme="minorHAnsi" w:cs="Arial"/>
                <w:b/>
                <w:position w:val="4"/>
                <w:sz w:val="22"/>
                <w:szCs w:val="22"/>
                <w:u w:val="thick"/>
                <w:lang w:val="en-GB"/>
              </w:rPr>
            </w:pPr>
          </w:p>
        </w:tc>
      </w:tr>
      <w:tr w:rsidR="00C31C46" w:rsidRPr="00C41BB5" w14:paraId="2B1760CF" w14:textId="77777777" w:rsidTr="002913D4">
        <w:trPr>
          <w:trHeight w:val="213"/>
          <w:jc w:val="center"/>
        </w:trPr>
        <w:tc>
          <w:tcPr>
            <w:tcW w:w="3455" w:type="pct"/>
            <w:vAlign w:val="bottom"/>
          </w:tcPr>
          <w:p w14:paraId="5989FEE1" w14:textId="77777777" w:rsidR="00C31C46" w:rsidRPr="00C41BB5" w:rsidRDefault="00C31C46" w:rsidP="00C31C46">
            <w:pPr>
              <w:tabs>
                <w:tab w:val="right" w:pos="1202"/>
              </w:tabs>
              <w:spacing w:line="200" w:lineRule="exact"/>
              <w:outlineLvl w:val="0"/>
              <w:rPr>
                <w:rFonts w:asciiTheme="minorHAnsi" w:hAnsiTheme="minorHAnsi" w:cs="Arial"/>
                <w:b/>
                <w:bCs/>
                <w:sz w:val="22"/>
                <w:szCs w:val="22"/>
                <w:lang w:val="en-GB"/>
              </w:rPr>
            </w:pPr>
          </w:p>
        </w:tc>
        <w:tc>
          <w:tcPr>
            <w:tcW w:w="782" w:type="pct"/>
            <w:vAlign w:val="bottom"/>
          </w:tcPr>
          <w:p w14:paraId="1E03ED02" w14:textId="77777777" w:rsidR="00C31C46" w:rsidRPr="00C41BB5" w:rsidRDefault="00C31C46" w:rsidP="00C31C46">
            <w:pPr>
              <w:keepNext/>
              <w:keepLines/>
              <w:spacing w:line="200" w:lineRule="exact"/>
              <w:jc w:val="right"/>
              <w:rPr>
                <w:rFonts w:asciiTheme="minorHAnsi" w:hAnsiTheme="minorHAnsi" w:cs="Arial"/>
                <w:b/>
                <w:position w:val="4"/>
                <w:sz w:val="22"/>
                <w:szCs w:val="22"/>
                <w:lang w:val="en-GB"/>
              </w:rPr>
            </w:pPr>
          </w:p>
        </w:tc>
        <w:tc>
          <w:tcPr>
            <w:tcW w:w="762" w:type="pct"/>
            <w:vAlign w:val="bottom"/>
          </w:tcPr>
          <w:p w14:paraId="17A83574" w14:textId="77777777" w:rsidR="00C31C46" w:rsidRPr="00C41BB5" w:rsidRDefault="00C31C46" w:rsidP="00C31C46">
            <w:pPr>
              <w:keepNext/>
              <w:keepLines/>
              <w:spacing w:line="200" w:lineRule="exact"/>
              <w:jc w:val="right"/>
              <w:rPr>
                <w:rFonts w:asciiTheme="minorHAnsi" w:hAnsiTheme="minorHAnsi" w:cs="Arial"/>
                <w:b/>
                <w:position w:val="4"/>
                <w:sz w:val="22"/>
                <w:szCs w:val="22"/>
                <w:lang w:val="en-GB"/>
              </w:rPr>
            </w:pPr>
          </w:p>
        </w:tc>
      </w:tr>
      <w:tr w:rsidR="00C31C46" w:rsidRPr="00C41BB5" w14:paraId="2A6E01E0" w14:textId="77777777" w:rsidTr="002913D4">
        <w:trPr>
          <w:trHeight w:val="305"/>
          <w:jc w:val="center"/>
        </w:trPr>
        <w:tc>
          <w:tcPr>
            <w:tcW w:w="3455" w:type="pct"/>
            <w:vAlign w:val="bottom"/>
          </w:tcPr>
          <w:p w14:paraId="3AE9AB7C" w14:textId="77777777" w:rsidR="00C31C46" w:rsidRPr="00C41BB5" w:rsidRDefault="00C31C46" w:rsidP="00C31C46">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Attributable to:</w:t>
            </w:r>
          </w:p>
        </w:tc>
        <w:tc>
          <w:tcPr>
            <w:tcW w:w="782" w:type="pct"/>
            <w:vAlign w:val="bottom"/>
          </w:tcPr>
          <w:p w14:paraId="3164760F" w14:textId="77777777" w:rsidR="00C31C46" w:rsidRPr="00C41BB5" w:rsidRDefault="00C31C46" w:rsidP="00C31C46">
            <w:pPr>
              <w:keepNext/>
              <w:keepLines/>
              <w:spacing w:line="280" w:lineRule="exact"/>
              <w:jc w:val="right"/>
              <w:rPr>
                <w:rFonts w:asciiTheme="minorHAnsi" w:hAnsiTheme="minorHAnsi" w:cs="Arial"/>
                <w:b/>
                <w:position w:val="4"/>
                <w:sz w:val="22"/>
                <w:szCs w:val="22"/>
                <w:lang w:val="en-GB"/>
              </w:rPr>
            </w:pPr>
          </w:p>
        </w:tc>
        <w:tc>
          <w:tcPr>
            <w:tcW w:w="762" w:type="pct"/>
            <w:vAlign w:val="bottom"/>
          </w:tcPr>
          <w:p w14:paraId="7611F842" w14:textId="77777777" w:rsidR="00C31C46" w:rsidRPr="00C41BB5" w:rsidRDefault="00C31C46" w:rsidP="00C31C46">
            <w:pPr>
              <w:keepNext/>
              <w:keepLines/>
              <w:spacing w:line="280" w:lineRule="exact"/>
              <w:jc w:val="right"/>
              <w:rPr>
                <w:rFonts w:asciiTheme="minorHAnsi" w:hAnsiTheme="minorHAnsi" w:cs="Arial"/>
                <w:b/>
                <w:position w:val="4"/>
                <w:sz w:val="22"/>
                <w:szCs w:val="22"/>
                <w:lang w:val="en-GB"/>
              </w:rPr>
            </w:pPr>
          </w:p>
        </w:tc>
      </w:tr>
      <w:tr w:rsidR="00C31C46" w:rsidRPr="00C41BB5" w14:paraId="6C61F27F" w14:textId="77777777" w:rsidTr="002913D4">
        <w:trPr>
          <w:trHeight w:val="305"/>
          <w:jc w:val="center"/>
        </w:trPr>
        <w:tc>
          <w:tcPr>
            <w:tcW w:w="3455" w:type="pct"/>
            <w:vAlign w:val="bottom"/>
          </w:tcPr>
          <w:p w14:paraId="594AB8A1" w14:textId="77777777" w:rsidR="00C31C46" w:rsidRPr="00C41BB5" w:rsidRDefault="00C31C46" w:rsidP="00C31C46">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Equity holder of the parent</w:t>
            </w:r>
          </w:p>
        </w:tc>
        <w:tc>
          <w:tcPr>
            <w:tcW w:w="782" w:type="pct"/>
            <w:tcBorders>
              <w:bottom w:val="single" w:sz="12" w:space="0" w:color="auto"/>
            </w:tcBorders>
            <w:vAlign w:val="bottom"/>
          </w:tcPr>
          <w:p w14:paraId="2299D28E" w14:textId="11F4A9A5" w:rsidR="00C31C46" w:rsidRPr="00C41BB5" w:rsidRDefault="00C31C46" w:rsidP="00C31C46">
            <w:pPr>
              <w:keepNext/>
              <w:keepLines/>
              <w:spacing w:line="280" w:lineRule="exact"/>
              <w:jc w:val="right"/>
              <w:rPr>
                <w:rFonts w:asciiTheme="minorHAnsi" w:hAnsiTheme="minorHAnsi" w:cs="Arial"/>
                <w:b/>
                <w:position w:val="4"/>
                <w:sz w:val="22"/>
                <w:szCs w:val="22"/>
                <w:lang w:val="en-GB"/>
              </w:rPr>
            </w:pPr>
            <w:r>
              <w:rPr>
                <w:rFonts w:asciiTheme="minorHAnsi" w:hAnsiTheme="minorHAnsi" w:cs="Arial"/>
                <w:b/>
                <w:position w:val="4"/>
                <w:sz w:val="22"/>
                <w:szCs w:val="22"/>
                <w:lang w:val="en-GB"/>
              </w:rPr>
              <w:t>78,631</w:t>
            </w:r>
          </w:p>
        </w:tc>
        <w:tc>
          <w:tcPr>
            <w:tcW w:w="762" w:type="pct"/>
            <w:tcBorders>
              <w:bottom w:val="single" w:sz="12" w:space="0" w:color="auto"/>
            </w:tcBorders>
            <w:vAlign w:val="bottom"/>
          </w:tcPr>
          <w:p w14:paraId="022F51CE" w14:textId="721CDACE" w:rsidR="00C31C46" w:rsidRPr="00C41BB5" w:rsidRDefault="00C31C46" w:rsidP="00C31C46">
            <w:pPr>
              <w:keepNext/>
              <w:keepLines/>
              <w:spacing w:line="280" w:lineRule="exact"/>
              <w:jc w:val="right"/>
              <w:rPr>
                <w:rFonts w:asciiTheme="minorHAnsi" w:hAnsiTheme="minorHAnsi" w:cs="Arial"/>
                <w:b/>
                <w:position w:val="4"/>
                <w:sz w:val="22"/>
                <w:szCs w:val="22"/>
                <w:lang w:val="en-GB"/>
              </w:rPr>
            </w:pPr>
            <w:r>
              <w:rPr>
                <w:rFonts w:asciiTheme="minorHAnsi" w:hAnsiTheme="minorHAnsi" w:cs="Arial"/>
                <w:b/>
                <w:position w:val="4"/>
                <w:sz w:val="22"/>
                <w:szCs w:val="22"/>
                <w:lang w:val="en-GB"/>
              </w:rPr>
              <w:t>42,738</w:t>
            </w:r>
          </w:p>
        </w:tc>
      </w:tr>
    </w:tbl>
    <w:p w14:paraId="04A0E7DB" w14:textId="77777777" w:rsidR="00A27EF6" w:rsidRPr="00C41BB5" w:rsidRDefault="00A27EF6" w:rsidP="00A27EF6">
      <w:pPr>
        <w:rPr>
          <w:rFonts w:ascii="Calibri" w:hAnsi="Calibri" w:cs="Calibri"/>
          <w:szCs w:val="24"/>
          <w:highlight w:val="yellow"/>
          <w:lang w:val="en-GB"/>
        </w:rPr>
      </w:pPr>
    </w:p>
    <w:p w14:paraId="1C298F52" w14:textId="77777777" w:rsidR="00FF07D1" w:rsidRPr="00C41BB5" w:rsidRDefault="00FF07D1" w:rsidP="00E26AFB">
      <w:pPr>
        <w:jc w:val="center"/>
        <w:rPr>
          <w:rFonts w:ascii="Calibri" w:hAnsi="Calibri" w:cs="Calibri"/>
          <w:szCs w:val="24"/>
          <w:highlight w:val="yellow"/>
          <w:lang w:val="en-GB"/>
        </w:rPr>
      </w:pPr>
    </w:p>
    <w:p w14:paraId="016BFA02" w14:textId="77777777" w:rsidR="00702873" w:rsidRPr="00C41BB5" w:rsidRDefault="00702873" w:rsidP="00E26AFB">
      <w:pPr>
        <w:jc w:val="center"/>
        <w:rPr>
          <w:rFonts w:ascii="Calibri" w:hAnsi="Calibri" w:cs="Calibri"/>
          <w:szCs w:val="24"/>
          <w:highlight w:val="yellow"/>
          <w:lang w:val="en-GB"/>
        </w:rPr>
        <w:sectPr w:rsidR="00702873" w:rsidRPr="00C41BB5" w:rsidSect="00CF282C">
          <w:footerReference w:type="first" r:id="rId28"/>
          <w:pgSz w:w="11907" w:h="16840" w:code="9"/>
          <w:pgMar w:top="851" w:right="927" w:bottom="1276" w:left="1080" w:header="720" w:footer="709" w:gutter="0"/>
          <w:cols w:space="720"/>
          <w:titlePg/>
          <w:docGrid w:linePitch="326"/>
        </w:sectPr>
      </w:pPr>
    </w:p>
    <w:p w14:paraId="2662E191" w14:textId="77777777" w:rsidR="009032BE" w:rsidRPr="00C41BB5" w:rsidRDefault="009032BE" w:rsidP="009032BE">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15CAD2CB" w14:textId="77777777" w:rsidR="009756FE" w:rsidRPr="00C41BB5" w:rsidRDefault="009756FE" w:rsidP="00E26AFB">
      <w:pPr>
        <w:jc w:val="center"/>
        <w:rPr>
          <w:rFonts w:ascii="Calibri" w:hAnsi="Calibri" w:cs="Calibri"/>
          <w:b/>
          <w:spacing w:val="-3"/>
          <w:szCs w:val="24"/>
          <w:lang w:val="en-GB"/>
        </w:rPr>
      </w:pPr>
    </w:p>
    <w:p w14:paraId="21056C4C" w14:textId="78BAC623" w:rsidR="00FD3B6E" w:rsidRPr="00C41BB5" w:rsidRDefault="002C7873" w:rsidP="00E26AFB">
      <w:pPr>
        <w:pStyle w:val="Heading3"/>
        <w:tabs>
          <w:tab w:val="right" w:pos="9360"/>
        </w:tabs>
        <w:ind w:right="-25"/>
        <w:jc w:val="center"/>
        <w:rPr>
          <w:rFonts w:ascii="Calibri" w:hAnsi="Calibri" w:cs="Calibri"/>
          <w:b/>
          <w:i w:val="0"/>
          <w:sz w:val="24"/>
          <w:szCs w:val="24"/>
          <w:lang w:val="en-GB"/>
        </w:rPr>
      </w:pPr>
      <w:r>
        <w:rPr>
          <w:rFonts w:ascii="Calibri" w:hAnsi="Calibri" w:cs="Calibri"/>
          <w:b/>
          <w:i w:val="0"/>
          <w:sz w:val="24"/>
          <w:szCs w:val="24"/>
          <w:lang w:val="en-GB"/>
        </w:rPr>
        <w:t>CONSOLIDATED</w:t>
      </w:r>
      <w:r w:rsidR="008821E0" w:rsidRPr="00C41BB5">
        <w:rPr>
          <w:rFonts w:ascii="Calibri" w:hAnsi="Calibri" w:cs="Calibri"/>
          <w:b/>
          <w:i w:val="0"/>
          <w:sz w:val="24"/>
          <w:szCs w:val="24"/>
          <w:lang w:val="en-GB"/>
        </w:rPr>
        <w:t xml:space="preserve"> STATEMENT OF CASH FLOWS</w:t>
      </w:r>
    </w:p>
    <w:p w14:paraId="68185C13" w14:textId="77777777" w:rsidR="006E56ED" w:rsidRPr="00C41BB5" w:rsidRDefault="008821E0" w:rsidP="00E26AFB">
      <w:pPr>
        <w:jc w:val="center"/>
        <w:rPr>
          <w:rFonts w:ascii="Calibri" w:hAnsi="Calibri" w:cs="Calibri"/>
          <w:szCs w:val="24"/>
          <w:lang w:val="en-GB"/>
        </w:rPr>
      </w:pPr>
      <w:r w:rsidRPr="00C41BB5">
        <w:rPr>
          <w:rFonts w:ascii="Calibri" w:hAnsi="Calibri" w:cs="Calibri"/>
          <w:b/>
          <w:spacing w:val="-3"/>
          <w:szCs w:val="24"/>
          <w:lang w:val="en-GB"/>
        </w:rPr>
        <w:t xml:space="preserve">FOR THE PERIOD </w:t>
      </w:r>
      <w:r w:rsidR="00CC3E22" w:rsidRPr="00C41BB5">
        <w:rPr>
          <w:rFonts w:ascii="Calibri" w:hAnsi="Calibri" w:cs="Calibri"/>
          <w:b/>
          <w:spacing w:val="-3"/>
          <w:szCs w:val="24"/>
          <w:lang w:val="en-GB"/>
        </w:rPr>
        <w:t>1</w:t>
      </w:r>
      <w:r w:rsidRPr="00C41BB5">
        <w:rPr>
          <w:rFonts w:ascii="Calibri" w:hAnsi="Calibri" w:cs="Calibri"/>
          <w:b/>
          <w:spacing w:val="-3"/>
          <w:szCs w:val="24"/>
          <w:lang w:val="en-GB"/>
        </w:rPr>
        <w:t xml:space="preserve"> January – </w:t>
      </w:r>
      <w:r w:rsidR="00CC3E22" w:rsidRPr="00C41BB5">
        <w:rPr>
          <w:rFonts w:ascii="Calibri" w:hAnsi="Calibri" w:cs="Calibri"/>
          <w:b/>
          <w:spacing w:val="-3"/>
          <w:szCs w:val="24"/>
          <w:lang w:val="en-GB"/>
        </w:rPr>
        <w:t>3</w:t>
      </w:r>
      <w:r w:rsidR="008828FC" w:rsidRPr="00C41BB5">
        <w:rPr>
          <w:rFonts w:ascii="Calibri" w:hAnsi="Calibri" w:cs="Calibri"/>
          <w:b/>
          <w:spacing w:val="-3"/>
          <w:szCs w:val="24"/>
          <w:lang w:val="en-GB"/>
        </w:rPr>
        <w:t>1</w:t>
      </w:r>
      <w:r w:rsidRPr="00C41BB5">
        <w:rPr>
          <w:rFonts w:ascii="Calibri" w:hAnsi="Calibri" w:cs="Calibri"/>
          <w:b/>
          <w:spacing w:val="-3"/>
          <w:szCs w:val="24"/>
          <w:lang w:val="en-GB"/>
        </w:rPr>
        <w:t xml:space="preserve"> March</w:t>
      </w:r>
    </w:p>
    <w:p w14:paraId="09913526" w14:textId="77777777" w:rsidR="00021D94" w:rsidRDefault="00021D94" w:rsidP="00E26AFB">
      <w:pPr>
        <w:pBdr>
          <w:bottom w:val="single" w:sz="4" w:space="1" w:color="auto"/>
        </w:pBdr>
        <w:ind w:right="-23"/>
        <w:jc w:val="center"/>
        <w:rPr>
          <w:rFonts w:ascii="Calibri" w:hAnsi="Calibri" w:cs="Calibri"/>
          <w:sz w:val="20"/>
          <w:lang w:val="en-GB"/>
        </w:rPr>
      </w:pPr>
    </w:p>
    <w:p w14:paraId="22B0AA07" w14:textId="378A249A" w:rsidR="00366346" w:rsidRPr="00C41BB5" w:rsidRDefault="002F4AA3" w:rsidP="00E26AFB">
      <w:pPr>
        <w:pBdr>
          <w:bottom w:val="single" w:sz="4" w:space="1" w:color="auto"/>
        </w:pBdr>
        <w:ind w:right="-23"/>
        <w:jc w:val="center"/>
        <w:rPr>
          <w:rFonts w:ascii="Calibri" w:hAnsi="Calibri" w:cs="Calibri"/>
          <w:sz w:val="20"/>
          <w:lang w:val="en-GB"/>
        </w:rPr>
      </w:pPr>
      <w:r w:rsidRPr="002F4AA3">
        <w:rPr>
          <w:rFonts w:ascii="Calibri" w:hAnsi="Calibri" w:cs="Calibri"/>
          <w:sz w:val="20"/>
          <w:lang w:val="en-GB"/>
        </w:rPr>
        <w:t>(</w:t>
      </w:r>
      <w:proofErr w:type="gramStart"/>
      <w:r w:rsidRPr="002F4AA3">
        <w:rPr>
          <w:rFonts w:ascii="Calibri" w:hAnsi="Calibri" w:cs="Calibri"/>
          <w:sz w:val="20"/>
          <w:lang w:val="en-GB"/>
        </w:rPr>
        <w:t>expressed</w:t>
      </w:r>
      <w:proofErr w:type="gramEnd"/>
      <w:r w:rsidRPr="002F4AA3">
        <w:rPr>
          <w:rFonts w:ascii="Calibri" w:hAnsi="Calibri" w:cs="Calibri"/>
          <w:sz w:val="20"/>
          <w:lang w:val="en-GB"/>
        </w:rPr>
        <w:t xml:space="preserve"> in HRK thousand)</w:t>
      </w:r>
      <w:r w:rsidRPr="002F4AA3" w:rsidDel="002F4AA3">
        <w:rPr>
          <w:rFonts w:ascii="Calibri" w:hAnsi="Calibri" w:cs="Calibri"/>
          <w:sz w:val="20"/>
          <w:lang w:val="en-GB"/>
        </w:rPr>
        <w:t xml:space="preserve"> </w:t>
      </w:r>
    </w:p>
    <w:tbl>
      <w:tblPr>
        <w:tblpPr w:leftFromText="180" w:rightFromText="180" w:vertAnchor="page" w:horzAnchor="margin" w:tblpY="2867"/>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021D94" w:rsidRPr="00021D94" w14:paraId="7DDFF7DF" w14:textId="77777777" w:rsidTr="00CF282C">
        <w:trPr>
          <w:trHeight w:val="269"/>
        </w:trPr>
        <w:tc>
          <w:tcPr>
            <w:tcW w:w="7060" w:type="dxa"/>
            <w:tcBorders>
              <w:top w:val="single" w:sz="4" w:space="0" w:color="auto"/>
              <w:bottom w:val="single" w:sz="4" w:space="0" w:color="auto"/>
            </w:tcBorders>
            <w:vAlign w:val="bottom"/>
          </w:tcPr>
          <w:p w14:paraId="6E77A35C" w14:textId="77777777" w:rsidR="00021D94" w:rsidRPr="00CF282C" w:rsidRDefault="00021D94" w:rsidP="00021D94">
            <w:pPr>
              <w:keepLines/>
              <w:tabs>
                <w:tab w:val="right" w:pos="1202"/>
              </w:tabs>
              <w:jc w:val="left"/>
              <w:outlineLvl w:val="0"/>
              <w:rPr>
                <w:rFonts w:ascii="Calibri" w:hAnsi="Calibri" w:cs="Arial"/>
                <w:b/>
                <w:sz w:val="18"/>
                <w:szCs w:val="18"/>
                <w:lang w:val="en-GB" w:eastAsia="en-US"/>
              </w:rPr>
            </w:pPr>
            <w:r w:rsidRPr="00CF282C">
              <w:rPr>
                <w:rFonts w:ascii="Calibri" w:hAnsi="Calibri" w:cs="Arial"/>
                <w:b/>
                <w:sz w:val="18"/>
                <w:szCs w:val="18"/>
                <w:lang w:val="en-GB" w:eastAsia="en-US"/>
              </w:rPr>
              <w:t xml:space="preserve">                                                                                                                                               </w:t>
            </w:r>
          </w:p>
        </w:tc>
        <w:tc>
          <w:tcPr>
            <w:tcW w:w="1271" w:type="dxa"/>
            <w:tcBorders>
              <w:top w:val="single" w:sz="4" w:space="0" w:color="auto"/>
              <w:bottom w:val="single" w:sz="4" w:space="0" w:color="auto"/>
            </w:tcBorders>
            <w:vAlign w:val="bottom"/>
          </w:tcPr>
          <w:p w14:paraId="7EC2F1EF" w14:textId="49AB0C46" w:rsidR="00021D94" w:rsidRPr="00CF282C" w:rsidRDefault="00021D94" w:rsidP="004C3DB7">
            <w:pPr>
              <w:keepLines/>
              <w:tabs>
                <w:tab w:val="right" w:pos="1202"/>
              </w:tabs>
              <w:jc w:val="right"/>
              <w:outlineLvl w:val="0"/>
              <w:rPr>
                <w:rFonts w:ascii="Calibri" w:hAnsi="Calibri" w:cs="Arial"/>
                <w:b/>
                <w:bCs/>
                <w:sz w:val="18"/>
                <w:szCs w:val="18"/>
                <w:lang w:val="en-GB" w:eastAsia="en-US"/>
              </w:rPr>
            </w:pPr>
            <w:r w:rsidRPr="00CF282C">
              <w:rPr>
                <w:rFonts w:ascii="Calibri" w:hAnsi="Calibri" w:cs="Arial"/>
                <w:b/>
                <w:bCs/>
                <w:sz w:val="18"/>
                <w:szCs w:val="18"/>
                <w:lang w:val="en-GB" w:eastAsia="en-US"/>
              </w:rPr>
              <w:t>201</w:t>
            </w:r>
            <w:r w:rsidR="009B6A48">
              <w:rPr>
                <w:rFonts w:ascii="Calibri" w:hAnsi="Calibri" w:cs="Arial"/>
                <w:b/>
                <w:bCs/>
                <w:sz w:val="18"/>
                <w:szCs w:val="18"/>
                <w:lang w:val="en-GB" w:eastAsia="en-US"/>
              </w:rPr>
              <w:t>8</w:t>
            </w:r>
          </w:p>
        </w:tc>
        <w:tc>
          <w:tcPr>
            <w:tcW w:w="1270" w:type="dxa"/>
            <w:tcBorders>
              <w:top w:val="single" w:sz="4" w:space="0" w:color="auto"/>
              <w:bottom w:val="single" w:sz="4" w:space="0" w:color="auto"/>
            </w:tcBorders>
            <w:vAlign w:val="bottom"/>
          </w:tcPr>
          <w:p w14:paraId="17C86539" w14:textId="4202BB96" w:rsidR="00021D94" w:rsidRPr="00CF282C" w:rsidRDefault="00021D94" w:rsidP="004C3DB7">
            <w:pPr>
              <w:keepLines/>
              <w:tabs>
                <w:tab w:val="right" w:pos="1202"/>
              </w:tabs>
              <w:jc w:val="right"/>
              <w:outlineLvl w:val="0"/>
              <w:rPr>
                <w:rFonts w:ascii="Calibri" w:hAnsi="Calibri" w:cs="Arial"/>
                <w:b/>
                <w:bCs/>
                <w:sz w:val="18"/>
                <w:szCs w:val="18"/>
                <w:lang w:val="en-GB" w:eastAsia="en-US"/>
              </w:rPr>
            </w:pPr>
            <w:r w:rsidRPr="00CF282C">
              <w:rPr>
                <w:rFonts w:ascii="Calibri" w:hAnsi="Calibri" w:cs="Arial"/>
                <w:b/>
                <w:bCs/>
                <w:sz w:val="18"/>
                <w:szCs w:val="18"/>
                <w:lang w:val="en-GB" w:eastAsia="en-US"/>
              </w:rPr>
              <w:t>201</w:t>
            </w:r>
            <w:r w:rsidR="009B6A48">
              <w:rPr>
                <w:rFonts w:ascii="Calibri" w:hAnsi="Calibri" w:cs="Arial"/>
                <w:b/>
                <w:bCs/>
                <w:sz w:val="18"/>
                <w:szCs w:val="18"/>
                <w:lang w:val="en-GB" w:eastAsia="en-US"/>
              </w:rPr>
              <w:t>7</w:t>
            </w:r>
          </w:p>
        </w:tc>
      </w:tr>
      <w:tr w:rsidR="00021D94" w:rsidRPr="00021D94" w14:paraId="4030E7A7" w14:textId="77777777" w:rsidTr="00CF282C">
        <w:trPr>
          <w:trHeight w:val="205"/>
        </w:trPr>
        <w:tc>
          <w:tcPr>
            <w:tcW w:w="7060" w:type="dxa"/>
          </w:tcPr>
          <w:p w14:paraId="143520BF" w14:textId="77777777" w:rsidR="00021D94" w:rsidRPr="00CF282C" w:rsidRDefault="00021D94" w:rsidP="00021D94">
            <w:pPr>
              <w:keepLines/>
              <w:tabs>
                <w:tab w:val="right" w:pos="1202"/>
              </w:tabs>
              <w:jc w:val="left"/>
              <w:outlineLvl w:val="0"/>
              <w:rPr>
                <w:rFonts w:ascii="Calibri" w:hAnsi="Calibri" w:cs="Arial"/>
                <w:b/>
                <w:bCs/>
                <w:spacing w:val="-3"/>
                <w:sz w:val="18"/>
                <w:szCs w:val="18"/>
                <w:lang w:val="en-GB" w:eastAsia="en-US"/>
              </w:rPr>
            </w:pPr>
            <w:r w:rsidRPr="00CF282C">
              <w:rPr>
                <w:rFonts w:ascii="Calibri" w:eastAsia="Calibri" w:hAnsi="Calibri" w:cs="Arial"/>
                <w:b/>
                <w:bCs/>
                <w:sz w:val="18"/>
                <w:szCs w:val="18"/>
                <w:lang w:val="en-GB" w:eastAsia="en-US"/>
              </w:rPr>
              <w:t>Operating activities</w:t>
            </w:r>
          </w:p>
        </w:tc>
        <w:tc>
          <w:tcPr>
            <w:tcW w:w="1271" w:type="dxa"/>
          </w:tcPr>
          <w:p w14:paraId="5536073E" w14:textId="77777777" w:rsidR="00021D94" w:rsidRPr="00CF282C" w:rsidRDefault="00021D94" w:rsidP="00021D94">
            <w:pPr>
              <w:keepLines/>
              <w:tabs>
                <w:tab w:val="right" w:pos="1202"/>
              </w:tabs>
              <w:jc w:val="right"/>
              <w:outlineLvl w:val="0"/>
              <w:rPr>
                <w:rFonts w:ascii="Calibri" w:hAnsi="Calibri" w:cs="Arial"/>
                <w:sz w:val="18"/>
                <w:szCs w:val="18"/>
                <w:lang w:val="en-GB" w:eastAsia="en-US"/>
              </w:rPr>
            </w:pPr>
          </w:p>
        </w:tc>
        <w:tc>
          <w:tcPr>
            <w:tcW w:w="1270" w:type="dxa"/>
          </w:tcPr>
          <w:p w14:paraId="14C0B6C9" w14:textId="77777777" w:rsidR="00021D94" w:rsidRPr="00CF282C" w:rsidRDefault="00021D94" w:rsidP="00021D94">
            <w:pPr>
              <w:keepLines/>
              <w:tabs>
                <w:tab w:val="right" w:pos="1202"/>
              </w:tabs>
              <w:jc w:val="right"/>
              <w:outlineLvl w:val="0"/>
              <w:rPr>
                <w:rFonts w:ascii="Calibri" w:hAnsi="Calibri" w:cs="Arial"/>
                <w:sz w:val="18"/>
                <w:szCs w:val="18"/>
                <w:lang w:val="en-GB" w:eastAsia="en-US"/>
              </w:rPr>
            </w:pPr>
          </w:p>
        </w:tc>
      </w:tr>
      <w:tr w:rsidR="00057A75" w:rsidRPr="00021D94" w14:paraId="624879FD" w14:textId="77777777" w:rsidTr="00CF282C">
        <w:trPr>
          <w:trHeight w:val="217"/>
        </w:trPr>
        <w:tc>
          <w:tcPr>
            <w:tcW w:w="7060" w:type="dxa"/>
          </w:tcPr>
          <w:p w14:paraId="2F33D912" w14:textId="77777777" w:rsidR="00057A75" w:rsidRPr="00CF282C" w:rsidRDefault="00057A75" w:rsidP="00057A75">
            <w:pPr>
              <w:keepLines/>
              <w:tabs>
                <w:tab w:val="right" w:pos="1202"/>
              </w:tabs>
              <w:jc w:val="left"/>
              <w:outlineLvl w:val="0"/>
              <w:rPr>
                <w:rFonts w:ascii="Calibri" w:hAnsi="Calibri" w:cs="Arial"/>
                <w:spacing w:val="-3"/>
                <w:sz w:val="18"/>
                <w:szCs w:val="18"/>
                <w:lang w:val="en-GB" w:eastAsia="en-US"/>
              </w:rPr>
            </w:pPr>
            <w:r w:rsidRPr="00CF282C">
              <w:rPr>
                <w:rFonts w:ascii="Calibri" w:eastAsia="Calibri" w:hAnsi="Calibri" w:cs="Arial"/>
                <w:sz w:val="18"/>
                <w:szCs w:val="18"/>
                <w:lang w:val="en-GB" w:eastAsia="en-US"/>
              </w:rPr>
              <w:t>Profit before income tax</w:t>
            </w:r>
          </w:p>
        </w:tc>
        <w:tc>
          <w:tcPr>
            <w:tcW w:w="1271" w:type="dxa"/>
            <w:tcBorders>
              <w:top w:val="nil"/>
              <w:left w:val="nil"/>
              <w:bottom w:val="nil"/>
              <w:right w:val="nil"/>
            </w:tcBorders>
            <w:shd w:val="clear" w:color="auto" w:fill="FFFFFF" w:themeFill="background1"/>
            <w:vAlign w:val="bottom"/>
          </w:tcPr>
          <w:p w14:paraId="731B547D" w14:textId="77777777" w:rsidR="00057A75" w:rsidRPr="00CF282C" w:rsidRDefault="00057A75" w:rsidP="00057A75">
            <w:pPr>
              <w:keepLines/>
              <w:tabs>
                <w:tab w:val="right" w:pos="1202"/>
              </w:tabs>
              <w:jc w:val="right"/>
              <w:outlineLvl w:val="0"/>
              <w:rPr>
                <w:rFonts w:asciiTheme="minorHAnsi" w:hAnsiTheme="minorHAnsi" w:cs="Arial"/>
                <w:sz w:val="18"/>
                <w:szCs w:val="18"/>
                <w:lang w:val="en-GB" w:eastAsia="en-US"/>
              </w:rPr>
            </w:pPr>
            <w:r w:rsidRPr="00CF282C">
              <w:rPr>
                <w:rFonts w:asciiTheme="minorHAnsi" w:hAnsiTheme="minorHAnsi" w:cs="Arial"/>
                <w:sz w:val="18"/>
                <w:szCs w:val="18"/>
              </w:rPr>
              <w:t>74,994</w:t>
            </w:r>
          </w:p>
        </w:tc>
        <w:tc>
          <w:tcPr>
            <w:tcW w:w="1270" w:type="dxa"/>
            <w:tcBorders>
              <w:top w:val="nil"/>
              <w:left w:val="nil"/>
              <w:bottom w:val="nil"/>
              <w:right w:val="nil"/>
            </w:tcBorders>
            <w:shd w:val="clear" w:color="auto" w:fill="FFFFFF"/>
            <w:vAlign w:val="center"/>
          </w:tcPr>
          <w:p w14:paraId="7A852E27" w14:textId="77777777" w:rsidR="00057A75" w:rsidRPr="00CF282C" w:rsidRDefault="00057A75" w:rsidP="00057A75">
            <w:pPr>
              <w:keepLines/>
              <w:tabs>
                <w:tab w:val="right" w:pos="1202"/>
              </w:tabs>
              <w:jc w:val="right"/>
              <w:outlineLvl w:val="0"/>
              <w:rPr>
                <w:rFonts w:ascii="Calibri" w:hAnsi="Calibri" w:cs="Arial"/>
                <w:sz w:val="18"/>
                <w:szCs w:val="18"/>
                <w:lang w:val="en-GB" w:eastAsia="en-US"/>
              </w:rPr>
            </w:pPr>
            <w:r w:rsidRPr="00113A2D">
              <w:rPr>
                <w:rFonts w:ascii="Calibri" w:eastAsiaTheme="minorHAnsi" w:hAnsi="Calibri" w:cstheme="minorBidi"/>
                <w:color w:val="000000"/>
                <w:sz w:val="18"/>
                <w:szCs w:val="18"/>
                <w:lang w:val="en-GB" w:eastAsia="en-US"/>
              </w:rPr>
              <w:t>41,399</w:t>
            </w:r>
          </w:p>
        </w:tc>
      </w:tr>
      <w:tr w:rsidR="00057A75" w:rsidRPr="00021D94" w14:paraId="6AA03F2A" w14:textId="77777777" w:rsidTr="00CF282C">
        <w:trPr>
          <w:trHeight w:val="217"/>
        </w:trPr>
        <w:tc>
          <w:tcPr>
            <w:tcW w:w="7060" w:type="dxa"/>
          </w:tcPr>
          <w:p w14:paraId="117CC770" w14:textId="77777777" w:rsidR="00057A75" w:rsidRPr="00CF282C" w:rsidRDefault="00057A75" w:rsidP="00057A75">
            <w:pPr>
              <w:keepLines/>
              <w:tabs>
                <w:tab w:val="right" w:pos="1202"/>
              </w:tabs>
              <w:jc w:val="left"/>
              <w:outlineLvl w:val="0"/>
              <w:rPr>
                <w:rFonts w:ascii="Calibri" w:hAnsi="Calibri" w:cs="Arial"/>
                <w:i/>
                <w:sz w:val="18"/>
                <w:szCs w:val="18"/>
                <w:lang w:val="en-GB" w:eastAsia="en-US"/>
              </w:rPr>
            </w:pPr>
            <w:r w:rsidRPr="00CF282C">
              <w:rPr>
                <w:rFonts w:ascii="Calibri" w:eastAsia="Calibri" w:hAnsi="Calibri" w:cs="Arial"/>
                <w:i/>
                <w:sz w:val="18"/>
                <w:szCs w:val="18"/>
                <w:lang w:val="en-GB" w:eastAsia="en-US"/>
              </w:rPr>
              <w:t>Adjustments to reconcile to net cash from and used in operating activities:</w:t>
            </w:r>
          </w:p>
        </w:tc>
        <w:tc>
          <w:tcPr>
            <w:tcW w:w="1271" w:type="dxa"/>
            <w:tcBorders>
              <w:top w:val="nil"/>
              <w:left w:val="nil"/>
              <w:bottom w:val="nil"/>
              <w:right w:val="nil"/>
            </w:tcBorders>
            <w:shd w:val="clear" w:color="auto" w:fill="FFFFFF" w:themeFill="background1"/>
            <w:vAlign w:val="bottom"/>
          </w:tcPr>
          <w:p w14:paraId="7AFBD612" w14:textId="77777777" w:rsidR="00057A75" w:rsidRPr="00CF282C" w:rsidRDefault="00057A75" w:rsidP="00057A75">
            <w:pPr>
              <w:keepLines/>
              <w:tabs>
                <w:tab w:val="right" w:pos="1202"/>
              </w:tabs>
              <w:jc w:val="right"/>
              <w:outlineLvl w:val="0"/>
              <w:rPr>
                <w:rFonts w:asciiTheme="minorHAnsi" w:hAnsiTheme="minorHAnsi" w:cs="Arial"/>
                <w:i/>
                <w:sz w:val="18"/>
                <w:szCs w:val="18"/>
                <w:lang w:val="en-GB" w:eastAsia="en-US"/>
              </w:rPr>
            </w:pPr>
          </w:p>
        </w:tc>
        <w:tc>
          <w:tcPr>
            <w:tcW w:w="1270" w:type="dxa"/>
            <w:tcBorders>
              <w:top w:val="nil"/>
              <w:left w:val="nil"/>
              <w:bottom w:val="nil"/>
              <w:right w:val="nil"/>
            </w:tcBorders>
            <w:shd w:val="clear" w:color="auto" w:fill="FFFFFF"/>
            <w:vAlign w:val="center"/>
          </w:tcPr>
          <w:p w14:paraId="2A506E32" w14:textId="77777777" w:rsidR="00057A75" w:rsidRPr="00CF282C" w:rsidRDefault="00057A75" w:rsidP="00057A75">
            <w:pPr>
              <w:keepLines/>
              <w:tabs>
                <w:tab w:val="right" w:pos="1202"/>
              </w:tabs>
              <w:jc w:val="right"/>
              <w:outlineLvl w:val="0"/>
              <w:rPr>
                <w:rFonts w:ascii="Calibri" w:hAnsi="Calibri" w:cs="Arial"/>
                <w:i/>
                <w:sz w:val="18"/>
                <w:szCs w:val="18"/>
                <w:lang w:val="en-GB" w:eastAsia="en-US"/>
              </w:rPr>
            </w:pPr>
          </w:p>
        </w:tc>
      </w:tr>
      <w:tr w:rsidR="00057A75" w:rsidRPr="00021D94" w14:paraId="64CFD173" w14:textId="77777777" w:rsidTr="00CF282C">
        <w:trPr>
          <w:trHeight w:val="205"/>
        </w:trPr>
        <w:tc>
          <w:tcPr>
            <w:tcW w:w="7060" w:type="dxa"/>
          </w:tcPr>
          <w:p w14:paraId="20A427A5" w14:textId="77777777" w:rsidR="00057A75" w:rsidRPr="00CF282C" w:rsidRDefault="00057A75" w:rsidP="00057A75">
            <w:pPr>
              <w:keepLines/>
              <w:tabs>
                <w:tab w:val="right" w:pos="1202"/>
              </w:tabs>
              <w:jc w:val="left"/>
              <w:outlineLvl w:val="0"/>
              <w:rPr>
                <w:rFonts w:ascii="Calibri" w:hAnsi="Calibri" w:cs="Arial"/>
                <w:spacing w:val="-3"/>
                <w:sz w:val="18"/>
                <w:szCs w:val="18"/>
                <w:lang w:val="en-GB" w:eastAsia="en-US"/>
              </w:rPr>
            </w:pPr>
            <w:r w:rsidRPr="00CF282C">
              <w:rPr>
                <w:rFonts w:ascii="Calibri" w:eastAsia="Calibri" w:hAnsi="Calibri" w:cs="Arial"/>
                <w:sz w:val="18"/>
                <w:szCs w:val="18"/>
                <w:lang w:val="en-GB" w:eastAsia="en-US"/>
              </w:rPr>
              <w:t>Depreciation</w:t>
            </w:r>
          </w:p>
        </w:tc>
        <w:tc>
          <w:tcPr>
            <w:tcW w:w="1271" w:type="dxa"/>
            <w:tcBorders>
              <w:top w:val="nil"/>
              <w:left w:val="nil"/>
              <w:bottom w:val="nil"/>
              <w:right w:val="nil"/>
            </w:tcBorders>
            <w:shd w:val="clear" w:color="auto" w:fill="FFFFFF" w:themeFill="background1"/>
          </w:tcPr>
          <w:p w14:paraId="5491A24F" w14:textId="77777777" w:rsidR="00057A75" w:rsidRPr="00CF282C" w:rsidRDefault="00057A75" w:rsidP="00057A75">
            <w:pPr>
              <w:keepLines/>
              <w:tabs>
                <w:tab w:val="right" w:pos="1202"/>
              </w:tabs>
              <w:jc w:val="right"/>
              <w:outlineLvl w:val="0"/>
              <w:rPr>
                <w:rFonts w:asciiTheme="minorHAnsi" w:hAnsiTheme="minorHAnsi" w:cs="Arial"/>
                <w:sz w:val="18"/>
                <w:szCs w:val="18"/>
                <w:lang w:val="en-GB" w:eastAsia="en-US"/>
              </w:rPr>
            </w:pPr>
            <w:r w:rsidRPr="00CF282C">
              <w:rPr>
                <w:rFonts w:asciiTheme="minorHAnsi" w:hAnsiTheme="minorHAnsi"/>
                <w:color w:val="000000"/>
                <w:sz w:val="18"/>
                <w:szCs w:val="18"/>
              </w:rPr>
              <w:t>1,737</w:t>
            </w:r>
          </w:p>
        </w:tc>
        <w:tc>
          <w:tcPr>
            <w:tcW w:w="1270" w:type="dxa"/>
            <w:tcBorders>
              <w:top w:val="nil"/>
              <w:left w:val="nil"/>
              <w:bottom w:val="nil"/>
              <w:right w:val="nil"/>
            </w:tcBorders>
            <w:shd w:val="clear" w:color="auto" w:fill="FFFFFF"/>
          </w:tcPr>
          <w:p w14:paraId="720C8178" w14:textId="77777777" w:rsidR="00057A75" w:rsidRPr="00CF282C" w:rsidRDefault="00057A75" w:rsidP="00057A75">
            <w:pPr>
              <w:keepLines/>
              <w:tabs>
                <w:tab w:val="right" w:pos="1202"/>
              </w:tabs>
              <w:jc w:val="right"/>
              <w:outlineLvl w:val="0"/>
              <w:rPr>
                <w:rFonts w:ascii="Calibri" w:hAnsi="Calibri" w:cs="Arial"/>
                <w:sz w:val="18"/>
                <w:szCs w:val="18"/>
                <w:lang w:val="en-GB" w:eastAsia="en-US"/>
              </w:rPr>
            </w:pPr>
            <w:r w:rsidRPr="00113A2D">
              <w:rPr>
                <w:rFonts w:ascii="Calibri" w:eastAsia="Calibri" w:hAnsi="Calibri"/>
                <w:color w:val="000000"/>
                <w:sz w:val="18"/>
                <w:szCs w:val="18"/>
                <w:lang w:val="en-GB" w:eastAsia="en-US"/>
              </w:rPr>
              <w:t>2,092</w:t>
            </w:r>
          </w:p>
        </w:tc>
      </w:tr>
      <w:tr w:rsidR="00057A75" w:rsidRPr="00021D94" w14:paraId="27783F5D" w14:textId="77777777" w:rsidTr="00CF282C">
        <w:trPr>
          <w:trHeight w:val="217"/>
        </w:trPr>
        <w:tc>
          <w:tcPr>
            <w:tcW w:w="7060" w:type="dxa"/>
          </w:tcPr>
          <w:p w14:paraId="13A32888" w14:textId="77777777" w:rsidR="00057A75" w:rsidRPr="00CF282C" w:rsidRDefault="00057A75" w:rsidP="00057A75">
            <w:pPr>
              <w:keepLines/>
              <w:tabs>
                <w:tab w:val="right" w:pos="1202"/>
              </w:tabs>
              <w:jc w:val="left"/>
              <w:outlineLvl w:val="0"/>
              <w:rPr>
                <w:rFonts w:ascii="Calibri" w:hAnsi="Calibri" w:cs="Arial"/>
                <w:sz w:val="18"/>
                <w:szCs w:val="18"/>
                <w:lang w:val="en-GB" w:eastAsia="en-US"/>
              </w:rPr>
            </w:pPr>
            <w:r w:rsidRPr="00CF282C">
              <w:rPr>
                <w:rFonts w:ascii="Calibri" w:eastAsia="Calibri" w:hAnsi="Calibri" w:cs="Arial"/>
                <w:sz w:val="18"/>
                <w:szCs w:val="18"/>
                <w:lang w:val="en-GB" w:eastAsia="en-US"/>
              </w:rPr>
              <w:t>Income tax</w:t>
            </w:r>
          </w:p>
        </w:tc>
        <w:tc>
          <w:tcPr>
            <w:tcW w:w="1271" w:type="dxa"/>
            <w:tcBorders>
              <w:top w:val="nil"/>
              <w:left w:val="nil"/>
              <w:bottom w:val="nil"/>
              <w:right w:val="nil"/>
            </w:tcBorders>
            <w:shd w:val="clear" w:color="auto" w:fill="FFFFFF" w:themeFill="background1"/>
          </w:tcPr>
          <w:p w14:paraId="7556B7A1" w14:textId="77777777" w:rsidR="00057A75" w:rsidRPr="00CF282C" w:rsidRDefault="00057A75" w:rsidP="00057A75">
            <w:pPr>
              <w:keepLines/>
              <w:tabs>
                <w:tab w:val="right" w:pos="1202"/>
              </w:tabs>
              <w:jc w:val="right"/>
              <w:outlineLvl w:val="0"/>
              <w:rPr>
                <w:rFonts w:asciiTheme="minorHAnsi" w:hAnsiTheme="minorHAnsi" w:cs="Arial"/>
                <w:sz w:val="18"/>
                <w:szCs w:val="18"/>
                <w:lang w:val="en-GB" w:eastAsia="en-US"/>
              </w:rPr>
            </w:pPr>
            <w:r w:rsidRPr="00CF282C">
              <w:rPr>
                <w:rFonts w:asciiTheme="minorHAnsi" w:hAnsiTheme="minorHAnsi"/>
                <w:color w:val="000000"/>
                <w:sz w:val="18"/>
                <w:szCs w:val="18"/>
              </w:rPr>
              <w:t>-</w:t>
            </w:r>
          </w:p>
        </w:tc>
        <w:tc>
          <w:tcPr>
            <w:tcW w:w="1270" w:type="dxa"/>
            <w:tcBorders>
              <w:top w:val="nil"/>
              <w:left w:val="nil"/>
              <w:bottom w:val="nil"/>
              <w:right w:val="nil"/>
            </w:tcBorders>
            <w:shd w:val="clear" w:color="auto" w:fill="FFFFFF"/>
          </w:tcPr>
          <w:p w14:paraId="1ACF8D9B" w14:textId="77777777" w:rsidR="00057A75" w:rsidRPr="00CF282C" w:rsidRDefault="00057A75" w:rsidP="00057A75">
            <w:pPr>
              <w:keepLines/>
              <w:tabs>
                <w:tab w:val="right" w:pos="1202"/>
              </w:tabs>
              <w:jc w:val="right"/>
              <w:outlineLvl w:val="0"/>
              <w:rPr>
                <w:rFonts w:ascii="Calibri" w:hAnsi="Calibri" w:cs="Arial"/>
                <w:sz w:val="18"/>
                <w:szCs w:val="18"/>
                <w:lang w:val="en-GB" w:eastAsia="en-US"/>
              </w:rPr>
            </w:pPr>
            <w:r w:rsidRPr="00113A2D">
              <w:rPr>
                <w:rFonts w:ascii="Calibri" w:eastAsia="Calibri" w:hAnsi="Calibri"/>
                <w:color w:val="000000"/>
                <w:sz w:val="18"/>
                <w:szCs w:val="18"/>
                <w:lang w:val="en-GB" w:eastAsia="en-US"/>
              </w:rPr>
              <w:t>1</w:t>
            </w:r>
          </w:p>
        </w:tc>
      </w:tr>
      <w:tr w:rsidR="00057A75" w:rsidRPr="00021D94" w14:paraId="44BAC8D3" w14:textId="77777777" w:rsidTr="00CF282C">
        <w:trPr>
          <w:trHeight w:val="205"/>
        </w:trPr>
        <w:tc>
          <w:tcPr>
            <w:tcW w:w="7060" w:type="dxa"/>
          </w:tcPr>
          <w:p w14:paraId="4B239446" w14:textId="77777777" w:rsidR="00057A75" w:rsidRPr="00CF282C" w:rsidRDefault="00057A75" w:rsidP="00057A75">
            <w:pPr>
              <w:tabs>
                <w:tab w:val="right" w:pos="1202"/>
              </w:tabs>
              <w:jc w:val="left"/>
              <w:outlineLvl w:val="0"/>
              <w:rPr>
                <w:rFonts w:ascii="Calibri" w:hAnsi="Calibri" w:cs="Arial"/>
                <w:bCs/>
                <w:spacing w:val="-2"/>
                <w:sz w:val="18"/>
                <w:szCs w:val="18"/>
                <w:lang w:val="en-GB" w:eastAsia="en-US"/>
              </w:rPr>
            </w:pPr>
            <w:r w:rsidRPr="00CF282C">
              <w:rPr>
                <w:rFonts w:ascii="Calibri" w:eastAsia="Calibri" w:hAnsi="Calibri" w:cs="Arial"/>
                <w:sz w:val="18"/>
                <w:szCs w:val="18"/>
                <w:lang w:val="en-GB" w:eastAsia="en-US"/>
              </w:rPr>
              <w:t>Impairment loss and provisions</w:t>
            </w:r>
          </w:p>
        </w:tc>
        <w:tc>
          <w:tcPr>
            <w:tcW w:w="1271" w:type="dxa"/>
            <w:tcBorders>
              <w:top w:val="nil"/>
              <w:left w:val="nil"/>
              <w:bottom w:val="nil"/>
              <w:right w:val="nil"/>
            </w:tcBorders>
            <w:shd w:val="clear" w:color="auto" w:fill="FFFFFF" w:themeFill="background1"/>
          </w:tcPr>
          <w:p w14:paraId="2EFC11D4" w14:textId="77777777" w:rsidR="00057A75" w:rsidRPr="00CF282C" w:rsidRDefault="00057A75" w:rsidP="00057A75">
            <w:pPr>
              <w:keepLines/>
              <w:tabs>
                <w:tab w:val="right" w:pos="1202"/>
              </w:tabs>
              <w:jc w:val="right"/>
              <w:outlineLvl w:val="0"/>
              <w:rPr>
                <w:rFonts w:asciiTheme="minorHAnsi" w:hAnsiTheme="minorHAnsi" w:cs="Arial"/>
                <w:sz w:val="18"/>
                <w:szCs w:val="18"/>
                <w:lang w:val="en-GB" w:eastAsia="en-US"/>
              </w:rPr>
            </w:pPr>
            <w:r w:rsidRPr="00CF282C">
              <w:rPr>
                <w:rFonts w:asciiTheme="minorHAnsi" w:hAnsiTheme="minorHAnsi"/>
                <w:color w:val="000000"/>
                <w:sz w:val="18"/>
                <w:szCs w:val="18"/>
              </w:rPr>
              <w:t>26,186</w:t>
            </w:r>
          </w:p>
        </w:tc>
        <w:tc>
          <w:tcPr>
            <w:tcW w:w="1270" w:type="dxa"/>
            <w:tcBorders>
              <w:top w:val="nil"/>
              <w:left w:val="nil"/>
              <w:bottom w:val="nil"/>
              <w:right w:val="nil"/>
            </w:tcBorders>
            <w:shd w:val="clear" w:color="auto" w:fill="FFFFFF"/>
          </w:tcPr>
          <w:p w14:paraId="1744C809" w14:textId="77777777" w:rsidR="00057A75" w:rsidRPr="00CF282C" w:rsidRDefault="00057A75" w:rsidP="00057A75">
            <w:pPr>
              <w:keepLines/>
              <w:tabs>
                <w:tab w:val="right" w:pos="1202"/>
              </w:tabs>
              <w:jc w:val="right"/>
              <w:outlineLvl w:val="0"/>
              <w:rPr>
                <w:rFonts w:ascii="Calibri" w:hAnsi="Calibri" w:cs="Arial"/>
                <w:sz w:val="18"/>
                <w:szCs w:val="18"/>
                <w:lang w:val="en-GB" w:eastAsia="en-US"/>
              </w:rPr>
            </w:pPr>
            <w:r w:rsidRPr="00113A2D">
              <w:rPr>
                <w:rFonts w:ascii="Calibri" w:eastAsia="Calibri" w:hAnsi="Calibri"/>
                <w:color w:val="000000"/>
                <w:sz w:val="18"/>
                <w:szCs w:val="18"/>
                <w:lang w:val="en-GB" w:eastAsia="en-US"/>
              </w:rPr>
              <w:t>59,539</w:t>
            </w:r>
          </w:p>
        </w:tc>
      </w:tr>
      <w:tr w:rsidR="00057A75" w:rsidRPr="00021D94" w14:paraId="2B3C2E86" w14:textId="77777777" w:rsidTr="00CF282C">
        <w:trPr>
          <w:trHeight w:val="217"/>
        </w:trPr>
        <w:tc>
          <w:tcPr>
            <w:tcW w:w="7060" w:type="dxa"/>
            <w:vAlign w:val="bottom"/>
          </w:tcPr>
          <w:p w14:paraId="4CB73266" w14:textId="77777777" w:rsidR="00057A75" w:rsidRPr="00CF282C" w:rsidRDefault="00057A75" w:rsidP="00057A75">
            <w:pPr>
              <w:keepLines/>
              <w:tabs>
                <w:tab w:val="right" w:pos="1202"/>
              </w:tabs>
              <w:jc w:val="left"/>
              <w:outlineLvl w:val="0"/>
              <w:rPr>
                <w:rFonts w:ascii="Calibri" w:hAnsi="Calibri" w:cs="Arial"/>
                <w:iCs/>
                <w:sz w:val="18"/>
                <w:szCs w:val="18"/>
                <w:lang w:val="en-GB" w:eastAsia="en-US"/>
              </w:rPr>
            </w:pPr>
            <w:r w:rsidRPr="00CF282C">
              <w:rPr>
                <w:rFonts w:ascii="Calibri" w:eastAsia="Calibri" w:hAnsi="Calibri" w:cs="Arial"/>
                <w:sz w:val="18"/>
                <w:szCs w:val="18"/>
                <w:lang w:val="en-GB" w:eastAsia="en-US"/>
              </w:rPr>
              <w:t>Accrued interest</w:t>
            </w:r>
          </w:p>
        </w:tc>
        <w:tc>
          <w:tcPr>
            <w:tcW w:w="1271" w:type="dxa"/>
            <w:tcBorders>
              <w:top w:val="nil"/>
              <w:left w:val="nil"/>
              <w:bottom w:val="nil"/>
              <w:right w:val="nil"/>
            </w:tcBorders>
            <w:shd w:val="clear" w:color="auto" w:fill="FFFFFF" w:themeFill="background1"/>
          </w:tcPr>
          <w:p w14:paraId="2B15548A" w14:textId="77777777" w:rsidR="00057A75" w:rsidRPr="00CF282C" w:rsidRDefault="00057A75" w:rsidP="00057A75">
            <w:pPr>
              <w:keepLines/>
              <w:jc w:val="right"/>
              <w:rPr>
                <w:rFonts w:asciiTheme="minorHAnsi" w:hAnsiTheme="minorHAnsi" w:cs="Arial"/>
                <w:iCs/>
                <w:sz w:val="18"/>
                <w:szCs w:val="18"/>
                <w:lang w:val="en-GB" w:eastAsia="en-US"/>
              </w:rPr>
            </w:pPr>
            <w:r w:rsidRPr="00CF282C">
              <w:rPr>
                <w:rFonts w:asciiTheme="minorHAnsi" w:hAnsiTheme="minorHAnsi"/>
                <w:color w:val="000000"/>
                <w:sz w:val="18"/>
                <w:szCs w:val="18"/>
              </w:rPr>
              <w:t>32,882</w:t>
            </w:r>
          </w:p>
        </w:tc>
        <w:tc>
          <w:tcPr>
            <w:tcW w:w="1270" w:type="dxa"/>
            <w:tcBorders>
              <w:top w:val="nil"/>
              <w:left w:val="nil"/>
              <w:bottom w:val="nil"/>
              <w:right w:val="nil"/>
            </w:tcBorders>
            <w:shd w:val="clear" w:color="auto" w:fill="FFFFFF"/>
          </w:tcPr>
          <w:p w14:paraId="6C58F1AB" w14:textId="77777777" w:rsidR="00057A75" w:rsidRPr="00CF282C" w:rsidRDefault="00057A75" w:rsidP="00057A75">
            <w:pPr>
              <w:keepLines/>
              <w:jc w:val="right"/>
              <w:rPr>
                <w:rFonts w:ascii="Calibri" w:hAnsi="Calibri" w:cs="Arial"/>
                <w:iCs/>
                <w:sz w:val="18"/>
                <w:szCs w:val="18"/>
                <w:lang w:val="en-GB" w:eastAsia="en-US"/>
              </w:rPr>
            </w:pPr>
            <w:r w:rsidRPr="00113A2D">
              <w:rPr>
                <w:rFonts w:ascii="Calibri" w:eastAsia="Calibri" w:hAnsi="Calibri"/>
                <w:color w:val="000000"/>
                <w:sz w:val="18"/>
                <w:szCs w:val="18"/>
                <w:lang w:val="en-GB" w:eastAsia="en-US"/>
              </w:rPr>
              <w:t xml:space="preserve"> 64,745 </w:t>
            </w:r>
          </w:p>
        </w:tc>
      </w:tr>
      <w:tr w:rsidR="00057A75" w:rsidRPr="00021D94" w14:paraId="2BEB7A91" w14:textId="77777777" w:rsidTr="00CF282C">
        <w:trPr>
          <w:trHeight w:val="205"/>
        </w:trPr>
        <w:tc>
          <w:tcPr>
            <w:tcW w:w="7060" w:type="dxa"/>
          </w:tcPr>
          <w:p w14:paraId="3ED198D5" w14:textId="77777777" w:rsidR="00057A75" w:rsidRPr="00CF282C" w:rsidRDefault="00057A75" w:rsidP="00057A75">
            <w:pPr>
              <w:keepLines/>
              <w:tabs>
                <w:tab w:val="right" w:pos="1202"/>
              </w:tabs>
              <w:jc w:val="left"/>
              <w:outlineLvl w:val="0"/>
              <w:rPr>
                <w:rFonts w:ascii="Calibri" w:hAnsi="Calibri" w:cs="Arial"/>
                <w:i/>
                <w:iCs/>
                <w:sz w:val="18"/>
                <w:szCs w:val="18"/>
                <w:lang w:val="en-GB" w:eastAsia="en-US"/>
              </w:rPr>
            </w:pPr>
            <w:r w:rsidRPr="00CF282C">
              <w:rPr>
                <w:rFonts w:ascii="Calibri" w:eastAsia="Calibri" w:hAnsi="Calibri" w:cs="Arial"/>
                <w:sz w:val="18"/>
                <w:szCs w:val="18"/>
                <w:lang w:val="en-GB" w:eastAsia="en-US"/>
              </w:rPr>
              <w:t>Deferred fees</w:t>
            </w:r>
          </w:p>
        </w:tc>
        <w:tc>
          <w:tcPr>
            <w:tcW w:w="1271" w:type="dxa"/>
            <w:tcBorders>
              <w:top w:val="nil"/>
              <w:left w:val="nil"/>
              <w:bottom w:val="nil"/>
              <w:right w:val="nil"/>
            </w:tcBorders>
            <w:shd w:val="clear" w:color="auto" w:fill="FFFFFF" w:themeFill="background1"/>
          </w:tcPr>
          <w:p w14:paraId="09E0E82B" w14:textId="77777777" w:rsidR="00057A75" w:rsidRPr="00CF282C" w:rsidRDefault="00057A75" w:rsidP="00057A75">
            <w:pPr>
              <w:keepLines/>
              <w:jc w:val="right"/>
              <w:rPr>
                <w:rFonts w:asciiTheme="minorHAnsi" w:hAnsiTheme="minorHAnsi" w:cs="Arial"/>
                <w:sz w:val="18"/>
                <w:szCs w:val="18"/>
                <w:lang w:val="en-GB" w:eastAsia="en-US"/>
              </w:rPr>
            </w:pPr>
            <w:r w:rsidRPr="00CF282C">
              <w:rPr>
                <w:rFonts w:asciiTheme="minorHAnsi" w:hAnsiTheme="minorHAnsi"/>
                <w:color w:val="000000"/>
                <w:sz w:val="18"/>
                <w:szCs w:val="18"/>
              </w:rPr>
              <w:t>(12,577)</w:t>
            </w:r>
          </w:p>
        </w:tc>
        <w:tc>
          <w:tcPr>
            <w:tcW w:w="1270" w:type="dxa"/>
            <w:tcBorders>
              <w:top w:val="nil"/>
              <w:left w:val="nil"/>
              <w:bottom w:val="nil"/>
              <w:right w:val="nil"/>
            </w:tcBorders>
            <w:shd w:val="clear" w:color="auto" w:fill="FFFFFF"/>
          </w:tcPr>
          <w:p w14:paraId="1437635C" w14:textId="77777777" w:rsidR="00057A75" w:rsidRPr="00CF282C" w:rsidRDefault="00057A75" w:rsidP="00057A75">
            <w:pPr>
              <w:keepLines/>
              <w:jc w:val="right"/>
              <w:rPr>
                <w:rFonts w:ascii="Calibri" w:hAnsi="Calibri" w:cs="Arial"/>
                <w:sz w:val="18"/>
                <w:szCs w:val="18"/>
                <w:lang w:val="en-GB" w:eastAsia="en-US"/>
              </w:rPr>
            </w:pPr>
            <w:r w:rsidRPr="00113A2D">
              <w:rPr>
                <w:rFonts w:ascii="Calibri" w:eastAsia="Calibri" w:hAnsi="Calibri"/>
                <w:color w:val="000000"/>
                <w:sz w:val="18"/>
                <w:szCs w:val="18"/>
                <w:lang w:val="en-GB" w:eastAsia="en-US"/>
              </w:rPr>
              <w:t xml:space="preserve"> (4,622)</w:t>
            </w:r>
          </w:p>
        </w:tc>
      </w:tr>
      <w:tr w:rsidR="00057A75" w:rsidRPr="00021D94" w14:paraId="04DA5764" w14:textId="77777777" w:rsidTr="00CF282C">
        <w:trPr>
          <w:trHeight w:val="217"/>
        </w:trPr>
        <w:tc>
          <w:tcPr>
            <w:tcW w:w="7060" w:type="dxa"/>
          </w:tcPr>
          <w:p w14:paraId="03C9E4B8" w14:textId="77777777" w:rsidR="00057A75" w:rsidRPr="00CF282C" w:rsidRDefault="00057A75" w:rsidP="00057A75">
            <w:pPr>
              <w:keepLines/>
              <w:tabs>
                <w:tab w:val="right" w:pos="1202"/>
              </w:tabs>
              <w:jc w:val="left"/>
              <w:outlineLvl w:val="0"/>
              <w:rPr>
                <w:rFonts w:ascii="Calibri" w:hAnsi="Calibri" w:cs="Arial"/>
                <w:i/>
                <w:iCs/>
                <w:sz w:val="18"/>
                <w:szCs w:val="18"/>
                <w:lang w:val="en-GB" w:eastAsia="en-US"/>
              </w:rPr>
            </w:pPr>
            <w:r w:rsidRPr="00CF282C">
              <w:rPr>
                <w:rFonts w:ascii="Calibri" w:eastAsia="Calibri" w:hAnsi="Calibri" w:cs="Arial"/>
                <w:i/>
                <w:sz w:val="18"/>
                <w:szCs w:val="18"/>
                <w:lang w:val="en-GB" w:eastAsia="en-US"/>
              </w:rPr>
              <w:t>Operating profit before working capital changes</w:t>
            </w:r>
          </w:p>
        </w:tc>
        <w:tc>
          <w:tcPr>
            <w:tcW w:w="1271" w:type="dxa"/>
            <w:tcBorders>
              <w:top w:val="nil"/>
              <w:left w:val="nil"/>
              <w:bottom w:val="nil"/>
              <w:right w:val="nil"/>
            </w:tcBorders>
            <w:shd w:val="clear" w:color="auto" w:fill="FFFFFF" w:themeFill="background1"/>
          </w:tcPr>
          <w:p w14:paraId="73582ABA" w14:textId="77777777" w:rsidR="00057A75" w:rsidRPr="00CF282C" w:rsidRDefault="00057A75" w:rsidP="00057A75">
            <w:pPr>
              <w:keepLines/>
              <w:jc w:val="right"/>
              <w:rPr>
                <w:rFonts w:asciiTheme="minorHAnsi" w:hAnsiTheme="minorHAnsi" w:cs="Arial"/>
                <w:i/>
                <w:sz w:val="18"/>
                <w:szCs w:val="18"/>
                <w:lang w:val="en-GB" w:eastAsia="en-US"/>
              </w:rPr>
            </w:pPr>
            <w:r w:rsidRPr="00CF282C">
              <w:rPr>
                <w:rFonts w:asciiTheme="minorHAnsi" w:hAnsiTheme="minorHAnsi"/>
                <w:i/>
                <w:iCs/>
                <w:color w:val="000000"/>
                <w:sz w:val="18"/>
                <w:szCs w:val="18"/>
              </w:rPr>
              <w:t>123,222</w:t>
            </w:r>
          </w:p>
        </w:tc>
        <w:tc>
          <w:tcPr>
            <w:tcW w:w="1270" w:type="dxa"/>
            <w:tcBorders>
              <w:top w:val="nil"/>
              <w:left w:val="nil"/>
              <w:bottom w:val="nil"/>
              <w:right w:val="nil"/>
            </w:tcBorders>
            <w:shd w:val="clear" w:color="auto" w:fill="FFFFFF"/>
          </w:tcPr>
          <w:p w14:paraId="186C1124" w14:textId="77777777" w:rsidR="00057A75" w:rsidRPr="00CF282C" w:rsidRDefault="00057A75" w:rsidP="00057A75">
            <w:pPr>
              <w:keepLines/>
              <w:jc w:val="right"/>
              <w:rPr>
                <w:rFonts w:ascii="Calibri" w:hAnsi="Calibri" w:cs="Arial"/>
                <w:i/>
                <w:sz w:val="18"/>
                <w:szCs w:val="18"/>
                <w:lang w:val="en-GB" w:eastAsia="en-US"/>
              </w:rPr>
            </w:pPr>
            <w:r w:rsidRPr="00113A2D">
              <w:rPr>
                <w:rFonts w:ascii="Calibri" w:eastAsia="Calibri" w:hAnsi="Calibri"/>
                <w:color w:val="000000"/>
                <w:sz w:val="18"/>
                <w:szCs w:val="18"/>
                <w:lang w:val="en-GB" w:eastAsia="en-US"/>
              </w:rPr>
              <w:t xml:space="preserve"> 163,154 </w:t>
            </w:r>
          </w:p>
        </w:tc>
      </w:tr>
      <w:tr w:rsidR="00057A75" w:rsidRPr="00021D94" w14:paraId="5ACB7399" w14:textId="77777777" w:rsidTr="00CF282C">
        <w:trPr>
          <w:trHeight w:val="205"/>
        </w:trPr>
        <w:tc>
          <w:tcPr>
            <w:tcW w:w="7060" w:type="dxa"/>
          </w:tcPr>
          <w:p w14:paraId="47574B7A" w14:textId="77777777" w:rsidR="00057A75" w:rsidRPr="00CF282C" w:rsidRDefault="00057A75" w:rsidP="00057A75">
            <w:pPr>
              <w:keepLines/>
              <w:tabs>
                <w:tab w:val="right" w:pos="1202"/>
              </w:tabs>
              <w:jc w:val="left"/>
              <w:outlineLvl w:val="0"/>
              <w:rPr>
                <w:rFonts w:ascii="Calibri" w:hAnsi="Calibri" w:cs="Arial"/>
                <w:i/>
                <w:iCs/>
                <w:sz w:val="18"/>
                <w:szCs w:val="18"/>
                <w:lang w:val="en-GB" w:eastAsia="en-US"/>
              </w:rPr>
            </w:pPr>
            <w:r w:rsidRPr="00CF282C">
              <w:rPr>
                <w:rFonts w:ascii="Calibri" w:eastAsia="Calibri" w:hAnsi="Calibri" w:cs="Arial"/>
                <w:i/>
                <w:sz w:val="18"/>
                <w:szCs w:val="18"/>
                <w:lang w:val="en-GB" w:eastAsia="en-US"/>
              </w:rPr>
              <w:t>Changes in operating assets and liabilities:</w:t>
            </w:r>
          </w:p>
        </w:tc>
        <w:tc>
          <w:tcPr>
            <w:tcW w:w="1271" w:type="dxa"/>
            <w:tcBorders>
              <w:top w:val="nil"/>
              <w:left w:val="nil"/>
              <w:bottom w:val="nil"/>
              <w:right w:val="nil"/>
            </w:tcBorders>
            <w:shd w:val="clear" w:color="auto" w:fill="FFFFFF" w:themeFill="background1"/>
            <w:vAlign w:val="bottom"/>
          </w:tcPr>
          <w:p w14:paraId="7AF77157" w14:textId="77777777" w:rsidR="00057A75" w:rsidRPr="00CF282C" w:rsidRDefault="00057A75" w:rsidP="00057A75">
            <w:pPr>
              <w:keepLines/>
              <w:jc w:val="right"/>
              <w:rPr>
                <w:rFonts w:asciiTheme="minorHAnsi" w:hAnsiTheme="minorHAnsi" w:cs="Arial"/>
                <w:i/>
                <w:sz w:val="18"/>
                <w:szCs w:val="18"/>
                <w:lang w:val="en-GB" w:eastAsia="en-US"/>
              </w:rPr>
            </w:pPr>
          </w:p>
        </w:tc>
        <w:tc>
          <w:tcPr>
            <w:tcW w:w="1270" w:type="dxa"/>
            <w:tcBorders>
              <w:top w:val="nil"/>
              <w:left w:val="nil"/>
              <w:bottom w:val="nil"/>
              <w:right w:val="nil"/>
            </w:tcBorders>
            <w:shd w:val="clear" w:color="auto" w:fill="FFFFFF"/>
            <w:vAlign w:val="bottom"/>
          </w:tcPr>
          <w:p w14:paraId="01C417A3" w14:textId="77777777" w:rsidR="00057A75" w:rsidRPr="00CF282C" w:rsidRDefault="00057A75" w:rsidP="00057A75">
            <w:pPr>
              <w:keepLines/>
              <w:jc w:val="right"/>
              <w:rPr>
                <w:rFonts w:ascii="Calibri" w:hAnsi="Calibri" w:cs="Arial"/>
                <w:i/>
                <w:sz w:val="18"/>
                <w:szCs w:val="18"/>
                <w:lang w:val="en-GB" w:eastAsia="en-US"/>
              </w:rPr>
            </w:pPr>
          </w:p>
        </w:tc>
      </w:tr>
      <w:tr w:rsidR="00057A75" w:rsidRPr="00021D94" w14:paraId="786EA1C8" w14:textId="77777777" w:rsidTr="00CF282C">
        <w:trPr>
          <w:trHeight w:val="217"/>
        </w:trPr>
        <w:tc>
          <w:tcPr>
            <w:tcW w:w="7060" w:type="dxa"/>
          </w:tcPr>
          <w:p w14:paraId="4A1E94F1" w14:textId="77777777" w:rsidR="00057A75" w:rsidRPr="00CF282C" w:rsidRDefault="00057A75" w:rsidP="00057A75">
            <w:pPr>
              <w:keepLines/>
              <w:tabs>
                <w:tab w:val="right" w:pos="1202"/>
              </w:tabs>
              <w:jc w:val="left"/>
              <w:outlineLvl w:val="0"/>
              <w:rPr>
                <w:rFonts w:ascii="Calibri" w:hAnsi="Calibri" w:cs="Arial"/>
                <w:sz w:val="18"/>
                <w:szCs w:val="18"/>
                <w:lang w:val="en-GB" w:eastAsia="en-US"/>
              </w:rPr>
            </w:pPr>
            <w:r w:rsidRPr="00CF282C">
              <w:rPr>
                <w:rFonts w:ascii="Calibri" w:eastAsia="Calibri" w:hAnsi="Calibri" w:cs="Arial"/>
                <w:sz w:val="18"/>
                <w:szCs w:val="18"/>
                <w:lang w:val="en-GB" w:eastAsia="en-US"/>
              </w:rPr>
              <w:t>Net  decrease in deposits with other banks, before provision for impairment</w:t>
            </w:r>
          </w:p>
        </w:tc>
        <w:tc>
          <w:tcPr>
            <w:tcW w:w="1271" w:type="dxa"/>
            <w:tcBorders>
              <w:top w:val="nil"/>
              <w:left w:val="nil"/>
              <w:bottom w:val="nil"/>
              <w:right w:val="nil"/>
            </w:tcBorders>
            <w:shd w:val="clear" w:color="auto" w:fill="FFFFFF" w:themeFill="background1"/>
            <w:vAlign w:val="bottom"/>
          </w:tcPr>
          <w:p w14:paraId="1244C2A9" w14:textId="77777777" w:rsidR="00057A75" w:rsidRPr="00CF282C" w:rsidRDefault="00057A75" w:rsidP="00057A75">
            <w:pPr>
              <w:keepLines/>
              <w:jc w:val="right"/>
              <w:rPr>
                <w:rFonts w:asciiTheme="minorHAnsi" w:hAnsiTheme="minorHAnsi" w:cs="Arial"/>
                <w:spacing w:val="-3"/>
                <w:sz w:val="18"/>
                <w:szCs w:val="18"/>
                <w:lang w:val="en-GB" w:eastAsia="en-US"/>
              </w:rPr>
            </w:pPr>
            <w:r w:rsidRPr="00CF282C">
              <w:rPr>
                <w:rFonts w:asciiTheme="minorHAnsi" w:hAnsiTheme="minorHAnsi"/>
                <w:color w:val="000000"/>
                <w:sz w:val="18"/>
                <w:szCs w:val="18"/>
              </w:rPr>
              <w:t>14,990</w:t>
            </w:r>
          </w:p>
        </w:tc>
        <w:tc>
          <w:tcPr>
            <w:tcW w:w="1270" w:type="dxa"/>
            <w:tcBorders>
              <w:top w:val="nil"/>
              <w:left w:val="nil"/>
              <w:bottom w:val="nil"/>
              <w:right w:val="nil"/>
            </w:tcBorders>
            <w:shd w:val="clear" w:color="auto" w:fill="FFFFFF"/>
            <w:vAlign w:val="bottom"/>
          </w:tcPr>
          <w:p w14:paraId="72EC9074" w14:textId="77777777" w:rsidR="00057A75" w:rsidRPr="00CF282C" w:rsidRDefault="00057A75" w:rsidP="00057A75">
            <w:pPr>
              <w:keepLines/>
              <w:jc w:val="right"/>
              <w:rPr>
                <w:rFonts w:ascii="Calibri" w:hAnsi="Calibri" w:cs="Arial"/>
                <w:spacing w:val="-3"/>
                <w:sz w:val="18"/>
                <w:szCs w:val="18"/>
                <w:lang w:val="en-GB" w:eastAsia="en-US"/>
              </w:rPr>
            </w:pPr>
            <w:r w:rsidRPr="00113A2D">
              <w:rPr>
                <w:rFonts w:ascii="Calibri" w:eastAsiaTheme="minorHAnsi" w:hAnsi="Calibri" w:cstheme="minorBidi"/>
                <w:color w:val="000000"/>
                <w:sz w:val="18"/>
                <w:szCs w:val="18"/>
                <w:lang w:val="en-GB" w:eastAsia="en-US"/>
              </w:rPr>
              <w:t>3,669</w:t>
            </w:r>
          </w:p>
        </w:tc>
      </w:tr>
      <w:tr w:rsidR="00057A75" w:rsidRPr="00021D94" w14:paraId="6F7A6E4A" w14:textId="77777777" w:rsidTr="00CF282C">
        <w:trPr>
          <w:trHeight w:val="205"/>
        </w:trPr>
        <w:tc>
          <w:tcPr>
            <w:tcW w:w="7060" w:type="dxa"/>
          </w:tcPr>
          <w:p w14:paraId="4741685F" w14:textId="77777777" w:rsidR="00057A75" w:rsidRPr="00CF282C" w:rsidRDefault="00057A75" w:rsidP="00057A75">
            <w:pPr>
              <w:keepLines/>
              <w:tabs>
                <w:tab w:val="right" w:pos="1202"/>
              </w:tabs>
              <w:jc w:val="left"/>
              <w:outlineLvl w:val="0"/>
              <w:rPr>
                <w:rFonts w:ascii="Calibri" w:hAnsi="Calibri" w:cs="Arial"/>
                <w:sz w:val="18"/>
                <w:szCs w:val="18"/>
                <w:lang w:val="en-GB" w:eastAsia="en-US"/>
              </w:rPr>
            </w:pPr>
            <w:r w:rsidRPr="00CF282C">
              <w:rPr>
                <w:rFonts w:ascii="Calibri" w:eastAsia="Calibri" w:hAnsi="Calibri" w:cs="Arial"/>
                <w:sz w:val="18"/>
                <w:szCs w:val="18"/>
                <w:lang w:val="en-GB" w:eastAsia="en-US"/>
              </w:rPr>
              <w:t>Net decrease in loans to financial institutions, before provision for impairment</w:t>
            </w:r>
          </w:p>
        </w:tc>
        <w:tc>
          <w:tcPr>
            <w:tcW w:w="1271" w:type="dxa"/>
            <w:tcBorders>
              <w:top w:val="nil"/>
              <w:left w:val="nil"/>
              <w:bottom w:val="nil"/>
              <w:right w:val="nil"/>
            </w:tcBorders>
            <w:shd w:val="clear" w:color="auto" w:fill="FFFFFF" w:themeFill="background1"/>
          </w:tcPr>
          <w:p w14:paraId="334DE1F3" w14:textId="77777777" w:rsidR="00057A75" w:rsidRPr="00CF282C" w:rsidRDefault="00057A75" w:rsidP="00057A75">
            <w:pPr>
              <w:keepLines/>
              <w:jc w:val="right"/>
              <w:rPr>
                <w:rFonts w:asciiTheme="minorHAnsi" w:hAnsiTheme="minorHAnsi" w:cs="Arial"/>
                <w:spacing w:val="-3"/>
                <w:sz w:val="18"/>
                <w:szCs w:val="18"/>
                <w:lang w:val="en-GB" w:eastAsia="en-US"/>
              </w:rPr>
            </w:pPr>
            <w:r w:rsidRPr="00CF282C">
              <w:rPr>
                <w:rFonts w:asciiTheme="minorHAnsi" w:hAnsiTheme="minorHAnsi"/>
                <w:color w:val="000000"/>
                <w:sz w:val="18"/>
                <w:szCs w:val="18"/>
              </w:rPr>
              <w:t>243,718</w:t>
            </w:r>
          </w:p>
        </w:tc>
        <w:tc>
          <w:tcPr>
            <w:tcW w:w="1270" w:type="dxa"/>
            <w:tcBorders>
              <w:top w:val="nil"/>
              <w:left w:val="nil"/>
              <w:bottom w:val="nil"/>
              <w:right w:val="nil"/>
            </w:tcBorders>
            <w:shd w:val="clear" w:color="auto" w:fill="FFFFFF"/>
          </w:tcPr>
          <w:p w14:paraId="4DE1EE29" w14:textId="77777777" w:rsidR="00057A75" w:rsidRPr="00CF282C" w:rsidRDefault="00057A75" w:rsidP="00057A75">
            <w:pPr>
              <w:keepLines/>
              <w:jc w:val="right"/>
              <w:rPr>
                <w:rFonts w:ascii="Calibri" w:hAnsi="Calibri" w:cs="Arial"/>
                <w:spacing w:val="-3"/>
                <w:sz w:val="18"/>
                <w:szCs w:val="18"/>
                <w:lang w:val="en-GB" w:eastAsia="en-US"/>
              </w:rPr>
            </w:pPr>
            <w:r w:rsidRPr="00113A2D">
              <w:rPr>
                <w:rFonts w:ascii="Calibri" w:eastAsia="Calibri" w:hAnsi="Calibri"/>
                <w:color w:val="000000"/>
                <w:sz w:val="18"/>
                <w:szCs w:val="18"/>
                <w:lang w:val="en-GB" w:eastAsia="en-US"/>
              </w:rPr>
              <w:t xml:space="preserve"> 536,742 </w:t>
            </w:r>
          </w:p>
        </w:tc>
      </w:tr>
      <w:tr w:rsidR="00057A75" w:rsidRPr="00021D94" w14:paraId="43BCE699" w14:textId="77777777" w:rsidTr="00CF282C">
        <w:trPr>
          <w:trHeight w:val="217"/>
        </w:trPr>
        <w:tc>
          <w:tcPr>
            <w:tcW w:w="7060" w:type="dxa"/>
          </w:tcPr>
          <w:p w14:paraId="46E5ED17" w14:textId="7DE34161" w:rsidR="00057A75" w:rsidRPr="00CF282C" w:rsidRDefault="00057A75" w:rsidP="001F355B">
            <w:pPr>
              <w:keepLines/>
              <w:tabs>
                <w:tab w:val="right" w:pos="1202"/>
              </w:tabs>
              <w:jc w:val="left"/>
              <w:outlineLvl w:val="0"/>
              <w:rPr>
                <w:rFonts w:ascii="Calibri" w:hAnsi="Calibri" w:cs="Arial"/>
                <w:sz w:val="18"/>
                <w:szCs w:val="18"/>
                <w:lang w:val="en-GB" w:eastAsia="en-US"/>
              </w:rPr>
            </w:pPr>
            <w:r w:rsidRPr="00CF282C">
              <w:rPr>
                <w:rFonts w:ascii="Calibri" w:eastAsia="Calibri" w:hAnsi="Calibri" w:cs="Arial"/>
                <w:sz w:val="18"/>
                <w:szCs w:val="18"/>
                <w:lang w:val="en-GB" w:eastAsia="en-US"/>
              </w:rPr>
              <w:t xml:space="preserve">Net </w:t>
            </w:r>
            <w:r w:rsidR="0015616D" w:rsidRPr="00201DED">
              <w:rPr>
                <w:rFonts w:ascii="Calibri" w:eastAsia="Calibri" w:hAnsi="Calibri" w:cs="Arial"/>
                <w:sz w:val="18"/>
                <w:szCs w:val="18"/>
                <w:lang w:val="en-GB" w:eastAsia="en-US"/>
              </w:rPr>
              <w:t>(increase)</w:t>
            </w:r>
            <w:r w:rsidR="0015616D">
              <w:rPr>
                <w:rFonts w:ascii="Calibri" w:eastAsia="Calibri" w:hAnsi="Calibri" w:cs="Arial"/>
                <w:sz w:val="18"/>
                <w:szCs w:val="18"/>
                <w:lang w:val="en-GB" w:eastAsia="en-US"/>
              </w:rPr>
              <w:t>/</w:t>
            </w:r>
            <w:r w:rsidRPr="00CF282C">
              <w:rPr>
                <w:rFonts w:ascii="Calibri" w:eastAsia="Calibri" w:hAnsi="Calibri" w:cs="Arial"/>
                <w:sz w:val="18"/>
                <w:szCs w:val="18"/>
                <w:lang w:val="en-GB" w:eastAsia="en-US"/>
              </w:rPr>
              <w:t>decrease</w:t>
            </w:r>
            <w:r w:rsidR="0015616D">
              <w:rPr>
                <w:rFonts w:ascii="Calibri" w:eastAsia="Calibri" w:hAnsi="Calibri" w:cs="Arial"/>
                <w:sz w:val="18"/>
                <w:szCs w:val="18"/>
                <w:lang w:val="en-GB" w:eastAsia="en-US"/>
              </w:rPr>
              <w:t xml:space="preserve"> </w:t>
            </w:r>
            <w:r w:rsidRPr="00CF282C">
              <w:rPr>
                <w:rFonts w:ascii="Calibri" w:eastAsia="Calibri" w:hAnsi="Calibri" w:cs="Arial"/>
                <w:sz w:val="18"/>
                <w:szCs w:val="18"/>
                <w:lang w:val="en-GB" w:eastAsia="en-US"/>
              </w:rPr>
              <w:t>in loans to other customers, before provision for impairment</w:t>
            </w:r>
          </w:p>
        </w:tc>
        <w:tc>
          <w:tcPr>
            <w:tcW w:w="1271" w:type="dxa"/>
            <w:tcBorders>
              <w:top w:val="nil"/>
              <w:left w:val="nil"/>
              <w:bottom w:val="nil"/>
              <w:right w:val="nil"/>
            </w:tcBorders>
            <w:shd w:val="clear" w:color="auto" w:fill="FFFFFF" w:themeFill="background1"/>
          </w:tcPr>
          <w:p w14:paraId="7DC56DE2" w14:textId="77777777" w:rsidR="00057A75" w:rsidRPr="00CF282C" w:rsidRDefault="00057A75" w:rsidP="00057A75">
            <w:pPr>
              <w:keepLines/>
              <w:jc w:val="right"/>
              <w:rPr>
                <w:rFonts w:asciiTheme="minorHAnsi" w:hAnsiTheme="minorHAnsi" w:cs="Arial"/>
                <w:sz w:val="18"/>
                <w:szCs w:val="18"/>
                <w:lang w:val="en-GB" w:eastAsia="en-US"/>
              </w:rPr>
            </w:pPr>
            <w:r w:rsidRPr="00CF282C">
              <w:rPr>
                <w:rFonts w:asciiTheme="minorHAnsi" w:hAnsiTheme="minorHAnsi"/>
                <w:color w:val="000000"/>
                <w:sz w:val="18"/>
                <w:szCs w:val="18"/>
              </w:rPr>
              <w:t>(678,595)</w:t>
            </w:r>
          </w:p>
        </w:tc>
        <w:tc>
          <w:tcPr>
            <w:tcW w:w="1270" w:type="dxa"/>
            <w:tcBorders>
              <w:top w:val="nil"/>
              <w:left w:val="nil"/>
              <w:bottom w:val="nil"/>
              <w:right w:val="nil"/>
            </w:tcBorders>
            <w:shd w:val="clear" w:color="auto" w:fill="FFFFFF"/>
            <w:vAlign w:val="bottom"/>
          </w:tcPr>
          <w:p w14:paraId="1A1571D6" w14:textId="77777777" w:rsidR="00057A75" w:rsidRPr="00CF282C" w:rsidRDefault="00057A75" w:rsidP="00057A75">
            <w:pPr>
              <w:keepLines/>
              <w:jc w:val="right"/>
              <w:rPr>
                <w:rFonts w:ascii="Calibri" w:hAnsi="Calibri" w:cs="Arial"/>
                <w:sz w:val="18"/>
                <w:szCs w:val="18"/>
                <w:lang w:val="en-GB" w:eastAsia="en-US"/>
              </w:rPr>
            </w:pPr>
            <w:r w:rsidRPr="00113A2D">
              <w:rPr>
                <w:rFonts w:ascii="Calibri" w:eastAsia="Calibri" w:hAnsi="Calibri"/>
                <w:color w:val="000000"/>
                <w:sz w:val="18"/>
                <w:szCs w:val="18"/>
                <w:lang w:val="en-GB" w:eastAsia="en-US"/>
              </w:rPr>
              <w:t xml:space="preserve"> 44,093 </w:t>
            </w:r>
          </w:p>
        </w:tc>
      </w:tr>
      <w:tr w:rsidR="00057A75" w:rsidRPr="00021D94" w14:paraId="13F54AC9" w14:textId="77777777" w:rsidTr="00CF282C">
        <w:trPr>
          <w:trHeight w:val="217"/>
        </w:trPr>
        <w:tc>
          <w:tcPr>
            <w:tcW w:w="7060" w:type="dxa"/>
          </w:tcPr>
          <w:p w14:paraId="40E75CD7" w14:textId="77777777" w:rsidR="00057A75" w:rsidRPr="00CF282C" w:rsidRDefault="00057A75" w:rsidP="00057A75">
            <w:pPr>
              <w:keepLines/>
              <w:tabs>
                <w:tab w:val="right" w:pos="1202"/>
              </w:tabs>
              <w:jc w:val="left"/>
              <w:outlineLvl w:val="0"/>
              <w:rPr>
                <w:rFonts w:ascii="Calibri" w:hAnsi="Calibri" w:cs="Arial"/>
                <w:sz w:val="18"/>
                <w:szCs w:val="18"/>
                <w:lang w:val="en-GB" w:eastAsia="en-US"/>
              </w:rPr>
            </w:pPr>
            <w:r w:rsidRPr="00CF282C">
              <w:rPr>
                <w:rFonts w:ascii="Calibri" w:eastAsia="Calibri" w:hAnsi="Calibri" w:cs="Arial"/>
                <w:sz w:val="18"/>
                <w:szCs w:val="18"/>
                <w:lang w:val="en-GB" w:eastAsia="en-US"/>
              </w:rPr>
              <w:t>Net (gain) on financial assets at fair value through profit or loss</w:t>
            </w:r>
          </w:p>
        </w:tc>
        <w:tc>
          <w:tcPr>
            <w:tcW w:w="1271" w:type="dxa"/>
            <w:tcBorders>
              <w:top w:val="nil"/>
              <w:left w:val="nil"/>
              <w:bottom w:val="nil"/>
              <w:right w:val="nil"/>
            </w:tcBorders>
            <w:shd w:val="clear" w:color="auto" w:fill="FFFFFF" w:themeFill="background1"/>
          </w:tcPr>
          <w:p w14:paraId="06E1751B" w14:textId="77777777" w:rsidR="00057A75" w:rsidRPr="00CF282C" w:rsidRDefault="00057A75" w:rsidP="00057A75">
            <w:pPr>
              <w:keepLines/>
              <w:jc w:val="right"/>
              <w:rPr>
                <w:rFonts w:asciiTheme="minorHAnsi" w:hAnsiTheme="minorHAnsi" w:cs="Arial"/>
                <w:sz w:val="18"/>
                <w:szCs w:val="18"/>
                <w:lang w:val="en-GB" w:eastAsia="en-US"/>
              </w:rPr>
            </w:pPr>
            <w:r w:rsidRPr="00CF282C">
              <w:rPr>
                <w:rFonts w:asciiTheme="minorHAnsi" w:hAnsiTheme="minorHAnsi"/>
                <w:color w:val="000000"/>
                <w:sz w:val="18"/>
                <w:szCs w:val="18"/>
              </w:rPr>
              <w:t>(3)</w:t>
            </w:r>
          </w:p>
        </w:tc>
        <w:tc>
          <w:tcPr>
            <w:tcW w:w="1270" w:type="dxa"/>
            <w:tcBorders>
              <w:top w:val="nil"/>
              <w:left w:val="nil"/>
              <w:bottom w:val="nil"/>
              <w:right w:val="nil"/>
            </w:tcBorders>
            <w:shd w:val="clear" w:color="auto" w:fill="FFFFFF"/>
            <w:vAlign w:val="bottom"/>
          </w:tcPr>
          <w:p w14:paraId="12564DD9" w14:textId="77777777" w:rsidR="00057A75" w:rsidRPr="00CF282C" w:rsidRDefault="00057A75" w:rsidP="00057A75">
            <w:pPr>
              <w:keepLines/>
              <w:jc w:val="right"/>
              <w:rPr>
                <w:rFonts w:ascii="Calibri" w:hAnsi="Calibri" w:cs="Arial"/>
                <w:sz w:val="18"/>
                <w:szCs w:val="18"/>
                <w:lang w:val="en-GB" w:eastAsia="en-US"/>
              </w:rPr>
            </w:pPr>
            <w:r w:rsidRPr="00113A2D">
              <w:rPr>
                <w:rFonts w:ascii="Calibri" w:eastAsia="Calibri" w:hAnsi="Calibri"/>
                <w:color w:val="000000"/>
                <w:sz w:val="18"/>
                <w:szCs w:val="18"/>
                <w:lang w:val="en-GB" w:eastAsia="en-US"/>
              </w:rPr>
              <w:t xml:space="preserve"> (3)</w:t>
            </w:r>
          </w:p>
        </w:tc>
      </w:tr>
      <w:tr w:rsidR="00057A75" w:rsidRPr="00021D94" w14:paraId="195662A8" w14:textId="77777777" w:rsidTr="00CF282C">
        <w:trPr>
          <w:trHeight w:val="205"/>
        </w:trPr>
        <w:tc>
          <w:tcPr>
            <w:tcW w:w="7060" w:type="dxa"/>
          </w:tcPr>
          <w:p w14:paraId="4442C966" w14:textId="77777777" w:rsidR="00057A75" w:rsidRPr="00CF282C" w:rsidRDefault="00057A75" w:rsidP="00057A75">
            <w:pPr>
              <w:keepLines/>
              <w:tabs>
                <w:tab w:val="right" w:pos="1202"/>
              </w:tabs>
              <w:jc w:val="left"/>
              <w:outlineLvl w:val="0"/>
              <w:rPr>
                <w:rFonts w:ascii="Calibri" w:hAnsi="Calibri" w:cs="Arial"/>
                <w:sz w:val="18"/>
                <w:szCs w:val="18"/>
                <w:lang w:val="en-GB" w:eastAsia="en-US"/>
              </w:rPr>
            </w:pPr>
            <w:r w:rsidRPr="00CF282C">
              <w:rPr>
                <w:rFonts w:ascii="Calibri" w:eastAsia="Calibri" w:hAnsi="Calibri" w:cs="Arial"/>
                <w:sz w:val="18"/>
                <w:szCs w:val="18"/>
                <w:lang w:val="en-GB" w:eastAsia="en-US"/>
              </w:rPr>
              <w:t>Net realised (gain) on assets available for sale</w:t>
            </w:r>
          </w:p>
        </w:tc>
        <w:tc>
          <w:tcPr>
            <w:tcW w:w="1271" w:type="dxa"/>
            <w:tcBorders>
              <w:top w:val="nil"/>
              <w:left w:val="nil"/>
              <w:bottom w:val="nil"/>
              <w:right w:val="nil"/>
            </w:tcBorders>
            <w:shd w:val="clear" w:color="auto" w:fill="FFFFFF" w:themeFill="background1"/>
          </w:tcPr>
          <w:p w14:paraId="513539BA" w14:textId="77777777" w:rsidR="00057A75" w:rsidRPr="00CF282C" w:rsidRDefault="00057A75" w:rsidP="004C3DB7">
            <w:pPr>
              <w:keepLines/>
              <w:jc w:val="right"/>
              <w:rPr>
                <w:rFonts w:asciiTheme="minorHAnsi" w:hAnsiTheme="minorHAnsi" w:cs="Arial"/>
                <w:sz w:val="18"/>
                <w:szCs w:val="18"/>
                <w:lang w:val="en-GB" w:eastAsia="en-US"/>
              </w:rPr>
            </w:pPr>
            <w:r w:rsidRPr="00CF282C">
              <w:rPr>
                <w:rFonts w:asciiTheme="minorHAnsi" w:hAnsiTheme="minorHAnsi"/>
                <w:color w:val="000000"/>
                <w:sz w:val="18"/>
                <w:szCs w:val="18"/>
              </w:rPr>
              <w:t>n/</w:t>
            </w:r>
            <w:r w:rsidR="00A53982">
              <w:rPr>
                <w:rFonts w:asciiTheme="minorHAnsi" w:hAnsiTheme="minorHAnsi"/>
                <w:color w:val="000000"/>
                <w:sz w:val="18"/>
                <w:szCs w:val="18"/>
              </w:rPr>
              <w:t>a</w:t>
            </w:r>
          </w:p>
        </w:tc>
        <w:tc>
          <w:tcPr>
            <w:tcW w:w="1270" w:type="dxa"/>
            <w:tcBorders>
              <w:top w:val="nil"/>
              <w:left w:val="nil"/>
              <w:bottom w:val="nil"/>
              <w:right w:val="nil"/>
            </w:tcBorders>
            <w:shd w:val="clear" w:color="auto" w:fill="FFFFFF"/>
          </w:tcPr>
          <w:p w14:paraId="01F46F16" w14:textId="77777777" w:rsidR="00057A75" w:rsidRPr="00CF282C" w:rsidRDefault="00057A75" w:rsidP="00057A75">
            <w:pPr>
              <w:keepLines/>
              <w:jc w:val="right"/>
              <w:rPr>
                <w:rFonts w:ascii="Calibri" w:hAnsi="Calibri" w:cs="Arial"/>
                <w:sz w:val="18"/>
                <w:szCs w:val="18"/>
                <w:lang w:val="en-GB" w:eastAsia="en-US"/>
              </w:rPr>
            </w:pPr>
            <w:r w:rsidRPr="00113A2D">
              <w:rPr>
                <w:rFonts w:ascii="Calibri" w:eastAsia="Calibri" w:hAnsi="Calibri"/>
                <w:color w:val="000000"/>
                <w:sz w:val="18"/>
                <w:szCs w:val="18"/>
                <w:lang w:val="en-GB" w:eastAsia="en-US"/>
              </w:rPr>
              <w:t xml:space="preserve"> (1)</w:t>
            </w:r>
          </w:p>
        </w:tc>
      </w:tr>
      <w:tr w:rsidR="00954DC1" w:rsidRPr="00021D94" w14:paraId="2C229ECE" w14:textId="77777777" w:rsidTr="00CF282C">
        <w:trPr>
          <w:trHeight w:val="88"/>
        </w:trPr>
        <w:tc>
          <w:tcPr>
            <w:tcW w:w="7060" w:type="dxa"/>
          </w:tcPr>
          <w:p w14:paraId="22137B56" w14:textId="77777777" w:rsidR="00954DC1" w:rsidRPr="00021D94" w:rsidRDefault="00954DC1" w:rsidP="00954DC1">
            <w:pPr>
              <w:keepLines/>
              <w:tabs>
                <w:tab w:val="right" w:pos="1202"/>
              </w:tabs>
              <w:jc w:val="left"/>
              <w:outlineLvl w:val="0"/>
              <w:rPr>
                <w:rFonts w:ascii="Calibri" w:eastAsia="Calibri" w:hAnsi="Calibri" w:cs="Arial"/>
                <w:sz w:val="18"/>
                <w:szCs w:val="18"/>
                <w:lang w:val="en-GB" w:eastAsia="en-US"/>
              </w:rPr>
            </w:pPr>
            <w:r w:rsidRPr="000C60B6">
              <w:rPr>
                <w:rFonts w:ascii="Calibri" w:eastAsia="Calibri" w:hAnsi="Calibri" w:cs="Arial"/>
                <w:sz w:val="18"/>
                <w:szCs w:val="18"/>
                <w:lang w:val="en-GB" w:eastAsia="en-US"/>
              </w:rPr>
              <w:t>Decrease of discount in bonds payable</w:t>
            </w:r>
          </w:p>
        </w:tc>
        <w:tc>
          <w:tcPr>
            <w:tcW w:w="1271" w:type="dxa"/>
            <w:tcBorders>
              <w:top w:val="nil"/>
              <w:left w:val="nil"/>
              <w:bottom w:val="nil"/>
              <w:right w:val="nil"/>
            </w:tcBorders>
            <w:shd w:val="clear" w:color="auto" w:fill="FFFFFF" w:themeFill="background1"/>
            <w:vAlign w:val="bottom"/>
          </w:tcPr>
          <w:p w14:paraId="606F547A" w14:textId="77777777" w:rsidR="00954DC1" w:rsidRPr="00057A75" w:rsidRDefault="00954DC1" w:rsidP="00954DC1">
            <w:pPr>
              <w:keepLines/>
              <w:jc w:val="right"/>
              <w:rPr>
                <w:rFonts w:asciiTheme="minorHAnsi" w:hAnsiTheme="minorHAnsi"/>
                <w:color w:val="000000"/>
                <w:sz w:val="18"/>
                <w:szCs w:val="18"/>
              </w:rPr>
            </w:pPr>
            <w:r w:rsidRPr="008729EC">
              <w:rPr>
                <w:rFonts w:asciiTheme="minorHAnsi" w:hAnsiTheme="minorHAnsi" w:cs="Arial"/>
                <w:sz w:val="18"/>
                <w:szCs w:val="18"/>
              </w:rPr>
              <w:t>984</w:t>
            </w:r>
          </w:p>
        </w:tc>
        <w:tc>
          <w:tcPr>
            <w:tcW w:w="1270" w:type="dxa"/>
            <w:tcBorders>
              <w:top w:val="nil"/>
              <w:left w:val="nil"/>
              <w:bottom w:val="nil"/>
              <w:right w:val="nil"/>
            </w:tcBorders>
            <w:shd w:val="clear" w:color="auto" w:fill="FFFFFF"/>
            <w:vAlign w:val="bottom"/>
          </w:tcPr>
          <w:p w14:paraId="2A08BC0A" w14:textId="77777777" w:rsidR="00954DC1" w:rsidRPr="00CF282C" w:rsidRDefault="00954DC1" w:rsidP="00954DC1">
            <w:pPr>
              <w:keepLines/>
              <w:jc w:val="right"/>
              <w:rPr>
                <w:rFonts w:ascii="Calibri" w:eastAsia="Calibri" w:hAnsi="Calibri"/>
                <w:color w:val="000000" w:themeColor="text1"/>
                <w:sz w:val="18"/>
                <w:szCs w:val="18"/>
                <w:lang w:val="en-GB" w:eastAsia="en-US"/>
              </w:rPr>
            </w:pPr>
            <w:r w:rsidRPr="00CF282C">
              <w:rPr>
                <w:rFonts w:ascii="Calibri" w:eastAsiaTheme="minorHAnsi" w:hAnsi="Calibri" w:cstheme="minorBidi"/>
                <w:color w:val="000000" w:themeColor="text1"/>
                <w:sz w:val="18"/>
                <w:szCs w:val="18"/>
                <w:lang w:val="en-GB" w:eastAsia="en-US"/>
              </w:rPr>
              <w:t>335</w:t>
            </w:r>
          </w:p>
        </w:tc>
      </w:tr>
      <w:tr w:rsidR="00954DC1" w:rsidRPr="00021D94" w14:paraId="0EE635A5" w14:textId="77777777" w:rsidTr="00CF282C">
        <w:trPr>
          <w:trHeight w:val="205"/>
        </w:trPr>
        <w:tc>
          <w:tcPr>
            <w:tcW w:w="7060" w:type="dxa"/>
            <w:vAlign w:val="bottom"/>
          </w:tcPr>
          <w:p w14:paraId="47331024" w14:textId="125028EB" w:rsidR="00954DC1" w:rsidRPr="00CF282C" w:rsidRDefault="00954DC1" w:rsidP="00954DC1">
            <w:pPr>
              <w:keepLines/>
              <w:tabs>
                <w:tab w:val="right" w:pos="1202"/>
              </w:tabs>
              <w:jc w:val="left"/>
              <w:outlineLvl w:val="0"/>
              <w:rPr>
                <w:rFonts w:ascii="Calibri" w:hAnsi="Calibri" w:cs="Arial"/>
                <w:sz w:val="18"/>
                <w:szCs w:val="18"/>
                <w:lang w:val="en-GB" w:eastAsia="en-US"/>
              </w:rPr>
            </w:pPr>
            <w:r w:rsidRPr="000C60B6">
              <w:rPr>
                <w:rFonts w:ascii="Calibri" w:eastAsia="Calibri" w:hAnsi="Calibri" w:cs="Arial"/>
                <w:sz w:val="18"/>
                <w:szCs w:val="18"/>
                <w:lang w:val="en-GB" w:eastAsia="en-US"/>
              </w:rPr>
              <w:t>Net (increase)</w:t>
            </w:r>
            <w:r>
              <w:rPr>
                <w:rFonts w:ascii="Calibri" w:eastAsia="Calibri" w:hAnsi="Calibri" w:cs="Arial"/>
                <w:sz w:val="18"/>
                <w:szCs w:val="18"/>
                <w:lang w:val="en-GB" w:eastAsia="en-US"/>
              </w:rPr>
              <w:t>/decrease</w:t>
            </w:r>
            <w:r w:rsidRPr="000C60B6">
              <w:rPr>
                <w:rFonts w:ascii="Calibri" w:eastAsia="Calibri" w:hAnsi="Calibri" w:cs="Arial"/>
                <w:sz w:val="18"/>
                <w:szCs w:val="18"/>
                <w:lang w:val="en-GB" w:eastAsia="en-US"/>
              </w:rPr>
              <w:t xml:space="preserve"> in other assets, before provision for impairment</w:t>
            </w:r>
          </w:p>
        </w:tc>
        <w:tc>
          <w:tcPr>
            <w:tcW w:w="1271" w:type="dxa"/>
            <w:tcBorders>
              <w:top w:val="nil"/>
              <w:left w:val="nil"/>
              <w:bottom w:val="nil"/>
              <w:right w:val="nil"/>
            </w:tcBorders>
            <w:shd w:val="clear" w:color="auto" w:fill="FFFFFF" w:themeFill="background1"/>
            <w:vAlign w:val="bottom"/>
          </w:tcPr>
          <w:p w14:paraId="0CFEFD9D" w14:textId="77777777" w:rsidR="00954DC1" w:rsidRPr="00CF282C" w:rsidRDefault="00954DC1" w:rsidP="00954DC1">
            <w:pPr>
              <w:keepLines/>
              <w:jc w:val="right"/>
              <w:rPr>
                <w:rFonts w:asciiTheme="minorHAnsi" w:hAnsiTheme="minorHAnsi" w:cs="Arial"/>
                <w:sz w:val="18"/>
                <w:szCs w:val="18"/>
                <w:lang w:val="en-GB" w:eastAsia="en-US"/>
              </w:rPr>
            </w:pPr>
            <w:r w:rsidRPr="008729EC">
              <w:rPr>
                <w:rFonts w:asciiTheme="minorHAnsi" w:hAnsiTheme="minorHAnsi"/>
                <w:color w:val="000000"/>
                <w:sz w:val="18"/>
                <w:szCs w:val="18"/>
              </w:rPr>
              <w:t>(87,951)</w:t>
            </w:r>
          </w:p>
        </w:tc>
        <w:tc>
          <w:tcPr>
            <w:tcW w:w="1270" w:type="dxa"/>
            <w:tcBorders>
              <w:top w:val="nil"/>
              <w:left w:val="nil"/>
              <w:bottom w:val="nil"/>
              <w:right w:val="nil"/>
            </w:tcBorders>
            <w:shd w:val="clear" w:color="auto" w:fill="FFFFFF"/>
            <w:vAlign w:val="bottom"/>
          </w:tcPr>
          <w:p w14:paraId="2D541CEB" w14:textId="283E6A75" w:rsidR="00954DC1" w:rsidRPr="00CF282C" w:rsidRDefault="00954DC1" w:rsidP="00954DC1">
            <w:pPr>
              <w:keepLines/>
              <w:jc w:val="right"/>
              <w:rPr>
                <w:rFonts w:ascii="Calibri" w:hAnsi="Calibri" w:cs="Arial"/>
                <w:color w:val="000000" w:themeColor="text1"/>
                <w:sz w:val="18"/>
                <w:szCs w:val="18"/>
                <w:lang w:val="en-GB" w:eastAsia="en-US"/>
              </w:rPr>
            </w:pPr>
            <w:r w:rsidRPr="00CF282C">
              <w:rPr>
                <w:rFonts w:ascii="Calibri" w:eastAsiaTheme="minorHAnsi" w:hAnsi="Calibri" w:cstheme="minorBidi"/>
                <w:color w:val="000000" w:themeColor="text1"/>
                <w:sz w:val="18"/>
                <w:szCs w:val="18"/>
                <w:lang w:val="en-GB" w:eastAsia="en-US"/>
              </w:rPr>
              <w:t>1,948</w:t>
            </w:r>
          </w:p>
        </w:tc>
      </w:tr>
      <w:tr w:rsidR="000C60B6" w:rsidRPr="00021D94" w14:paraId="21380984" w14:textId="77777777" w:rsidTr="00CF282C">
        <w:trPr>
          <w:trHeight w:val="217"/>
        </w:trPr>
        <w:tc>
          <w:tcPr>
            <w:tcW w:w="7060" w:type="dxa"/>
          </w:tcPr>
          <w:p w14:paraId="30A4BF5A" w14:textId="4C96EB34" w:rsidR="000C60B6" w:rsidRPr="00CF282C" w:rsidRDefault="000C60B6" w:rsidP="001454EE">
            <w:pPr>
              <w:keepLines/>
              <w:tabs>
                <w:tab w:val="right" w:pos="1202"/>
              </w:tabs>
              <w:jc w:val="left"/>
              <w:outlineLvl w:val="0"/>
              <w:rPr>
                <w:rFonts w:ascii="Calibri" w:hAnsi="Calibri" w:cs="Arial"/>
                <w:sz w:val="18"/>
                <w:szCs w:val="18"/>
                <w:lang w:val="en-GB" w:eastAsia="en-US"/>
              </w:rPr>
            </w:pPr>
            <w:r w:rsidRPr="00CF282C">
              <w:rPr>
                <w:rFonts w:ascii="Calibri" w:eastAsia="Calibri" w:hAnsi="Calibri" w:cs="Arial"/>
                <w:sz w:val="18"/>
                <w:szCs w:val="18"/>
                <w:lang w:val="en-GB" w:eastAsia="en-US"/>
              </w:rPr>
              <w:t xml:space="preserve">Net </w:t>
            </w:r>
            <w:r w:rsidR="00431566">
              <w:rPr>
                <w:rFonts w:ascii="Calibri" w:eastAsia="Calibri" w:hAnsi="Calibri" w:cs="Arial"/>
                <w:sz w:val="18"/>
                <w:szCs w:val="18"/>
                <w:lang w:val="en-GB" w:eastAsia="en-US"/>
              </w:rPr>
              <w:t>(</w:t>
            </w:r>
            <w:r w:rsidRPr="00CF282C">
              <w:rPr>
                <w:rFonts w:ascii="Calibri" w:eastAsia="Calibri" w:hAnsi="Calibri" w:cs="Arial"/>
                <w:sz w:val="18"/>
                <w:szCs w:val="18"/>
                <w:lang w:val="en-GB" w:eastAsia="en-US"/>
              </w:rPr>
              <w:t>increase) in</w:t>
            </w:r>
            <w:r w:rsidR="002C2382">
              <w:t xml:space="preserve"> </w:t>
            </w:r>
            <w:r w:rsidR="002C2382" w:rsidRPr="002C2382">
              <w:rPr>
                <w:rFonts w:ascii="Calibri" w:eastAsia="Calibri" w:hAnsi="Calibri" w:cs="Arial"/>
                <w:sz w:val="18"/>
                <w:szCs w:val="18"/>
                <w:lang w:val="en-GB" w:eastAsia="en-US"/>
              </w:rPr>
              <w:t>non-current assets held for sale</w:t>
            </w:r>
          </w:p>
        </w:tc>
        <w:tc>
          <w:tcPr>
            <w:tcW w:w="1271" w:type="dxa"/>
            <w:tcBorders>
              <w:top w:val="nil"/>
              <w:left w:val="nil"/>
              <w:right w:val="nil"/>
            </w:tcBorders>
            <w:shd w:val="clear" w:color="auto" w:fill="FFFFFF" w:themeFill="background1"/>
            <w:vAlign w:val="bottom"/>
          </w:tcPr>
          <w:p w14:paraId="3B4DB351" w14:textId="77777777" w:rsidR="000C60B6" w:rsidRPr="00CF282C" w:rsidRDefault="000C60B6" w:rsidP="000C60B6">
            <w:pPr>
              <w:keepLines/>
              <w:jc w:val="right"/>
              <w:rPr>
                <w:rFonts w:asciiTheme="minorHAnsi" w:hAnsiTheme="minorHAnsi" w:cs="Arial"/>
                <w:sz w:val="18"/>
                <w:szCs w:val="18"/>
                <w:lang w:val="en-GB" w:eastAsia="en-US"/>
              </w:rPr>
            </w:pPr>
            <w:r w:rsidRPr="008729EC">
              <w:rPr>
                <w:rFonts w:asciiTheme="minorHAnsi" w:hAnsiTheme="minorHAnsi"/>
                <w:color w:val="000000"/>
                <w:sz w:val="18"/>
                <w:szCs w:val="18"/>
              </w:rPr>
              <w:t>(37)</w:t>
            </w:r>
          </w:p>
        </w:tc>
        <w:tc>
          <w:tcPr>
            <w:tcW w:w="1270" w:type="dxa"/>
            <w:tcBorders>
              <w:top w:val="nil"/>
              <w:left w:val="nil"/>
              <w:bottom w:val="nil"/>
              <w:right w:val="nil"/>
            </w:tcBorders>
            <w:shd w:val="clear" w:color="auto" w:fill="FFFFFF"/>
            <w:vAlign w:val="bottom"/>
          </w:tcPr>
          <w:p w14:paraId="2EE4F92D" w14:textId="54CA0766" w:rsidR="000C60B6" w:rsidRPr="00CF282C" w:rsidRDefault="00954DC1" w:rsidP="000C60B6">
            <w:pPr>
              <w:keepLines/>
              <w:jc w:val="right"/>
              <w:rPr>
                <w:rFonts w:ascii="Calibri" w:hAnsi="Calibri" w:cs="Arial"/>
                <w:color w:val="000000" w:themeColor="text1"/>
                <w:sz w:val="18"/>
                <w:szCs w:val="18"/>
                <w:lang w:val="en-GB" w:eastAsia="en-US"/>
              </w:rPr>
            </w:pPr>
            <w:r w:rsidRPr="00CF282C">
              <w:rPr>
                <w:rFonts w:ascii="Calibri" w:eastAsiaTheme="minorHAnsi" w:hAnsi="Calibri" w:cstheme="minorBidi"/>
                <w:color w:val="000000" w:themeColor="text1"/>
                <w:sz w:val="18"/>
                <w:szCs w:val="18"/>
                <w:lang w:val="en-GB" w:eastAsia="en-US"/>
              </w:rPr>
              <w:t>-</w:t>
            </w:r>
          </w:p>
        </w:tc>
      </w:tr>
      <w:tr w:rsidR="000C60B6" w:rsidRPr="00021D94" w14:paraId="459C29E1" w14:textId="77777777" w:rsidTr="00CF282C">
        <w:trPr>
          <w:trHeight w:val="205"/>
        </w:trPr>
        <w:tc>
          <w:tcPr>
            <w:tcW w:w="7060" w:type="dxa"/>
          </w:tcPr>
          <w:p w14:paraId="7DD1E271" w14:textId="658AC844" w:rsidR="000C60B6" w:rsidRPr="00CF282C" w:rsidRDefault="000C60B6" w:rsidP="001F355B">
            <w:pPr>
              <w:keepLines/>
              <w:tabs>
                <w:tab w:val="right" w:pos="1202"/>
              </w:tabs>
              <w:jc w:val="left"/>
              <w:outlineLvl w:val="0"/>
              <w:rPr>
                <w:rFonts w:ascii="Calibri" w:hAnsi="Calibri" w:cs="Arial"/>
                <w:sz w:val="18"/>
                <w:szCs w:val="18"/>
                <w:lang w:val="en-GB" w:eastAsia="en-US"/>
              </w:rPr>
            </w:pPr>
            <w:r w:rsidRPr="00CF282C">
              <w:rPr>
                <w:rFonts w:ascii="Calibri" w:eastAsia="Calibri" w:hAnsi="Calibri" w:cs="Arial"/>
                <w:sz w:val="18"/>
                <w:szCs w:val="18"/>
                <w:lang w:val="en-GB" w:eastAsia="en-US"/>
              </w:rPr>
              <w:t xml:space="preserve">Net </w:t>
            </w:r>
            <w:r w:rsidR="006E6798" w:rsidRPr="00FD3243">
              <w:rPr>
                <w:rFonts w:ascii="Calibri" w:eastAsia="Calibri" w:hAnsi="Calibri" w:cs="Arial"/>
                <w:sz w:val="18"/>
                <w:szCs w:val="18"/>
                <w:lang w:val="en-GB" w:eastAsia="en-US"/>
              </w:rPr>
              <w:t>(decrease)</w:t>
            </w:r>
            <w:r w:rsidR="006E6798">
              <w:rPr>
                <w:rFonts w:ascii="Calibri" w:eastAsia="Calibri" w:hAnsi="Calibri" w:cs="Arial"/>
                <w:sz w:val="18"/>
                <w:szCs w:val="18"/>
                <w:lang w:val="en-GB" w:eastAsia="en-US"/>
              </w:rPr>
              <w:t>/</w:t>
            </w:r>
            <w:r w:rsidRPr="00CF282C">
              <w:rPr>
                <w:rFonts w:ascii="Calibri" w:eastAsia="Calibri" w:hAnsi="Calibri" w:cs="Arial"/>
                <w:sz w:val="18"/>
                <w:szCs w:val="18"/>
                <w:lang w:val="en-GB" w:eastAsia="en-US"/>
              </w:rPr>
              <w:t>increase</w:t>
            </w:r>
            <w:r w:rsidR="006E6798">
              <w:rPr>
                <w:rFonts w:ascii="Calibri" w:eastAsia="Calibri" w:hAnsi="Calibri" w:cs="Arial"/>
                <w:sz w:val="18"/>
                <w:szCs w:val="18"/>
                <w:lang w:val="en-GB" w:eastAsia="en-US"/>
              </w:rPr>
              <w:t xml:space="preserve"> </w:t>
            </w:r>
            <w:r w:rsidRPr="00CF282C">
              <w:rPr>
                <w:rFonts w:ascii="Calibri" w:eastAsia="Calibri" w:hAnsi="Calibri" w:cs="Arial"/>
                <w:sz w:val="18"/>
                <w:szCs w:val="18"/>
                <w:lang w:val="en-GB" w:eastAsia="en-US"/>
              </w:rPr>
              <w:t>in deposits from banks and companies</w:t>
            </w:r>
          </w:p>
        </w:tc>
        <w:tc>
          <w:tcPr>
            <w:tcW w:w="1271" w:type="dxa"/>
            <w:tcBorders>
              <w:top w:val="nil"/>
              <w:left w:val="nil"/>
              <w:right w:val="nil"/>
            </w:tcBorders>
            <w:shd w:val="clear" w:color="auto" w:fill="FFFFFF" w:themeFill="background1"/>
            <w:vAlign w:val="bottom"/>
          </w:tcPr>
          <w:p w14:paraId="77E912EA" w14:textId="77777777" w:rsidR="000C60B6" w:rsidRPr="00CF282C" w:rsidRDefault="000C60B6" w:rsidP="000C60B6">
            <w:pPr>
              <w:keepLines/>
              <w:jc w:val="right"/>
              <w:rPr>
                <w:rFonts w:asciiTheme="minorHAnsi" w:hAnsiTheme="minorHAnsi" w:cs="Arial"/>
                <w:sz w:val="18"/>
                <w:szCs w:val="18"/>
                <w:lang w:val="en-GB" w:eastAsia="en-US"/>
              </w:rPr>
            </w:pPr>
            <w:r w:rsidRPr="008729EC">
              <w:rPr>
                <w:rFonts w:asciiTheme="minorHAnsi" w:hAnsiTheme="minorHAnsi"/>
                <w:color w:val="000000"/>
                <w:sz w:val="18"/>
                <w:szCs w:val="18"/>
              </w:rPr>
              <w:t>(192,833)</w:t>
            </w:r>
          </w:p>
        </w:tc>
        <w:tc>
          <w:tcPr>
            <w:tcW w:w="1270" w:type="dxa"/>
            <w:tcBorders>
              <w:top w:val="nil"/>
              <w:left w:val="nil"/>
              <w:bottom w:val="nil"/>
              <w:right w:val="nil"/>
            </w:tcBorders>
            <w:shd w:val="clear" w:color="auto" w:fill="FFFFFF"/>
            <w:vAlign w:val="bottom"/>
          </w:tcPr>
          <w:p w14:paraId="4387A39A" w14:textId="77777777" w:rsidR="000C60B6" w:rsidRPr="00CF282C" w:rsidRDefault="000C60B6" w:rsidP="000C60B6">
            <w:pPr>
              <w:keepLines/>
              <w:jc w:val="right"/>
              <w:rPr>
                <w:rFonts w:ascii="Calibri" w:hAnsi="Calibri" w:cs="Arial"/>
                <w:sz w:val="18"/>
                <w:szCs w:val="18"/>
                <w:lang w:val="en-GB" w:eastAsia="en-US"/>
              </w:rPr>
            </w:pPr>
            <w:r w:rsidRPr="00113A2D">
              <w:rPr>
                <w:rFonts w:ascii="Calibri" w:eastAsiaTheme="minorHAnsi" w:hAnsi="Calibri" w:cstheme="minorBidi"/>
                <w:color w:val="000000"/>
                <w:sz w:val="18"/>
                <w:szCs w:val="18"/>
                <w:lang w:val="en-GB" w:eastAsia="en-US"/>
              </w:rPr>
              <w:t>106,865</w:t>
            </w:r>
          </w:p>
        </w:tc>
      </w:tr>
      <w:tr w:rsidR="000C60B6" w:rsidRPr="00021D94" w14:paraId="5FF46AE3" w14:textId="77777777" w:rsidTr="00CF282C">
        <w:trPr>
          <w:trHeight w:val="217"/>
        </w:trPr>
        <w:tc>
          <w:tcPr>
            <w:tcW w:w="7060" w:type="dxa"/>
          </w:tcPr>
          <w:p w14:paraId="12FF7BE6" w14:textId="77777777" w:rsidR="000C60B6" w:rsidRPr="00CF282C" w:rsidRDefault="000C60B6" w:rsidP="000C60B6">
            <w:pPr>
              <w:keepLines/>
              <w:tabs>
                <w:tab w:val="right" w:pos="1202"/>
              </w:tabs>
              <w:jc w:val="left"/>
              <w:outlineLvl w:val="0"/>
              <w:rPr>
                <w:rFonts w:ascii="Calibri" w:hAnsi="Calibri" w:cs="Arial"/>
                <w:spacing w:val="-2"/>
                <w:sz w:val="18"/>
                <w:szCs w:val="18"/>
                <w:lang w:val="en-GB" w:eastAsia="en-US"/>
              </w:rPr>
            </w:pPr>
            <w:r w:rsidRPr="00CF282C">
              <w:rPr>
                <w:rFonts w:ascii="Calibri" w:eastAsia="Calibri" w:hAnsi="Calibri" w:cs="Arial"/>
                <w:sz w:val="18"/>
                <w:szCs w:val="18"/>
                <w:lang w:val="en-GB" w:eastAsia="en-US"/>
              </w:rPr>
              <w:t xml:space="preserve">Net </w:t>
            </w:r>
            <w:r w:rsidR="00AB0810">
              <w:rPr>
                <w:rFonts w:ascii="Calibri" w:eastAsia="Calibri" w:hAnsi="Calibri" w:cs="Arial"/>
                <w:sz w:val="18"/>
                <w:szCs w:val="18"/>
                <w:lang w:val="en-GB" w:eastAsia="en-US"/>
              </w:rPr>
              <w:t>increase/</w:t>
            </w:r>
            <w:r w:rsidRPr="00CF282C">
              <w:rPr>
                <w:rFonts w:ascii="Calibri" w:eastAsia="Calibri" w:hAnsi="Calibri" w:cs="Arial"/>
                <w:sz w:val="18"/>
                <w:szCs w:val="18"/>
                <w:lang w:val="en-GB" w:eastAsia="en-US"/>
              </w:rPr>
              <w:t>(decrease) in other liabilities, before provisions</w:t>
            </w:r>
          </w:p>
        </w:tc>
        <w:tc>
          <w:tcPr>
            <w:tcW w:w="1271" w:type="dxa"/>
            <w:tcBorders>
              <w:top w:val="nil"/>
              <w:left w:val="nil"/>
              <w:bottom w:val="nil"/>
              <w:right w:val="nil"/>
            </w:tcBorders>
            <w:shd w:val="clear" w:color="000000" w:fill="FFFFFF" w:themeFill="background1"/>
            <w:vAlign w:val="bottom"/>
          </w:tcPr>
          <w:p w14:paraId="6E40F441" w14:textId="77777777" w:rsidR="000C60B6" w:rsidRPr="00CF282C" w:rsidRDefault="000C60B6" w:rsidP="000C60B6">
            <w:pPr>
              <w:keepLines/>
              <w:jc w:val="right"/>
              <w:rPr>
                <w:rFonts w:asciiTheme="minorHAnsi" w:hAnsiTheme="minorHAnsi" w:cs="Arial"/>
                <w:sz w:val="18"/>
                <w:szCs w:val="18"/>
                <w:lang w:val="en-GB" w:eastAsia="en-US"/>
              </w:rPr>
            </w:pPr>
            <w:r>
              <w:rPr>
                <w:rFonts w:asciiTheme="minorHAnsi" w:hAnsiTheme="minorHAnsi" w:cs="Arial"/>
                <w:sz w:val="18"/>
                <w:szCs w:val="18"/>
                <w:lang w:val="en-GB" w:eastAsia="en-US"/>
              </w:rPr>
              <w:t>47,157</w:t>
            </w:r>
          </w:p>
        </w:tc>
        <w:tc>
          <w:tcPr>
            <w:tcW w:w="1270" w:type="dxa"/>
            <w:tcBorders>
              <w:top w:val="nil"/>
              <w:left w:val="nil"/>
              <w:bottom w:val="nil"/>
              <w:right w:val="nil"/>
            </w:tcBorders>
            <w:shd w:val="clear" w:color="auto" w:fill="FFFFFF"/>
            <w:vAlign w:val="bottom"/>
          </w:tcPr>
          <w:p w14:paraId="4CE74950" w14:textId="77777777" w:rsidR="000C60B6" w:rsidRPr="00CF282C" w:rsidRDefault="000C60B6" w:rsidP="000C60B6">
            <w:pPr>
              <w:keepLines/>
              <w:jc w:val="right"/>
              <w:rPr>
                <w:rFonts w:ascii="Calibri" w:hAnsi="Calibri" w:cs="Arial"/>
                <w:sz w:val="18"/>
                <w:szCs w:val="18"/>
                <w:lang w:val="en-GB" w:eastAsia="en-US"/>
              </w:rPr>
            </w:pPr>
            <w:r w:rsidRPr="00113A2D">
              <w:rPr>
                <w:rFonts w:ascii="Calibri" w:eastAsiaTheme="minorHAnsi" w:hAnsi="Calibri" w:cstheme="minorBidi"/>
                <w:color w:val="000000"/>
                <w:sz w:val="18"/>
                <w:szCs w:val="18"/>
                <w:lang w:val="en-GB" w:eastAsia="en-US"/>
              </w:rPr>
              <w:t>(25,612)</w:t>
            </w:r>
          </w:p>
        </w:tc>
      </w:tr>
      <w:tr w:rsidR="000C60B6" w:rsidRPr="00021D94" w14:paraId="0DD58917" w14:textId="77777777" w:rsidTr="00CF282C">
        <w:trPr>
          <w:trHeight w:hRule="exact" w:val="109"/>
        </w:trPr>
        <w:tc>
          <w:tcPr>
            <w:tcW w:w="7060" w:type="dxa"/>
            <w:tcBorders>
              <w:bottom w:val="single" w:sz="4" w:space="0" w:color="auto"/>
            </w:tcBorders>
          </w:tcPr>
          <w:p w14:paraId="3EB564BA" w14:textId="77777777" w:rsidR="000C60B6" w:rsidRPr="00CF282C" w:rsidRDefault="000C60B6" w:rsidP="000C60B6">
            <w:pPr>
              <w:keepNext/>
              <w:keepLines/>
              <w:tabs>
                <w:tab w:val="decimal" w:pos="1202"/>
              </w:tabs>
              <w:jc w:val="left"/>
              <w:rPr>
                <w:rFonts w:ascii="Calibri" w:hAnsi="Calibri" w:cs="Arial"/>
                <w:b/>
                <w:bCs/>
                <w:position w:val="4"/>
                <w:sz w:val="18"/>
                <w:szCs w:val="18"/>
                <w:u w:val="thick"/>
                <w:lang w:val="en-GB" w:eastAsia="en-US"/>
              </w:rPr>
            </w:pPr>
          </w:p>
        </w:tc>
        <w:tc>
          <w:tcPr>
            <w:tcW w:w="1271" w:type="dxa"/>
            <w:tcBorders>
              <w:bottom w:val="single" w:sz="4" w:space="0" w:color="auto"/>
            </w:tcBorders>
            <w:shd w:val="clear" w:color="auto" w:fill="auto"/>
            <w:vAlign w:val="bottom"/>
          </w:tcPr>
          <w:p w14:paraId="4FE5FA60" w14:textId="77777777" w:rsidR="000C60B6" w:rsidRPr="00CF282C" w:rsidRDefault="000C60B6" w:rsidP="000C60B6">
            <w:pPr>
              <w:keepLines/>
              <w:jc w:val="right"/>
              <w:rPr>
                <w:rFonts w:asciiTheme="minorHAnsi" w:hAnsiTheme="minorHAnsi" w:cs="Arial"/>
                <w:spacing w:val="-2"/>
                <w:position w:val="4"/>
                <w:sz w:val="18"/>
                <w:szCs w:val="18"/>
                <w:lang w:val="en-GB" w:eastAsia="en-US"/>
              </w:rPr>
            </w:pPr>
          </w:p>
        </w:tc>
        <w:tc>
          <w:tcPr>
            <w:tcW w:w="1270" w:type="dxa"/>
            <w:tcBorders>
              <w:bottom w:val="single" w:sz="4" w:space="0" w:color="auto"/>
            </w:tcBorders>
            <w:shd w:val="clear" w:color="auto" w:fill="auto"/>
            <w:vAlign w:val="bottom"/>
          </w:tcPr>
          <w:p w14:paraId="44C327AA" w14:textId="77777777" w:rsidR="000C60B6" w:rsidRPr="00CF282C" w:rsidRDefault="000C60B6" w:rsidP="000C60B6">
            <w:pPr>
              <w:keepLines/>
              <w:jc w:val="right"/>
              <w:rPr>
                <w:rFonts w:ascii="Calibri" w:hAnsi="Calibri" w:cs="Arial"/>
                <w:spacing w:val="-2"/>
                <w:position w:val="4"/>
                <w:sz w:val="18"/>
                <w:szCs w:val="18"/>
                <w:lang w:val="en-GB" w:eastAsia="en-US"/>
              </w:rPr>
            </w:pPr>
          </w:p>
        </w:tc>
      </w:tr>
      <w:tr w:rsidR="000C60B6" w:rsidRPr="00021D94" w14:paraId="69260044" w14:textId="77777777" w:rsidTr="00CF282C">
        <w:trPr>
          <w:trHeight w:val="220"/>
        </w:trPr>
        <w:tc>
          <w:tcPr>
            <w:tcW w:w="7060" w:type="dxa"/>
            <w:tcBorders>
              <w:top w:val="single" w:sz="4" w:space="0" w:color="auto"/>
              <w:bottom w:val="single" w:sz="12" w:space="0" w:color="auto"/>
            </w:tcBorders>
          </w:tcPr>
          <w:p w14:paraId="53F8F326" w14:textId="77777777" w:rsidR="000C60B6" w:rsidRPr="00CF282C" w:rsidRDefault="000C60B6" w:rsidP="000C60B6">
            <w:pPr>
              <w:keepLines/>
              <w:tabs>
                <w:tab w:val="right" w:pos="1202"/>
              </w:tabs>
              <w:jc w:val="left"/>
              <w:outlineLvl w:val="0"/>
              <w:rPr>
                <w:rFonts w:ascii="Calibri" w:hAnsi="Calibri" w:cs="Arial"/>
                <w:b/>
                <w:bCs/>
                <w:spacing w:val="-3"/>
                <w:sz w:val="18"/>
                <w:szCs w:val="18"/>
                <w:lang w:val="en-GB" w:eastAsia="en-US"/>
              </w:rPr>
            </w:pPr>
            <w:r w:rsidRPr="00CF282C">
              <w:rPr>
                <w:rFonts w:ascii="Calibri" w:eastAsia="Calibri" w:hAnsi="Calibri" w:cs="Arial"/>
                <w:b/>
                <w:bCs/>
                <w:sz w:val="18"/>
                <w:szCs w:val="18"/>
                <w:lang w:val="en-GB" w:eastAsia="en-US"/>
              </w:rPr>
              <w:t xml:space="preserve">Net cash </w:t>
            </w:r>
            <w:r w:rsidR="00AB0810" w:rsidRPr="00CF282C">
              <w:rPr>
                <w:rFonts w:ascii="Calibri" w:eastAsia="Calibri" w:hAnsi="Calibri" w:cs="Arial"/>
                <w:b/>
                <w:bCs/>
                <w:sz w:val="18"/>
                <w:szCs w:val="18"/>
                <w:lang w:val="en-GB" w:eastAsia="en-US"/>
              </w:rPr>
              <w:t>(used in)/</w:t>
            </w:r>
            <w:r w:rsidRPr="00CF282C">
              <w:rPr>
                <w:rFonts w:ascii="Calibri" w:eastAsia="Calibri" w:hAnsi="Calibri" w:cs="Arial"/>
                <w:b/>
                <w:bCs/>
                <w:sz w:val="18"/>
                <w:szCs w:val="18"/>
                <w:lang w:val="en-GB" w:eastAsia="en-US"/>
              </w:rPr>
              <w:t>provided by operating activities</w:t>
            </w:r>
          </w:p>
        </w:tc>
        <w:tc>
          <w:tcPr>
            <w:tcW w:w="1271" w:type="dxa"/>
            <w:tcBorders>
              <w:top w:val="single" w:sz="4" w:space="0" w:color="auto"/>
              <w:bottom w:val="single" w:sz="12" w:space="0" w:color="auto"/>
            </w:tcBorders>
            <w:shd w:val="clear" w:color="auto" w:fill="FFFFFF" w:themeFill="background1"/>
            <w:vAlign w:val="bottom"/>
          </w:tcPr>
          <w:p w14:paraId="1094D0B3" w14:textId="77777777" w:rsidR="000C60B6" w:rsidRPr="00CF282C" w:rsidRDefault="000C60B6" w:rsidP="000C60B6">
            <w:pPr>
              <w:jc w:val="right"/>
              <w:rPr>
                <w:rFonts w:asciiTheme="minorHAnsi" w:hAnsiTheme="minorHAnsi" w:cs="Arial"/>
                <w:b/>
                <w:spacing w:val="-2"/>
                <w:sz w:val="18"/>
                <w:szCs w:val="18"/>
                <w:lang w:val="en-GB" w:eastAsia="en-US"/>
              </w:rPr>
            </w:pPr>
            <w:r w:rsidRPr="00CF282C">
              <w:rPr>
                <w:rFonts w:asciiTheme="minorHAnsi" w:hAnsiTheme="minorHAnsi" w:cs="Arial"/>
                <w:b/>
                <w:spacing w:val="-2"/>
                <w:sz w:val="18"/>
                <w:szCs w:val="18"/>
                <w:lang w:val="en-GB" w:eastAsia="en-US"/>
              </w:rPr>
              <w:t>(529,348)</w:t>
            </w:r>
          </w:p>
        </w:tc>
        <w:tc>
          <w:tcPr>
            <w:tcW w:w="1270" w:type="dxa"/>
            <w:tcBorders>
              <w:top w:val="single" w:sz="4" w:space="0" w:color="auto"/>
              <w:bottom w:val="single" w:sz="12" w:space="0" w:color="auto"/>
            </w:tcBorders>
            <w:shd w:val="clear" w:color="auto" w:fill="auto"/>
            <w:vAlign w:val="bottom"/>
          </w:tcPr>
          <w:p w14:paraId="381718FA" w14:textId="77777777" w:rsidR="000C60B6" w:rsidRPr="00CF282C" w:rsidRDefault="000C60B6" w:rsidP="000C60B6">
            <w:pPr>
              <w:jc w:val="right"/>
              <w:rPr>
                <w:rFonts w:ascii="Calibri" w:hAnsi="Calibri" w:cs="Arial"/>
                <w:b/>
                <w:spacing w:val="-2"/>
                <w:sz w:val="18"/>
                <w:szCs w:val="18"/>
                <w:lang w:val="en-GB" w:eastAsia="en-US"/>
              </w:rPr>
            </w:pPr>
            <w:r w:rsidRPr="0060684E">
              <w:rPr>
                <w:rFonts w:ascii="Calibri" w:eastAsiaTheme="minorHAnsi" w:hAnsi="Calibri" w:cstheme="minorBidi"/>
                <w:b/>
                <w:color w:val="000000"/>
                <w:sz w:val="18"/>
                <w:szCs w:val="18"/>
                <w:lang w:val="en-GB" w:eastAsia="en-US"/>
              </w:rPr>
              <w:t>831,190</w:t>
            </w:r>
          </w:p>
        </w:tc>
      </w:tr>
      <w:tr w:rsidR="000C60B6" w:rsidRPr="00021D94" w14:paraId="2122064A" w14:textId="77777777" w:rsidTr="00CF282C">
        <w:trPr>
          <w:trHeight w:hRule="exact" w:val="109"/>
        </w:trPr>
        <w:tc>
          <w:tcPr>
            <w:tcW w:w="7060" w:type="dxa"/>
            <w:tcBorders>
              <w:top w:val="single" w:sz="12" w:space="0" w:color="auto"/>
            </w:tcBorders>
            <w:vAlign w:val="bottom"/>
          </w:tcPr>
          <w:p w14:paraId="71E51B8C" w14:textId="77777777" w:rsidR="000C60B6" w:rsidRPr="00CF282C" w:rsidRDefault="000C60B6" w:rsidP="000C60B6">
            <w:pPr>
              <w:keepNext/>
              <w:keepLines/>
              <w:tabs>
                <w:tab w:val="decimal" w:pos="1202"/>
              </w:tabs>
              <w:jc w:val="left"/>
              <w:rPr>
                <w:rFonts w:ascii="Calibri" w:hAnsi="Calibri" w:cs="Arial"/>
                <w:b/>
                <w:bCs/>
                <w:position w:val="4"/>
                <w:sz w:val="18"/>
                <w:szCs w:val="18"/>
                <w:lang w:val="en-GB" w:eastAsia="en-US"/>
              </w:rPr>
            </w:pPr>
          </w:p>
        </w:tc>
        <w:tc>
          <w:tcPr>
            <w:tcW w:w="1271" w:type="dxa"/>
            <w:tcBorders>
              <w:top w:val="single" w:sz="12" w:space="0" w:color="auto"/>
            </w:tcBorders>
            <w:shd w:val="clear" w:color="auto" w:fill="auto"/>
            <w:vAlign w:val="bottom"/>
          </w:tcPr>
          <w:p w14:paraId="7D5ECACF" w14:textId="77777777" w:rsidR="000C60B6" w:rsidRPr="00CF282C" w:rsidRDefault="000C60B6" w:rsidP="000C60B6">
            <w:pPr>
              <w:keepLines/>
              <w:jc w:val="right"/>
              <w:rPr>
                <w:rFonts w:asciiTheme="minorHAnsi" w:hAnsiTheme="minorHAnsi" w:cs="Arial"/>
                <w:b/>
                <w:position w:val="4"/>
                <w:sz w:val="18"/>
                <w:szCs w:val="18"/>
                <w:u w:val="thick"/>
                <w:lang w:val="en-GB" w:eastAsia="en-US"/>
              </w:rPr>
            </w:pPr>
          </w:p>
        </w:tc>
        <w:tc>
          <w:tcPr>
            <w:tcW w:w="1270" w:type="dxa"/>
            <w:tcBorders>
              <w:top w:val="single" w:sz="12" w:space="0" w:color="auto"/>
            </w:tcBorders>
            <w:shd w:val="clear" w:color="auto" w:fill="auto"/>
            <w:vAlign w:val="bottom"/>
          </w:tcPr>
          <w:p w14:paraId="38975844" w14:textId="77777777" w:rsidR="000C60B6" w:rsidRPr="00CF282C" w:rsidRDefault="000C60B6" w:rsidP="000C60B6">
            <w:pPr>
              <w:keepLines/>
              <w:jc w:val="right"/>
              <w:rPr>
                <w:rFonts w:ascii="Calibri" w:hAnsi="Calibri" w:cs="Arial"/>
                <w:b/>
                <w:position w:val="4"/>
                <w:sz w:val="18"/>
                <w:szCs w:val="18"/>
                <w:u w:val="thick"/>
                <w:lang w:val="en-GB" w:eastAsia="en-US"/>
              </w:rPr>
            </w:pPr>
          </w:p>
        </w:tc>
      </w:tr>
      <w:tr w:rsidR="000C60B6" w:rsidRPr="00021D94" w14:paraId="46685FA1" w14:textId="77777777" w:rsidTr="00CF282C">
        <w:trPr>
          <w:trHeight w:val="205"/>
        </w:trPr>
        <w:tc>
          <w:tcPr>
            <w:tcW w:w="7060" w:type="dxa"/>
          </w:tcPr>
          <w:p w14:paraId="315819B4" w14:textId="77777777" w:rsidR="000C60B6" w:rsidRPr="00CF282C" w:rsidRDefault="000C60B6" w:rsidP="000C60B6">
            <w:pPr>
              <w:keepLines/>
              <w:tabs>
                <w:tab w:val="right" w:pos="1202"/>
              </w:tabs>
              <w:jc w:val="left"/>
              <w:outlineLvl w:val="0"/>
              <w:rPr>
                <w:rFonts w:ascii="Calibri" w:hAnsi="Calibri" w:cs="Arial"/>
                <w:b/>
                <w:bCs/>
                <w:sz w:val="18"/>
                <w:szCs w:val="18"/>
                <w:lang w:val="en-GB" w:eastAsia="en-US"/>
              </w:rPr>
            </w:pPr>
            <w:r w:rsidRPr="00CF282C">
              <w:rPr>
                <w:rFonts w:ascii="Calibri" w:eastAsia="Calibri" w:hAnsi="Calibri" w:cs="Arial"/>
                <w:b/>
                <w:bCs/>
                <w:sz w:val="18"/>
                <w:szCs w:val="18"/>
                <w:lang w:val="en-GB" w:eastAsia="en-US"/>
              </w:rPr>
              <w:t>Investment activities</w:t>
            </w:r>
          </w:p>
        </w:tc>
        <w:tc>
          <w:tcPr>
            <w:tcW w:w="1271" w:type="dxa"/>
            <w:shd w:val="clear" w:color="auto" w:fill="auto"/>
            <w:vAlign w:val="bottom"/>
          </w:tcPr>
          <w:p w14:paraId="1BDED98C" w14:textId="77777777" w:rsidR="000C60B6" w:rsidRPr="00CF282C" w:rsidRDefault="000C60B6" w:rsidP="000C60B6">
            <w:pPr>
              <w:keepLines/>
              <w:tabs>
                <w:tab w:val="right" w:pos="1202"/>
              </w:tabs>
              <w:jc w:val="right"/>
              <w:outlineLvl w:val="0"/>
              <w:rPr>
                <w:rFonts w:asciiTheme="minorHAnsi" w:hAnsiTheme="minorHAnsi" w:cs="Arial"/>
                <w:b/>
                <w:bCs/>
                <w:sz w:val="18"/>
                <w:szCs w:val="18"/>
                <w:lang w:val="en-GB" w:eastAsia="en-US"/>
              </w:rPr>
            </w:pPr>
          </w:p>
        </w:tc>
        <w:tc>
          <w:tcPr>
            <w:tcW w:w="1270" w:type="dxa"/>
            <w:shd w:val="clear" w:color="auto" w:fill="auto"/>
            <w:vAlign w:val="bottom"/>
          </w:tcPr>
          <w:p w14:paraId="4F4C8A74" w14:textId="77777777" w:rsidR="000C60B6" w:rsidRPr="00CF282C" w:rsidRDefault="000C60B6" w:rsidP="000C60B6">
            <w:pPr>
              <w:keepLines/>
              <w:tabs>
                <w:tab w:val="right" w:pos="1202"/>
              </w:tabs>
              <w:jc w:val="right"/>
              <w:outlineLvl w:val="0"/>
              <w:rPr>
                <w:rFonts w:ascii="Calibri" w:hAnsi="Calibri" w:cs="Arial"/>
                <w:b/>
                <w:bCs/>
                <w:sz w:val="18"/>
                <w:szCs w:val="18"/>
                <w:lang w:val="en-GB" w:eastAsia="en-US"/>
              </w:rPr>
            </w:pPr>
          </w:p>
        </w:tc>
      </w:tr>
      <w:tr w:rsidR="000C60B6" w:rsidRPr="00021D94" w14:paraId="700B87BB" w14:textId="77777777" w:rsidTr="00CF282C">
        <w:trPr>
          <w:trHeight w:val="217"/>
        </w:trPr>
        <w:tc>
          <w:tcPr>
            <w:tcW w:w="7060" w:type="dxa"/>
          </w:tcPr>
          <w:p w14:paraId="2D297503" w14:textId="77777777" w:rsidR="000C60B6" w:rsidRPr="00CF282C" w:rsidRDefault="000C60B6" w:rsidP="000C60B6">
            <w:pPr>
              <w:keepLines/>
              <w:tabs>
                <w:tab w:val="right" w:pos="1202"/>
              </w:tabs>
              <w:jc w:val="left"/>
              <w:outlineLvl w:val="0"/>
              <w:rPr>
                <w:rFonts w:ascii="Calibri" w:eastAsia="Calibri" w:hAnsi="Calibri" w:cs="Arial"/>
                <w:bCs/>
                <w:sz w:val="18"/>
                <w:szCs w:val="18"/>
                <w:lang w:val="en-GB" w:eastAsia="en-US"/>
              </w:rPr>
            </w:pPr>
            <w:r>
              <w:rPr>
                <w:rFonts w:ascii="Calibri" w:eastAsia="Calibri" w:hAnsi="Calibri" w:cs="Arial"/>
                <w:bCs/>
                <w:sz w:val="18"/>
                <w:szCs w:val="18"/>
                <w:lang w:val="en-GB" w:eastAsia="en-US"/>
              </w:rPr>
              <w:t>IFRS</w:t>
            </w:r>
            <w:r w:rsidRPr="00CF282C">
              <w:rPr>
                <w:rFonts w:ascii="Calibri" w:eastAsia="Calibri" w:hAnsi="Calibri" w:cs="Arial"/>
                <w:bCs/>
                <w:sz w:val="18"/>
                <w:szCs w:val="18"/>
                <w:lang w:val="en-GB" w:eastAsia="en-US"/>
              </w:rPr>
              <w:t xml:space="preserve"> 9</w:t>
            </w:r>
            <w:r>
              <w:t xml:space="preserve"> </w:t>
            </w:r>
            <w:r w:rsidRPr="002A004E">
              <w:rPr>
                <w:rFonts w:ascii="Calibri" w:eastAsia="Calibri" w:hAnsi="Calibri" w:cs="Arial"/>
                <w:bCs/>
                <w:sz w:val="18"/>
                <w:szCs w:val="18"/>
                <w:lang w:val="en-GB" w:eastAsia="en-US"/>
              </w:rPr>
              <w:t xml:space="preserve">classification </w:t>
            </w:r>
            <w:r>
              <w:rPr>
                <w:rFonts w:ascii="Calibri" w:eastAsia="Calibri" w:hAnsi="Calibri" w:cs="Arial"/>
                <w:bCs/>
                <w:sz w:val="18"/>
                <w:szCs w:val="18"/>
                <w:lang w:val="en-GB" w:eastAsia="en-US"/>
              </w:rPr>
              <w:t xml:space="preserve">of </w:t>
            </w:r>
            <w:r w:rsidRPr="00134DE2">
              <w:rPr>
                <w:rFonts w:ascii="Calibri" w:eastAsia="Calibri" w:hAnsi="Calibri" w:cs="Arial"/>
                <w:bCs/>
                <w:sz w:val="18"/>
                <w:szCs w:val="18"/>
                <w:lang w:val="en-GB" w:eastAsia="en-US"/>
              </w:rPr>
              <w:t>financial assets at fair value through profit or loss</w:t>
            </w:r>
          </w:p>
        </w:tc>
        <w:tc>
          <w:tcPr>
            <w:tcW w:w="1271" w:type="dxa"/>
            <w:tcBorders>
              <w:top w:val="nil"/>
              <w:left w:val="nil"/>
              <w:bottom w:val="nil"/>
              <w:right w:val="nil"/>
            </w:tcBorders>
            <w:shd w:val="clear" w:color="auto" w:fill="FFFFFF" w:themeFill="background1"/>
            <w:vAlign w:val="bottom"/>
          </w:tcPr>
          <w:p w14:paraId="2A7ABF8B" w14:textId="77777777" w:rsidR="000C60B6" w:rsidRPr="00CF282C" w:rsidRDefault="000C60B6" w:rsidP="00CF282C">
            <w:pPr>
              <w:keepLines/>
              <w:jc w:val="right"/>
              <w:rPr>
                <w:rFonts w:ascii="Calibri" w:eastAsiaTheme="minorHAnsi" w:hAnsi="Calibri" w:cstheme="minorBidi"/>
                <w:color w:val="000000"/>
                <w:sz w:val="18"/>
                <w:szCs w:val="18"/>
                <w:lang w:val="en-GB" w:eastAsia="en-US"/>
              </w:rPr>
            </w:pPr>
            <w:r w:rsidRPr="00CF282C">
              <w:rPr>
                <w:rFonts w:ascii="Calibri" w:eastAsiaTheme="minorHAnsi" w:hAnsi="Calibri" w:cstheme="minorBidi"/>
                <w:color w:val="000000"/>
                <w:sz w:val="18"/>
                <w:szCs w:val="18"/>
                <w:lang w:val="en-GB" w:eastAsia="en-US"/>
              </w:rPr>
              <w:t>(812,521)</w:t>
            </w:r>
          </w:p>
        </w:tc>
        <w:tc>
          <w:tcPr>
            <w:tcW w:w="1270" w:type="dxa"/>
            <w:tcBorders>
              <w:top w:val="nil"/>
              <w:left w:val="nil"/>
              <w:bottom w:val="nil"/>
              <w:right w:val="nil"/>
            </w:tcBorders>
            <w:shd w:val="clear" w:color="auto" w:fill="auto"/>
            <w:vAlign w:val="bottom"/>
          </w:tcPr>
          <w:p w14:paraId="42130DF7" w14:textId="77777777" w:rsidR="000C60B6" w:rsidRPr="002A004E" w:rsidRDefault="000C60B6" w:rsidP="000C60B6">
            <w:pPr>
              <w:keepLines/>
              <w:tabs>
                <w:tab w:val="right" w:pos="1202"/>
              </w:tabs>
              <w:jc w:val="right"/>
              <w:outlineLvl w:val="0"/>
              <w:rPr>
                <w:rFonts w:ascii="Calibri" w:hAnsi="Calibri" w:cs="Arial"/>
                <w:b/>
                <w:bCs/>
                <w:sz w:val="18"/>
                <w:szCs w:val="18"/>
                <w:lang w:val="en-GB" w:eastAsia="en-US"/>
              </w:rPr>
            </w:pPr>
            <w:r w:rsidRPr="005D499D">
              <w:rPr>
                <w:rFonts w:asciiTheme="minorHAnsi" w:hAnsiTheme="minorHAnsi" w:cs="Arial"/>
                <w:bCs/>
                <w:sz w:val="18"/>
                <w:szCs w:val="18"/>
              </w:rPr>
              <w:t>n/</w:t>
            </w:r>
            <w:r>
              <w:rPr>
                <w:rFonts w:asciiTheme="minorHAnsi" w:hAnsiTheme="minorHAnsi" w:cs="Arial"/>
                <w:bCs/>
                <w:sz w:val="18"/>
                <w:szCs w:val="18"/>
              </w:rPr>
              <w:t>a</w:t>
            </w:r>
          </w:p>
        </w:tc>
      </w:tr>
      <w:tr w:rsidR="000C60B6" w:rsidRPr="00021D94" w14:paraId="6E3866D4" w14:textId="77777777" w:rsidTr="00CF282C">
        <w:trPr>
          <w:trHeight w:val="217"/>
        </w:trPr>
        <w:tc>
          <w:tcPr>
            <w:tcW w:w="7060" w:type="dxa"/>
          </w:tcPr>
          <w:p w14:paraId="05630A52" w14:textId="77777777" w:rsidR="000C60B6" w:rsidRPr="002A004E" w:rsidRDefault="000C60B6" w:rsidP="000C60B6">
            <w:pPr>
              <w:keepLines/>
              <w:tabs>
                <w:tab w:val="right" w:pos="1202"/>
              </w:tabs>
              <w:jc w:val="left"/>
              <w:outlineLvl w:val="0"/>
              <w:rPr>
                <w:rFonts w:ascii="Calibri" w:eastAsia="Calibri" w:hAnsi="Calibri" w:cs="Arial"/>
                <w:bCs/>
                <w:sz w:val="18"/>
                <w:szCs w:val="18"/>
                <w:lang w:val="en-GB" w:eastAsia="en-US"/>
              </w:rPr>
            </w:pPr>
            <w:r>
              <w:rPr>
                <w:rFonts w:ascii="Calibri" w:eastAsia="Calibri" w:hAnsi="Calibri" w:cs="Arial"/>
                <w:bCs/>
                <w:sz w:val="18"/>
                <w:szCs w:val="18"/>
                <w:lang w:val="en-GB" w:eastAsia="en-US"/>
              </w:rPr>
              <w:t>IFRS</w:t>
            </w:r>
            <w:r w:rsidRPr="00134DE2">
              <w:rPr>
                <w:rFonts w:ascii="Calibri" w:eastAsia="Calibri" w:hAnsi="Calibri" w:cs="Arial"/>
                <w:bCs/>
                <w:sz w:val="18"/>
                <w:szCs w:val="18"/>
                <w:lang w:val="en-GB" w:eastAsia="en-US"/>
              </w:rPr>
              <w:t xml:space="preserve"> 9 </w:t>
            </w:r>
            <w:r w:rsidRPr="002A004E">
              <w:rPr>
                <w:rFonts w:ascii="Calibri" w:eastAsia="Calibri" w:hAnsi="Calibri" w:cs="Arial"/>
                <w:bCs/>
                <w:sz w:val="18"/>
                <w:szCs w:val="18"/>
                <w:lang w:val="en-GB" w:eastAsia="en-US"/>
              </w:rPr>
              <w:t>classification</w:t>
            </w:r>
            <w:r w:rsidRPr="002A004E" w:rsidDel="002A004E">
              <w:rPr>
                <w:rFonts w:ascii="Calibri" w:eastAsia="Calibri" w:hAnsi="Calibri" w:cs="Arial"/>
                <w:bCs/>
                <w:sz w:val="18"/>
                <w:szCs w:val="18"/>
                <w:lang w:val="en-GB" w:eastAsia="en-US"/>
              </w:rPr>
              <w:t xml:space="preserve"> </w:t>
            </w:r>
            <w:r w:rsidRPr="00134DE2">
              <w:rPr>
                <w:rFonts w:ascii="Calibri" w:eastAsia="Calibri" w:hAnsi="Calibri" w:cs="Arial"/>
                <w:bCs/>
                <w:sz w:val="18"/>
                <w:szCs w:val="18"/>
                <w:lang w:val="en-GB" w:eastAsia="en-US"/>
              </w:rPr>
              <w:t>of</w:t>
            </w:r>
            <w:r w:rsidRPr="00134DE2">
              <w:t xml:space="preserve"> </w:t>
            </w:r>
            <w:r w:rsidRPr="00134DE2">
              <w:rPr>
                <w:rFonts w:ascii="Calibri" w:eastAsia="Calibri" w:hAnsi="Calibri" w:cs="Arial"/>
                <w:bCs/>
                <w:sz w:val="18"/>
                <w:szCs w:val="18"/>
                <w:lang w:val="en-GB" w:eastAsia="en-US"/>
              </w:rPr>
              <w:t>financial assets at fair value through other comprehensive income</w:t>
            </w:r>
          </w:p>
        </w:tc>
        <w:tc>
          <w:tcPr>
            <w:tcW w:w="1271" w:type="dxa"/>
            <w:tcBorders>
              <w:top w:val="nil"/>
              <w:left w:val="nil"/>
              <w:bottom w:val="nil"/>
              <w:right w:val="nil"/>
            </w:tcBorders>
            <w:shd w:val="clear" w:color="auto" w:fill="FFFFFF" w:themeFill="background1"/>
            <w:vAlign w:val="bottom"/>
          </w:tcPr>
          <w:p w14:paraId="438FA928" w14:textId="77777777" w:rsidR="000C60B6" w:rsidRPr="00CF282C" w:rsidRDefault="000C60B6" w:rsidP="00CF282C">
            <w:pPr>
              <w:keepLines/>
              <w:jc w:val="right"/>
              <w:rPr>
                <w:rFonts w:ascii="Calibri" w:eastAsiaTheme="minorHAnsi" w:hAnsi="Calibri" w:cstheme="minorBidi"/>
                <w:color w:val="000000"/>
                <w:sz w:val="18"/>
                <w:szCs w:val="18"/>
                <w:lang w:val="en-GB" w:eastAsia="en-US"/>
              </w:rPr>
            </w:pPr>
            <w:r w:rsidRPr="00CF282C">
              <w:rPr>
                <w:rFonts w:ascii="Calibri" w:eastAsiaTheme="minorHAnsi" w:hAnsi="Calibri" w:cstheme="minorBidi"/>
                <w:color w:val="000000"/>
                <w:sz w:val="18"/>
                <w:szCs w:val="18"/>
                <w:lang w:val="en-GB" w:eastAsia="en-US"/>
              </w:rPr>
              <w:t>(2,507,127)</w:t>
            </w:r>
          </w:p>
        </w:tc>
        <w:tc>
          <w:tcPr>
            <w:tcW w:w="1270" w:type="dxa"/>
            <w:tcBorders>
              <w:top w:val="nil"/>
              <w:left w:val="nil"/>
              <w:bottom w:val="nil"/>
              <w:right w:val="nil"/>
            </w:tcBorders>
            <w:shd w:val="clear" w:color="auto" w:fill="auto"/>
          </w:tcPr>
          <w:p w14:paraId="7959344D" w14:textId="77777777" w:rsidR="000C60B6" w:rsidRPr="002A004E" w:rsidRDefault="000C60B6" w:rsidP="000C60B6">
            <w:pPr>
              <w:keepLines/>
              <w:tabs>
                <w:tab w:val="right" w:pos="1202"/>
              </w:tabs>
              <w:jc w:val="right"/>
              <w:outlineLvl w:val="0"/>
              <w:rPr>
                <w:rFonts w:ascii="Calibri" w:hAnsi="Calibri" w:cs="Arial"/>
                <w:b/>
                <w:bCs/>
                <w:sz w:val="18"/>
                <w:szCs w:val="18"/>
                <w:lang w:val="en-GB" w:eastAsia="en-US"/>
              </w:rPr>
            </w:pPr>
            <w:r w:rsidRPr="005D499D">
              <w:rPr>
                <w:rFonts w:asciiTheme="minorHAnsi" w:hAnsiTheme="minorHAnsi" w:cs="Arial"/>
                <w:bCs/>
                <w:sz w:val="18"/>
                <w:szCs w:val="18"/>
              </w:rPr>
              <w:t>n/</w:t>
            </w:r>
            <w:r>
              <w:rPr>
                <w:rFonts w:asciiTheme="minorHAnsi" w:hAnsiTheme="minorHAnsi" w:cs="Arial"/>
                <w:bCs/>
                <w:sz w:val="18"/>
                <w:szCs w:val="18"/>
              </w:rPr>
              <w:t>a</w:t>
            </w:r>
          </w:p>
        </w:tc>
      </w:tr>
      <w:tr w:rsidR="000C60B6" w:rsidRPr="00021D94" w14:paraId="4CDAA45E" w14:textId="77777777" w:rsidTr="00CF282C">
        <w:trPr>
          <w:trHeight w:val="205"/>
        </w:trPr>
        <w:tc>
          <w:tcPr>
            <w:tcW w:w="7060" w:type="dxa"/>
          </w:tcPr>
          <w:p w14:paraId="04CDD2C6" w14:textId="77777777" w:rsidR="000C60B6" w:rsidRPr="00CF282C" w:rsidRDefault="000C60B6" w:rsidP="000C60B6">
            <w:pPr>
              <w:keepLines/>
              <w:tabs>
                <w:tab w:val="right" w:pos="1202"/>
              </w:tabs>
              <w:jc w:val="left"/>
              <w:outlineLvl w:val="0"/>
              <w:rPr>
                <w:rFonts w:ascii="Calibri" w:eastAsia="Calibri" w:hAnsi="Calibri" w:cs="Arial"/>
                <w:bCs/>
                <w:sz w:val="18"/>
                <w:szCs w:val="18"/>
                <w:lang w:val="en-GB" w:eastAsia="en-US"/>
              </w:rPr>
            </w:pPr>
            <w:r>
              <w:rPr>
                <w:rFonts w:ascii="Calibri" w:eastAsia="Calibri" w:hAnsi="Calibri" w:cs="Arial"/>
                <w:bCs/>
                <w:sz w:val="18"/>
                <w:szCs w:val="18"/>
                <w:lang w:val="en-GB" w:eastAsia="en-US"/>
              </w:rPr>
              <w:t xml:space="preserve">IFRS 9 </w:t>
            </w:r>
            <w:r w:rsidRPr="00CF282C">
              <w:rPr>
                <w:rFonts w:ascii="Calibri" w:eastAsia="Calibri" w:hAnsi="Calibri" w:cs="Arial"/>
                <w:bCs/>
                <w:sz w:val="18"/>
                <w:szCs w:val="18"/>
                <w:lang w:val="en-GB" w:eastAsia="en-US"/>
              </w:rPr>
              <w:t>clas</w:t>
            </w:r>
            <w:r>
              <w:rPr>
                <w:rFonts w:ascii="Calibri" w:eastAsia="Calibri" w:hAnsi="Calibri" w:cs="Arial"/>
                <w:bCs/>
                <w:sz w:val="18"/>
                <w:szCs w:val="18"/>
                <w:lang w:val="en-GB" w:eastAsia="en-US"/>
              </w:rPr>
              <w:t>s</w:t>
            </w:r>
            <w:r w:rsidRPr="00CF282C">
              <w:rPr>
                <w:rFonts w:ascii="Calibri" w:eastAsia="Calibri" w:hAnsi="Calibri" w:cs="Arial"/>
                <w:bCs/>
                <w:sz w:val="18"/>
                <w:szCs w:val="18"/>
                <w:lang w:val="en-GB" w:eastAsia="en-US"/>
              </w:rPr>
              <w:t>ification</w:t>
            </w:r>
            <w:r>
              <w:rPr>
                <w:rFonts w:ascii="Calibri" w:eastAsia="Calibri" w:hAnsi="Calibri" w:cs="Arial"/>
                <w:bCs/>
                <w:sz w:val="18"/>
                <w:szCs w:val="18"/>
                <w:lang w:val="en-GB" w:eastAsia="en-US"/>
              </w:rPr>
              <w:t xml:space="preserve"> of </w:t>
            </w:r>
            <w:r w:rsidRPr="00134DE2">
              <w:rPr>
                <w:rFonts w:ascii="Calibri" w:eastAsia="Calibri" w:hAnsi="Calibri" w:cs="Arial"/>
                <w:bCs/>
                <w:sz w:val="18"/>
                <w:szCs w:val="18"/>
                <w:lang w:val="en-GB" w:eastAsia="en-US"/>
              </w:rPr>
              <w:t>assets available for sale</w:t>
            </w:r>
          </w:p>
        </w:tc>
        <w:tc>
          <w:tcPr>
            <w:tcW w:w="1271" w:type="dxa"/>
            <w:tcBorders>
              <w:top w:val="nil"/>
              <w:left w:val="nil"/>
              <w:bottom w:val="nil"/>
              <w:right w:val="nil"/>
            </w:tcBorders>
            <w:shd w:val="clear" w:color="auto" w:fill="FFFFFF" w:themeFill="background1"/>
            <w:vAlign w:val="bottom"/>
          </w:tcPr>
          <w:p w14:paraId="671B9DDD" w14:textId="77777777" w:rsidR="000C60B6" w:rsidRPr="00CF282C" w:rsidRDefault="000C60B6" w:rsidP="00CF282C">
            <w:pPr>
              <w:keepLines/>
              <w:jc w:val="right"/>
              <w:rPr>
                <w:rFonts w:ascii="Calibri" w:eastAsiaTheme="minorHAnsi" w:hAnsi="Calibri" w:cstheme="minorBidi"/>
                <w:color w:val="000000"/>
                <w:sz w:val="18"/>
                <w:szCs w:val="18"/>
                <w:lang w:val="en-GB" w:eastAsia="en-US"/>
              </w:rPr>
            </w:pPr>
            <w:r w:rsidRPr="00CF282C">
              <w:rPr>
                <w:rFonts w:ascii="Calibri" w:eastAsiaTheme="minorHAnsi" w:hAnsi="Calibri" w:cstheme="minorBidi"/>
                <w:color w:val="000000"/>
                <w:sz w:val="18"/>
                <w:szCs w:val="18"/>
                <w:lang w:val="en-GB" w:eastAsia="en-US"/>
              </w:rPr>
              <w:t>3,321,564</w:t>
            </w:r>
          </w:p>
        </w:tc>
        <w:tc>
          <w:tcPr>
            <w:tcW w:w="1270" w:type="dxa"/>
            <w:shd w:val="clear" w:color="auto" w:fill="auto"/>
            <w:vAlign w:val="bottom"/>
          </w:tcPr>
          <w:p w14:paraId="2984205F" w14:textId="77777777" w:rsidR="000C60B6" w:rsidRPr="00CF282C" w:rsidRDefault="000C60B6" w:rsidP="000C60B6">
            <w:pPr>
              <w:keepLines/>
              <w:tabs>
                <w:tab w:val="right" w:pos="1202"/>
              </w:tabs>
              <w:jc w:val="right"/>
              <w:outlineLvl w:val="0"/>
              <w:rPr>
                <w:rFonts w:ascii="Calibri" w:hAnsi="Calibri" w:cs="Arial"/>
                <w:bCs/>
                <w:sz w:val="18"/>
                <w:szCs w:val="18"/>
                <w:lang w:val="en-GB" w:eastAsia="en-US"/>
              </w:rPr>
            </w:pPr>
            <w:r w:rsidRPr="00CF282C">
              <w:rPr>
                <w:rFonts w:ascii="Calibri" w:hAnsi="Calibri" w:cs="Arial"/>
                <w:bCs/>
                <w:sz w:val="18"/>
                <w:szCs w:val="18"/>
                <w:lang w:val="en-GB" w:eastAsia="en-US"/>
              </w:rPr>
              <w:t>n/a</w:t>
            </w:r>
          </w:p>
        </w:tc>
      </w:tr>
      <w:tr w:rsidR="000C60B6" w:rsidRPr="00021D94" w14:paraId="1C5F19DB" w14:textId="77777777" w:rsidTr="00CF282C">
        <w:trPr>
          <w:trHeight w:val="217"/>
        </w:trPr>
        <w:tc>
          <w:tcPr>
            <w:tcW w:w="7060" w:type="dxa"/>
          </w:tcPr>
          <w:p w14:paraId="6E219054" w14:textId="77777777" w:rsidR="000C60B6" w:rsidRPr="00CF282C" w:rsidRDefault="000C60B6" w:rsidP="00CF282C">
            <w:pPr>
              <w:keepLines/>
              <w:jc w:val="left"/>
              <w:rPr>
                <w:rFonts w:ascii="Calibri" w:hAnsi="Calibri" w:cs="Arial"/>
                <w:bCs/>
                <w:sz w:val="18"/>
                <w:szCs w:val="18"/>
                <w:lang w:val="en-GB" w:eastAsia="en-US"/>
              </w:rPr>
            </w:pPr>
            <w:r w:rsidRPr="00281F50">
              <w:rPr>
                <w:rFonts w:ascii="Calibri" w:eastAsia="Calibri" w:hAnsi="Calibri" w:cs="Arial"/>
                <w:sz w:val="18"/>
                <w:szCs w:val="18"/>
                <w:lang w:val="en-GB" w:eastAsia="en-US"/>
              </w:rPr>
              <w:t>Net (purchase) of assets available for sale</w:t>
            </w:r>
          </w:p>
        </w:tc>
        <w:tc>
          <w:tcPr>
            <w:tcW w:w="1271" w:type="dxa"/>
            <w:tcBorders>
              <w:top w:val="nil"/>
              <w:left w:val="nil"/>
              <w:bottom w:val="nil"/>
              <w:right w:val="nil"/>
            </w:tcBorders>
            <w:shd w:val="clear" w:color="auto" w:fill="auto"/>
            <w:vAlign w:val="bottom"/>
          </w:tcPr>
          <w:p w14:paraId="18AAC980" w14:textId="77777777" w:rsidR="000C60B6" w:rsidRPr="00CF282C" w:rsidRDefault="000C60B6" w:rsidP="00CF282C">
            <w:pPr>
              <w:keepLines/>
              <w:jc w:val="right"/>
              <w:rPr>
                <w:rFonts w:ascii="Calibri" w:eastAsiaTheme="minorHAnsi" w:hAnsi="Calibri" w:cstheme="minorBidi"/>
                <w:color w:val="000000"/>
                <w:sz w:val="18"/>
                <w:szCs w:val="18"/>
                <w:lang w:val="en-GB" w:eastAsia="en-US"/>
              </w:rPr>
            </w:pPr>
            <w:r w:rsidRPr="00CF282C">
              <w:rPr>
                <w:rFonts w:ascii="Calibri" w:eastAsiaTheme="minorHAnsi" w:hAnsi="Calibri" w:cstheme="minorBidi"/>
                <w:color w:val="000000"/>
                <w:sz w:val="18"/>
                <w:szCs w:val="18"/>
                <w:lang w:val="en-GB" w:eastAsia="en-US"/>
              </w:rPr>
              <w:t>n/a</w:t>
            </w:r>
          </w:p>
        </w:tc>
        <w:tc>
          <w:tcPr>
            <w:tcW w:w="1270" w:type="dxa"/>
            <w:tcBorders>
              <w:top w:val="nil"/>
              <w:left w:val="nil"/>
              <w:bottom w:val="nil"/>
              <w:right w:val="nil"/>
            </w:tcBorders>
            <w:shd w:val="clear" w:color="auto" w:fill="FFFFFF"/>
            <w:vAlign w:val="bottom"/>
          </w:tcPr>
          <w:p w14:paraId="6B00E506" w14:textId="77777777" w:rsidR="000C60B6" w:rsidRPr="00CF282C" w:rsidRDefault="000C60B6" w:rsidP="000C60B6">
            <w:pPr>
              <w:keepLines/>
              <w:tabs>
                <w:tab w:val="right" w:pos="1202"/>
              </w:tabs>
              <w:jc w:val="right"/>
              <w:outlineLvl w:val="0"/>
              <w:rPr>
                <w:rFonts w:ascii="Calibri" w:hAnsi="Calibri" w:cs="Arial"/>
                <w:bCs/>
                <w:sz w:val="18"/>
                <w:szCs w:val="18"/>
                <w:lang w:val="en-GB" w:eastAsia="en-US"/>
              </w:rPr>
            </w:pPr>
            <w:r w:rsidRPr="00FF050C">
              <w:rPr>
                <w:rFonts w:ascii="Calibri" w:eastAsiaTheme="minorHAnsi" w:hAnsi="Calibri" w:cstheme="minorBidi"/>
                <w:color w:val="000000"/>
                <w:sz w:val="18"/>
                <w:szCs w:val="18"/>
                <w:lang w:val="en-GB" w:eastAsia="en-US"/>
              </w:rPr>
              <w:t>(742,168)</w:t>
            </w:r>
          </w:p>
        </w:tc>
      </w:tr>
      <w:tr w:rsidR="000C60B6" w:rsidRPr="00021D94" w14:paraId="345A96E2" w14:textId="77777777" w:rsidTr="00CF282C">
        <w:trPr>
          <w:trHeight w:val="205"/>
        </w:trPr>
        <w:tc>
          <w:tcPr>
            <w:tcW w:w="7060" w:type="dxa"/>
          </w:tcPr>
          <w:p w14:paraId="076FB802" w14:textId="77777777" w:rsidR="000C60B6" w:rsidRPr="00CF282C" w:rsidRDefault="000C60B6" w:rsidP="000C60B6">
            <w:pPr>
              <w:keepLines/>
              <w:tabs>
                <w:tab w:val="right" w:pos="1202"/>
              </w:tabs>
              <w:jc w:val="left"/>
              <w:outlineLvl w:val="0"/>
              <w:rPr>
                <w:rFonts w:ascii="Calibri" w:hAnsi="Calibri" w:cs="Arial"/>
                <w:spacing w:val="-2"/>
                <w:sz w:val="18"/>
                <w:szCs w:val="18"/>
                <w:lang w:val="en-GB" w:eastAsia="en-US"/>
              </w:rPr>
            </w:pPr>
            <w:r w:rsidRPr="00281F50">
              <w:rPr>
                <w:rFonts w:ascii="Calibri" w:eastAsia="Calibri" w:hAnsi="Calibri" w:cs="Arial"/>
                <w:sz w:val="18"/>
                <w:szCs w:val="18"/>
                <w:lang w:val="en-GB" w:eastAsia="en-US"/>
              </w:rPr>
              <w:t>Sale of assets available for sale</w:t>
            </w:r>
          </w:p>
        </w:tc>
        <w:tc>
          <w:tcPr>
            <w:tcW w:w="1271" w:type="dxa"/>
            <w:tcBorders>
              <w:top w:val="nil"/>
              <w:left w:val="nil"/>
              <w:bottom w:val="nil"/>
              <w:right w:val="nil"/>
            </w:tcBorders>
            <w:shd w:val="clear" w:color="auto" w:fill="auto"/>
          </w:tcPr>
          <w:p w14:paraId="63F2E936" w14:textId="77777777" w:rsidR="000C60B6" w:rsidRPr="00CF282C" w:rsidRDefault="000C60B6" w:rsidP="00CF282C">
            <w:pPr>
              <w:keepLines/>
              <w:jc w:val="right"/>
              <w:rPr>
                <w:rFonts w:ascii="Calibri" w:eastAsiaTheme="minorHAnsi" w:hAnsi="Calibri" w:cstheme="minorBidi"/>
                <w:color w:val="000000"/>
                <w:sz w:val="18"/>
                <w:szCs w:val="18"/>
                <w:lang w:val="en-GB" w:eastAsia="en-US"/>
              </w:rPr>
            </w:pPr>
            <w:r w:rsidRPr="00CF282C">
              <w:rPr>
                <w:rFonts w:ascii="Calibri" w:eastAsiaTheme="minorHAnsi" w:hAnsi="Calibri" w:cstheme="minorBidi"/>
                <w:color w:val="000000"/>
                <w:sz w:val="18"/>
                <w:szCs w:val="18"/>
                <w:lang w:val="en-GB" w:eastAsia="en-US"/>
              </w:rPr>
              <w:t>n/a</w:t>
            </w:r>
          </w:p>
        </w:tc>
        <w:tc>
          <w:tcPr>
            <w:tcW w:w="1270" w:type="dxa"/>
            <w:tcBorders>
              <w:top w:val="nil"/>
              <w:left w:val="nil"/>
              <w:bottom w:val="nil"/>
              <w:right w:val="nil"/>
            </w:tcBorders>
            <w:shd w:val="clear" w:color="auto" w:fill="FFFFFF"/>
            <w:vAlign w:val="center"/>
          </w:tcPr>
          <w:p w14:paraId="78E99734" w14:textId="77777777" w:rsidR="000C60B6" w:rsidRPr="00CF282C" w:rsidRDefault="000C60B6" w:rsidP="000C60B6">
            <w:pPr>
              <w:keepLines/>
              <w:tabs>
                <w:tab w:val="right" w:pos="1202"/>
              </w:tabs>
              <w:jc w:val="right"/>
              <w:outlineLvl w:val="0"/>
              <w:rPr>
                <w:rFonts w:ascii="Calibri" w:hAnsi="Calibri" w:cs="Arial"/>
                <w:spacing w:val="-2"/>
                <w:sz w:val="18"/>
                <w:szCs w:val="18"/>
                <w:lang w:val="en-GB" w:eastAsia="en-US"/>
              </w:rPr>
            </w:pPr>
            <w:r w:rsidRPr="00FF050C">
              <w:rPr>
                <w:rFonts w:ascii="Calibri" w:eastAsiaTheme="minorHAnsi" w:hAnsi="Calibri" w:cstheme="minorBidi"/>
                <w:color w:val="000000"/>
                <w:sz w:val="18"/>
                <w:szCs w:val="18"/>
                <w:lang w:val="en-GB" w:eastAsia="en-US"/>
              </w:rPr>
              <w:t>653,372</w:t>
            </w:r>
          </w:p>
        </w:tc>
      </w:tr>
      <w:tr w:rsidR="000C60B6" w:rsidRPr="00021D94" w14:paraId="249EC863" w14:textId="77777777" w:rsidTr="00CF282C">
        <w:trPr>
          <w:trHeight w:val="217"/>
        </w:trPr>
        <w:tc>
          <w:tcPr>
            <w:tcW w:w="7060" w:type="dxa"/>
          </w:tcPr>
          <w:p w14:paraId="125B32A6" w14:textId="77777777" w:rsidR="000C60B6" w:rsidRPr="001F355B" w:rsidRDefault="000C60B6" w:rsidP="000C60B6">
            <w:pPr>
              <w:keepLines/>
              <w:tabs>
                <w:tab w:val="right" w:pos="1202"/>
              </w:tabs>
              <w:jc w:val="left"/>
              <w:outlineLvl w:val="0"/>
              <w:rPr>
                <w:rFonts w:ascii="Calibri" w:eastAsia="Calibri" w:hAnsi="Calibri" w:cs="Arial"/>
                <w:bCs/>
                <w:sz w:val="18"/>
                <w:szCs w:val="18"/>
                <w:lang w:val="en-GB" w:eastAsia="en-US"/>
              </w:rPr>
            </w:pPr>
            <w:r w:rsidRPr="001F355B">
              <w:rPr>
                <w:rFonts w:ascii="Calibri" w:eastAsia="Calibri" w:hAnsi="Calibri" w:cs="Arial"/>
                <w:bCs/>
                <w:sz w:val="18"/>
                <w:szCs w:val="18"/>
                <w:lang w:val="en-GB" w:eastAsia="en-US"/>
              </w:rPr>
              <w:t>(Purchase) of financial assets at fair value through profit or loss</w:t>
            </w:r>
          </w:p>
        </w:tc>
        <w:tc>
          <w:tcPr>
            <w:tcW w:w="1271" w:type="dxa"/>
            <w:tcBorders>
              <w:top w:val="nil"/>
              <w:left w:val="nil"/>
              <w:bottom w:val="nil"/>
              <w:right w:val="nil"/>
            </w:tcBorders>
            <w:shd w:val="clear" w:color="auto" w:fill="auto"/>
          </w:tcPr>
          <w:p w14:paraId="4FB2B5EA" w14:textId="77777777" w:rsidR="000C60B6" w:rsidRPr="00CF282C" w:rsidRDefault="000C60B6" w:rsidP="00CF282C">
            <w:pPr>
              <w:keepLines/>
              <w:jc w:val="right"/>
              <w:rPr>
                <w:rFonts w:ascii="Calibri" w:eastAsiaTheme="minorHAnsi" w:hAnsi="Calibri" w:cstheme="minorBidi"/>
                <w:color w:val="000000"/>
                <w:sz w:val="18"/>
                <w:szCs w:val="18"/>
                <w:lang w:val="en-GB" w:eastAsia="en-US"/>
              </w:rPr>
            </w:pPr>
            <w:r w:rsidRPr="00CF282C">
              <w:rPr>
                <w:rFonts w:ascii="Calibri" w:eastAsiaTheme="minorHAnsi" w:hAnsi="Calibri" w:cstheme="minorBidi"/>
                <w:color w:val="000000"/>
                <w:sz w:val="18"/>
                <w:szCs w:val="18"/>
                <w:lang w:val="en-GB" w:eastAsia="en-US"/>
              </w:rPr>
              <w:t>(1,786)</w:t>
            </w:r>
          </w:p>
        </w:tc>
        <w:tc>
          <w:tcPr>
            <w:tcW w:w="1270" w:type="dxa"/>
            <w:tcBorders>
              <w:top w:val="nil"/>
              <w:left w:val="nil"/>
              <w:bottom w:val="nil"/>
              <w:right w:val="nil"/>
            </w:tcBorders>
            <w:shd w:val="clear" w:color="auto" w:fill="FFFFFF"/>
            <w:vAlign w:val="center"/>
          </w:tcPr>
          <w:p w14:paraId="15F9A0E9" w14:textId="77777777" w:rsidR="000C60B6" w:rsidRPr="00FF050C" w:rsidRDefault="000C60B6" w:rsidP="000C60B6">
            <w:pPr>
              <w:keepLines/>
              <w:tabs>
                <w:tab w:val="right" w:pos="1202"/>
              </w:tabs>
              <w:jc w:val="right"/>
              <w:outlineLvl w:val="0"/>
              <w:rPr>
                <w:rFonts w:ascii="Calibri" w:eastAsiaTheme="minorHAnsi" w:hAnsi="Calibri" w:cstheme="minorBidi"/>
                <w:color w:val="000000"/>
                <w:sz w:val="18"/>
                <w:szCs w:val="18"/>
                <w:lang w:val="en-GB" w:eastAsia="en-US"/>
              </w:rPr>
            </w:pPr>
            <w:r>
              <w:rPr>
                <w:rFonts w:ascii="Calibri" w:eastAsiaTheme="minorHAnsi" w:hAnsi="Calibri" w:cstheme="minorBidi"/>
                <w:color w:val="000000"/>
                <w:sz w:val="18"/>
                <w:szCs w:val="18"/>
                <w:lang w:val="en-GB" w:eastAsia="en-US"/>
              </w:rPr>
              <w:t>n/a</w:t>
            </w:r>
          </w:p>
        </w:tc>
      </w:tr>
      <w:tr w:rsidR="000C60B6" w:rsidRPr="00021D94" w14:paraId="2BE5004D" w14:textId="77777777" w:rsidTr="00CF282C">
        <w:trPr>
          <w:trHeight w:val="230"/>
        </w:trPr>
        <w:tc>
          <w:tcPr>
            <w:tcW w:w="7060" w:type="dxa"/>
            <w:vAlign w:val="center"/>
          </w:tcPr>
          <w:p w14:paraId="7A7A4B36" w14:textId="77777777" w:rsidR="000C60B6" w:rsidRPr="00CF282C" w:rsidRDefault="000C60B6" w:rsidP="00CF282C">
            <w:pPr>
              <w:keepLines/>
              <w:tabs>
                <w:tab w:val="right" w:pos="1202"/>
              </w:tabs>
              <w:jc w:val="left"/>
              <w:outlineLvl w:val="0"/>
              <w:rPr>
                <w:rFonts w:ascii="Calibri" w:eastAsia="Calibri" w:hAnsi="Calibri" w:cs="Arial"/>
                <w:bCs/>
                <w:sz w:val="18"/>
                <w:szCs w:val="18"/>
                <w:lang w:val="en-GB" w:eastAsia="en-US"/>
              </w:rPr>
            </w:pPr>
            <w:r w:rsidRPr="00CF282C">
              <w:rPr>
                <w:rFonts w:ascii="Calibri" w:eastAsia="Calibri" w:hAnsi="Calibri" w:cs="Arial"/>
                <w:bCs/>
                <w:sz w:val="18"/>
                <w:szCs w:val="18"/>
                <w:lang w:val="en-GB" w:eastAsia="en-US"/>
              </w:rPr>
              <w:t>Sale of financial assets at fair value through profit or loss</w:t>
            </w:r>
          </w:p>
        </w:tc>
        <w:tc>
          <w:tcPr>
            <w:tcW w:w="1271" w:type="dxa"/>
            <w:tcBorders>
              <w:top w:val="nil"/>
              <w:left w:val="nil"/>
              <w:bottom w:val="nil"/>
              <w:right w:val="nil"/>
            </w:tcBorders>
            <w:shd w:val="clear" w:color="auto" w:fill="auto"/>
          </w:tcPr>
          <w:p w14:paraId="40A4613C" w14:textId="77777777" w:rsidR="000C60B6" w:rsidRPr="00CF282C" w:rsidRDefault="000C60B6" w:rsidP="00CF282C">
            <w:pPr>
              <w:keepLines/>
              <w:jc w:val="right"/>
              <w:rPr>
                <w:rFonts w:ascii="Calibri" w:eastAsiaTheme="minorHAnsi" w:hAnsi="Calibri" w:cstheme="minorBidi"/>
                <w:color w:val="000000"/>
                <w:sz w:val="18"/>
                <w:szCs w:val="18"/>
                <w:lang w:val="en-GB" w:eastAsia="en-US"/>
              </w:rPr>
            </w:pPr>
            <w:r w:rsidRPr="00CF282C">
              <w:rPr>
                <w:rFonts w:ascii="Calibri" w:eastAsiaTheme="minorHAnsi" w:hAnsi="Calibri" w:cstheme="minorBidi"/>
                <w:color w:val="000000"/>
                <w:sz w:val="18"/>
                <w:szCs w:val="18"/>
                <w:lang w:val="en-GB" w:eastAsia="en-US"/>
              </w:rPr>
              <w:t>25,000</w:t>
            </w:r>
          </w:p>
        </w:tc>
        <w:tc>
          <w:tcPr>
            <w:tcW w:w="1270" w:type="dxa"/>
            <w:tcBorders>
              <w:top w:val="nil"/>
              <w:left w:val="nil"/>
              <w:bottom w:val="nil"/>
              <w:right w:val="nil"/>
            </w:tcBorders>
            <w:shd w:val="clear" w:color="auto" w:fill="FFFFFF"/>
            <w:vAlign w:val="center"/>
          </w:tcPr>
          <w:p w14:paraId="7D331622" w14:textId="77777777" w:rsidR="000C60B6" w:rsidRPr="00FF050C" w:rsidRDefault="000C60B6" w:rsidP="000C60B6">
            <w:pPr>
              <w:keepLines/>
              <w:tabs>
                <w:tab w:val="right" w:pos="1202"/>
              </w:tabs>
              <w:jc w:val="right"/>
              <w:outlineLvl w:val="0"/>
              <w:rPr>
                <w:rFonts w:ascii="Calibri" w:eastAsiaTheme="minorHAnsi" w:hAnsi="Calibri" w:cstheme="minorBidi"/>
                <w:color w:val="000000"/>
                <w:sz w:val="18"/>
                <w:szCs w:val="18"/>
                <w:lang w:val="en-GB" w:eastAsia="en-US"/>
              </w:rPr>
            </w:pPr>
            <w:r w:rsidRPr="00057A75">
              <w:rPr>
                <w:rFonts w:ascii="Calibri" w:eastAsiaTheme="minorHAnsi" w:hAnsi="Calibri" w:cstheme="minorBidi"/>
                <w:color w:val="000000"/>
                <w:sz w:val="18"/>
                <w:szCs w:val="18"/>
                <w:lang w:val="en-GB" w:eastAsia="en-US"/>
              </w:rPr>
              <w:t>n/a</w:t>
            </w:r>
          </w:p>
        </w:tc>
      </w:tr>
      <w:tr w:rsidR="000C60B6" w:rsidRPr="00021D94" w14:paraId="612D9E71" w14:textId="77777777" w:rsidTr="00CF282C">
        <w:trPr>
          <w:trHeight w:val="241"/>
        </w:trPr>
        <w:tc>
          <w:tcPr>
            <w:tcW w:w="7060" w:type="dxa"/>
            <w:vAlign w:val="center"/>
          </w:tcPr>
          <w:p w14:paraId="0B495DD2" w14:textId="77777777" w:rsidR="000C60B6" w:rsidRPr="00CF282C" w:rsidRDefault="000C60B6" w:rsidP="00CF282C">
            <w:pPr>
              <w:keepLines/>
              <w:tabs>
                <w:tab w:val="right" w:pos="1202"/>
              </w:tabs>
              <w:jc w:val="left"/>
              <w:outlineLvl w:val="0"/>
              <w:rPr>
                <w:rFonts w:ascii="Calibri" w:eastAsia="Calibri" w:hAnsi="Calibri" w:cs="Arial"/>
                <w:bCs/>
                <w:sz w:val="18"/>
                <w:szCs w:val="18"/>
                <w:lang w:val="en-GB" w:eastAsia="en-US"/>
              </w:rPr>
            </w:pPr>
            <w:r w:rsidRPr="00CF282C">
              <w:rPr>
                <w:rFonts w:ascii="Calibri" w:eastAsia="Calibri" w:hAnsi="Calibri" w:cs="Arial"/>
                <w:bCs/>
                <w:sz w:val="18"/>
                <w:szCs w:val="18"/>
                <w:lang w:val="en-GB" w:eastAsia="en-US"/>
              </w:rPr>
              <w:t>(Purchase) of financial assets at fair value through other comprehensive income</w:t>
            </w:r>
          </w:p>
        </w:tc>
        <w:tc>
          <w:tcPr>
            <w:tcW w:w="1271" w:type="dxa"/>
            <w:tcBorders>
              <w:top w:val="nil"/>
              <w:left w:val="nil"/>
              <w:bottom w:val="nil"/>
              <w:right w:val="nil"/>
            </w:tcBorders>
            <w:shd w:val="clear" w:color="auto" w:fill="auto"/>
          </w:tcPr>
          <w:p w14:paraId="18A0FE95" w14:textId="77777777" w:rsidR="000C60B6" w:rsidRPr="00CF282C" w:rsidRDefault="000C60B6" w:rsidP="00CF282C">
            <w:pPr>
              <w:keepLines/>
              <w:jc w:val="right"/>
              <w:rPr>
                <w:rFonts w:ascii="Calibri" w:eastAsiaTheme="minorHAnsi" w:hAnsi="Calibri" w:cstheme="minorBidi"/>
                <w:color w:val="000000"/>
                <w:sz w:val="18"/>
                <w:szCs w:val="18"/>
                <w:lang w:val="en-GB" w:eastAsia="en-US"/>
              </w:rPr>
            </w:pPr>
            <w:r w:rsidRPr="00CF282C">
              <w:rPr>
                <w:rFonts w:ascii="Calibri" w:eastAsiaTheme="minorHAnsi" w:hAnsi="Calibri" w:cstheme="minorBidi"/>
                <w:color w:val="000000"/>
                <w:sz w:val="18"/>
                <w:szCs w:val="18"/>
                <w:lang w:val="en-GB" w:eastAsia="en-US"/>
              </w:rPr>
              <w:t>(1,028,293)</w:t>
            </w:r>
          </w:p>
        </w:tc>
        <w:tc>
          <w:tcPr>
            <w:tcW w:w="1270" w:type="dxa"/>
            <w:tcBorders>
              <w:top w:val="nil"/>
              <w:left w:val="nil"/>
              <w:bottom w:val="nil"/>
              <w:right w:val="nil"/>
            </w:tcBorders>
            <w:shd w:val="clear" w:color="auto" w:fill="FFFFFF"/>
            <w:vAlign w:val="center"/>
          </w:tcPr>
          <w:p w14:paraId="735363EE" w14:textId="77777777" w:rsidR="000C60B6" w:rsidRPr="00FF050C" w:rsidRDefault="000C60B6" w:rsidP="000C60B6">
            <w:pPr>
              <w:keepLines/>
              <w:tabs>
                <w:tab w:val="right" w:pos="1202"/>
              </w:tabs>
              <w:jc w:val="right"/>
              <w:outlineLvl w:val="0"/>
              <w:rPr>
                <w:rFonts w:ascii="Calibri" w:eastAsiaTheme="minorHAnsi" w:hAnsi="Calibri" w:cstheme="minorBidi"/>
                <w:color w:val="000000"/>
                <w:sz w:val="18"/>
                <w:szCs w:val="18"/>
                <w:lang w:val="en-GB" w:eastAsia="en-US"/>
              </w:rPr>
            </w:pPr>
            <w:r w:rsidRPr="00057A75">
              <w:rPr>
                <w:rFonts w:ascii="Calibri" w:eastAsiaTheme="minorHAnsi" w:hAnsi="Calibri" w:cstheme="minorBidi"/>
                <w:color w:val="000000"/>
                <w:sz w:val="18"/>
                <w:szCs w:val="18"/>
                <w:lang w:val="en-GB" w:eastAsia="en-US"/>
              </w:rPr>
              <w:t>n/a</w:t>
            </w:r>
          </w:p>
        </w:tc>
      </w:tr>
      <w:tr w:rsidR="000C60B6" w:rsidRPr="00021D94" w14:paraId="2FDC839F" w14:textId="77777777" w:rsidTr="00CF282C">
        <w:trPr>
          <w:trHeight w:val="205"/>
        </w:trPr>
        <w:tc>
          <w:tcPr>
            <w:tcW w:w="7060" w:type="dxa"/>
          </w:tcPr>
          <w:p w14:paraId="2E242DFE" w14:textId="77777777" w:rsidR="000C60B6" w:rsidRPr="001F355B" w:rsidRDefault="000C60B6" w:rsidP="000C60B6">
            <w:pPr>
              <w:keepLines/>
              <w:tabs>
                <w:tab w:val="right" w:pos="1202"/>
              </w:tabs>
              <w:jc w:val="left"/>
              <w:outlineLvl w:val="0"/>
              <w:rPr>
                <w:rFonts w:ascii="Calibri" w:eastAsia="Calibri" w:hAnsi="Calibri" w:cs="Arial"/>
                <w:bCs/>
                <w:sz w:val="18"/>
                <w:szCs w:val="18"/>
                <w:lang w:val="en-GB" w:eastAsia="en-US"/>
              </w:rPr>
            </w:pPr>
            <w:r w:rsidRPr="001F355B">
              <w:rPr>
                <w:rFonts w:ascii="Calibri" w:eastAsia="Calibri" w:hAnsi="Calibri" w:cs="Arial"/>
                <w:bCs/>
                <w:sz w:val="18"/>
                <w:szCs w:val="18"/>
                <w:lang w:val="en-GB" w:eastAsia="en-US"/>
              </w:rPr>
              <w:t>Sale of financial assets at fair value through other comprehensive income</w:t>
            </w:r>
          </w:p>
        </w:tc>
        <w:tc>
          <w:tcPr>
            <w:tcW w:w="1271" w:type="dxa"/>
            <w:tcBorders>
              <w:top w:val="nil"/>
              <w:left w:val="nil"/>
              <w:bottom w:val="nil"/>
              <w:right w:val="nil"/>
            </w:tcBorders>
            <w:shd w:val="clear" w:color="auto" w:fill="auto"/>
          </w:tcPr>
          <w:p w14:paraId="3D05340D" w14:textId="77777777" w:rsidR="000C60B6" w:rsidRPr="00CF282C" w:rsidRDefault="000C60B6" w:rsidP="00CF282C">
            <w:pPr>
              <w:keepLines/>
              <w:jc w:val="right"/>
              <w:rPr>
                <w:rFonts w:ascii="Calibri" w:eastAsiaTheme="minorHAnsi" w:hAnsi="Calibri" w:cstheme="minorBidi"/>
                <w:color w:val="000000"/>
                <w:sz w:val="18"/>
                <w:szCs w:val="18"/>
                <w:lang w:val="en-GB" w:eastAsia="en-US"/>
              </w:rPr>
            </w:pPr>
            <w:r w:rsidRPr="00CF282C">
              <w:rPr>
                <w:rFonts w:ascii="Calibri" w:eastAsiaTheme="minorHAnsi" w:hAnsi="Calibri" w:cstheme="minorBidi"/>
                <w:color w:val="000000"/>
                <w:sz w:val="18"/>
                <w:szCs w:val="18"/>
                <w:lang w:val="en-GB" w:eastAsia="en-US"/>
              </w:rPr>
              <w:t>655,000</w:t>
            </w:r>
          </w:p>
        </w:tc>
        <w:tc>
          <w:tcPr>
            <w:tcW w:w="1270" w:type="dxa"/>
            <w:tcBorders>
              <w:top w:val="nil"/>
              <w:left w:val="nil"/>
              <w:bottom w:val="nil"/>
              <w:right w:val="nil"/>
            </w:tcBorders>
            <w:shd w:val="clear" w:color="auto" w:fill="FFFFFF"/>
            <w:vAlign w:val="center"/>
          </w:tcPr>
          <w:p w14:paraId="0BAABB34" w14:textId="77777777" w:rsidR="000C60B6" w:rsidRPr="00FF050C" w:rsidRDefault="000C60B6" w:rsidP="000C60B6">
            <w:pPr>
              <w:keepLines/>
              <w:tabs>
                <w:tab w:val="right" w:pos="1202"/>
              </w:tabs>
              <w:jc w:val="right"/>
              <w:outlineLvl w:val="0"/>
              <w:rPr>
                <w:rFonts w:ascii="Calibri" w:eastAsiaTheme="minorHAnsi" w:hAnsi="Calibri" w:cstheme="minorBidi"/>
                <w:color w:val="000000"/>
                <w:sz w:val="18"/>
                <w:szCs w:val="18"/>
                <w:lang w:val="en-GB" w:eastAsia="en-US"/>
              </w:rPr>
            </w:pPr>
            <w:r w:rsidRPr="00057A75">
              <w:rPr>
                <w:rFonts w:ascii="Calibri" w:eastAsiaTheme="minorHAnsi" w:hAnsi="Calibri" w:cstheme="minorBidi"/>
                <w:color w:val="000000"/>
                <w:sz w:val="18"/>
                <w:szCs w:val="18"/>
                <w:lang w:val="en-GB" w:eastAsia="en-US"/>
              </w:rPr>
              <w:t>n/a</w:t>
            </w:r>
          </w:p>
        </w:tc>
      </w:tr>
      <w:tr w:rsidR="000C60B6" w:rsidRPr="00021D94" w14:paraId="3EA44708" w14:textId="77777777" w:rsidTr="00CF282C">
        <w:trPr>
          <w:trHeight w:val="217"/>
        </w:trPr>
        <w:tc>
          <w:tcPr>
            <w:tcW w:w="7060" w:type="dxa"/>
          </w:tcPr>
          <w:p w14:paraId="39B23A69" w14:textId="77777777" w:rsidR="000C60B6" w:rsidRPr="00CF282C" w:rsidRDefault="000C60B6" w:rsidP="000C60B6">
            <w:pPr>
              <w:keepLines/>
              <w:tabs>
                <w:tab w:val="right" w:pos="1202"/>
              </w:tabs>
              <w:jc w:val="left"/>
              <w:outlineLvl w:val="0"/>
              <w:rPr>
                <w:rFonts w:ascii="Calibri" w:hAnsi="Calibri" w:cs="Arial"/>
                <w:spacing w:val="-2"/>
                <w:sz w:val="18"/>
                <w:szCs w:val="18"/>
                <w:lang w:val="en-GB" w:eastAsia="en-US"/>
              </w:rPr>
            </w:pPr>
            <w:r w:rsidRPr="00CF282C">
              <w:rPr>
                <w:rFonts w:ascii="Calibri" w:eastAsia="Calibri" w:hAnsi="Calibri" w:cs="Arial"/>
                <w:sz w:val="18"/>
                <w:szCs w:val="18"/>
                <w:lang w:val="en-GB" w:eastAsia="en-US"/>
              </w:rPr>
              <w:t>Net (purchase) of property, plant and equipment and intangible assets</w:t>
            </w:r>
          </w:p>
        </w:tc>
        <w:tc>
          <w:tcPr>
            <w:tcW w:w="1271" w:type="dxa"/>
            <w:shd w:val="clear" w:color="auto" w:fill="auto"/>
            <w:vAlign w:val="bottom"/>
          </w:tcPr>
          <w:p w14:paraId="0577AB36" w14:textId="77777777" w:rsidR="000C60B6" w:rsidRPr="00CF282C" w:rsidRDefault="000C60B6" w:rsidP="000C60B6">
            <w:pPr>
              <w:keepLines/>
              <w:jc w:val="right"/>
              <w:rPr>
                <w:rFonts w:ascii="Calibri" w:eastAsiaTheme="minorHAnsi" w:hAnsi="Calibri" w:cstheme="minorBidi"/>
                <w:color w:val="000000"/>
                <w:sz w:val="18"/>
                <w:szCs w:val="18"/>
                <w:lang w:val="en-GB" w:eastAsia="en-US"/>
              </w:rPr>
            </w:pPr>
            <w:r w:rsidRPr="00CF282C">
              <w:rPr>
                <w:rFonts w:ascii="Calibri" w:eastAsiaTheme="minorHAnsi" w:hAnsi="Calibri" w:cstheme="minorBidi"/>
                <w:color w:val="000000"/>
                <w:sz w:val="18"/>
                <w:szCs w:val="18"/>
                <w:lang w:val="en-GB" w:eastAsia="en-US"/>
              </w:rPr>
              <w:t>(635)</w:t>
            </w:r>
          </w:p>
        </w:tc>
        <w:tc>
          <w:tcPr>
            <w:tcW w:w="1270" w:type="dxa"/>
            <w:tcBorders>
              <w:top w:val="nil"/>
              <w:left w:val="nil"/>
              <w:bottom w:val="nil"/>
              <w:right w:val="nil"/>
            </w:tcBorders>
            <w:shd w:val="clear" w:color="auto" w:fill="FFFFFF"/>
            <w:vAlign w:val="bottom"/>
          </w:tcPr>
          <w:p w14:paraId="5AEFDAA8" w14:textId="77777777" w:rsidR="000C60B6" w:rsidRPr="00CF282C" w:rsidRDefault="000C60B6" w:rsidP="000C60B6">
            <w:pPr>
              <w:keepLines/>
              <w:jc w:val="right"/>
              <w:rPr>
                <w:rFonts w:ascii="Calibri" w:hAnsi="Calibri" w:cs="Arial"/>
                <w:spacing w:val="-2"/>
                <w:sz w:val="18"/>
                <w:szCs w:val="18"/>
                <w:lang w:val="en-GB" w:eastAsia="en-US"/>
              </w:rPr>
            </w:pPr>
            <w:r w:rsidRPr="00FF050C">
              <w:rPr>
                <w:rFonts w:ascii="Calibri" w:eastAsiaTheme="minorHAnsi" w:hAnsi="Calibri" w:cstheme="minorBidi"/>
                <w:color w:val="000000"/>
                <w:sz w:val="18"/>
                <w:szCs w:val="18"/>
                <w:lang w:val="en-GB" w:eastAsia="en-US"/>
              </w:rPr>
              <w:t>(1,187)</w:t>
            </w:r>
          </w:p>
        </w:tc>
      </w:tr>
      <w:tr w:rsidR="000C60B6" w:rsidRPr="00021D94" w14:paraId="2F677693" w14:textId="77777777" w:rsidTr="00CF282C">
        <w:trPr>
          <w:trHeight w:hRule="exact" w:val="109"/>
        </w:trPr>
        <w:tc>
          <w:tcPr>
            <w:tcW w:w="7060" w:type="dxa"/>
            <w:tcBorders>
              <w:bottom w:val="single" w:sz="4" w:space="0" w:color="auto"/>
            </w:tcBorders>
          </w:tcPr>
          <w:p w14:paraId="3F45DC3E" w14:textId="77777777" w:rsidR="000C60B6" w:rsidRPr="00CF282C" w:rsidRDefault="000C60B6" w:rsidP="000C60B6">
            <w:pPr>
              <w:keepLines/>
              <w:ind w:right="731"/>
              <w:jc w:val="right"/>
              <w:rPr>
                <w:rFonts w:ascii="Calibri" w:hAnsi="Calibri" w:cs="Arial"/>
                <w:b/>
                <w:position w:val="4"/>
                <w:sz w:val="18"/>
                <w:szCs w:val="18"/>
                <w:lang w:val="en-GB" w:eastAsia="en-US"/>
              </w:rPr>
            </w:pPr>
          </w:p>
        </w:tc>
        <w:tc>
          <w:tcPr>
            <w:tcW w:w="1271" w:type="dxa"/>
            <w:tcBorders>
              <w:bottom w:val="single" w:sz="4" w:space="0" w:color="auto"/>
            </w:tcBorders>
            <w:shd w:val="clear" w:color="auto" w:fill="FFFFFF"/>
            <w:vAlign w:val="bottom"/>
          </w:tcPr>
          <w:p w14:paraId="761F044C" w14:textId="77777777" w:rsidR="000C60B6" w:rsidRPr="00CF282C" w:rsidRDefault="000C60B6" w:rsidP="000C60B6">
            <w:pPr>
              <w:keepLines/>
              <w:jc w:val="right"/>
              <w:rPr>
                <w:rFonts w:ascii="Calibri" w:eastAsiaTheme="minorHAnsi" w:hAnsi="Calibri" w:cstheme="minorBidi"/>
                <w:color w:val="000000"/>
                <w:sz w:val="18"/>
                <w:szCs w:val="18"/>
                <w:lang w:val="en-GB" w:eastAsia="en-US"/>
              </w:rPr>
            </w:pPr>
          </w:p>
        </w:tc>
        <w:tc>
          <w:tcPr>
            <w:tcW w:w="1270" w:type="dxa"/>
            <w:tcBorders>
              <w:bottom w:val="single" w:sz="4" w:space="0" w:color="auto"/>
            </w:tcBorders>
            <w:shd w:val="clear" w:color="auto" w:fill="FFFFFF"/>
            <w:vAlign w:val="bottom"/>
          </w:tcPr>
          <w:p w14:paraId="1EF4C648" w14:textId="77777777" w:rsidR="000C60B6" w:rsidRPr="00CF282C" w:rsidRDefault="000C60B6" w:rsidP="000C60B6">
            <w:pPr>
              <w:keepLines/>
              <w:jc w:val="right"/>
              <w:rPr>
                <w:rFonts w:ascii="Calibri" w:hAnsi="Calibri" w:cs="Arial"/>
                <w:spacing w:val="-2"/>
                <w:position w:val="4"/>
                <w:sz w:val="18"/>
                <w:szCs w:val="18"/>
                <w:lang w:val="en-GB" w:eastAsia="en-US"/>
              </w:rPr>
            </w:pPr>
          </w:p>
        </w:tc>
      </w:tr>
      <w:tr w:rsidR="000C60B6" w:rsidRPr="00021D94" w14:paraId="2D0C2FD5" w14:textId="77777777" w:rsidTr="00CF282C">
        <w:trPr>
          <w:trHeight w:val="227"/>
        </w:trPr>
        <w:tc>
          <w:tcPr>
            <w:tcW w:w="7060" w:type="dxa"/>
            <w:tcBorders>
              <w:top w:val="single" w:sz="4" w:space="0" w:color="auto"/>
              <w:bottom w:val="single" w:sz="12" w:space="0" w:color="auto"/>
            </w:tcBorders>
            <w:vAlign w:val="center"/>
          </w:tcPr>
          <w:p w14:paraId="2F3CA4A5" w14:textId="77777777" w:rsidR="000C60B6" w:rsidRPr="00CF282C" w:rsidRDefault="000C60B6" w:rsidP="000C60B6">
            <w:pPr>
              <w:keepLines/>
              <w:tabs>
                <w:tab w:val="right" w:pos="1202"/>
              </w:tabs>
              <w:jc w:val="left"/>
              <w:outlineLvl w:val="0"/>
              <w:rPr>
                <w:rFonts w:ascii="Calibri" w:hAnsi="Calibri" w:cs="Arial"/>
                <w:b/>
                <w:bCs/>
                <w:sz w:val="18"/>
                <w:szCs w:val="18"/>
                <w:lang w:val="en-GB" w:eastAsia="en-US"/>
              </w:rPr>
            </w:pPr>
            <w:r w:rsidRPr="00CF282C">
              <w:rPr>
                <w:rFonts w:ascii="Calibri" w:eastAsia="Calibri" w:hAnsi="Calibri" w:cs="Arial"/>
                <w:b/>
                <w:bCs/>
                <w:sz w:val="18"/>
                <w:szCs w:val="18"/>
                <w:lang w:val="en-GB" w:eastAsia="en-US"/>
              </w:rPr>
              <w:t>Net cash (used in) investment activities</w:t>
            </w:r>
          </w:p>
        </w:tc>
        <w:tc>
          <w:tcPr>
            <w:tcW w:w="1271" w:type="dxa"/>
            <w:tcBorders>
              <w:top w:val="single" w:sz="4" w:space="0" w:color="auto"/>
              <w:bottom w:val="single" w:sz="12" w:space="0" w:color="auto"/>
            </w:tcBorders>
            <w:shd w:val="clear" w:color="auto" w:fill="FFFFFF" w:themeFill="background1"/>
            <w:vAlign w:val="bottom"/>
          </w:tcPr>
          <w:p w14:paraId="44850D1B" w14:textId="77777777" w:rsidR="000C60B6" w:rsidRPr="00CF282C" w:rsidRDefault="000C60B6" w:rsidP="000C60B6">
            <w:pPr>
              <w:jc w:val="right"/>
              <w:rPr>
                <w:rFonts w:asciiTheme="minorHAnsi" w:hAnsiTheme="minorHAnsi" w:cs="Arial"/>
                <w:b/>
                <w:bCs/>
                <w:spacing w:val="-2"/>
                <w:sz w:val="18"/>
                <w:szCs w:val="18"/>
                <w:lang w:val="en-GB" w:eastAsia="en-US"/>
              </w:rPr>
            </w:pPr>
            <w:r>
              <w:rPr>
                <w:rFonts w:asciiTheme="minorHAnsi" w:hAnsiTheme="minorHAnsi" w:cs="Arial"/>
                <w:b/>
                <w:bCs/>
                <w:spacing w:val="-2"/>
                <w:sz w:val="18"/>
                <w:szCs w:val="18"/>
                <w:lang w:val="en-GB" w:eastAsia="en-US"/>
              </w:rPr>
              <w:t>(348,798)</w:t>
            </w:r>
          </w:p>
        </w:tc>
        <w:tc>
          <w:tcPr>
            <w:tcW w:w="1270" w:type="dxa"/>
            <w:tcBorders>
              <w:top w:val="single" w:sz="4" w:space="0" w:color="auto"/>
              <w:bottom w:val="single" w:sz="12" w:space="0" w:color="auto"/>
            </w:tcBorders>
            <w:shd w:val="clear" w:color="auto" w:fill="FFFFFF"/>
            <w:vAlign w:val="bottom"/>
          </w:tcPr>
          <w:p w14:paraId="3F54A35E" w14:textId="77777777" w:rsidR="000C60B6" w:rsidRPr="00CF282C" w:rsidRDefault="000C60B6" w:rsidP="000C60B6">
            <w:pPr>
              <w:jc w:val="right"/>
              <w:rPr>
                <w:rFonts w:ascii="Calibri" w:hAnsi="Calibri" w:cs="Arial"/>
                <w:b/>
                <w:bCs/>
                <w:spacing w:val="-2"/>
                <w:sz w:val="18"/>
                <w:szCs w:val="18"/>
                <w:lang w:val="en-GB" w:eastAsia="en-US"/>
              </w:rPr>
            </w:pPr>
            <w:r w:rsidRPr="005A3902">
              <w:rPr>
                <w:rFonts w:ascii="Calibri" w:eastAsiaTheme="minorHAnsi" w:hAnsi="Calibri" w:cstheme="minorBidi"/>
                <w:b/>
                <w:color w:val="000000"/>
                <w:sz w:val="18"/>
                <w:szCs w:val="18"/>
                <w:lang w:val="en-GB" w:eastAsia="en-US"/>
              </w:rPr>
              <w:t>(89,983)</w:t>
            </w:r>
          </w:p>
        </w:tc>
      </w:tr>
      <w:tr w:rsidR="000C60B6" w:rsidRPr="00021D94" w14:paraId="6F3333CA" w14:textId="77777777" w:rsidTr="00CF282C">
        <w:trPr>
          <w:trHeight w:hRule="exact" w:val="109"/>
        </w:trPr>
        <w:tc>
          <w:tcPr>
            <w:tcW w:w="7060" w:type="dxa"/>
            <w:tcBorders>
              <w:top w:val="single" w:sz="12" w:space="0" w:color="auto"/>
            </w:tcBorders>
            <w:vAlign w:val="bottom"/>
          </w:tcPr>
          <w:p w14:paraId="4793BA52" w14:textId="77777777" w:rsidR="000C60B6" w:rsidRPr="00CF282C" w:rsidRDefault="000C60B6" w:rsidP="000C60B6">
            <w:pPr>
              <w:keepLines/>
              <w:tabs>
                <w:tab w:val="decimal" w:pos="1202"/>
              </w:tabs>
              <w:jc w:val="left"/>
              <w:rPr>
                <w:rFonts w:ascii="Calibri" w:hAnsi="Calibri" w:cs="Arial"/>
                <w:b/>
                <w:position w:val="4"/>
                <w:sz w:val="18"/>
                <w:szCs w:val="18"/>
                <w:u w:val="thick"/>
                <w:lang w:val="en-GB" w:eastAsia="en-US"/>
              </w:rPr>
            </w:pPr>
          </w:p>
        </w:tc>
        <w:tc>
          <w:tcPr>
            <w:tcW w:w="1271" w:type="dxa"/>
            <w:tcBorders>
              <w:top w:val="single" w:sz="12" w:space="0" w:color="auto"/>
            </w:tcBorders>
            <w:vAlign w:val="bottom"/>
          </w:tcPr>
          <w:p w14:paraId="095FC19F" w14:textId="77777777" w:rsidR="000C60B6" w:rsidRPr="00CF282C" w:rsidRDefault="000C60B6" w:rsidP="000C60B6">
            <w:pPr>
              <w:keepLines/>
              <w:jc w:val="right"/>
              <w:rPr>
                <w:rFonts w:asciiTheme="minorHAnsi" w:hAnsiTheme="minorHAnsi" w:cs="Arial"/>
                <w:b/>
                <w:position w:val="4"/>
                <w:sz w:val="18"/>
                <w:szCs w:val="18"/>
                <w:u w:val="thick"/>
                <w:lang w:val="en-GB" w:eastAsia="en-US"/>
              </w:rPr>
            </w:pPr>
          </w:p>
        </w:tc>
        <w:tc>
          <w:tcPr>
            <w:tcW w:w="1270" w:type="dxa"/>
            <w:tcBorders>
              <w:top w:val="single" w:sz="12" w:space="0" w:color="auto"/>
            </w:tcBorders>
            <w:vAlign w:val="bottom"/>
          </w:tcPr>
          <w:p w14:paraId="39939E78" w14:textId="77777777" w:rsidR="000C60B6" w:rsidRPr="00CF282C" w:rsidRDefault="000C60B6" w:rsidP="000C60B6">
            <w:pPr>
              <w:keepLines/>
              <w:jc w:val="right"/>
              <w:rPr>
                <w:rFonts w:ascii="Calibri" w:hAnsi="Calibri" w:cs="Arial"/>
                <w:b/>
                <w:position w:val="4"/>
                <w:sz w:val="18"/>
                <w:szCs w:val="18"/>
                <w:u w:val="thick"/>
                <w:lang w:val="en-GB" w:eastAsia="en-US"/>
              </w:rPr>
            </w:pPr>
          </w:p>
        </w:tc>
      </w:tr>
      <w:tr w:rsidR="000C60B6" w:rsidRPr="00021D94" w14:paraId="6F5BADAE" w14:textId="77777777" w:rsidTr="00CF282C">
        <w:trPr>
          <w:trHeight w:val="217"/>
        </w:trPr>
        <w:tc>
          <w:tcPr>
            <w:tcW w:w="7060" w:type="dxa"/>
          </w:tcPr>
          <w:p w14:paraId="1A56B031" w14:textId="77777777" w:rsidR="000C60B6" w:rsidRPr="00CF282C" w:rsidRDefault="000C60B6" w:rsidP="000C60B6">
            <w:pPr>
              <w:keepLines/>
              <w:tabs>
                <w:tab w:val="right" w:pos="1202"/>
              </w:tabs>
              <w:jc w:val="left"/>
              <w:outlineLvl w:val="0"/>
              <w:rPr>
                <w:rFonts w:ascii="Calibri" w:hAnsi="Calibri" w:cs="Arial"/>
                <w:b/>
                <w:bCs/>
                <w:spacing w:val="-3"/>
                <w:sz w:val="18"/>
                <w:szCs w:val="18"/>
                <w:lang w:val="en-GB" w:eastAsia="en-US"/>
              </w:rPr>
            </w:pPr>
            <w:r w:rsidRPr="00CF282C">
              <w:rPr>
                <w:rFonts w:ascii="Calibri" w:eastAsia="Calibri" w:hAnsi="Calibri" w:cs="Arial"/>
                <w:b/>
                <w:bCs/>
                <w:sz w:val="18"/>
                <w:szCs w:val="18"/>
                <w:lang w:val="en-GB" w:eastAsia="en-US"/>
              </w:rPr>
              <w:t>Financing activities</w:t>
            </w:r>
          </w:p>
        </w:tc>
        <w:tc>
          <w:tcPr>
            <w:tcW w:w="1271" w:type="dxa"/>
            <w:vAlign w:val="bottom"/>
          </w:tcPr>
          <w:p w14:paraId="0AB1F92F" w14:textId="77777777" w:rsidR="000C60B6" w:rsidRPr="00CF282C" w:rsidRDefault="000C60B6" w:rsidP="000C60B6">
            <w:pPr>
              <w:keepLines/>
              <w:tabs>
                <w:tab w:val="right" w:pos="1202"/>
              </w:tabs>
              <w:jc w:val="right"/>
              <w:outlineLvl w:val="0"/>
              <w:rPr>
                <w:rFonts w:asciiTheme="minorHAnsi" w:hAnsiTheme="minorHAnsi" w:cs="Arial"/>
                <w:b/>
                <w:bCs/>
                <w:sz w:val="18"/>
                <w:szCs w:val="18"/>
                <w:lang w:val="en-GB" w:eastAsia="en-US"/>
              </w:rPr>
            </w:pPr>
          </w:p>
        </w:tc>
        <w:tc>
          <w:tcPr>
            <w:tcW w:w="1270" w:type="dxa"/>
            <w:vAlign w:val="bottom"/>
          </w:tcPr>
          <w:p w14:paraId="68B12815" w14:textId="77777777" w:rsidR="000C60B6" w:rsidRPr="00CF282C" w:rsidRDefault="000C60B6" w:rsidP="000C60B6">
            <w:pPr>
              <w:keepLines/>
              <w:tabs>
                <w:tab w:val="right" w:pos="1202"/>
              </w:tabs>
              <w:jc w:val="right"/>
              <w:outlineLvl w:val="0"/>
              <w:rPr>
                <w:rFonts w:ascii="Calibri" w:hAnsi="Calibri" w:cs="Arial"/>
                <w:b/>
                <w:bCs/>
                <w:sz w:val="18"/>
                <w:szCs w:val="18"/>
                <w:lang w:val="en-GB" w:eastAsia="en-US"/>
              </w:rPr>
            </w:pPr>
          </w:p>
        </w:tc>
      </w:tr>
      <w:tr w:rsidR="000C60B6" w:rsidRPr="00021D94" w14:paraId="7CFC3E00" w14:textId="77777777" w:rsidTr="00CF282C">
        <w:trPr>
          <w:trHeight w:val="217"/>
        </w:trPr>
        <w:tc>
          <w:tcPr>
            <w:tcW w:w="7060" w:type="dxa"/>
          </w:tcPr>
          <w:p w14:paraId="2B22D650" w14:textId="77777777" w:rsidR="000C60B6" w:rsidRPr="00CF282C" w:rsidRDefault="000C60B6" w:rsidP="000C60B6">
            <w:pPr>
              <w:keepLines/>
              <w:tabs>
                <w:tab w:val="right" w:pos="1202"/>
              </w:tabs>
              <w:jc w:val="left"/>
              <w:outlineLvl w:val="0"/>
              <w:rPr>
                <w:rFonts w:ascii="Calibri" w:hAnsi="Calibri" w:cs="Arial"/>
                <w:spacing w:val="-3"/>
                <w:sz w:val="18"/>
                <w:szCs w:val="18"/>
                <w:lang w:val="en-GB" w:eastAsia="en-US"/>
              </w:rPr>
            </w:pPr>
            <w:r w:rsidRPr="00CF282C">
              <w:rPr>
                <w:rFonts w:ascii="Calibri" w:eastAsia="Calibri" w:hAnsi="Calibri" w:cs="Arial"/>
                <w:sz w:val="18"/>
                <w:szCs w:val="18"/>
                <w:lang w:val="en-GB" w:eastAsia="en-US"/>
              </w:rPr>
              <w:t>Increase in borrowings – withdrawn funds</w:t>
            </w:r>
          </w:p>
        </w:tc>
        <w:tc>
          <w:tcPr>
            <w:tcW w:w="1271" w:type="dxa"/>
            <w:tcBorders>
              <w:top w:val="nil"/>
              <w:left w:val="nil"/>
              <w:bottom w:val="nil"/>
              <w:right w:val="nil"/>
            </w:tcBorders>
            <w:shd w:val="clear" w:color="auto" w:fill="auto"/>
            <w:vAlign w:val="bottom"/>
          </w:tcPr>
          <w:p w14:paraId="72847654" w14:textId="77777777" w:rsidR="000C60B6" w:rsidRPr="00CF282C" w:rsidRDefault="000C60B6" w:rsidP="000C60B6">
            <w:pPr>
              <w:keepLines/>
              <w:tabs>
                <w:tab w:val="right" w:pos="1202"/>
              </w:tabs>
              <w:jc w:val="right"/>
              <w:outlineLvl w:val="0"/>
              <w:rPr>
                <w:rFonts w:asciiTheme="minorHAnsi" w:hAnsiTheme="minorHAnsi" w:cs="Arial"/>
                <w:spacing w:val="-2"/>
                <w:sz w:val="18"/>
                <w:szCs w:val="18"/>
                <w:lang w:val="en-GB" w:eastAsia="en-US"/>
              </w:rPr>
            </w:pPr>
            <w:r w:rsidRPr="00CF282C">
              <w:rPr>
                <w:rFonts w:asciiTheme="minorHAnsi" w:hAnsiTheme="minorHAnsi" w:cs="Arial"/>
                <w:spacing w:val="-2"/>
                <w:sz w:val="18"/>
                <w:szCs w:val="18"/>
              </w:rPr>
              <w:t>638,591</w:t>
            </w:r>
          </w:p>
        </w:tc>
        <w:tc>
          <w:tcPr>
            <w:tcW w:w="1270" w:type="dxa"/>
            <w:tcBorders>
              <w:top w:val="nil"/>
              <w:left w:val="nil"/>
              <w:bottom w:val="nil"/>
              <w:right w:val="nil"/>
            </w:tcBorders>
            <w:shd w:val="clear" w:color="auto" w:fill="FFFFFF"/>
            <w:vAlign w:val="bottom"/>
          </w:tcPr>
          <w:p w14:paraId="5EBC685A" w14:textId="77777777" w:rsidR="000C60B6" w:rsidRPr="00CF282C" w:rsidRDefault="000C60B6" w:rsidP="000C60B6">
            <w:pPr>
              <w:keepLines/>
              <w:tabs>
                <w:tab w:val="right" w:pos="1202"/>
              </w:tabs>
              <w:jc w:val="right"/>
              <w:outlineLvl w:val="0"/>
              <w:rPr>
                <w:rFonts w:ascii="Calibri" w:hAnsi="Calibri" w:cs="Arial"/>
                <w:spacing w:val="-2"/>
                <w:sz w:val="18"/>
                <w:szCs w:val="18"/>
                <w:lang w:val="en-GB" w:eastAsia="en-US"/>
              </w:rPr>
            </w:pPr>
            <w:r w:rsidRPr="00C51422">
              <w:rPr>
                <w:rFonts w:ascii="Calibri" w:eastAsiaTheme="minorHAnsi" w:hAnsi="Calibri" w:cstheme="minorBidi"/>
                <w:color w:val="000000"/>
                <w:sz w:val="18"/>
                <w:szCs w:val="18"/>
                <w:lang w:val="en-GB" w:eastAsia="en-US"/>
              </w:rPr>
              <w:t>2,139,927</w:t>
            </w:r>
          </w:p>
        </w:tc>
      </w:tr>
      <w:tr w:rsidR="000C60B6" w:rsidRPr="00021D94" w14:paraId="44836640" w14:textId="77777777" w:rsidTr="00CF282C">
        <w:trPr>
          <w:trHeight w:val="205"/>
        </w:trPr>
        <w:tc>
          <w:tcPr>
            <w:tcW w:w="7060" w:type="dxa"/>
          </w:tcPr>
          <w:p w14:paraId="73E3891F" w14:textId="77777777" w:rsidR="000C60B6" w:rsidRPr="00CF282C" w:rsidRDefault="000C60B6" w:rsidP="000C60B6">
            <w:pPr>
              <w:keepLines/>
              <w:tabs>
                <w:tab w:val="right" w:pos="1202"/>
              </w:tabs>
              <w:jc w:val="left"/>
              <w:outlineLvl w:val="0"/>
              <w:rPr>
                <w:rFonts w:ascii="Calibri" w:hAnsi="Calibri" w:cs="Arial"/>
                <w:spacing w:val="-3"/>
                <w:sz w:val="18"/>
                <w:szCs w:val="18"/>
                <w:lang w:val="en-GB" w:eastAsia="en-US"/>
              </w:rPr>
            </w:pPr>
            <w:r w:rsidRPr="00CF282C">
              <w:rPr>
                <w:rFonts w:ascii="Calibri" w:eastAsia="Calibri" w:hAnsi="Calibri" w:cs="Arial"/>
                <w:sz w:val="18"/>
                <w:szCs w:val="18"/>
                <w:lang w:val="en-GB" w:eastAsia="en-US"/>
              </w:rPr>
              <w:t>(Decrease) in borrowings – repayments of principal</w:t>
            </w:r>
          </w:p>
        </w:tc>
        <w:tc>
          <w:tcPr>
            <w:tcW w:w="1271" w:type="dxa"/>
            <w:tcBorders>
              <w:top w:val="nil"/>
              <w:left w:val="nil"/>
              <w:bottom w:val="nil"/>
              <w:right w:val="nil"/>
            </w:tcBorders>
            <w:shd w:val="clear" w:color="auto" w:fill="auto"/>
            <w:vAlign w:val="bottom"/>
          </w:tcPr>
          <w:p w14:paraId="7B1065AA" w14:textId="77777777" w:rsidR="000C60B6" w:rsidRPr="00CF282C" w:rsidRDefault="000C60B6" w:rsidP="000C60B6">
            <w:pPr>
              <w:keepLines/>
              <w:tabs>
                <w:tab w:val="right" w:pos="1202"/>
              </w:tabs>
              <w:jc w:val="right"/>
              <w:outlineLvl w:val="0"/>
              <w:rPr>
                <w:rFonts w:asciiTheme="minorHAnsi" w:hAnsiTheme="minorHAnsi" w:cs="Arial"/>
                <w:spacing w:val="-2"/>
                <w:sz w:val="18"/>
                <w:szCs w:val="18"/>
                <w:lang w:val="en-GB" w:eastAsia="en-US"/>
              </w:rPr>
            </w:pPr>
            <w:r w:rsidRPr="00CF282C">
              <w:rPr>
                <w:rFonts w:asciiTheme="minorHAnsi" w:hAnsiTheme="minorHAnsi" w:cs="Arial"/>
                <w:spacing w:val="-2"/>
                <w:sz w:val="18"/>
                <w:szCs w:val="18"/>
              </w:rPr>
              <w:t>(340,802)</w:t>
            </w:r>
          </w:p>
        </w:tc>
        <w:tc>
          <w:tcPr>
            <w:tcW w:w="1270" w:type="dxa"/>
            <w:tcBorders>
              <w:top w:val="nil"/>
              <w:left w:val="nil"/>
              <w:bottom w:val="nil"/>
              <w:right w:val="nil"/>
            </w:tcBorders>
            <w:shd w:val="clear" w:color="auto" w:fill="FFFFFF"/>
            <w:vAlign w:val="bottom"/>
          </w:tcPr>
          <w:p w14:paraId="3F193141" w14:textId="77777777" w:rsidR="000C60B6" w:rsidRPr="00CF282C" w:rsidRDefault="000C60B6" w:rsidP="000C60B6">
            <w:pPr>
              <w:keepLines/>
              <w:tabs>
                <w:tab w:val="right" w:pos="1202"/>
              </w:tabs>
              <w:jc w:val="right"/>
              <w:outlineLvl w:val="0"/>
              <w:rPr>
                <w:rFonts w:ascii="Calibri" w:hAnsi="Calibri" w:cs="Arial"/>
                <w:spacing w:val="-2"/>
                <w:sz w:val="18"/>
                <w:szCs w:val="18"/>
                <w:lang w:val="en-GB" w:eastAsia="en-US"/>
              </w:rPr>
            </w:pPr>
            <w:r w:rsidRPr="00C51422">
              <w:rPr>
                <w:rFonts w:ascii="Calibri" w:eastAsiaTheme="minorHAnsi" w:hAnsi="Calibri" w:cstheme="minorBidi"/>
                <w:color w:val="000000"/>
                <w:sz w:val="18"/>
                <w:szCs w:val="18"/>
                <w:lang w:val="en-GB" w:eastAsia="en-US"/>
              </w:rPr>
              <w:t>(519,912)</w:t>
            </w:r>
          </w:p>
        </w:tc>
      </w:tr>
      <w:tr w:rsidR="000C60B6" w:rsidRPr="00021D94" w14:paraId="349B0E21" w14:textId="77777777" w:rsidTr="00CF282C">
        <w:trPr>
          <w:trHeight w:hRule="exact" w:val="109"/>
        </w:trPr>
        <w:tc>
          <w:tcPr>
            <w:tcW w:w="7060" w:type="dxa"/>
            <w:tcBorders>
              <w:bottom w:val="single" w:sz="4" w:space="0" w:color="auto"/>
            </w:tcBorders>
          </w:tcPr>
          <w:p w14:paraId="7FF684B4" w14:textId="77777777" w:rsidR="000C60B6" w:rsidRPr="00CF282C" w:rsidRDefault="000C60B6" w:rsidP="000C60B6">
            <w:pPr>
              <w:keepLines/>
              <w:ind w:right="731"/>
              <w:jc w:val="right"/>
              <w:rPr>
                <w:rFonts w:ascii="Calibri" w:hAnsi="Calibri" w:cs="Arial"/>
                <w:b/>
                <w:position w:val="4"/>
                <w:sz w:val="18"/>
                <w:szCs w:val="18"/>
                <w:lang w:val="en-GB" w:eastAsia="en-US"/>
              </w:rPr>
            </w:pPr>
          </w:p>
        </w:tc>
        <w:tc>
          <w:tcPr>
            <w:tcW w:w="1271" w:type="dxa"/>
            <w:tcBorders>
              <w:bottom w:val="single" w:sz="4" w:space="0" w:color="auto"/>
            </w:tcBorders>
            <w:shd w:val="clear" w:color="auto" w:fill="FFFFFF"/>
            <w:vAlign w:val="bottom"/>
          </w:tcPr>
          <w:p w14:paraId="2F4DFD54" w14:textId="77777777" w:rsidR="000C60B6" w:rsidRPr="00CF282C" w:rsidRDefault="000C60B6" w:rsidP="000C60B6">
            <w:pPr>
              <w:keepLines/>
              <w:jc w:val="right"/>
              <w:rPr>
                <w:rFonts w:asciiTheme="minorHAnsi" w:hAnsiTheme="minorHAnsi" w:cs="Arial"/>
                <w:spacing w:val="-2"/>
                <w:position w:val="4"/>
                <w:sz w:val="18"/>
                <w:szCs w:val="18"/>
                <w:lang w:val="en-GB" w:eastAsia="en-US"/>
              </w:rPr>
            </w:pPr>
          </w:p>
        </w:tc>
        <w:tc>
          <w:tcPr>
            <w:tcW w:w="1270" w:type="dxa"/>
            <w:tcBorders>
              <w:bottom w:val="single" w:sz="4" w:space="0" w:color="auto"/>
            </w:tcBorders>
            <w:shd w:val="clear" w:color="auto" w:fill="FFFFFF"/>
            <w:vAlign w:val="bottom"/>
          </w:tcPr>
          <w:p w14:paraId="5DFC56CE" w14:textId="77777777" w:rsidR="000C60B6" w:rsidRPr="00CF282C" w:rsidRDefault="000C60B6" w:rsidP="000C60B6">
            <w:pPr>
              <w:keepLines/>
              <w:jc w:val="right"/>
              <w:rPr>
                <w:rFonts w:ascii="Calibri" w:hAnsi="Calibri" w:cs="Arial"/>
                <w:spacing w:val="-2"/>
                <w:position w:val="4"/>
                <w:sz w:val="18"/>
                <w:szCs w:val="18"/>
                <w:lang w:val="en-GB" w:eastAsia="en-US"/>
              </w:rPr>
            </w:pPr>
          </w:p>
        </w:tc>
      </w:tr>
      <w:tr w:rsidR="000C60B6" w:rsidRPr="00021D94" w14:paraId="6ADE9F6E" w14:textId="77777777" w:rsidTr="00CF282C">
        <w:trPr>
          <w:trHeight w:val="205"/>
        </w:trPr>
        <w:tc>
          <w:tcPr>
            <w:tcW w:w="7060" w:type="dxa"/>
            <w:tcBorders>
              <w:top w:val="single" w:sz="4" w:space="0" w:color="auto"/>
              <w:bottom w:val="single" w:sz="12" w:space="0" w:color="auto"/>
            </w:tcBorders>
          </w:tcPr>
          <w:p w14:paraId="3B79D40B" w14:textId="77777777" w:rsidR="000C60B6" w:rsidRPr="00CF282C" w:rsidRDefault="000C60B6" w:rsidP="000C60B6">
            <w:pPr>
              <w:keepLines/>
              <w:tabs>
                <w:tab w:val="right" w:pos="1202"/>
              </w:tabs>
              <w:jc w:val="left"/>
              <w:outlineLvl w:val="0"/>
              <w:rPr>
                <w:rFonts w:ascii="Calibri" w:hAnsi="Calibri" w:cs="Arial"/>
                <w:b/>
                <w:bCs/>
                <w:spacing w:val="-3"/>
                <w:sz w:val="18"/>
                <w:szCs w:val="18"/>
                <w:lang w:val="en-GB" w:eastAsia="en-US"/>
              </w:rPr>
            </w:pPr>
            <w:r w:rsidRPr="00CF282C">
              <w:rPr>
                <w:rFonts w:ascii="Calibri" w:eastAsia="Calibri" w:hAnsi="Calibri" w:cs="Arial"/>
                <w:b/>
                <w:bCs/>
                <w:sz w:val="18"/>
                <w:szCs w:val="18"/>
                <w:lang w:val="en-GB" w:eastAsia="en-US"/>
              </w:rPr>
              <w:t>Net cash provided by  financing activities</w:t>
            </w:r>
          </w:p>
        </w:tc>
        <w:tc>
          <w:tcPr>
            <w:tcW w:w="1271" w:type="dxa"/>
            <w:tcBorders>
              <w:top w:val="single" w:sz="4" w:space="0" w:color="auto"/>
              <w:bottom w:val="single" w:sz="12" w:space="0" w:color="auto"/>
            </w:tcBorders>
            <w:shd w:val="clear" w:color="auto" w:fill="FFFFFF" w:themeFill="background1"/>
            <w:vAlign w:val="bottom"/>
          </w:tcPr>
          <w:p w14:paraId="4BC86B7C" w14:textId="77777777" w:rsidR="000C60B6" w:rsidRPr="00CF282C" w:rsidRDefault="000C60B6" w:rsidP="000C60B6">
            <w:pPr>
              <w:jc w:val="right"/>
              <w:rPr>
                <w:rFonts w:asciiTheme="minorHAnsi" w:hAnsiTheme="minorHAnsi" w:cs="Arial"/>
                <w:b/>
                <w:bCs/>
                <w:sz w:val="18"/>
                <w:szCs w:val="18"/>
                <w:lang w:val="en-GB" w:eastAsia="en-US"/>
              </w:rPr>
            </w:pPr>
            <w:r w:rsidRPr="00CF282C">
              <w:rPr>
                <w:rFonts w:asciiTheme="minorHAnsi" w:hAnsiTheme="minorHAnsi" w:cs="Arial"/>
                <w:b/>
                <w:bCs/>
                <w:sz w:val="18"/>
                <w:szCs w:val="18"/>
                <w:lang w:val="en-GB" w:eastAsia="en-US"/>
              </w:rPr>
              <w:t>297,789</w:t>
            </w:r>
          </w:p>
        </w:tc>
        <w:tc>
          <w:tcPr>
            <w:tcW w:w="1270" w:type="dxa"/>
            <w:tcBorders>
              <w:top w:val="single" w:sz="4" w:space="0" w:color="auto"/>
              <w:bottom w:val="single" w:sz="12" w:space="0" w:color="auto"/>
            </w:tcBorders>
            <w:shd w:val="clear" w:color="auto" w:fill="FFFFFF"/>
            <w:vAlign w:val="bottom"/>
          </w:tcPr>
          <w:p w14:paraId="62D04471" w14:textId="77777777" w:rsidR="000C60B6" w:rsidRPr="00CF282C" w:rsidRDefault="000C60B6" w:rsidP="000C60B6">
            <w:pPr>
              <w:jc w:val="right"/>
              <w:rPr>
                <w:rFonts w:ascii="Calibri" w:hAnsi="Calibri" w:cs="Arial"/>
                <w:b/>
                <w:bCs/>
                <w:sz w:val="18"/>
                <w:szCs w:val="18"/>
                <w:lang w:val="en-GB" w:eastAsia="en-US"/>
              </w:rPr>
            </w:pPr>
            <w:r w:rsidRPr="004D1435">
              <w:rPr>
                <w:rFonts w:ascii="Calibri" w:eastAsiaTheme="minorHAnsi" w:hAnsi="Calibri" w:cstheme="minorBidi"/>
                <w:b/>
                <w:color w:val="000000"/>
                <w:sz w:val="18"/>
                <w:szCs w:val="18"/>
                <w:lang w:val="en-GB" w:eastAsia="en-US"/>
              </w:rPr>
              <w:t>1,620,015</w:t>
            </w:r>
          </w:p>
        </w:tc>
      </w:tr>
      <w:tr w:rsidR="000C60B6" w:rsidRPr="00021D94" w14:paraId="30A51FB5" w14:textId="77777777" w:rsidTr="00CF282C">
        <w:trPr>
          <w:trHeight w:hRule="exact" w:val="109"/>
        </w:trPr>
        <w:tc>
          <w:tcPr>
            <w:tcW w:w="7060" w:type="dxa"/>
            <w:tcBorders>
              <w:top w:val="single" w:sz="12" w:space="0" w:color="auto"/>
            </w:tcBorders>
          </w:tcPr>
          <w:p w14:paraId="79972CE1" w14:textId="77777777" w:rsidR="000C60B6" w:rsidRPr="00CF282C" w:rsidRDefault="000C60B6" w:rsidP="000C60B6">
            <w:pPr>
              <w:keepLines/>
              <w:tabs>
                <w:tab w:val="right" w:pos="1202"/>
              </w:tabs>
              <w:jc w:val="left"/>
              <w:outlineLvl w:val="0"/>
              <w:rPr>
                <w:rFonts w:ascii="Calibri" w:hAnsi="Calibri" w:cs="Arial"/>
                <w:b/>
                <w:bCs/>
                <w:sz w:val="18"/>
                <w:szCs w:val="18"/>
                <w:lang w:val="en-GB" w:eastAsia="en-US"/>
              </w:rPr>
            </w:pPr>
          </w:p>
        </w:tc>
        <w:tc>
          <w:tcPr>
            <w:tcW w:w="1271" w:type="dxa"/>
            <w:tcBorders>
              <w:top w:val="single" w:sz="12" w:space="0" w:color="auto"/>
            </w:tcBorders>
            <w:vAlign w:val="bottom"/>
          </w:tcPr>
          <w:p w14:paraId="37A19F90" w14:textId="77777777" w:rsidR="000C60B6" w:rsidRPr="00CF282C" w:rsidRDefault="000C60B6" w:rsidP="000C60B6">
            <w:pPr>
              <w:keepLines/>
              <w:jc w:val="right"/>
              <w:rPr>
                <w:rFonts w:asciiTheme="minorHAnsi" w:hAnsiTheme="minorHAnsi" w:cs="Arial"/>
                <w:position w:val="4"/>
                <w:sz w:val="18"/>
                <w:szCs w:val="18"/>
                <w:u w:val="thick"/>
                <w:lang w:val="en-GB" w:eastAsia="en-US"/>
              </w:rPr>
            </w:pPr>
          </w:p>
        </w:tc>
        <w:tc>
          <w:tcPr>
            <w:tcW w:w="1270" w:type="dxa"/>
            <w:tcBorders>
              <w:top w:val="single" w:sz="12" w:space="0" w:color="auto"/>
            </w:tcBorders>
            <w:vAlign w:val="bottom"/>
          </w:tcPr>
          <w:p w14:paraId="4E731979" w14:textId="77777777" w:rsidR="000C60B6" w:rsidRPr="00CF282C" w:rsidRDefault="000C60B6" w:rsidP="000C60B6">
            <w:pPr>
              <w:keepLines/>
              <w:jc w:val="right"/>
              <w:rPr>
                <w:rFonts w:ascii="Calibri" w:hAnsi="Calibri" w:cs="Arial"/>
                <w:position w:val="4"/>
                <w:sz w:val="18"/>
                <w:szCs w:val="18"/>
                <w:u w:val="thick"/>
                <w:lang w:val="en-GB" w:eastAsia="en-US"/>
              </w:rPr>
            </w:pPr>
          </w:p>
        </w:tc>
      </w:tr>
      <w:tr w:rsidR="000C60B6" w:rsidRPr="00021D94" w14:paraId="076083AE" w14:textId="77777777" w:rsidTr="00CF282C">
        <w:trPr>
          <w:trHeight w:val="217"/>
        </w:trPr>
        <w:tc>
          <w:tcPr>
            <w:tcW w:w="7060" w:type="dxa"/>
          </w:tcPr>
          <w:p w14:paraId="49BE3A0C" w14:textId="77777777" w:rsidR="000C60B6" w:rsidRPr="00CF282C" w:rsidRDefault="000C60B6" w:rsidP="000C60B6">
            <w:pPr>
              <w:keepLines/>
              <w:tabs>
                <w:tab w:val="right" w:pos="1202"/>
              </w:tabs>
              <w:jc w:val="left"/>
              <w:outlineLvl w:val="0"/>
              <w:rPr>
                <w:rFonts w:ascii="Calibri" w:hAnsi="Calibri" w:cs="Arial"/>
                <w:b/>
                <w:bCs/>
                <w:sz w:val="18"/>
                <w:szCs w:val="18"/>
                <w:lang w:val="en-GB" w:eastAsia="en-US"/>
              </w:rPr>
            </w:pPr>
            <w:r w:rsidRPr="00CF282C">
              <w:rPr>
                <w:rFonts w:ascii="Calibri" w:eastAsia="Calibri" w:hAnsi="Calibri" w:cs="Arial"/>
                <w:b/>
                <w:bCs/>
                <w:sz w:val="18"/>
                <w:szCs w:val="18"/>
                <w:lang w:val="en-GB" w:eastAsia="en-US"/>
              </w:rPr>
              <w:t>Effect of foreign currency to cash and cash equivalents</w:t>
            </w:r>
          </w:p>
        </w:tc>
        <w:tc>
          <w:tcPr>
            <w:tcW w:w="1271" w:type="dxa"/>
            <w:vAlign w:val="bottom"/>
          </w:tcPr>
          <w:p w14:paraId="21C5A94A" w14:textId="77777777" w:rsidR="000C60B6" w:rsidRPr="00CF282C" w:rsidRDefault="000C60B6" w:rsidP="000C60B6">
            <w:pPr>
              <w:jc w:val="right"/>
              <w:rPr>
                <w:rFonts w:asciiTheme="minorHAnsi" w:hAnsiTheme="minorHAnsi" w:cs="Arial"/>
                <w:b/>
                <w:bCs/>
                <w:sz w:val="18"/>
                <w:szCs w:val="18"/>
                <w:lang w:val="en-GB" w:eastAsia="en-US"/>
              </w:rPr>
            </w:pPr>
          </w:p>
        </w:tc>
        <w:tc>
          <w:tcPr>
            <w:tcW w:w="1270" w:type="dxa"/>
            <w:vAlign w:val="bottom"/>
          </w:tcPr>
          <w:p w14:paraId="36FC47F0" w14:textId="77777777" w:rsidR="000C60B6" w:rsidRPr="00CF282C" w:rsidRDefault="000C60B6" w:rsidP="000C60B6">
            <w:pPr>
              <w:jc w:val="right"/>
              <w:rPr>
                <w:rFonts w:ascii="Calibri" w:hAnsi="Calibri" w:cs="Arial"/>
                <w:b/>
                <w:bCs/>
                <w:sz w:val="18"/>
                <w:szCs w:val="18"/>
                <w:lang w:val="en-GB" w:eastAsia="en-US"/>
              </w:rPr>
            </w:pPr>
          </w:p>
        </w:tc>
      </w:tr>
      <w:tr w:rsidR="000C60B6" w:rsidRPr="00021D94" w14:paraId="4729167D" w14:textId="77777777" w:rsidTr="00CF282C">
        <w:trPr>
          <w:trHeight w:val="217"/>
        </w:trPr>
        <w:tc>
          <w:tcPr>
            <w:tcW w:w="7060" w:type="dxa"/>
          </w:tcPr>
          <w:p w14:paraId="1CA85440" w14:textId="77777777" w:rsidR="000C60B6" w:rsidRPr="00CF282C" w:rsidRDefault="000C60B6" w:rsidP="000C60B6">
            <w:pPr>
              <w:keepLines/>
              <w:tabs>
                <w:tab w:val="right" w:pos="1202"/>
              </w:tabs>
              <w:jc w:val="left"/>
              <w:outlineLvl w:val="0"/>
              <w:rPr>
                <w:rFonts w:ascii="Calibri" w:hAnsi="Calibri" w:cs="Arial"/>
                <w:bCs/>
                <w:sz w:val="18"/>
                <w:szCs w:val="18"/>
                <w:lang w:val="en-GB" w:eastAsia="en-US"/>
              </w:rPr>
            </w:pPr>
            <w:r w:rsidRPr="00CF282C">
              <w:rPr>
                <w:rFonts w:ascii="Calibri" w:eastAsia="Calibri" w:hAnsi="Calibri" w:cs="Arial"/>
                <w:sz w:val="18"/>
                <w:szCs w:val="18"/>
                <w:lang w:val="en-GB" w:eastAsia="en-US"/>
              </w:rPr>
              <w:t>Net foreign exchange</w:t>
            </w:r>
          </w:p>
        </w:tc>
        <w:tc>
          <w:tcPr>
            <w:tcW w:w="1271" w:type="dxa"/>
            <w:shd w:val="clear" w:color="auto" w:fill="auto"/>
            <w:vAlign w:val="bottom"/>
          </w:tcPr>
          <w:p w14:paraId="00B4CAE9" w14:textId="77777777" w:rsidR="000C60B6" w:rsidRPr="00CF282C" w:rsidRDefault="000C60B6" w:rsidP="000C60B6">
            <w:pPr>
              <w:jc w:val="right"/>
              <w:rPr>
                <w:rFonts w:asciiTheme="minorHAnsi" w:hAnsiTheme="minorHAnsi" w:cs="Arial"/>
                <w:bCs/>
                <w:sz w:val="18"/>
                <w:szCs w:val="18"/>
                <w:lang w:val="en-GB" w:eastAsia="en-US"/>
              </w:rPr>
            </w:pPr>
            <w:r w:rsidRPr="00CF282C">
              <w:rPr>
                <w:rFonts w:asciiTheme="minorHAnsi" w:hAnsiTheme="minorHAnsi" w:cs="Arial"/>
                <w:bCs/>
                <w:sz w:val="18"/>
                <w:szCs w:val="18"/>
              </w:rPr>
              <w:t>(182,220)</w:t>
            </w:r>
          </w:p>
        </w:tc>
        <w:tc>
          <w:tcPr>
            <w:tcW w:w="1270" w:type="dxa"/>
            <w:vAlign w:val="bottom"/>
          </w:tcPr>
          <w:p w14:paraId="32D8EDD7" w14:textId="77777777" w:rsidR="000C60B6" w:rsidRPr="00CF282C" w:rsidRDefault="000C60B6" w:rsidP="000C60B6">
            <w:pPr>
              <w:jc w:val="right"/>
              <w:rPr>
                <w:rFonts w:ascii="Calibri" w:hAnsi="Calibri" w:cs="Arial"/>
                <w:bCs/>
                <w:sz w:val="18"/>
                <w:szCs w:val="18"/>
                <w:lang w:val="en-GB" w:eastAsia="en-US"/>
              </w:rPr>
            </w:pPr>
            <w:r w:rsidRPr="00623279">
              <w:rPr>
                <w:rFonts w:ascii="Calibri" w:hAnsi="Calibri" w:cs="Arial"/>
                <w:bCs/>
                <w:sz w:val="18"/>
                <w:szCs w:val="18"/>
                <w:lang w:val="en-GB" w:eastAsia="en-US"/>
              </w:rPr>
              <w:t>(247,951)</w:t>
            </w:r>
          </w:p>
        </w:tc>
      </w:tr>
      <w:tr w:rsidR="000C60B6" w:rsidRPr="00021D94" w14:paraId="30575C9B" w14:textId="77777777" w:rsidTr="00CF282C">
        <w:trPr>
          <w:trHeight w:val="205"/>
        </w:trPr>
        <w:tc>
          <w:tcPr>
            <w:tcW w:w="7060" w:type="dxa"/>
          </w:tcPr>
          <w:p w14:paraId="0E50A666" w14:textId="77777777" w:rsidR="000C60B6" w:rsidRPr="002A004E" w:rsidRDefault="000C60B6" w:rsidP="000C60B6">
            <w:pPr>
              <w:keepLines/>
              <w:tabs>
                <w:tab w:val="right" w:pos="1202"/>
              </w:tabs>
              <w:jc w:val="left"/>
              <w:outlineLvl w:val="0"/>
              <w:rPr>
                <w:rFonts w:ascii="Calibri" w:eastAsia="Calibri" w:hAnsi="Calibri" w:cs="Arial"/>
                <w:sz w:val="18"/>
                <w:szCs w:val="18"/>
                <w:lang w:val="en-GB" w:eastAsia="en-US"/>
              </w:rPr>
            </w:pPr>
            <w:r>
              <w:rPr>
                <w:rFonts w:ascii="Calibri" w:eastAsia="Calibri" w:hAnsi="Calibri" w:cs="Arial"/>
                <w:sz w:val="18"/>
                <w:szCs w:val="18"/>
                <w:lang w:val="en-GB" w:eastAsia="en-US"/>
              </w:rPr>
              <w:t>Other</w:t>
            </w:r>
          </w:p>
        </w:tc>
        <w:tc>
          <w:tcPr>
            <w:tcW w:w="1271" w:type="dxa"/>
            <w:shd w:val="clear" w:color="auto" w:fill="auto"/>
            <w:vAlign w:val="bottom"/>
          </w:tcPr>
          <w:p w14:paraId="470C3EEB" w14:textId="77777777" w:rsidR="000C60B6" w:rsidRPr="00CF282C" w:rsidRDefault="000C60B6" w:rsidP="000C60B6">
            <w:pPr>
              <w:jc w:val="right"/>
              <w:rPr>
                <w:rFonts w:asciiTheme="minorHAnsi" w:hAnsiTheme="minorHAnsi" w:cs="Arial"/>
                <w:bCs/>
                <w:sz w:val="18"/>
                <w:szCs w:val="18"/>
                <w:lang w:val="en-GB" w:eastAsia="en-US"/>
              </w:rPr>
            </w:pPr>
            <w:r w:rsidRPr="00CF282C">
              <w:rPr>
                <w:rFonts w:asciiTheme="minorHAnsi" w:hAnsiTheme="minorHAnsi" w:cs="Arial"/>
                <w:bCs/>
                <w:sz w:val="18"/>
                <w:szCs w:val="18"/>
              </w:rPr>
              <w:t>192</w:t>
            </w:r>
          </w:p>
        </w:tc>
        <w:tc>
          <w:tcPr>
            <w:tcW w:w="1270" w:type="dxa"/>
            <w:vAlign w:val="bottom"/>
          </w:tcPr>
          <w:p w14:paraId="3BD68920" w14:textId="77777777" w:rsidR="000C60B6" w:rsidRPr="00623279" w:rsidRDefault="000C60B6" w:rsidP="000C60B6">
            <w:pPr>
              <w:jc w:val="right"/>
              <w:rPr>
                <w:rFonts w:ascii="Calibri" w:hAnsi="Calibri" w:cs="Arial"/>
                <w:bCs/>
                <w:sz w:val="18"/>
                <w:szCs w:val="18"/>
                <w:lang w:val="en-GB" w:eastAsia="en-US"/>
              </w:rPr>
            </w:pPr>
            <w:r>
              <w:rPr>
                <w:rFonts w:ascii="Calibri" w:hAnsi="Calibri" w:cs="Arial"/>
                <w:bCs/>
                <w:sz w:val="18"/>
                <w:szCs w:val="18"/>
                <w:lang w:val="en-GB" w:eastAsia="en-US"/>
              </w:rPr>
              <w:t>-</w:t>
            </w:r>
          </w:p>
        </w:tc>
      </w:tr>
      <w:tr w:rsidR="000C60B6" w:rsidRPr="00021D94" w14:paraId="2BAC7796" w14:textId="77777777" w:rsidTr="00CF282C">
        <w:trPr>
          <w:trHeight w:hRule="exact" w:val="109"/>
        </w:trPr>
        <w:tc>
          <w:tcPr>
            <w:tcW w:w="7060" w:type="dxa"/>
            <w:tcBorders>
              <w:bottom w:val="single" w:sz="4" w:space="0" w:color="auto"/>
            </w:tcBorders>
            <w:vAlign w:val="bottom"/>
          </w:tcPr>
          <w:p w14:paraId="228860D4" w14:textId="77777777" w:rsidR="000C60B6" w:rsidRPr="00CF282C" w:rsidRDefault="000C60B6" w:rsidP="000C60B6">
            <w:pPr>
              <w:keepLines/>
              <w:tabs>
                <w:tab w:val="right" w:pos="1202"/>
              </w:tabs>
              <w:jc w:val="left"/>
              <w:outlineLvl w:val="0"/>
              <w:rPr>
                <w:rFonts w:ascii="Calibri" w:eastAsia="Calibri" w:hAnsi="Calibri" w:cs="Arial"/>
                <w:b/>
                <w:bCs/>
                <w:sz w:val="18"/>
                <w:szCs w:val="18"/>
                <w:lang w:val="en-GB" w:eastAsia="en-US"/>
              </w:rPr>
            </w:pPr>
          </w:p>
        </w:tc>
        <w:tc>
          <w:tcPr>
            <w:tcW w:w="1271" w:type="dxa"/>
            <w:tcBorders>
              <w:bottom w:val="single" w:sz="4" w:space="0" w:color="auto"/>
              <w:right w:val="nil"/>
            </w:tcBorders>
            <w:vAlign w:val="bottom"/>
          </w:tcPr>
          <w:p w14:paraId="64F77988" w14:textId="77777777" w:rsidR="000C60B6" w:rsidRPr="00CF282C" w:rsidRDefault="000C60B6" w:rsidP="000C60B6">
            <w:pPr>
              <w:keepLines/>
              <w:tabs>
                <w:tab w:val="right" w:pos="1202"/>
              </w:tabs>
              <w:jc w:val="right"/>
              <w:outlineLvl w:val="0"/>
              <w:rPr>
                <w:rFonts w:asciiTheme="minorHAnsi" w:hAnsiTheme="minorHAnsi" w:cs="Arial"/>
                <w:b/>
                <w:spacing w:val="-3"/>
                <w:sz w:val="18"/>
                <w:szCs w:val="18"/>
                <w:lang w:val="en-GB" w:eastAsia="en-US"/>
              </w:rPr>
            </w:pPr>
          </w:p>
        </w:tc>
        <w:tc>
          <w:tcPr>
            <w:tcW w:w="1270" w:type="dxa"/>
            <w:tcBorders>
              <w:bottom w:val="single" w:sz="4" w:space="0" w:color="auto"/>
              <w:right w:val="nil"/>
            </w:tcBorders>
            <w:vAlign w:val="bottom"/>
          </w:tcPr>
          <w:p w14:paraId="04FE526B" w14:textId="77777777" w:rsidR="000C60B6" w:rsidRPr="00CF282C" w:rsidRDefault="000C60B6" w:rsidP="000C60B6">
            <w:pPr>
              <w:keepLines/>
              <w:tabs>
                <w:tab w:val="right" w:pos="1202"/>
              </w:tabs>
              <w:jc w:val="right"/>
              <w:outlineLvl w:val="0"/>
              <w:rPr>
                <w:rFonts w:ascii="Calibri" w:hAnsi="Calibri" w:cs="Arial"/>
                <w:b/>
                <w:spacing w:val="-3"/>
                <w:sz w:val="18"/>
                <w:szCs w:val="18"/>
                <w:lang w:val="en-GB" w:eastAsia="en-US"/>
              </w:rPr>
            </w:pPr>
          </w:p>
        </w:tc>
      </w:tr>
      <w:tr w:rsidR="000C60B6" w:rsidRPr="00021D94" w14:paraId="681610AA" w14:textId="77777777" w:rsidTr="00CF282C">
        <w:trPr>
          <w:trHeight w:val="205"/>
        </w:trPr>
        <w:tc>
          <w:tcPr>
            <w:tcW w:w="7060" w:type="dxa"/>
            <w:tcBorders>
              <w:top w:val="single" w:sz="4" w:space="0" w:color="auto"/>
              <w:bottom w:val="single" w:sz="12" w:space="0" w:color="auto"/>
            </w:tcBorders>
            <w:vAlign w:val="bottom"/>
          </w:tcPr>
          <w:p w14:paraId="12748F7C" w14:textId="77777777" w:rsidR="000C60B6" w:rsidRPr="00CF282C" w:rsidRDefault="000C60B6" w:rsidP="000C60B6">
            <w:pPr>
              <w:keepLines/>
              <w:tabs>
                <w:tab w:val="right" w:pos="1202"/>
              </w:tabs>
              <w:jc w:val="left"/>
              <w:outlineLvl w:val="0"/>
              <w:rPr>
                <w:rFonts w:ascii="Calibri" w:hAnsi="Calibri" w:cs="Arial"/>
                <w:b/>
                <w:spacing w:val="-3"/>
                <w:sz w:val="18"/>
                <w:szCs w:val="18"/>
                <w:lang w:val="en-GB" w:eastAsia="en-US"/>
              </w:rPr>
            </w:pPr>
            <w:r w:rsidRPr="00CF282C">
              <w:rPr>
                <w:rFonts w:ascii="Calibri" w:eastAsia="Calibri" w:hAnsi="Calibri" w:cs="Arial"/>
                <w:b/>
                <w:bCs/>
                <w:sz w:val="18"/>
                <w:szCs w:val="18"/>
                <w:lang w:val="en-GB" w:eastAsia="en-US"/>
              </w:rPr>
              <w:t>Net effect</w:t>
            </w:r>
          </w:p>
        </w:tc>
        <w:tc>
          <w:tcPr>
            <w:tcW w:w="1271" w:type="dxa"/>
            <w:tcBorders>
              <w:top w:val="single" w:sz="4" w:space="0" w:color="auto"/>
              <w:bottom w:val="single" w:sz="12" w:space="0" w:color="auto"/>
              <w:right w:val="nil"/>
            </w:tcBorders>
            <w:vAlign w:val="bottom"/>
          </w:tcPr>
          <w:p w14:paraId="1CB1414B" w14:textId="77777777" w:rsidR="000C60B6" w:rsidRPr="00CF282C" w:rsidRDefault="000C60B6" w:rsidP="000C60B6">
            <w:pPr>
              <w:keepLines/>
              <w:tabs>
                <w:tab w:val="right" w:pos="1202"/>
              </w:tabs>
              <w:jc w:val="right"/>
              <w:outlineLvl w:val="0"/>
              <w:rPr>
                <w:rFonts w:asciiTheme="minorHAnsi" w:hAnsiTheme="minorHAnsi" w:cs="Arial"/>
                <w:b/>
                <w:spacing w:val="-3"/>
                <w:sz w:val="18"/>
                <w:szCs w:val="18"/>
                <w:lang w:val="en-GB" w:eastAsia="en-US"/>
              </w:rPr>
            </w:pPr>
            <w:r w:rsidRPr="00CF282C">
              <w:rPr>
                <w:rFonts w:asciiTheme="minorHAnsi" w:hAnsiTheme="minorHAnsi" w:cs="Arial"/>
                <w:b/>
                <w:spacing w:val="-3"/>
                <w:sz w:val="18"/>
                <w:szCs w:val="18"/>
                <w:lang w:val="en-GB" w:eastAsia="en-US"/>
              </w:rPr>
              <w:t>(182,028)</w:t>
            </w:r>
          </w:p>
        </w:tc>
        <w:tc>
          <w:tcPr>
            <w:tcW w:w="1270" w:type="dxa"/>
            <w:tcBorders>
              <w:top w:val="single" w:sz="4" w:space="0" w:color="auto"/>
              <w:bottom w:val="single" w:sz="12" w:space="0" w:color="auto"/>
              <w:right w:val="nil"/>
            </w:tcBorders>
            <w:vAlign w:val="bottom"/>
          </w:tcPr>
          <w:p w14:paraId="5722AB64" w14:textId="77777777" w:rsidR="000C60B6" w:rsidRPr="00CF282C" w:rsidRDefault="000C60B6" w:rsidP="000C60B6">
            <w:pPr>
              <w:keepLines/>
              <w:tabs>
                <w:tab w:val="right" w:pos="1202"/>
              </w:tabs>
              <w:jc w:val="right"/>
              <w:outlineLvl w:val="0"/>
              <w:rPr>
                <w:rFonts w:ascii="Calibri" w:hAnsi="Calibri" w:cs="Arial"/>
                <w:b/>
                <w:spacing w:val="-3"/>
                <w:sz w:val="18"/>
                <w:szCs w:val="18"/>
                <w:lang w:val="en-GB" w:eastAsia="en-US"/>
              </w:rPr>
            </w:pPr>
            <w:r w:rsidRPr="00042238">
              <w:rPr>
                <w:rFonts w:ascii="Calibri" w:hAnsi="Calibri" w:cs="Arial"/>
                <w:b/>
                <w:spacing w:val="-3"/>
                <w:sz w:val="18"/>
                <w:szCs w:val="18"/>
                <w:lang w:val="en-GB" w:eastAsia="en-US"/>
              </w:rPr>
              <w:t>(247,951)</w:t>
            </w:r>
          </w:p>
        </w:tc>
      </w:tr>
      <w:tr w:rsidR="000C60B6" w:rsidRPr="00021D94" w14:paraId="335A843A" w14:textId="77777777" w:rsidTr="00CF282C">
        <w:trPr>
          <w:trHeight w:hRule="exact" w:val="109"/>
        </w:trPr>
        <w:tc>
          <w:tcPr>
            <w:tcW w:w="7060" w:type="dxa"/>
            <w:tcBorders>
              <w:top w:val="single" w:sz="12" w:space="0" w:color="auto"/>
            </w:tcBorders>
            <w:vAlign w:val="bottom"/>
          </w:tcPr>
          <w:p w14:paraId="318A34D5" w14:textId="77777777" w:rsidR="000C60B6" w:rsidRPr="00CF282C" w:rsidRDefault="000C60B6" w:rsidP="000C60B6">
            <w:pPr>
              <w:keepLines/>
              <w:tabs>
                <w:tab w:val="decimal" w:pos="1202"/>
              </w:tabs>
              <w:spacing w:line="240" w:lineRule="exact"/>
              <w:jc w:val="left"/>
              <w:rPr>
                <w:rFonts w:ascii="Calibri" w:hAnsi="Calibri" w:cs="Arial"/>
                <w:position w:val="4"/>
                <w:sz w:val="18"/>
                <w:szCs w:val="18"/>
                <w:lang w:val="en-GB" w:eastAsia="en-US"/>
              </w:rPr>
            </w:pPr>
          </w:p>
        </w:tc>
        <w:tc>
          <w:tcPr>
            <w:tcW w:w="1271" w:type="dxa"/>
            <w:tcBorders>
              <w:top w:val="single" w:sz="12" w:space="0" w:color="auto"/>
              <w:right w:val="nil"/>
            </w:tcBorders>
            <w:vAlign w:val="bottom"/>
          </w:tcPr>
          <w:p w14:paraId="1E199883" w14:textId="77777777" w:rsidR="000C60B6" w:rsidRPr="00CF282C" w:rsidRDefault="000C60B6" w:rsidP="000C60B6">
            <w:pPr>
              <w:keepLines/>
              <w:spacing w:line="240" w:lineRule="exact"/>
              <w:jc w:val="right"/>
              <w:rPr>
                <w:rFonts w:asciiTheme="minorHAnsi" w:hAnsiTheme="minorHAnsi" w:cs="Arial"/>
                <w:position w:val="4"/>
                <w:sz w:val="18"/>
                <w:szCs w:val="18"/>
                <w:u w:val="thick"/>
                <w:lang w:val="en-GB" w:eastAsia="en-US"/>
              </w:rPr>
            </w:pPr>
          </w:p>
        </w:tc>
        <w:tc>
          <w:tcPr>
            <w:tcW w:w="1270" w:type="dxa"/>
            <w:tcBorders>
              <w:top w:val="single" w:sz="12" w:space="0" w:color="auto"/>
              <w:right w:val="nil"/>
            </w:tcBorders>
            <w:vAlign w:val="bottom"/>
          </w:tcPr>
          <w:p w14:paraId="56FC97DB" w14:textId="77777777" w:rsidR="000C60B6" w:rsidRPr="00CF282C" w:rsidRDefault="000C60B6" w:rsidP="000C60B6">
            <w:pPr>
              <w:keepLines/>
              <w:spacing w:line="240" w:lineRule="exact"/>
              <w:jc w:val="right"/>
              <w:rPr>
                <w:rFonts w:ascii="Calibri" w:hAnsi="Calibri" w:cs="Arial"/>
                <w:position w:val="4"/>
                <w:sz w:val="18"/>
                <w:szCs w:val="18"/>
                <w:u w:val="thick"/>
                <w:lang w:val="en-GB" w:eastAsia="en-US"/>
              </w:rPr>
            </w:pPr>
          </w:p>
        </w:tc>
      </w:tr>
      <w:tr w:rsidR="000C60B6" w:rsidRPr="00021D94" w14:paraId="48D6AC45" w14:textId="77777777" w:rsidTr="00CF282C">
        <w:trPr>
          <w:trHeight w:val="117"/>
        </w:trPr>
        <w:tc>
          <w:tcPr>
            <w:tcW w:w="7060" w:type="dxa"/>
            <w:vAlign w:val="center"/>
          </w:tcPr>
          <w:p w14:paraId="328F6C7A" w14:textId="77777777" w:rsidR="000C60B6" w:rsidRPr="00CF282C" w:rsidRDefault="000C60B6" w:rsidP="001454EE">
            <w:pPr>
              <w:keepLines/>
              <w:tabs>
                <w:tab w:val="right" w:pos="1202"/>
              </w:tabs>
              <w:jc w:val="left"/>
              <w:outlineLvl w:val="0"/>
              <w:rPr>
                <w:rFonts w:ascii="Calibri" w:hAnsi="Calibri" w:cs="Arial"/>
                <w:sz w:val="18"/>
                <w:szCs w:val="18"/>
                <w:lang w:val="en-GB" w:eastAsia="en-US"/>
              </w:rPr>
            </w:pPr>
            <w:r w:rsidRPr="00CF282C">
              <w:rPr>
                <w:rFonts w:ascii="Calibri" w:eastAsia="Calibri" w:hAnsi="Calibri" w:cs="Arial"/>
                <w:sz w:val="18"/>
                <w:szCs w:val="18"/>
                <w:lang w:val="en-GB" w:eastAsia="en-US"/>
              </w:rPr>
              <w:t xml:space="preserve">Net </w:t>
            </w:r>
            <w:r w:rsidR="0036726E" w:rsidRPr="0036726E">
              <w:rPr>
                <w:rFonts w:ascii="Calibri" w:eastAsia="Calibri" w:hAnsi="Calibri" w:cs="Arial"/>
                <w:sz w:val="18"/>
                <w:szCs w:val="18"/>
                <w:lang w:val="en-GB" w:eastAsia="en-US"/>
              </w:rPr>
              <w:t>(</w:t>
            </w:r>
            <w:r w:rsidR="0036726E">
              <w:rPr>
                <w:rFonts w:ascii="Calibri" w:eastAsia="Calibri" w:hAnsi="Calibri" w:cs="Arial"/>
                <w:sz w:val="18"/>
                <w:szCs w:val="18"/>
                <w:lang w:val="en-GB" w:eastAsia="en-US"/>
              </w:rPr>
              <w:t>d</w:t>
            </w:r>
            <w:r w:rsidR="0036726E" w:rsidRPr="0036726E">
              <w:rPr>
                <w:rFonts w:ascii="Calibri" w:eastAsia="Calibri" w:hAnsi="Calibri" w:cs="Arial"/>
                <w:sz w:val="18"/>
                <w:szCs w:val="18"/>
                <w:lang w:val="en-GB" w:eastAsia="en-US"/>
              </w:rPr>
              <w:t>ecrease)</w:t>
            </w:r>
            <w:r w:rsidR="0036726E">
              <w:rPr>
                <w:rFonts w:ascii="Calibri" w:eastAsia="Calibri" w:hAnsi="Calibri" w:cs="Arial"/>
                <w:sz w:val="18"/>
                <w:szCs w:val="18"/>
                <w:lang w:val="en-GB" w:eastAsia="en-US"/>
              </w:rPr>
              <w:t>/</w:t>
            </w:r>
            <w:r w:rsidRPr="00CF282C">
              <w:rPr>
                <w:rFonts w:ascii="Calibri" w:eastAsia="Calibri" w:hAnsi="Calibri" w:cs="Arial"/>
                <w:sz w:val="18"/>
                <w:szCs w:val="18"/>
                <w:lang w:val="en-GB" w:eastAsia="en-US"/>
              </w:rPr>
              <w:t>increase in cash and cash equivalents</w:t>
            </w:r>
          </w:p>
        </w:tc>
        <w:tc>
          <w:tcPr>
            <w:tcW w:w="1271" w:type="dxa"/>
            <w:shd w:val="clear" w:color="auto" w:fill="auto"/>
            <w:vAlign w:val="bottom"/>
          </w:tcPr>
          <w:p w14:paraId="43416221" w14:textId="77777777" w:rsidR="000C60B6" w:rsidRPr="00CF282C" w:rsidRDefault="000C60B6" w:rsidP="000C60B6">
            <w:pPr>
              <w:keepLines/>
              <w:jc w:val="right"/>
              <w:rPr>
                <w:rFonts w:asciiTheme="minorHAnsi" w:hAnsiTheme="minorHAnsi" w:cs="Arial"/>
                <w:spacing w:val="-2"/>
                <w:sz w:val="18"/>
                <w:szCs w:val="18"/>
                <w:lang w:val="en-GB" w:eastAsia="en-US"/>
              </w:rPr>
            </w:pPr>
            <w:r w:rsidRPr="00CF282C">
              <w:rPr>
                <w:rFonts w:asciiTheme="minorHAnsi" w:hAnsiTheme="minorHAnsi" w:cs="Arial"/>
                <w:spacing w:val="-2"/>
                <w:sz w:val="18"/>
                <w:szCs w:val="18"/>
              </w:rPr>
              <w:t>(762,385)</w:t>
            </w:r>
          </w:p>
        </w:tc>
        <w:tc>
          <w:tcPr>
            <w:tcW w:w="1270" w:type="dxa"/>
            <w:vAlign w:val="bottom"/>
          </w:tcPr>
          <w:p w14:paraId="3E5E75B6" w14:textId="77777777" w:rsidR="000C60B6" w:rsidRPr="00CF282C" w:rsidRDefault="000C60B6" w:rsidP="000C60B6">
            <w:pPr>
              <w:keepLines/>
              <w:jc w:val="right"/>
              <w:rPr>
                <w:rFonts w:ascii="Calibri" w:hAnsi="Calibri" w:cs="Arial"/>
                <w:spacing w:val="-2"/>
                <w:sz w:val="18"/>
                <w:szCs w:val="18"/>
                <w:lang w:val="en-GB" w:eastAsia="en-US"/>
              </w:rPr>
            </w:pPr>
            <w:r w:rsidRPr="00EE5287">
              <w:rPr>
                <w:rFonts w:ascii="Calibri" w:eastAsiaTheme="minorHAnsi" w:hAnsi="Calibri" w:cstheme="minorBidi"/>
                <w:color w:val="000000"/>
                <w:sz w:val="18"/>
                <w:szCs w:val="18"/>
                <w:lang w:val="en-GB" w:eastAsia="en-US"/>
              </w:rPr>
              <w:t>2,113,271</w:t>
            </w:r>
          </w:p>
        </w:tc>
      </w:tr>
      <w:tr w:rsidR="000C60B6" w:rsidRPr="00021D94" w14:paraId="6C4F526F" w14:textId="77777777" w:rsidTr="00CF282C">
        <w:trPr>
          <w:trHeight w:hRule="exact" w:val="109"/>
        </w:trPr>
        <w:tc>
          <w:tcPr>
            <w:tcW w:w="7060" w:type="dxa"/>
            <w:vAlign w:val="center"/>
          </w:tcPr>
          <w:p w14:paraId="6E9BB525" w14:textId="77777777" w:rsidR="000C60B6" w:rsidRPr="00CF282C" w:rsidRDefault="000C60B6" w:rsidP="000C60B6">
            <w:pPr>
              <w:keepLines/>
              <w:tabs>
                <w:tab w:val="right" w:pos="1202"/>
              </w:tabs>
              <w:jc w:val="left"/>
              <w:outlineLvl w:val="0"/>
              <w:rPr>
                <w:rFonts w:ascii="Calibri" w:hAnsi="Calibri" w:cs="Arial"/>
                <w:sz w:val="18"/>
                <w:szCs w:val="18"/>
                <w:lang w:val="en-GB" w:eastAsia="en-US"/>
              </w:rPr>
            </w:pPr>
          </w:p>
        </w:tc>
        <w:tc>
          <w:tcPr>
            <w:tcW w:w="1271" w:type="dxa"/>
            <w:shd w:val="clear" w:color="auto" w:fill="auto"/>
            <w:vAlign w:val="bottom"/>
          </w:tcPr>
          <w:p w14:paraId="668143BA" w14:textId="77777777" w:rsidR="000C60B6" w:rsidRPr="00CF282C" w:rsidRDefault="000C60B6" w:rsidP="000C60B6">
            <w:pPr>
              <w:keepLines/>
              <w:jc w:val="right"/>
              <w:rPr>
                <w:rFonts w:asciiTheme="minorHAnsi" w:hAnsiTheme="minorHAnsi" w:cs="Arial"/>
                <w:spacing w:val="-2"/>
                <w:sz w:val="18"/>
                <w:szCs w:val="18"/>
                <w:lang w:val="en-GB" w:eastAsia="en-US"/>
              </w:rPr>
            </w:pPr>
          </w:p>
        </w:tc>
        <w:tc>
          <w:tcPr>
            <w:tcW w:w="1270" w:type="dxa"/>
            <w:vAlign w:val="bottom"/>
          </w:tcPr>
          <w:p w14:paraId="08101702" w14:textId="77777777" w:rsidR="000C60B6" w:rsidRPr="00CF282C" w:rsidRDefault="000C60B6" w:rsidP="000C60B6">
            <w:pPr>
              <w:keepLines/>
              <w:jc w:val="right"/>
              <w:rPr>
                <w:rFonts w:ascii="Calibri" w:hAnsi="Calibri" w:cs="Arial"/>
                <w:spacing w:val="-2"/>
                <w:sz w:val="18"/>
                <w:szCs w:val="18"/>
                <w:lang w:val="en-GB" w:eastAsia="en-US"/>
              </w:rPr>
            </w:pPr>
          </w:p>
        </w:tc>
      </w:tr>
      <w:tr w:rsidR="000C60B6" w:rsidRPr="00021D94" w14:paraId="4213ABDF" w14:textId="77777777" w:rsidTr="00CF282C">
        <w:trPr>
          <w:trHeight w:val="117"/>
        </w:trPr>
        <w:tc>
          <w:tcPr>
            <w:tcW w:w="7060" w:type="dxa"/>
            <w:vAlign w:val="center"/>
          </w:tcPr>
          <w:p w14:paraId="3A1A5AB2" w14:textId="77777777" w:rsidR="000C60B6" w:rsidRPr="00CF282C" w:rsidRDefault="000C60B6" w:rsidP="000C60B6">
            <w:pPr>
              <w:keepLines/>
              <w:tabs>
                <w:tab w:val="right" w:pos="1202"/>
              </w:tabs>
              <w:jc w:val="left"/>
              <w:outlineLvl w:val="0"/>
              <w:rPr>
                <w:rFonts w:ascii="Calibri" w:hAnsi="Calibri" w:cs="Arial"/>
                <w:sz w:val="18"/>
                <w:szCs w:val="18"/>
                <w:lang w:val="en-GB" w:eastAsia="en-US"/>
              </w:rPr>
            </w:pPr>
            <w:r w:rsidRPr="00CF282C">
              <w:rPr>
                <w:rFonts w:ascii="Calibri" w:eastAsia="Calibri" w:hAnsi="Calibri" w:cs="Arial"/>
                <w:sz w:val="18"/>
                <w:szCs w:val="18"/>
                <w:lang w:val="en-GB" w:eastAsia="en-US"/>
              </w:rPr>
              <w:t>Balance as of 1 January, before provisions</w:t>
            </w:r>
          </w:p>
        </w:tc>
        <w:tc>
          <w:tcPr>
            <w:tcW w:w="1271" w:type="dxa"/>
            <w:tcBorders>
              <w:top w:val="nil"/>
              <w:left w:val="nil"/>
              <w:bottom w:val="nil"/>
              <w:right w:val="nil"/>
            </w:tcBorders>
            <w:shd w:val="clear" w:color="auto" w:fill="auto"/>
            <w:vAlign w:val="bottom"/>
          </w:tcPr>
          <w:p w14:paraId="20162792" w14:textId="77777777" w:rsidR="000C60B6" w:rsidRPr="00CF282C" w:rsidRDefault="000C60B6" w:rsidP="000C60B6">
            <w:pPr>
              <w:keepLines/>
              <w:jc w:val="right"/>
              <w:rPr>
                <w:rFonts w:asciiTheme="minorHAnsi" w:hAnsiTheme="minorHAnsi" w:cs="Arial"/>
                <w:spacing w:val="-2"/>
                <w:sz w:val="18"/>
                <w:szCs w:val="18"/>
                <w:lang w:val="en-GB" w:eastAsia="en-US"/>
              </w:rPr>
            </w:pPr>
            <w:r w:rsidRPr="00CF282C">
              <w:rPr>
                <w:rFonts w:asciiTheme="minorHAnsi" w:hAnsiTheme="minorHAnsi" w:cs="Arial"/>
                <w:spacing w:val="-2"/>
                <w:sz w:val="18"/>
                <w:szCs w:val="18"/>
              </w:rPr>
              <w:t>1,404,538</w:t>
            </w:r>
          </w:p>
        </w:tc>
        <w:tc>
          <w:tcPr>
            <w:tcW w:w="1270" w:type="dxa"/>
            <w:tcBorders>
              <w:top w:val="nil"/>
              <w:left w:val="nil"/>
              <w:bottom w:val="nil"/>
              <w:right w:val="nil"/>
            </w:tcBorders>
            <w:shd w:val="clear" w:color="auto" w:fill="FFFFFF"/>
            <w:vAlign w:val="bottom"/>
          </w:tcPr>
          <w:p w14:paraId="0CF8DBC4" w14:textId="77777777" w:rsidR="000C60B6" w:rsidRPr="00CF282C" w:rsidRDefault="000C60B6" w:rsidP="000C60B6">
            <w:pPr>
              <w:keepLines/>
              <w:jc w:val="right"/>
              <w:rPr>
                <w:rFonts w:ascii="Calibri" w:hAnsi="Calibri" w:cs="Arial"/>
                <w:spacing w:val="-2"/>
                <w:sz w:val="18"/>
                <w:szCs w:val="18"/>
                <w:lang w:val="en-GB" w:eastAsia="en-US"/>
              </w:rPr>
            </w:pPr>
            <w:r w:rsidRPr="00EE5287">
              <w:rPr>
                <w:rFonts w:ascii="Calibri" w:eastAsiaTheme="minorHAnsi" w:hAnsi="Calibri" w:cstheme="minorBidi"/>
                <w:color w:val="000000"/>
                <w:sz w:val="18"/>
                <w:szCs w:val="18"/>
                <w:lang w:val="en-GB" w:eastAsia="en-US"/>
              </w:rPr>
              <w:t>494,325</w:t>
            </w:r>
          </w:p>
        </w:tc>
      </w:tr>
      <w:tr w:rsidR="000C60B6" w:rsidRPr="00021D94" w14:paraId="5A9AB9EF" w14:textId="77777777" w:rsidTr="00CF282C">
        <w:trPr>
          <w:trHeight w:val="117"/>
        </w:trPr>
        <w:tc>
          <w:tcPr>
            <w:tcW w:w="7060" w:type="dxa"/>
            <w:vAlign w:val="center"/>
          </w:tcPr>
          <w:p w14:paraId="07B5504C" w14:textId="77777777" w:rsidR="000C60B6" w:rsidRPr="00CF282C" w:rsidRDefault="000C60B6" w:rsidP="000C60B6">
            <w:pPr>
              <w:keepLines/>
              <w:tabs>
                <w:tab w:val="right" w:pos="1202"/>
              </w:tabs>
              <w:jc w:val="left"/>
              <w:outlineLvl w:val="0"/>
              <w:rPr>
                <w:rFonts w:ascii="Calibri" w:hAnsi="Calibri" w:cs="Arial"/>
                <w:sz w:val="18"/>
                <w:szCs w:val="18"/>
                <w:lang w:val="en-GB" w:eastAsia="en-US"/>
              </w:rPr>
            </w:pPr>
            <w:r w:rsidRPr="00CF282C">
              <w:rPr>
                <w:rFonts w:ascii="Calibri" w:eastAsia="Calibri" w:hAnsi="Calibri" w:cs="Arial"/>
                <w:sz w:val="18"/>
                <w:szCs w:val="18"/>
                <w:lang w:val="en-GB" w:eastAsia="en-US"/>
              </w:rPr>
              <w:t xml:space="preserve">Net </w:t>
            </w:r>
            <w:r w:rsidR="0036726E" w:rsidRPr="0036726E">
              <w:rPr>
                <w:rFonts w:ascii="Calibri" w:eastAsia="Calibri" w:hAnsi="Calibri" w:cs="Arial"/>
                <w:sz w:val="18"/>
                <w:szCs w:val="18"/>
                <w:lang w:val="en-GB" w:eastAsia="en-US"/>
              </w:rPr>
              <w:t>(decrease)/</w:t>
            </w:r>
            <w:r w:rsidRPr="00CF282C">
              <w:rPr>
                <w:rFonts w:ascii="Calibri" w:eastAsia="Calibri" w:hAnsi="Calibri" w:cs="Arial"/>
                <w:sz w:val="18"/>
                <w:szCs w:val="18"/>
                <w:lang w:val="en-GB" w:eastAsia="en-US"/>
              </w:rPr>
              <w:t>increase in cash</w:t>
            </w:r>
          </w:p>
        </w:tc>
        <w:tc>
          <w:tcPr>
            <w:tcW w:w="1271" w:type="dxa"/>
            <w:tcBorders>
              <w:top w:val="nil"/>
              <w:left w:val="nil"/>
              <w:bottom w:val="nil"/>
              <w:right w:val="nil"/>
            </w:tcBorders>
            <w:shd w:val="clear" w:color="auto" w:fill="auto"/>
            <w:vAlign w:val="bottom"/>
          </w:tcPr>
          <w:p w14:paraId="51D6359F" w14:textId="77777777" w:rsidR="000C60B6" w:rsidRPr="00CF282C" w:rsidRDefault="000C60B6" w:rsidP="000C60B6">
            <w:pPr>
              <w:keepLines/>
              <w:jc w:val="right"/>
              <w:rPr>
                <w:rFonts w:asciiTheme="minorHAnsi" w:hAnsiTheme="minorHAnsi" w:cs="Arial"/>
                <w:spacing w:val="-2"/>
                <w:sz w:val="18"/>
                <w:szCs w:val="18"/>
                <w:lang w:val="en-GB" w:eastAsia="en-US"/>
              </w:rPr>
            </w:pPr>
            <w:r w:rsidRPr="00CF282C">
              <w:rPr>
                <w:rFonts w:asciiTheme="minorHAnsi" w:hAnsiTheme="minorHAnsi" w:cs="Arial"/>
                <w:spacing w:val="-2"/>
                <w:sz w:val="18"/>
                <w:szCs w:val="18"/>
              </w:rPr>
              <w:t>(762,385)</w:t>
            </w:r>
          </w:p>
        </w:tc>
        <w:tc>
          <w:tcPr>
            <w:tcW w:w="1270" w:type="dxa"/>
            <w:tcBorders>
              <w:top w:val="nil"/>
              <w:left w:val="nil"/>
              <w:bottom w:val="single" w:sz="4" w:space="0" w:color="auto"/>
              <w:right w:val="nil"/>
            </w:tcBorders>
            <w:shd w:val="clear" w:color="auto" w:fill="FFFFFF"/>
            <w:vAlign w:val="bottom"/>
          </w:tcPr>
          <w:p w14:paraId="21D3EF94" w14:textId="77777777" w:rsidR="000C60B6" w:rsidRPr="00CF282C" w:rsidRDefault="000C60B6" w:rsidP="000C60B6">
            <w:pPr>
              <w:keepLines/>
              <w:jc w:val="right"/>
              <w:rPr>
                <w:rFonts w:ascii="Calibri" w:hAnsi="Calibri" w:cs="Arial"/>
                <w:spacing w:val="-2"/>
                <w:sz w:val="18"/>
                <w:szCs w:val="18"/>
                <w:lang w:val="en-GB" w:eastAsia="en-US"/>
              </w:rPr>
            </w:pPr>
            <w:r w:rsidRPr="00EE5287">
              <w:rPr>
                <w:rFonts w:ascii="Calibri" w:eastAsiaTheme="minorHAnsi" w:hAnsi="Calibri" w:cstheme="minorBidi"/>
                <w:color w:val="000000"/>
                <w:sz w:val="18"/>
                <w:szCs w:val="18"/>
                <w:lang w:val="en-GB" w:eastAsia="en-US"/>
              </w:rPr>
              <w:t>2,113,271</w:t>
            </w:r>
          </w:p>
        </w:tc>
      </w:tr>
      <w:tr w:rsidR="000C60B6" w:rsidRPr="00021D94" w14:paraId="45A9373B" w14:textId="77777777" w:rsidTr="00CF282C">
        <w:trPr>
          <w:trHeight w:val="175"/>
        </w:trPr>
        <w:tc>
          <w:tcPr>
            <w:tcW w:w="7060" w:type="dxa"/>
            <w:tcBorders>
              <w:top w:val="single" w:sz="4" w:space="0" w:color="auto"/>
              <w:bottom w:val="single" w:sz="12" w:space="0" w:color="auto"/>
            </w:tcBorders>
          </w:tcPr>
          <w:p w14:paraId="7CDBF65D" w14:textId="77777777" w:rsidR="000C60B6" w:rsidRPr="00CF282C" w:rsidRDefault="000C60B6" w:rsidP="000C60B6">
            <w:pPr>
              <w:keepLines/>
              <w:tabs>
                <w:tab w:val="right" w:pos="1202"/>
              </w:tabs>
              <w:jc w:val="left"/>
              <w:outlineLvl w:val="0"/>
              <w:rPr>
                <w:rFonts w:ascii="Calibri" w:hAnsi="Calibri" w:cs="Arial"/>
                <w:b/>
                <w:bCs/>
                <w:sz w:val="18"/>
                <w:szCs w:val="18"/>
                <w:lang w:val="en-GB" w:eastAsia="en-US"/>
              </w:rPr>
            </w:pPr>
            <w:r w:rsidRPr="00CF282C">
              <w:rPr>
                <w:rFonts w:ascii="Calibri" w:eastAsia="Calibri" w:hAnsi="Calibri" w:cs="Arial"/>
                <w:b/>
                <w:bCs/>
                <w:sz w:val="18"/>
                <w:szCs w:val="18"/>
                <w:lang w:val="en-GB" w:eastAsia="en-US"/>
              </w:rPr>
              <w:t>Balance as of 31 March,</w:t>
            </w:r>
            <w:r w:rsidRPr="00CF282C">
              <w:rPr>
                <w:rFonts w:ascii="Calibri" w:hAnsi="Calibri" w:cs="Arial"/>
                <w:b/>
                <w:bCs/>
                <w:sz w:val="18"/>
                <w:szCs w:val="18"/>
                <w:lang w:val="en-GB" w:eastAsia="en-US"/>
              </w:rPr>
              <w:t xml:space="preserve"> before provisions                                                                           </w:t>
            </w:r>
          </w:p>
        </w:tc>
        <w:tc>
          <w:tcPr>
            <w:tcW w:w="1271" w:type="dxa"/>
            <w:tcBorders>
              <w:top w:val="single" w:sz="4" w:space="0" w:color="auto"/>
              <w:bottom w:val="single" w:sz="12" w:space="0" w:color="auto"/>
            </w:tcBorders>
            <w:shd w:val="clear" w:color="auto" w:fill="FFFFFF" w:themeFill="background1"/>
            <w:vAlign w:val="bottom"/>
          </w:tcPr>
          <w:p w14:paraId="1D87473F" w14:textId="77777777" w:rsidR="000C60B6" w:rsidRPr="00CF282C" w:rsidRDefault="000C60B6" w:rsidP="000C60B6">
            <w:pPr>
              <w:jc w:val="right"/>
              <w:rPr>
                <w:rFonts w:asciiTheme="minorHAnsi" w:hAnsiTheme="minorHAnsi" w:cs="Arial"/>
                <w:b/>
                <w:bCs/>
                <w:spacing w:val="-2"/>
                <w:sz w:val="18"/>
                <w:szCs w:val="18"/>
                <w:lang w:val="en-GB" w:eastAsia="en-US"/>
              </w:rPr>
            </w:pPr>
            <w:r w:rsidRPr="00CF282C">
              <w:rPr>
                <w:rFonts w:asciiTheme="minorHAnsi" w:hAnsiTheme="minorHAnsi" w:cs="Arial"/>
                <w:b/>
                <w:bCs/>
                <w:spacing w:val="-2"/>
                <w:sz w:val="18"/>
                <w:szCs w:val="18"/>
                <w:lang w:val="en-GB" w:eastAsia="en-US"/>
              </w:rPr>
              <w:t>642,153</w:t>
            </w:r>
          </w:p>
        </w:tc>
        <w:tc>
          <w:tcPr>
            <w:tcW w:w="1270" w:type="dxa"/>
            <w:tcBorders>
              <w:top w:val="single" w:sz="4" w:space="0" w:color="auto"/>
              <w:bottom w:val="single" w:sz="12" w:space="0" w:color="auto"/>
            </w:tcBorders>
            <w:shd w:val="clear" w:color="auto" w:fill="FFFFFF"/>
            <w:vAlign w:val="bottom"/>
          </w:tcPr>
          <w:p w14:paraId="69C5004B" w14:textId="77777777" w:rsidR="000C60B6" w:rsidRPr="00CF282C" w:rsidRDefault="000C60B6" w:rsidP="000C60B6">
            <w:pPr>
              <w:jc w:val="right"/>
              <w:rPr>
                <w:rFonts w:ascii="Calibri" w:hAnsi="Calibri" w:cs="Arial"/>
                <w:b/>
                <w:bCs/>
                <w:spacing w:val="-2"/>
                <w:sz w:val="18"/>
                <w:szCs w:val="18"/>
                <w:lang w:val="en-GB" w:eastAsia="en-US"/>
              </w:rPr>
            </w:pPr>
            <w:r w:rsidRPr="00944E9D">
              <w:rPr>
                <w:rFonts w:ascii="Calibri" w:eastAsiaTheme="minorHAnsi" w:hAnsi="Calibri" w:cstheme="minorBidi"/>
                <w:b/>
                <w:color w:val="000000"/>
                <w:sz w:val="18"/>
                <w:szCs w:val="18"/>
                <w:lang w:val="en-GB" w:eastAsia="en-US"/>
              </w:rPr>
              <w:t>2,607,596</w:t>
            </w:r>
          </w:p>
        </w:tc>
      </w:tr>
      <w:tr w:rsidR="000C60B6" w:rsidRPr="00021D94" w14:paraId="20F2EAF6" w14:textId="77777777" w:rsidTr="00CF282C">
        <w:trPr>
          <w:trHeight w:hRule="exact" w:val="109"/>
        </w:trPr>
        <w:tc>
          <w:tcPr>
            <w:tcW w:w="7060" w:type="dxa"/>
            <w:tcBorders>
              <w:top w:val="single" w:sz="12" w:space="0" w:color="auto"/>
            </w:tcBorders>
            <w:vAlign w:val="bottom"/>
          </w:tcPr>
          <w:p w14:paraId="07B8A130" w14:textId="77777777" w:rsidR="000C60B6" w:rsidRPr="00CF282C" w:rsidRDefault="000C60B6" w:rsidP="000C60B6">
            <w:pPr>
              <w:keepLines/>
              <w:tabs>
                <w:tab w:val="decimal" w:pos="1202"/>
              </w:tabs>
              <w:jc w:val="left"/>
              <w:rPr>
                <w:rFonts w:ascii="Calibri" w:hAnsi="Calibri" w:cs="Arial"/>
                <w:b/>
                <w:position w:val="4"/>
                <w:sz w:val="18"/>
                <w:szCs w:val="18"/>
                <w:u w:val="thick"/>
                <w:lang w:val="en-GB" w:eastAsia="en-US"/>
              </w:rPr>
            </w:pPr>
          </w:p>
        </w:tc>
        <w:tc>
          <w:tcPr>
            <w:tcW w:w="1271" w:type="dxa"/>
            <w:tcBorders>
              <w:top w:val="single" w:sz="12" w:space="0" w:color="auto"/>
            </w:tcBorders>
            <w:vAlign w:val="bottom"/>
          </w:tcPr>
          <w:p w14:paraId="510C5E3E" w14:textId="77777777" w:rsidR="000C60B6" w:rsidRPr="00CF282C" w:rsidRDefault="000C60B6" w:rsidP="000C60B6">
            <w:pPr>
              <w:keepLines/>
              <w:jc w:val="right"/>
              <w:rPr>
                <w:rFonts w:asciiTheme="minorHAnsi" w:hAnsiTheme="minorHAnsi" w:cs="Arial"/>
                <w:b/>
                <w:position w:val="4"/>
                <w:sz w:val="18"/>
                <w:szCs w:val="18"/>
                <w:u w:val="thick"/>
                <w:lang w:val="en-GB" w:eastAsia="en-US"/>
              </w:rPr>
            </w:pPr>
          </w:p>
        </w:tc>
        <w:tc>
          <w:tcPr>
            <w:tcW w:w="1270" w:type="dxa"/>
            <w:tcBorders>
              <w:top w:val="single" w:sz="12" w:space="0" w:color="auto"/>
            </w:tcBorders>
            <w:vAlign w:val="bottom"/>
          </w:tcPr>
          <w:p w14:paraId="62884604" w14:textId="77777777" w:rsidR="000C60B6" w:rsidRPr="00CF282C" w:rsidRDefault="000C60B6" w:rsidP="000C60B6">
            <w:pPr>
              <w:keepLines/>
              <w:jc w:val="right"/>
              <w:rPr>
                <w:rFonts w:ascii="Calibri" w:hAnsi="Calibri" w:cs="Arial"/>
                <w:b/>
                <w:position w:val="4"/>
                <w:sz w:val="18"/>
                <w:szCs w:val="18"/>
                <w:u w:val="thick"/>
                <w:lang w:val="en-GB" w:eastAsia="en-US"/>
              </w:rPr>
            </w:pPr>
          </w:p>
        </w:tc>
      </w:tr>
      <w:tr w:rsidR="000C60B6" w:rsidRPr="00021D94" w14:paraId="6D2FF087" w14:textId="77777777" w:rsidTr="00CF282C">
        <w:trPr>
          <w:trHeight w:val="258"/>
        </w:trPr>
        <w:tc>
          <w:tcPr>
            <w:tcW w:w="7060" w:type="dxa"/>
            <w:vAlign w:val="bottom"/>
          </w:tcPr>
          <w:p w14:paraId="222C9B3D" w14:textId="77777777" w:rsidR="000C60B6" w:rsidRPr="00CF282C" w:rsidRDefault="000C60B6" w:rsidP="000C60B6">
            <w:pPr>
              <w:keepLines/>
              <w:tabs>
                <w:tab w:val="right" w:pos="1202"/>
              </w:tabs>
              <w:jc w:val="left"/>
              <w:outlineLvl w:val="0"/>
              <w:rPr>
                <w:rFonts w:ascii="Calibri" w:hAnsi="Calibri" w:cs="Arial"/>
                <w:sz w:val="18"/>
                <w:szCs w:val="18"/>
                <w:lang w:val="en-GB" w:eastAsia="en-US"/>
              </w:rPr>
            </w:pPr>
            <w:r w:rsidRPr="00CF282C">
              <w:rPr>
                <w:rFonts w:ascii="Calibri" w:eastAsia="Calibri" w:hAnsi="Calibri" w:cs="Arial"/>
                <w:b/>
                <w:sz w:val="18"/>
                <w:szCs w:val="18"/>
                <w:lang w:val="en-GB" w:eastAsia="en-US"/>
              </w:rPr>
              <w:t>Additional note - Operational cash flows</w:t>
            </w:r>
          </w:p>
        </w:tc>
        <w:tc>
          <w:tcPr>
            <w:tcW w:w="1271" w:type="dxa"/>
            <w:vAlign w:val="bottom"/>
          </w:tcPr>
          <w:p w14:paraId="244C2BA8" w14:textId="77777777" w:rsidR="000C60B6" w:rsidRPr="00CF282C" w:rsidRDefault="000C60B6" w:rsidP="000C60B6">
            <w:pPr>
              <w:keepLines/>
              <w:jc w:val="right"/>
              <w:rPr>
                <w:rFonts w:asciiTheme="minorHAnsi" w:hAnsiTheme="minorHAnsi" w:cs="Arial"/>
                <w:b/>
                <w:position w:val="4"/>
                <w:sz w:val="18"/>
                <w:szCs w:val="18"/>
                <w:lang w:val="en-GB" w:eastAsia="en-US"/>
              </w:rPr>
            </w:pPr>
          </w:p>
        </w:tc>
        <w:tc>
          <w:tcPr>
            <w:tcW w:w="1270" w:type="dxa"/>
            <w:vAlign w:val="bottom"/>
          </w:tcPr>
          <w:p w14:paraId="1933A439" w14:textId="77777777" w:rsidR="000C60B6" w:rsidRPr="00CF282C" w:rsidRDefault="000C60B6" w:rsidP="000C60B6">
            <w:pPr>
              <w:keepLines/>
              <w:jc w:val="right"/>
              <w:rPr>
                <w:rFonts w:ascii="Calibri" w:hAnsi="Calibri" w:cs="Arial"/>
                <w:b/>
                <w:position w:val="4"/>
                <w:sz w:val="18"/>
                <w:szCs w:val="18"/>
                <w:lang w:val="en-GB" w:eastAsia="en-US"/>
              </w:rPr>
            </w:pPr>
          </w:p>
        </w:tc>
      </w:tr>
      <w:tr w:rsidR="000C60B6" w:rsidRPr="00021D94" w14:paraId="320AF267" w14:textId="77777777" w:rsidTr="00CF282C">
        <w:trPr>
          <w:trHeight w:hRule="exact" w:val="219"/>
        </w:trPr>
        <w:tc>
          <w:tcPr>
            <w:tcW w:w="7060" w:type="dxa"/>
            <w:vAlign w:val="bottom"/>
          </w:tcPr>
          <w:p w14:paraId="632B525E" w14:textId="77777777" w:rsidR="000C60B6" w:rsidRPr="00CF282C" w:rsidRDefault="000C60B6" w:rsidP="000C60B6">
            <w:pPr>
              <w:keepLines/>
              <w:tabs>
                <w:tab w:val="left" w:pos="392"/>
                <w:tab w:val="decimal" w:pos="1202"/>
              </w:tabs>
              <w:jc w:val="left"/>
              <w:rPr>
                <w:rFonts w:ascii="Calibri" w:hAnsi="Calibri" w:cs="Arial"/>
                <w:position w:val="4"/>
                <w:sz w:val="18"/>
                <w:szCs w:val="18"/>
                <w:lang w:val="en-GB" w:eastAsia="en-US"/>
              </w:rPr>
            </w:pPr>
            <w:r w:rsidRPr="00CF282C">
              <w:rPr>
                <w:rFonts w:ascii="Calibri" w:eastAsia="Calibri" w:hAnsi="Calibri" w:cs="Arial"/>
                <w:bCs/>
                <w:sz w:val="18"/>
                <w:szCs w:val="18"/>
                <w:lang w:val="en-GB" w:eastAsia="en-US"/>
              </w:rPr>
              <w:t>Interest paid</w:t>
            </w:r>
          </w:p>
        </w:tc>
        <w:tc>
          <w:tcPr>
            <w:tcW w:w="1271" w:type="dxa"/>
            <w:tcBorders>
              <w:top w:val="nil"/>
              <w:left w:val="nil"/>
              <w:bottom w:val="nil"/>
              <w:right w:val="nil"/>
            </w:tcBorders>
            <w:shd w:val="clear" w:color="auto" w:fill="auto"/>
            <w:vAlign w:val="bottom"/>
          </w:tcPr>
          <w:p w14:paraId="1003CC93" w14:textId="77777777" w:rsidR="000C60B6" w:rsidRPr="00CF282C" w:rsidRDefault="000C60B6" w:rsidP="000C60B6">
            <w:pPr>
              <w:keepLines/>
              <w:jc w:val="right"/>
              <w:rPr>
                <w:rFonts w:asciiTheme="minorHAnsi" w:hAnsiTheme="minorHAnsi" w:cs="Arial"/>
                <w:position w:val="4"/>
                <w:sz w:val="18"/>
                <w:szCs w:val="18"/>
                <w:lang w:val="en-GB" w:eastAsia="en-US"/>
              </w:rPr>
            </w:pPr>
            <w:r w:rsidRPr="00CF282C">
              <w:rPr>
                <w:rFonts w:asciiTheme="minorHAnsi" w:hAnsiTheme="minorHAnsi" w:cs="Arial"/>
                <w:position w:val="4"/>
                <w:sz w:val="18"/>
                <w:szCs w:val="18"/>
              </w:rPr>
              <w:t>58,278</w:t>
            </w:r>
          </w:p>
        </w:tc>
        <w:tc>
          <w:tcPr>
            <w:tcW w:w="1270" w:type="dxa"/>
            <w:tcBorders>
              <w:top w:val="nil"/>
              <w:left w:val="nil"/>
              <w:bottom w:val="nil"/>
              <w:right w:val="nil"/>
            </w:tcBorders>
            <w:shd w:val="clear" w:color="auto" w:fill="FFFFFF"/>
            <w:vAlign w:val="center"/>
          </w:tcPr>
          <w:p w14:paraId="7CCBD081" w14:textId="77777777" w:rsidR="000C60B6" w:rsidRPr="00CF282C" w:rsidRDefault="000C60B6" w:rsidP="000C60B6">
            <w:pPr>
              <w:keepLines/>
              <w:jc w:val="right"/>
              <w:rPr>
                <w:rFonts w:ascii="Calibri" w:hAnsi="Calibri" w:cs="Arial"/>
                <w:position w:val="4"/>
                <w:sz w:val="18"/>
                <w:szCs w:val="18"/>
                <w:lang w:val="en-GB" w:eastAsia="en-US"/>
              </w:rPr>
            </w:pPr>
            <w:r w:rsidRPr="00210FED">
              <w:rPr>
                <w:rFonts w:ascii="Calibri" w:eastAsiaTheme="minorHAnsi" w:hAnsi="Calibri" w:cstheme="minorBidi"/>
                <w:color w:val="000000"/>
                <w:sz w:val="18"/>
                <w:szCs w:val="18"/>
                <w:lang w:val="en-GB" w:eastAsia="en-US"/>
              </w:rPr>
              <w:t>67,156</w:t>
            </w:r>
          </w:p>
        </w:tc>
      </w:tr>
      <w:tr w:rsidR="000C60B6" w:rsidRPr="00021D94" w14:paraId="3F253876" w14:textId="77777777" w:rsidTr="00CF282C">
        <w:trPr>
          <w:trHeight w:hRule="exact" w:val="219"/>
        </w:trPr>
        <w:tc>
          <w:tcPr>
            <w:tcW w:w="7060" w:type="dxa"/>
            <w:vAlign w:val="bottom"/>
          </w:tcPr>
          <w:p w14:paraId="690237E6" w14:textId="77777777" w:rsidR="000C60B6" w:rsidRPr="00CF282C" w:rsidRDefault="000C60B6" w:rsidP="000C60B6">
            <w:pPr>
              <w:keepLines/>
              <w:tabs>
                <w:tab w:val="decimal" w:pos="1202"/>
              </w:tabs>
              <w:jc w:val="left"/>
              <w:rPr>
                <w:rFonts w:ascii="Calibri" w:hAnsi="Calibri" w:cs="Arial"/>
                <w:position w:val="4"/>
                <w:sz w:val="18"/>
                <w:szCs w:val="18"/>
                <w:lang w:val="en-GB" w:eastAsia="en-US"/>
              </w:rPr>
            </w:pPr>
            <w:r w:rsidRPr="00CF282C">
              <w:rPr>
                <w:rFonts w:ascii="Calibri" w:eastAsia="Calibri" w:hAnsi="Calibri" w:cs="Arial"/>
                <w:bCs/>
                <w:sz w:val="18"/>
                <w:szCs w:val="18"/>
                <w:lang w:val="en-GB" w:eastAsia="en-US"/>
              </w:rPr>
              <w:t>Interest received</w:t>
            </w:r>
          </w:p>
        </w:tc>
        <w:tc>
          <w:tcPr>
            <w:tcW w:w="1271" w:type="dxa"/>
            <w:tcBorders>
              <w:top w:val="nil"/>
              <w:left w:val="nil"/>
              <w:bottom w:val="nil"/>
              <w:right w:val="nil"/>
            </w:tcBorders>
            <w:shd w:val="clear" w:color="auto" w:fill="auto"/>
            <w:vAlign w:val="center"/>
          </w:tcPr>
          <w:p w14:paraId="152774A2" w14:textId="77777777" w:rsidR="000C60B6" w:rsidRPr="00CF282C" w:rsidRDefault="000C60B6" w:rsidP="000C60B6">
            <w:pPr>
              <w:keepLines/>
              <w:jc w:val="right"/>
              <w:rPr>
                <w:rFonts w:asciiTheme="minorHAnsi" w:hAnsiTheme="minorHAnsi" w:cs="Arial"/>
                <w:position w:val="4"/>
                <w:sz w:val="18"/>
                <w:szCs w:val="18"/>
                <w:lang w:val="en-GB" w:eastAsia="en-US"/>
              </w:rPr>
            </w:pPr>
            <w:r w:rsidRPr="00CF282C">
              <w:rPr>
                <w:rFonts w:asciiTheme="minorHAnsi" w:hAnsiTheme="minorHAnsi" w:cs="Arial"/>
                <w:position w:val="4"/>
                <w:sz w:val="18"/>
                <w:szCs w:val="18"/>
              </w:rPr>
              <w:t>162,577</w:t>
            </w:r>
          </w:p>
        </w:tc>
        <w:tc>
          <w:tcPr>
            <w:tcW w:w="1270" w:type="dxa"/>
            <w:tcBorders>
              <w:top w:val="nil"/>
              <w:left w:val="nil"/>
              <w:bottom w:val="nil"/>
              <w:right w:val="nil"/>
            </w:tcBorders>
            <w:shd w:val="clear" w:color="auto" w:fill="FFFFFF"/>
            <w:vAlign w:val="center"/>
          </w:tcPr>
          <w:p w14:paraId="25B22AEB" w14:textId="77777777" w:rsidR="000C60B6" w:rsidRPr="00CF282C" w:rsidRDefault="000C60B6" w:rsidP="000C60B6">
            <w:pPr>
              <w:keepLines/>
              <w:jc w:val="right"/>
              <w:rPr>
                <w:rFonts w:ascii="Calibri" w:hAnsi="Calibri" w:cs="Arial"/>
                <w:position w:val="4"/>
                <w:sz w:val="18"/>
                <w:szCs w:val="18"/>
                <w:lang w:val="en-GB" w:eastAsia="en-US"/>
              </w:rPr>
            </w:pPr>
            <w:r w:rsidRPr="00210FED">
              <w:rPr>
                <w:rFonts w:ascii="Calibri" w:eastAsiaTheme="minorHAnsi" w:hAnsi="Calibri" w:cstheme="minorBidi"/>
                <w:color w:val="000000"/>
                <w:sz w:val="18"/>
                <w:szCs w:val="18"/>
                <w:lang w:val="en-GB" w:eastAsia="en-US"/>
              </w:rPr>
              <w:t>225,191</w:t>
            </w:r>
          </w:p>
        </w:tc>
      </w:tr>
    </w:tbl>
    <w:p w14:paraId="11F3DE76" w14:textId="77777777" w:rsidR="00E166B3" w:rsidRPr="00C41BB5" w:rsidRDefault="00E166B3" w:rsidP="00533CE6">
      <w:pPr>
        <w:ind w:right="-25"/>
        <w:rPr>
          <w:rFonts w:ascii="Calibri" w:hAnsi="Calibri" w:cs="Calibri"/>
          <w:b/>
          <w:szCs w:val="24"/>
          <w:highlight w:val="yellow"/>
          <w:lang w:val="en-GB"/>
        </w:rPr>
      </w:pPr>
    </w:p>
    <w:p w14:paraId="34AF5FA1" w14:textId="77777777" w:rsidR="008828FC" w:rsidRPr="00C41BB5" w:rsidRDefault="008828FC">
      <w:pPr>
        <w:jc w:val="left"/>
        <w:rPr>
          <w:rFonts w:ascii="Calibri" w:hAnsi="Calibri" w:cs="Calibri"/>
          <w:b/>
          <w:szCs w:val="24"/>
          <w:highlight w:val="yellow"/>
          <w:lang w:val="en-GB"/>
        </w:rPr>
        <w:sectPr w:rsidR="008828FC" w:rsidRPr="00C41BB5" w:rsidSect="00CF282C">
          <w:footerReference w:type="default" r:id="rId29"/>
          <w:footerReference w:type="first" r:id="rId30"/>
          <w:pgSz w:w="11907" w:h="16840" w:code="9"/>
          <w:pgMar w:top="851" w:right="927" w:bottom="1276" w:left="1080" w:header="720" w:footer="709" w:gutter="0"/>
          <w:cols w:space="720"/>
          <w:titlePg/>
          <w:docGrid w:linePitch="326"/>
        </w:sectPr>
      </w:pPr>
    </w:p>
    <w:p w14:paraId="46F4796E" w14:textId="77777777" w:rsidR="009032BE" w:rsidRPr="00C41BB5" w:rsidRDefault="009032BE" w:rsidP="009032BE">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4BB07583" w14:textId="77777777" w:rsidR="00550908" w:rsidRPr="00C41BB5" w:rsidRDefault="00550908" w:rsidP="00E26AFB">
      <w:pPr>
        <w:ind w:right="-25"/>
        <w:jc w:val="left"/>
        <w:rPr>
          <w:rFonts w:ascii="Calibri" w:hAnsi="Calibri" w:cs="Calibri"/>
          <w:b/>
          <w:szCs w:val="24"/>
          <w:lang w:val="en-GB"/>
        </w:rPr>
      </w:pPr>
    </w:p>
    <w:p w14:paraId="4B9903B2" w14:textId="49C5C030" w:rsidR="00550908" w:rsidRPr="00C41BB5" w:rsidRDefault="002C7873" w:rsidP="00E26AFB">
      <w:pPr>
        <w:tabs>
          <w:tab w:val="left" w:pos="9540"/>
        </w:tabs>
        <w:ind w:right="-23"/>
        <w:jc w:val="center"/>
        <w:rPr>
          <w:rFonts w:ascii="Calibri" w:hAnsi="Calibri" w:cs="Calibri"/>
          <w:b/>
          <w:szCs w:val="24"/>
          <w:lang w:val="en-GB"/>
        </w:rPr>
      </w:pPr>
      <w:r>
        <w:rPr>
          <w:rFonts w:ascii="Calibri" w:hAnsi="Calibri" w:cs="Calibri"/>
          <w:b/>
          <w:szCs w:val="24"/>
          <w:lang w:val="en-GB"/>
        </w:rPr>
        <w:t>CONSOLIDATED</w:t>
      </w:r>
      <w:r w:rsidR="00673DC7" w:rsidRPr="00C41BB5">
        <w:rPr>
          <w:rFonts w:ascii="Calibri" w:hAnsi="Calibri" w:cs="Calibri"/>
          <w:b/>
          <w:szCs w:val="24"/>
          <w:lang w:val="en-GB"/>
        </w:rPr>
        <w:t xml:space="preserve"> STATEMENT OF CHANGES IN EQUITY </w:t>
      </w:r>
    </w:p>
    <w:p w14:paraId="482FAD17" w14:textId="77777777" w:rsidR="006E56ED" w:rsidRPr="00C41BB5" w:rsidRDefault="00673DC7" w:rsidP="00E26AFB">
      <w:pPr>
        <w:jc w:val="center"/>
        <w:rPr>
          <w:rFonts w:ascii="Calibri" w:hAnsi="Calibri" w:cs="Calibri"/>
          <w:szCs w:val="24"/>
          <w:lang w:val="en-GB"/>
        </w:rPr>
      </w:pPr>
      <w:r w:rsidRPr="00C41BB5">
        <w:rPr>
          <w:rFonts w:ascii="Calibri" w:hAnsi="Calibri" w:cs="Calibri"/>
          <w:b/>
          <w:spacing w:val="-3"/>
          <w:szCs w:val="24"/>
          <w:lang w:val="en-GB"/>
        </w:rPr>
        <w:t xml:space="preserve">FOR THE PERIOD </w:t>
      </w:r>
      <w:r w:rsidR="007B6858" w:rsidRPr="00C41BB5">
        <w:rPr>
          <w:rFonts w:ascii="Calibri" w:hAnsi="Calibri" w:cs="Calibri"/>
          <w:b/>
          <w:spacing w:val="-3"/>
          <w:szCs w:val="24"/>
          <w:lang w:val="en-GB"/>
        </w:rPr>
        <w:t>1</w:t>
      </w:r>
      <w:r w:rsidRPr="00C41BB5">
        <w:rPr>
          <w:rFonts w:ascii="Calibri" w:hAnsi="Calibri" w:cs="Calibri"/>
          <w:b/>
          <w:spacing w:val="-3"/>
          <w:szCs w:val="24"/>
          <w:lang w:val="en-GB"/>
        </w:rPr>
        <w:t xml:space="preserve"> January – </w:t>
      </w:r>
      <w:r w:rsidR="007B6858" w:rsidRPr="00C41BB5">
        <w:rPr>
          <w:rFonts w:ascii="Calibri" w:hAnsi="Calibri" w:cs="Calibri"/>
          <w:b/>
          <w:spacing w:val="-3"/>
          <w:szCs w:val="24"/>
          <w:lang w:val="en-GB"/>
        </w:rPr>
        <w:t>3</w:t>
      </w:r>
      <w:r w:rsidR="00FC69AF" w:rsidRPr="00C41BB5">
        <w:rPr>
          <w:rFonts w:ascii="Calibri" w:hAnsi="Calibri" w:cs="Calibri"/>
          <w:b/>
          <w:spacing w:val="-3"/>
          <w:szCs w:val="24"/>
          <w:lang w:val="en-GB"/>
        </w:rPr>
        <w:t>1</w:t>
      </w:r>
      <w:r w:rsidRPr="00C41BB5">
        <w:rPr>
          <w:rFonts w:ascii="Calibri" w:hAnsi="Calibri" w:cs="Calibri"/>
          <w:b/>
          <w:spacing w:val="-3"/>
          <w:szCs w:val="24"/>
          <w:lang w:val="en-GB"/>
        </w:rPr>
        <w:t xml:space="preserve"> March</w:t>
      </w:r>
    </w:p>
    <w:p w14:paraId="681014A2" w14:textId="19B51D14" w:rsidR="00550908" w:rsidRPr="00C41BB5" w:rsidRDefault="002F4AA3" w:rsidP="00E26AFB">
      <w:pPr>
        <w:pBdr>
          <w:bottom w:val="single" w:sz="4" w:space="1" w:color="auto"/>
        </w:pBdr>
        <w:tabs>
          <w:tab w:val="center" w:pos="0"/>
        </w:tabs>
        <w:suppressAutoHyphens/>
        <w:ind w:right="-25"/>
        <w:jc w:val="center"/>
        <w:rPr>
          <w:rFonts w:ascii="Calibri" w:hAnsi="Calibri" w:cs="Calibri"/>
          <w:spacing w:val="-3"/>
          <w:sz w:val="20"/>
          <w:lang w:val="en-GB"/>
        </w:rPr>
      </w:pPr>
      <w:r w:rsidRPr="002F4AA3">
        <w:rPr>
          <w:rFonts w:ascii="Calibri" w:hAnsi="Calibri" w:cs="Calibri"/>
          <w:spacing w:val="-3"/>
          <w:sz w:val="20"/>
          <w:lang w:val="en-GB"/>
        </w:rPr>
        <w:t>(</w:t>
      </w:r>
      <w:proofErr w:type="gramStart"/>
      <w:r w:rsidRPr="002F4AA3">
        <w:rPr>
          <w:rFonts w:ascii="Calibri" w:hAnsi="Calibri" w:cs="Calibri"/>
          <w:spacing w:val="-3"/>
          <w:sz w:val="20"/>
          <w:lang w:val="en-GB"/>
        </w:rPr>
        <w:t>expressed</w:t>
      </w:r>
      <w:proofErr w:type="gramEnd"/>
      <w:r w:rsidRPr="002F4AA3">
        <w:rPr>
          <w:rFonts w:ascii="Calibri" w:hAnsi="Calibri" w:cs="Calibri"/>
          <w:spacing w:val="-3"/>
          <w:sz w:val="20"/>
          <w:lang w:val="en-GB"/>
        </w:rPr>
        <w:t xml:space="preserve"> in HRK thousand)</w:t>
      </w:r>
    </w:p>
    <w:p w14:paraId="4BF47D6B" w14:textId="77777777" w:rsidR="00D301BD" w:rsidRPr="00C41BB5" w:rsidRDefault="00D301BD" w:rsidP="00E26AFB">
      <w:pPr>
        <w:rPr>
          <w:rFonts w:ascii="Calibri" w:hAnsi="Calibri" w:cs="Calibri"/>
          <w:szCs w:val="24"/>
          <w:highlight w:val="yellow"/>
          <w:lang w:val="en-GB"/>
        </w:rPr>
      </w:pPr>
    </w:p>
    <w:p w14:paraId="2B813E16" w14:textId="77777777" w:rsidR="007B6858" w:rsidRPr="00C41BB5" w:rsidRDefault="007B6858" w:rsidP="00E26AFB">
      <w:pPr>
        <w:rPr>
          <w:rFonts w:ascii="Calibri" w:hAnsi="Calibri" w:cs="Calibri"/>
          <w:szCs w:val="24"/>
          <w:highlight w:val="yellow"/>
          <w:lang w:val="en-GB"/>
        </w:rPr>
      </w:pPr>
    </w:p>
    <w:tbl>
      <w:tblPr>
        <w:tblpPr w:leftFromText="180" w:rightFromText="180" w:vertAnchor="page" w:horzAnchor="margin" w:tblpY="2790"/>
        <w:tblW w:w="4986" w:type="pct"/>
        <w:tblLayout w:type="fixed"/>
        <w:tblCellMar>
          <w:left w:w="120" w:type="dxa"/>
          <w:right w:w="57" w:type="dxa"/>
        </w:tblCellMar>
        <w:tblLook w:val="0000" w:firstRow="0" w:lastRow="0" w:firstColumn="0" w:lastColumn="0" w:noHBand="0" w:noVBand="0"/>
      </w:tblPr>
      <w:tblGrid>
        <w:gridCol w:w="2927"/>
        <w:gridCol w:w="1363"/>
        <w:gridCol w:w="1363"/>
        <w:gridCol w:w="1362"/>
        <w:gridCol w:w="1362"/>
        <w:gridCol w:w="1495"/>
      </w:tblGrid>
      <w:tr w:rsidR="00302998" w:rsidRPr="00F349C9" w14:paraId="338842A5" w14:textId="77777777" w:rsidTr="001D5459">
        <w:trPr>
          <w:trHeight w:val="803"/>
        </w:trPr>
        <w:tc>
          <w:tcPr>
            <w:tcW w:w="1482" w:type="pct"/>
          </w:tcPr>
          <w:p w14:paraId="1837A40B" w14:textId="77777777" w:rsidR="00302998" w:rsidRPr="00F349C9" w:rsidRDefault="00302998" w:rsidP="001D5459">
            <w:pPr>
              <w:tabs>
                <w:tab w:val="right" w:pos="1202"/>
              </w:tabs>
              <w:outlineLvl w:val="0"/>
              <w:rPr>
                <w:rFonts w:asciiTheme="minorHAnsi" w:hAnsiTheme="minorHAnsi" w:cs="Arial"/>
                <w:b/>
                <w:iCs/>
                <w:sz w:val="20"/>
              </w:rPr>
            </w:pPr>
          </w:p>
        </w:tc>
        <w:tc>
          <w:tcPr>
            <w:tcW w:w="690" w:type="pct"/>
            <w:vAlign w:val="bottom"/>
          </w:tcPr>
          <w:p w14:paraId="299CE981" w14:textId="77777777" w:rsidR="00302998" w:rsidRPr="00F349C9" w:rsidRDefault="00302998" w:rsidP="001D5459">
            <w:pPr>
              <w:tabs>
                <w:tab w:val="right" w:pos="1202"/>
              </w:tabs>
              <w:jc w:val="right"/>
              <w:outlineLvl w:val="0"/>
              <w:rPr>
                <w:rFonts w:asciiTheme="minorHAnsi" w:hAnsiTheme="minorHAnsi" w:cs="Arial"/>
                <w:b/>
                <w:iCs/>
                <w:sz w:val="20"/>
              </w:rPr>
            </w:pPr>
            <w:proofErr w:type="spellStart"/>
            <w:r w:rsidRPr="00F349C9">
              <w:rPr>
                <w:rFonts w:asciiTheme="minorHAnsi" w:hAnsiTheme="minorHAnsi" w:cs="Arial"/>
                <w:b/>
                <w:iCs/>
                <w:sz w:val="20"/>
              </w:rPr>
              <w:t>Founder’s</w:t>
            </w:r>
            <w:proofErr w:type="spellEnd"/>
            <w:r w:rsidRPr="00F349C9">
              <w:rPr>
                <w:rFonts w:asciiTheme="minorHAnsi" w:hAnsiTheme="minorHAnsi" w:cs="Arial"/>
                <w:b/>
                <w:iCs/>
                <w:sz w:val="20"/>
              </w:rPr>
              <w:t xml:space="preserve"> </w:t>
            </w:r>
            <w:proofErr w:type="spellStart"/>
            <w:r w:rsidRPr="00F349C9">
              <w:rPr>
                <w:rFonts w:asciiTheme="minorHAnsi" w:hAnsiTheme="minorHAnsi" w:cs="Arial"/>
                <w:b/>
                <w:iCs/>
                <w:sz w:val="20"/>
              </w:rPr>
              <w:t>capital</w:t>
            </w:r>
            <w:proofErr w:type="spellEnd"/>
            <w:r w:rsidRPr="00F349C9">
              <w:rPr>
                <w:rFonts w:asciiTheme="minorHAnsi" w:hAnsiTheme="minorHAnsi" w:cs="Arial"/>
                <w:b/>
                <w:iCs/>
                <w:sz w:val="20"/>
              </w:rPr>
              <w:t xml:space="preserve"> </w:t>
            </w:r>
          </w:p>
        </w:tc>
        <w:tc>
          <w:tcPr>
            <w:tcW w:w="690" w:type="pct"/>
            <w:vAlign w:val="bottom"/>
          </w:tcPr>
          <w:p w14:paraId="03B6B37D" w14:textId="77777777" w:rsidR="00302998" w:rsidRPr="00F349C9" w:rsidRDefault="00302998" w:rsidP="001D5459">
            <w:pPr>
              <w:tabs>
                <w:tab w:val="right" w:pos="1202"/>
              </w:tabs>
              <w:jc w:val="right"/>
              <w:outlineLvl w:val="0"/>
              <w:rPr>
                <w:rFonts w:asciiTheme="minorHAnsi" w:hAnsiTheme="minorHAnsi" w:cs="Arial"/>
                <w:b/>
                <w:iCs/>
                <w:sz w:val="20"/>
              </w:rPr>
            </w:pPr>
            <w:proofErr w:type="spellStart"/>
            <w:r w:rsidRPr="00F349C9">
              <w:rPr>
                <w:rFonts w:asciiTheme="minorHAnsi" w:hAnsiTheme="minorHAnsi" w:cs="Arial"/>
                <w:b/>
                <w:iCs/>
                <w:sz w:val="20"/>
              </w:rPr>
              <w:t>Retained</w:t>
            </w:r>
            <w:proofErr w:type="spellEnd"/>
            <w:r w:rsidRPr="00F349C9">
              <w:rPr>
                <w:rFonts w:asciiTheme="minorHAnsi" w:hAnsiTheme="minorHAnsi" w:cs="Arial"/>
                <w:b/>
                <w:iCs/>
                <w:sz w:val="20"/>
              </w:rPr>
              <w:t xml:space="preserve"> </w:t>
            </w:r>
            <w:proofErr w:type="spellStart"/>
            <w:r w:rsidRPr="00F349C9">
              <w:rPr>
                <w:rFonts w:asciiTheme="minorHAnsi" w:hAnsiTheme="minorHAnsi" w:cs="Arial"/>
                <w:b/>
                <w:iCs/>
                <w:sz w:val="20"/>
              </w:rPr>
              <w:t>earnings</w:t>
            </w:r>
            <w:proofErr w:type="spellEnd"/>
            <w:r w:rsidRPr="00F349C9">
              <w:rPr>
                <w:rFonts w:asciiTheme="minorHAnsi" w:hAnsiTheme="minorHAnsi" w:cs="Arial"/>
                <w:b/>
                <w:iCs/>
                <w:sz w:val="20"/>
              </w:rPr>
              <w:t xml:space="preserve"> </w:t>
            </w:r>
            <w:proofErr w:type="spellStart"/>
            <w:r w:rsidRPr="00F349C9">
              <w:rPr>
                <w:rFonts w:asciiTheme="minorHAnsi" w:hAnsiTheme="minorHAnsi" w:cs="Arial"/>
                <w:b/>
                <w:iCs/>
                <w:sz w:val="20"/>
              </w:rPr>
              <w:t>and</w:t>
            </w:r>
            <w:proofErr w:type="spellEnd"/>
            <w:r w:rsidRPr="00F349C9">
              <w:rPr>
                <w:rFonts w:asciiTheme="minorHAnsi" w:hAnsiTheme="minorHAnsi" w:cs="Arial"/>
                <w:b/>
                <w:iCs/>
                <w:sz w:val="20"/>
              </w:rPr>
              <w:t xml:space="preserve"> </w:t>
            </w:r>
            <w:proofErr w:type="spellStart"/>
            <w:r w:rsidRPr="00F349C9">
              <w:rPr>
                <w:rFonts w:asciiTheme="minorHAnsi" w:hAnsiTheme="minorHAnsi" w:cs="Arial"/>
                <w:b/>
                <w:iCs/>
                <w:sz w:val="20"/>
              </w:rPr>
              <w:t>reserves</w:t>
            </w:r>
            <w:proofErr w:type="spellEnd"/>
            <w:r w:rsidRPr="00F349C9">
              <w:rPr>
                <w:rFonts w:asciiTheme="minorHAnsi" w:hAnsiTheme="minorHAnsi" w:cs="Arial"/>
                <w:b/>
                <w:iCs/>
                <w:sz w:val="20"/>
              </w:rPr>
              <w:t xml:space="preserve"> </w:t>
            </w:r>
          </w:p>
        </w:tc>
        <w:tc>
          <w:tcPr>
            <w:tcW w:w="690" w:type="pct"/>
            <w:vAlign w:val="bottom"/>
          </w:tcPr>
          <w:p w14:paraId="131069AD" w14:textId="77777777" w:rsidR="00302998" w:rsidRPr="00F349C9" w:rsidRDefault="00302998" w:rsidP="001D5459">
            <w:pPr>
              <w:tabs>
                <w:tab w:val="right" w:pos="1202"/>
              </w:tabs>
              <w:jc w:val="right"/>
              <w:outlineLvl w:val="0"/>
              <w:rPr>
                <w:rFonts w:asciiTheme="minorHAnsi" w:hAnsiTheme="minorHAnsi" w:cs="Arial"/>
                <w:b/>
                <w:iCs/>
                <w:sz w:val="20"/>
              </w:rPr>
            </w:pPr>
            <w:proofErr w:type="spellStart"/>
            <w:r w:rsidRPr="00F349C9">
              <w:rPr>
                <w:rFonts w:asciiTheme="minorHAnsi" w:hAnsiTheme="minorHAnsi" w:cs="Arial"/>
                <w:b/>
                <w:iCs/>
                <w:sz w:val="20"/>
              </w:rPr>
              <w:t>Other</w:t>
            </w:r>
            <w:proofErr w:type="spellEnd"/>
            <w:r w:rsidRPr="00F349C9">
              <w:rPr>
                <w:rFonts w:asciiTheme="minorHAnsi" w:hAnsiTheme="minorHAnsi" w:cs="Arial"/>
                <w:b/>
                <w:iCs/>
                <w:sz w:val="20"/>
              </w:rPr>
              <w:t xml:space="preserve"> </w:t>
            </w:r>
          </w:p>
          <w:p w14:paraId="77B2CC37" w14:textId="77777777" w:rsidR="00302998" w:rsidRPr="00F349C9" w:rsidRDefault="00302998" w:rsidP="001D5459">
            <w:pPr>
              <w:tabs>
                <w:tab w:val="right" w:pos="1202"/>
              </w:tabs>
              <w:jc w:val="right"/>
              <w:outlineLvl w:val="0"/>
              <w:rPr>
                <w:rFonts w:asciiTheme="minorHAnsi" w:hAnsiTheme="minorHAnsi" w:cs="Arial"/>
                <w:b/>
                <w:iCs/>
                <w:sz w:val="20"/>
              </w:rPr>
            </w:pPr>
            <w:proofErr w:type="spellStart"/>
            <w:r w:rsidRPr="00F349C9">
              <w:rPr>
                <w:rFonts w:asciiTheme="minorHAnsi" w:hAnsiTheme="minorHAnsi" w:cs="Arial"/>
                <w:b/>
                <w:iCs/>
                <w:sz w:val="20"/>
              </w:rPr>
              <w:t>reserves</w:t>
            </w:r>
            <w:proofErr w:type="spellEnd"/>
          </w:p>
        </w:tc>
        <w:tc>
          <w:tcPr>
            <w:tcW w:w="690" w:type="pct"/>
            <w:vAlign w:val="bottom"/>
          </w:tcPr>
          <w:p w14:paraId="215146EE" w14:textId="77777777" w:rsidR="00302998" w:rsidRPr="00F349C9" w:rsidRDefault="00302998" w:rsidP="001D5459">
            <w:pPr>
              <w:tabs>
                <w:tab w:val="right" w:pos="1202"/>
              </w:tabs>
              <w:jc w:val="right"/>
              <w:outlineLvl w:val="0"/>
              <w:rPr>
                <w:rFonts w:asciiTheme="minorHAnsi" w:hAnsiTheme="minorHAnsi" w:cs="Arial"/>
                <w:b/>
                <w:iCs/>
                <w:sz w:val="20"/>
              </w:rPr>
            </w:pPr>
            <w:r w:rsidRPr="00F349C9">
              <w:rPr>
                <w:rFonts w:asciiTheme="minorHAnsi" w:hAnsiTheme="minorHAnsi" w:cs="Arial"/>
                <w:b/>
                <w:iCs/>
                <w:sz w:val="20"/>
              </w:rPr>
              <w:t xml:space="preserve">Net profit </w:t>
            </w:r>
          </w:p>
          <w:p w14:paraId="461AD022" w14:textId="77777777" w:rsidR="00302998" w:rsidRPr="00F349C9" w:rsidRDefault="00302998" w:rsidP="001D5459">
            <w:pPr>
              <w:tabs>
                <w:tab w:val="right" w:pos="1202"/>
              </w:tabs>
              <w:jc w:val="right"/>
              <w:outlineLvl w:val="0"/>
              <w:rPr>
                <w:rFonts w:asciiTheme="minorHAnsi" w:hAnsiTheme="minorHAnsi" w:cs="Arial"/>
                <w:b/>
                <w:iCs/>
                <w:sz w:val="20"/>
              </w:rPr>
            </w:pPr>
            <w:r w:rsidRPr="00F349C9">
              <w:rPr>
                <w:rFonts w:asciiTheme="minorHAnsi" w:hAnsiTheme="minorHAnsi" w:cs="Arial"/>
                <w:b/>
                <w:iCs/>
                <w:sz w:val="20"/>
              </w:rPr>
              <w:t xml:space="preserve">for </w:t>
            </w:r>
            <w:proofErr w:type="spellStart"/>
            <w:r w:rsidRPr="00F349C9">
              <w:rPr>
                <w:rFonts w:asciiTheme="minorHAnsi" w:hAnsiTheme="minorHAnsi" w:cs="Arial"/>
                <w:b/>
                <w:iCs/>
                <w:sz w:val="20"/>
              </w:rPr>
              <w:t>the</w:t>
            </w:r>
            <w:proofErr w:type="spellEnd"/>
            <w:r w:rsidRPr="00F349C9">
              <w:rPr>
                <w:rFonts w:asciiTheme="minorHAnsi" w:hAnsiTheme="minorHAnsi" w:cs="Arial"/>
                <w:b/>
                <w:iCs/>
                <w:sz w:val="20"/>
              </w:rPr>
              <w:t xml:space="preserve"> period </w:t>
            </w:r>
          </w:p>
        </w:tc>
        <w:tc>
          <w:tcPr>
            <w:tcW w:w="757" w:type="pct"/>
            <w:vAlign w:val="bottom"/>
          </w:tcPr>
          <w:p w14:paraId="0DAF809F" w14:textId="77777777" w:rsidR="00302998" w:rsidRPr="00F349C9" w:rsidRDefault="00302998" w:rsidP="001D5459">
            <w:pPr>
              <w:tabs>
                <w:tab w:val="right" w:pos="1202"/>
              </w:tabs>
              <w:jc w:val="right"/>
              <w:outlineLvl w:val="0"/>
              <w:rPr>
                <w:rFonts w:asciiTheme="minorHAnsi" w:hAnsiTheme="minorHAnsi" w:cs="Arial"/>
                <w:b/>
                <w:iCs/>
                <w:sz w:val="20"/>
              </w:rPr>
            </w:pPr>
            <w:r w:rsidRPr="00F349C9">
              <w:rPr>
                <w:rFonts w:asciiTheme="minorHAnsi" w:hAnsiTheme="minorHAnsi" w:cs="Arial"/>
                <w:b/>
                <w:iCs/>
                <w:sz w:val="20"/>
              </w:rPr>
              <w:t xml:space="preserve">Total </w:t>
            </w:r>
          </w:p>
          <w:p w14:paraId="20E60631" w14:textId="77777777" w:rsidR="00302998" w:rsidRPr="00F349C9" w:rsidRDefault="00302998" w:rsidP="001D5459">
            <w:pPr>
              <w:tabs>
                <w:tab w:val="right" w:pos="1202"/>
              </w:tabs>
              <w:jc w:val="right"/>
              <w:outlineLvl w:val="0"/>
              <w:rPr>
                <w:rFonts w:asciiTheme="minorHAnsi" w:hAnsiTheme="minorHAnsi" w:cs="Arial"/>
                <w:b/>
                <w:iCs/>
                <w:sz w:val="20"/>
              </w:rPr>
            </w:pPr>
            <w:proofErr w:type="spellStart"/>
            <w:r w:rsidRPr="00F349C9">
              <w:rPr>
                <w:rFonts w:asciiTheme="minorHAnsi" w:hAnsiTheme="minorHAnsi" w:cs="Arial"/>
                <w:b/>
                <w:iCs/>
                <w:sz w:val="20"/>
              </w:rPr>
              <w:t>equity</w:t>
            </w:r>
            <w:proofErr w:type="spellEnd"/>
            <w:r w:rsidRPr="00F349C9">
              <w:rPr>
                <w:rFonts w:asciiTheme="minorHAnsi" w:hAnsiTheme="minorHAnsi" w:cs="Arial"/>
                <w:b/>
                <w:iCs/>
                <w:sz w:val="20"/>
              </w:rPr>
              <w:t xml:space="preserve"> </w:t>
            </w:r>
          </w:p>
        </w:tc>
      </w:tr>
      <w:tr w:rsidR="00302998" w:rsidRPr="00F349C9" w14:paraId="46F138C5" w14:textId="77777777" w:rsidTr="001D5459">
        <w:trPr>
          <w:trHeight w:val="135"/>
        </w:trPr>
        <w:tc>
          <w:tcPr>
            <w:tcW w:w="1482" w:type="pct"/>
          </w:tcPr>
          <w:p w14:paraId="0D717A4D" w14:textId="77777777" w:rsidR="00302998" w:rsidRPr="00F349C9" w:rsidRDefault="00302998" w:rsidP="001D5459">
            <w:pPr>
              <w:tabs>
                <w:tab w:val="right" w:pos="1202"/>
              </w:tabs>
              <w:outlineLvl w:val="0"/>
              <w:rPr>
                <w:rFonts w:asciiTheme="minorHAnsi" w:hAnsiTheme="minorHAnsi" w:cs="Arial"/>
                <w:iCs/>
                <w:sz w:val="20"/>
              </w:rPr>
            </w:pPr>
          </w:p>
        </w:tc>
        <w:tc>
          <w:tcPr>
            <w:tcW w:w="690" w:type="pct"/>
            <w:vAlign w:val="bottom"/>
          </w:tcPr>
          <w:p w14:paraId="556DA4F4" w14:textId="77777777" w:rsidR="00302998" w:rsidRPr="00F349C9" w:rsidRDefault="00302998" w:rsidP="001D5459">
            <w:pPr>
              <w:tabs>
                <w:tab w:val="right" w:pos="1202"/>
              </w:tabs>
              <w:jc w:val="right"/>
              <w:outlineLvl w:val="0"/>
              <w:rPr>
                <w:rFonts w:asciiTheme="minorHAnsi" w:hAnsiTheme="minorHAnsi" w:cs="Arial"/>
                <w:b/>
                <w:bCs/>
                <w:sz w:val="20"/>
              </w:rPr>
            </w:pPr>
          </w:p>
        </w:tc>
        <w:tc>
          <w:tcPr>
            <w:tcW w:w="690" w:type="pct"/>
            <w:vAlign w:val="bottom"/>
          </w:tcPr>
          <w:p w14:paraId="6A5DFB55" w14:textId="77777777" w:rsidR="00302998" w:rsidRPr="00F349C9" w:rsidRDefault="00302998" w:rsidP="001D5459">
            <w:pPr>
              <w:tabs>
                <w:tab w:val="right" w:pos="1202"/>
              </w:tabs>
              <w:jc w:val="right"/>
              <w:outlineLvl w:val="0"/>
              <w:rPr>
                <w:rFonts w:asciiTheme="minorHAnsi" w:hAnsiTheme="minorHAnsi" w:cs="Arial"/>
                <w:b/>
                <w:bCs/>
                <w:sz w:val="20"/>
              </w:rPr>
            </w:pPr>
          </w:p>
        </w:tc>
        <w:tc>
          <w:tcPr>
            <w:tcW w:w="690" w:type="pct"/>
          </w:tcPr>
          <w:p w14:paraId="327FCBCA" w14:textId="77777777" w:rsidR="00302998" w:rsidRPr="00F349C9" w:rsidRDefault="00302998" w:rsidP="001D5459">
            <w:pPr>
              <w:tabs>
                <w:tab w:val="right" w:pos="1202"/>
              </w:tabs>
              <w:jc w:val="right"/>
              <w:outlineLvl w:val="0"/>
              <w:rPr>
                <w:rFonts w:asciiTheme="minorHAnsi" w:hAnsiTheme="minorHAnsi" w:cs="Arial"/>
                <w:b/>
                <w:bCs/>
                <w:sz w:val="20"/>
              </w:rPr>
            </w:pPr>
          </w:p>
        </w:tc>
        <w:tc>
          <w:tcPr>
            <w:tcW w:w="690" w:type="pct"/>
            <w:vAlign w:val="bottom"/>
          </w:tcPr>
          <w:p w14:paraId="6BB9CB0A" w14:textId="77777777" w:rsidR="00302998" w:rsidRPr="00F349C9" w:rsidRDefault="00302998" w:rsidP="001D5459">
            <w:pPr>
              <w:tabs>
                <w:tab w:val="right" w:pos="1202"/>
              </w:tabs>
              <w:jc w:val="right"/>
              <w:outlineLvl w:val="0"/>
              <w:rPr>
                <w:rFonts w:asciiTheme="minorHAnsi" w:hAnsiTheme="minorHAnsi" w:cs="Arial"/>
                <w:b/>
                <w:bCs/>
                <w:sz w:val="20"/>
              </w:rPr>
            </w:pPr>
          </w:p>
        </w:tc>
        <w:tc>
          <w:tcPr>
            <w:tcW w:w="757" w:type="pct"/>
            <w:vAlign w:val="bottom"/>
          </w:tcPr>
          <w:p w14:paraId="51AF237C" w14:textId="77777777" w:rsidR="00302998" w:rsidRPr="00F349C9" w:rsidRDefault="00302998" w:rsidP="001D5459">
            <w:pPr>
              <w:tabs>
                <w:tab w:val="right" w:pos="1202"/>
              </w:tabs>
              <w:jc w:val="right"/>
              <w:outlineLvl w:val="0"/>
              <w:rPr>
                <w:rFonts w:asciiTheme="minorHAnsi" w:hAnsiTheme="minorHAnsi" w:cs="Arial"/>
                <w:b/>
                <w:bCs/>
                <w:sz w:val="20"/>
              </w:rPr>
            </w:pPr>
          </w:p>
        </w:tc>
      </w:tr>
      <w:tr w:rsidR="00302998" w:rsidRPr="00F349C9" w14:paraId="46578EA6" w14:textId="77777777" w:rsidTr="001D5459">
        <w:trPr>
          <w:trHeight w:val="464"/>
        </w:trPr>
        <w:tc>
          <w:tcPr>
            <w:tcW w:w="1482" w:type="pct"/>
            <w:vAlign w:val="bottom"/>
          </w:tcPr>
          <w:p w14:paraId="2F1BA68C" w14:textId="77777777" w:rsidR="00302998" w:rsidRPr="00F349C9" w:rsidRDefault="00302998" w:rsidP="00302998">
            <w:pPr>
              <w:pStyle w:val="TT"/>
              <w:spacing w:line="240" w:lineRule="auto"/>
              <w:rPr>
                <w:rFonts w:asciiTheme="minorHAnsi" w:hAnsiTheme="minorHAnsi" w:cs="Arial"/>
                <w:b/>
                <w:iCs/>
                <w:sz w:val="20"/>
              </w:rPr>
            </w:pPr>
            <w:proofErr w:type="spellStart"/>
            <w:r w:rsidRPr="00F349C9">
              <w:rPr>
                <w:rFonts w:asciiTheme="minorHAnsi" w:hAnsiTheme="minorHAnsi" w:cs="Arial"/>
                <w:b/>
                <w:iCs/>
                <w:sz w:val="20"/>
              </w:rPr>
              <w:t>Balance</w:t>
            </w:r>
            <w:proofErr w:type="spellEnd"/>
            <w:r w:rsidRPr="00F349C9">
              <w:rPr>
                <w:rFonts w:asciiTheme="minorHAnsi" w:hAnsiTheme="minorHAnsi" w:cs="Arial"/>
                <w:b/>
                <w:iCs/>
                <w:sz w:val="20"/>
              </w:rPr>
              <w:t xml:space="preserve"> as at 1 </w:t>
            </w:r>
            <w:proofErr w:type="spellStart"/>
            <w:r w:rsidRPr="00F349C9">
              <w:rPr>
                <w:rFonts w:asciiTheme="minorHAnsi" w:hAnsiTheme="minorHAnsi" w:cs="Arial"/>
                <w:b/>
                <w:iCs/>
                <w:sz w:val="20"/>
              </w:rPr>
              <w:t>January</w:t>
            </w:r>
            <w:proofErr w:type="spellEnd"/>
            <w:r w:rsidRPr="00F349C9">
              <w:rPr>
                <w:rFonts w:asciiTheme="minorHAnsi" w:hAnsiTheme="minorHAnsi" w:cs="Arial"/>
                <w:b/>
                <w:iCs/>
                <w:sz w:val="20"/>
              </w:rPr>
              <w:t xml:space="preserve"> 2017</w:t>
            </w:r>
          </w:p>
        </w:tc>
        <w:tc>
          <w:tcPr>
            <w:tcW w:w="690" w:type="pct"/>
            <w:tcBorders>
              <w:top w:val="nil"/>
              <w:left w:val="nil"/>
              <w:bottom w:val="single" w:sz="12" w:space="0" w:color="auto"/>
              <w:right w:val="nil"/>
            </w:tcBorders>
            <w:shd w:val="clear" w:color="auto" w:fill="auto"/>
            <w:vAlign w:val="bottom"/>
          </w:tcPr>
          <w:p w14:paraId="52D11F8D" w14:textId="77777777" w:rsidR="00302998" w:rsidRPr="00F349C9" w:rsidRDefault="00302998" w:rsidP="00302998">
            <w:pPr>
              <w:pStyle w:val="TT"/>
              <w:spacing w:line="240" w:lineRule="auto"/>
              <w:jc w:val="right"/>
              <w:rPr>
                <w:rFonts w:asciiTheme="minorHAnsi" w:hAnsiTheme="minorHAnsi" w:cs="Calibri"/>
                <w:b/>
                <w:iCs/>
                <w:sz w:val="20"/>
              </w:rPr>
            </w:pPr>
            <w:r w:rsidRPr="00C54BE1">
              <w:rPr>
                <w:rFonts w:ascii="Calibri" w:hAnsi="Calibri" w:cs="Calibri"/>
                <w:b/>
                <w:iCs/>
                <w:szCs w:val="19"/>
              </w:rPr>
              <w:t>6</w:t>
            </w:r>
            <w:r>
              <w:rPr>
                <w:rFonts w:ascii="Calibri" w:hAnsi="Calibri" w:cs="Calibri"/>
                <w:b/>
                <w:iCs/>
                <w:szCs w:val="19"/>
              </w:rPr>
              <w:t>,</w:t>
            </w:r>
            <w:r w:rsidRPr="00C54BE1">
              <w:rPr>
                <w:rFonts w:ascii="Calibri" w:hAnsi="Calibri" w:cs="Calibri"/>
                <w:b/>
                <w:iCs/>
                <w:szCs w:val="19"/>
              </w:rPr>
              <w:t>959</w:t>
            </w:r>
            <w:r>
              <w:rPr>
                <w:rFonts w:ascii="Calibri" w:hAnsi="Calibri" w:cs="Calibri"/>
                <w:b/>
                <w:iCs/>
                <w:szCs w:val="19"/>
              </w:rPr>
              <w:t>,</w:t>
            </w:r>
            <w:r w:rsidRPr="00C54BE1">
              <w:rPr>
                <w:rFonts w:ascii="Calibri" w:hAnsi="Calibri" w:cs="Calibri"/>
                <w:b/>
                <w:iCs/>
                <w:szCs w:val="19"/>
              </w:rPr>
              <w:t>632</w:t>
            </w:r>
          </w:p>
        </w:tc>
        <w:tc>
          <w:tcPr>
            <w:tcW w:w="690" w:type="pct"/>
            <w:tcBorders>
              <w:top w:val="nil"/>
              <w:left w:val="nil"/>
              <w:bottom w:val="single" w:sz="12" w:space="0" w:color="auto"/>
              <w:right w:val="nil"/>
            </w:tcBorders>
            <w:shd w:val="clear" w:color="auto" w:fill="auto"/>
            <w:vAlign w:val="bottom"/>
          </w:tcPr>
          <w:p w14:paraId="3BB44422" w14:textId="77777777" w:rsidR="00302998" w:rsidRPr="00F349C9" w:rsidRDefault="00302998" w:rsidP="00302998">
            <w:pPr>
              <w:pStyle w:val="TT"/>
              <w:spacing w:line="240" w:lineRule="auto"/>
              <w:jc w:val="right"/>
              <w:rPr>
                <w:rFonts w:asciiTheme="minorHAnsi" w:hAnsiTheme="minorHAnsi" w:cs="Calibri"/>
                <w:b/>
                <w:iCs/>
                <w:sz w:val="20"/>
              </w:rPr>
            </w:pPr>
            <w:r w:rsidRPr="00C54BE1">
              <w:rPr>
                <w:rFonts w:ascii="Calibri" w:hAnsi="Calibri" w:cs="Calibri"/>
                <w:b/>
                <w:iCs/>
                <w:szCs w:val="19"/>
              </w:rPr>
              <w:t>2</w:t>
            </w:r>
            <w:r>
              <w:rPr>
                <w:rFonts w:ascii="Calibri" w:hAnsi="Calibri" w:cs="Calibri"/>
                <w:b/>
                <w:iCs/>
                <w:szCs w:val="19"/>
              </w:rPr>
              <w:t>,</w:t>
            </w:r>
            <w:r w:rsidRPr="00C54BE1">
              <w:rPr>
                <w:rFonts w:ascii="Calibri" w:hAnsi="Calibri" w:cs="Calibri"/>
                <w:b/>
                <w:iCs/>
                <w:szCs w:val="19"/>
              </w:rPr>
              <w:t>682</w:t>
            </w:r>
            <w:r>
              <w:rPr>
                <w:rFonts w:ascii="Calibri" w:hAnsi="Calibri" w:cs="Calibri"/>
                <w:b/>
                <w:iCs/>
                <w:szCs w:val="19"/>
              </w:rPr>
              <w:t>,</w:t>
            </w:r>
            <w:r w:rsidRPr="00C54BE1">
              <w:rPr>
                <w:rFonts w:ascii="Calibri" w:hAnsi="Calibri" w:cs="Calibri"/>
                <w:b/>
                <w:iCs/>
                <w:szCs w:val="19"/>
              </w:rPr>
              <w:t>127</w:t>
            </w:r>
          </w:p>
        </w:tc>
        <w:tc>
          <w:tcPr>
            <w:tcW w:w="690" w:type="pct"/>
            <w:tcBorders>
              <w:top w:val="nil"/>
              <w:left w:val="nil"/>
              <w:bottom w:val="single" w:sz="12" w:space="0" w:color="auto"/>
              <w:right w:val="nil"/>
            </w:tcBorders>
            <w:shd w:val="clear" w:color="auto" w:fill="auto"/>
            <w:vAlign w:val="bottom"/>
          </w:tcPr>
          <w:p w14:paraId="0DA69303" w14:textId="77777777" w:rsidR="00302998" w:rsidRPr="00F349C9" w:rsidRDefault="00302998" w:rsidP="00302998">
            <w:pPr>
              <w:pStyle w:val="TT"/>
              <w:spacing w:line="240" w:lineRule="auto"/>
              <w:jc w:val="right"/>
              <w:rPr>
                <w:rFonts w:asciiTheme="minorHAnsi" w:hAnsiTheme="minorHAnsi" w:cs="Calibri"/>
                <w:b/>
                <w:iCs/>
                <w:sz w:val="20"/>
              </w:rPr>
            </w:pPr>
            <w:r w:rsidRPr="00C54BE1">
              <w:rPr>
                <w:rFonts w:ascii="Calibri" w:hAnsi="Calibri" w:cs="Calibri"/>
                <w:b/>
                <w:iCs/>
                <w:szCs w:val="19"/>
              </w:rPr>
              <w:t>73</w:t>
            </w:r>
            <w:r>
              <w:rPr>
                <w:rFonts w:ascii="Calibri" w:hAnsi="Calibri" w:cs="Calibri"/>
                <w:b/>
                <w:iCs/>
                <w:szCs w:val="19"/>
              </w:rPr>
              <w:t>,</w:t>
            </w:r>
            <w:r w:rsidRPr="00C54BE1">
              <w:rPr>
                <w:rFonts w:ascii="Calibri" w:hAnsi="Calibri" w:cs="Calibri"/>
                <w:b/>
                <w:iCs/>
                <w:szCs w:val="19"/>
              </w:rPr>
              <w:t>733</w:t>
            </w:r>
          </w:p>
        </w:tc>
        <w:tc>
          <w:tcPr>
            <w:tcW w:w="690" w:type="pct"/>
            <w:tcBorders>
              <w:top w:val="nil"/>
              <w:left w:val="nil"/>
              <w:bottom w:val="single" w:sz="12" w:space="0" w:color="auto"/>
              <w:right w:val="nil"/>
            </w:tcBorders>
            <w:shd w:val="clear" w:color="auto" w:fill="auto"/>
            <w:vAlign w:val="bottom"/>
          </w:tcPr>
          <w:p w14:paraId="4A629894" w14:textId="77777777" w:rsidR="00302998" w:rsidRPr="00F349C9" w:rsidRDefault="00302998" w:rsidP="00302998">
            <w:pPr>
              <w:pStyle w:val="TT"/>
              <w:spacing w:line="240" w:lineRule="auto"/>
              <w:jc w:val="right"/>
              <w:rPr>
                <w:rFonts w:asciiTheme="minorHAnsi" w:hAnsiTheme="minorHAnsi" w:cs="Calibri"/>
                <w:b/>
                <w:iCs/>
                <w:sz w:val="20"/>
              </w:rPr>
            </w:pPr>
            <w:r w:rsidRPr="00C54BE1">
              <w:rPr>
                <w:rFonts w:ascii="Calibri" w:hAnsi="Calibri" w:cs="Calibri"/>
                <w:b/>
                <w:iCs/>
                <w:szCs w:val="19"/>
              </w:rPr>
              <w:t>314</w:t>
            </w:r>
            <w:r>
              <w:rPr>
                <w:rFonts w:ascii="Calibri" w:hAnsi="Calibri" w:cs="Calibri"/>
                <w:b/>
                <w:iCs/>
                <w:szCs w:val="19"/>
              </w:rPr>
              <w:t>,</w:t>
            </w:r>
            <w:r w:rsidRPr="00C54BE1">
              <w:rPr>
                <w:rFonts w:ascii="Calibri" w:hAnsi="Calibri" w:cs="Calibri"/>
                <w:b/>
                <w:iCs/>
                <w:szCs w:val="19"/>
              </w:rPr>
              <w:t>841</w:t>
            </w:r>
          </w:p>
        </w:tc>
        <w:tc>
          <w:tcPr>
            <w:tcW w:w="757" w:type="pct"/>
            <w:tcBorders>
              <w:top w:val="nil"/>
              <w:left w:val="nil"/>
              <w:bottom w:val="single" w:sz="12" w:space="0" w:color="auto"/>
              <w:right w:val="nil"/>
            </w:tcBorders>
            <w:shd w:val="clear" w:color="auto" w:fill="auto"/>
            <w:vAlign w:val="bottom"/>
          </w:tcPr>
          <w:p w14:paraId="43845256" w14:textId="77777777" w:rsidR="00302998" w:rsidRPr="00F349C9" w:rsidRDefault="00302998" w:rsidP="00302998">
            <w:pPr>
              <w:pStyle w:val="TT"/>
              <w:spacing w:line="240" w:lineRule="auto"/>
              <w:jc w:val="right"/>
              <w:rPr>
                <w:rFonts w:asciiTheme="minorHAnsi" w:hAnsiTheme="minorHAnsi" w:cs="Calibri"/>
                <w:b/>
                <w:iCs/>
                <w:sz w:val="20"/>
              </w:rPr>
            </w:pPr>
            <w:r w:rsidRPr="00C54BE1">
              <w:rPr>
                <w:rFonts w:ascii="Calibri" w:hAnsi="Calibri" w:cs="Calibri"/>
                <w:b/>
                <w:iCs/>
                <w:szCs w:val="19"/>
              </w:rPr>
              <w:t>10</w:t>
            </w:r>
            <w:r>
              <w:rPr>
                <w:rFonts w:ascii="Calibri" w:hAnsi="Calibri" w:cs="Calibri"/>
                <w:b/>
                <w:iCs/>
                <w:szCs w:val="19"/>
              </w:rPr>
              <w:t>,</w:t>
            </w:r>
            <w:r w:rsidRPr="00C54BE1">
              <w:rPr>
                <w:rFonts w:ascii="Calibri" w:hAnsi="Calibri" w:cs="Calibri"/>
                <w:b/>
                <w:iCs/>
                <w:szCs w:val="19"/>
              </w:rPr>
              <w:t>030</w:t>
            </w:r>
            <w:r>
              <w:rPr>
                <w:rFonts w:ascii="Calibri" w:hAnsi="Calibri" w:cs="Calibri"/>
                <w:b/>
                <w:iCs/>
                <w:szCs w:val="19"/>
              </w:rPr>
              <w:t>,</w:t>
            </w:r>
            <w:r w:rsidRPr="00C54BE1">
              <w:rPr>
                <w:rFonts w:ascii="Calibri" w:hAnsi="Calibri" w:cs="Calibri"/>
                <w:b/>
                <w:iCs/>
                <w:szCs w:val="19"/>
              </w:rPr>
              <w:t>333</w:t>
            </w:r>
          </w:p>
        </w:tc>
      </w:tr>
      <w:tr w:rsidR="00302998" w:rsidRPr="00F349C9" w14:paraId="267CF683" w14:textId="77777777" w:rsidTr="001D5459">
        <w:trPr>
          <w:trHeight w:val="135"/>
        </w:trPr>
        <w:tc>
          <w:tcPr>
            <w:tcW w:w="1482" w:type="pct"/>
            <w:vAlign w:val="bottom"/>
          </w:tcPr>
          <w:p w14:paraId="2808553E" w14:textId="77777777" w:rsidR="00302998" w:rsidRPr="00F349C9" w:rsidRDefault="00302998" w:rsidP="001D5459">
            <w:pPr>
              <w:pStyle w:val="TT"/>
              <w:spacing w:line="240" w:lineRule="auto"/>
              <w:rPr>
                <w:rFonts w:asciiTheme="minorHAnsi" w:hAnsiTheme="minorHAnsi" w:cs="Arial"/>
                <w:iCs/>
                <w:sz w:val="20"/>
              </w:rPr>
            </w:pPr>
          </w:p>
        </w:tc>
        <w:tc>
          <w:tcPr>
            <w:tcW w:w="690" w:type="pct"/>
            <w:tcBorders>
              <w:top w:val="single" w:sz="12" w:space="0" w:color="auto"/>
            </w:tcBorders>
          </w:tcPr>
          <w:p w14:paraId="62BAE451" w14:textId="77777777" w:rsidR="00302998" w:rsidRPr="00F349C9" w:rsidRDefault="00302998" w:rsidP="001D5459">
            <w:pPr>
              <w:pStyle w:val="Thick"/>
              <w:spacing w:line="240" w:lineRule="auto"/>
              <w:jc w:val="right"/>
              <w:rPr>
                <w:rFonts w:asciiTheme="minorHAnsi" w:hAnsiTheme="minorHAnsi" w:cs="Arial"/>
                <w:sz w:val="20"/>
                <w:lang w:val="en-GB"/>
              </w:rPr>
            </w:pPr>
          </w:p>
        </w:tc>
        <w:tc>
          <w:tcPr>
            <w:tcW w:w="690" w:type="pct"/>
            <w:tcBorders>
              <w:top w:val="single" w:sz="12" w:space="0" w:color="auto"/>
            </w:tcBorders>
          </w:tcPr>
          <w:p w14:paraId="36D5EB7E" w14:textId="77777777" w:rsidR="00302998" w:rsidRPr="00F349C9" w:rsidRDefault="00302998" w:rsidP="001D5459">
            <w:pPr>
              <w:pStyle w:val="Thick"/>
              <w:spacing w:line="240" w:lineRule="auto"/>
              <w:jc w:val="right"/>
              <w:rPr>
                <w:rFonts w:asciiTheme="minorHAnsi" w:hAnsiTheme="minorHAnsi" w:cs="Arial"/>
                <w:sz w:val="20"/>
                <w:lang w:val="en-GB"/>
              </w:rPr>
            </w:pPr>
          </w:p>
        </w:tc>
        <w:tc>
          <w:tcPr>
            <w:tcW w:w="690" w:type="pct"/>
            <w:tcBorders>
              <w:top w:val="single" w:sz="12" w:space="0" w:color="auto"/>
            </w:tcBorders>
          </w:tcPr>
          <w:p w14:paraId="47B8021C" w14:textId="77777777" w:rsidR="00302998" w:rsidRPr="00F349C9" w:rsidRDefault="00302998" w:rsidP="001D5459">
            <w:pPr>
              <w:pStyle w:val="Thick"/>
              <w:spacing w:line="240" w:lineRule="auto"/>
              <w:jc w:val="right"/>
              <w:rPr>
                <w:rFonts w:asciiTheme="minorHAnsi" w:hAnsiTheme="minorHAnsi" w:cs="Arial"/>
                <w:sz w:val="20"/>
                <w:lang w:val="en-GB"/>
              </w:rPr>
            </w:pPr>
          </w:p>
        </w:tc>
        <w:tc>
          <w:tcPr>
            <w:tcW w:w="690" w:type="pct"/>
            <w:tcBorders>
              <w:top w:val="single" w:sz="12" w:space="0" w:color="auto"/>
            </w:tcBorders>
          </w:tcPr>
          <w:p w14:paraId="7935D4FE" w14:textId="77777777" w:rsidR="00302998" w:rsidRPr="00F349C9" w:rsidRDefault="00302998" w:rsidP="001D5459">
            <w:pPr>
              <w:pStyle w:val="Thick"/>
              <w:spacing w:line="240" w:lineRule="auto"/>
              <w:jc w:val="right"/>
              <w:rPr>
                <w:rFonts w:asciiTheme="minorHAnsi" w:hAnsiTheme="minorHAnsi" w:cs="Arial"/>
                <w:sz w:val="20"/>
                <w:lang w:val="en-GB"/>
              </w:rPr>
            </w:pPr>
          </w:p>
        </w:tc>
        <w:tc>
          <w:tcPr>
            <w:tcW w:w="757" w:type="pct"/>
            <w:tcBorders>
              <w:top w:val="single" w:sz="12" w:space="0" w:color="auto"/>
            </w:tcBorders>
          </w:tcPr>
          <w:p w14:paraId="213918E6" w14:textId="77777777" w:rsidR="00302998" w:rsidRPr="00F349C9" w:rsidRDefault="00302998" w:rsidP="001D5459">
            <w:pPr>
              <w:pStyle w:val="Thick"/>
              <w:spacing w:line="240" w:lineRule="auto"/>
              <w:jc w:val="right"/>
              <w:rPr>
                <w:rFonts w:asciiTheme="minorHAnsi" w:hAnsiTheme="minorHAnsi" w:cs="Arial"/>
                <w:sz w:val="20"/>
                <w:lang w:val="en-GB"/>
              </w:rPr>
            </w:pPr>
          </w:p>
        </w:tc>
      </w:tr>
      <w:tr w:rsidR="00302998" w:rsidRPr="00F349C9" w14:paraId="15E32138" w14:textId="77777777" w:rsidTr="001D5459">
        <w:trPr>
          <w:trHeight w:val="78"/>
        </w:trPr>
        <w:tc>
          <w:tcPr>
            <w:tcW w:w="1482" w:type="pct"/>
            <w:vAlign w:val="bottom"/>
          </w:tcPr>
          <w:p w14:paraId="2309D9F5" w14:textId="77777777" w:rsidR="00302998" w:rsidRPr="00F349C9" w:rsidRDefault="00302998" w:rsidP="00302998">
            <w:pPr>
              <w:pStyle w:val="TT"/>
              <w:spacing w:line="240" w:lineRule="auto"/>
              <w:rPr>
                <w:rFonts w:asciiTheme="minorHAnsi" w:hAnsiTheme="minorHAnsi" w:cs="Arial"/>
                <w:iCs/>
                <w:sz w:val="20"/>
              </w:rPr>
            </w:pPr>
            <w:r w:rsidRPr="00F349C9">
              <w:rPr>
                <w:rFonts w:asciiTheme="minorHAnsi" w:hAnsiTheme="minorHAnsi" w:cs="Arial"/>
                <w:iCs/>
                <w:sz w:val="20"/>
              </w:rPr>
              <w:t xml:space="preserve">Profit for </w:t>
            </w:r>
            <w:proofErr w:type="spellStart"/>
            <w:r w:rsidRPr="00F349C9">
              <w:rPr>
                <w:rFonts w:asciiTheme="minorHAnsi" w:hAnsiTheme="minorHAnsi" w:cs="Arial"/>
                <w:iCs/>
                <w:sz w:val="20"/>
              </w:rPr>
              <w:t>the</w:t>
            </w:r>
            <w:proofErr w:type="spellEnd"/>
            <w:r w:rsidRPr="00F349C9">
              <w:rPr>
                <w:rFonts w:asciiTheme="minorHAnsi" w:hAnsiTheme="minorHAnsi" w:cs="Arial"/>
                <w:iCs/>
                <w:sz w:val="20"/>
              </w:rPr>
              <w:t xml:space="preserve"> period </w:t>
            </w:r>
          </w:p>
        </w:tc>
        <w:tc>
          <w:tcPr>
            <w:tcW w:w="690" w:type="pct"/>
            <w:tcBorders>
              <w:top w:val="nil"/>
              <w:left w:val="nil"/>
              <w:bottom w:val="nil"/>
              <w:right w:val="nil"/>
            </w:tcBorders>
            <w:shd w:val="clear" w:color="auto" w:fill="auto"/>
            <w:vAlign w:val="bottom"/>
          </w:tcPr>
          <w:p w14:paraId="4BFB41BA" w14:textId="77777777" w:rsidR="00302998" w:rsidRPr="00F349C9" w:rsidRDefault="00302998" w:rsidP="00302998">
            <w:pPr>
              <w:pStyle w:val="TT"/>
              <w:spacing w:line="240" w:lineRule="auto"/>
              <w:jc w:val="right"/>
              <w:rPr>
                <w:rFonts w:asciiTheme="minorHAnsi" w:hAnsiTheme="minorHAnsi" w:cs="Arial"/>
                <w:sz w:val="20"/>
              </w:rPr>
            </w:pPr>
            <w:r w:rsidRPr="00F1400A">
              <w:rPr>
                <w:rFonts w:asciiTheme="minorHAnsi" w:hAnsiTheme="minorHAnsi" w:cs="Arial"/>
                <w:szCs w:val="19"/>
              </w:rPr>
              <w:t>-</w:t>
            </w:r>
          </w:p>
        </w:tc>
        <w:tc>
          <w:tcPr>
            <w:tcW w:w="690" w:type="pct"/>
            <w:tcBorders>
              <w:top w:val="nil"/>
              <w:left w:val="nil"/>
              <w:bottom w:val="nil"/>
              <w:right w:val="nil"/>
            </w:tcBorders>
            <w:shd w:val="clear" w:color="auto" w:fill="auto"/>
            <w:vAlign w:val="bottom"/>
          </w:tcPr>
          <w:p w14:paraId="01155F7B" w14:textId="77777777" w:rsidR="00302998" w:rsidRPr="00F349C9" w:rsidRDefault="00302998" w:rsidP="00302998">
            <w:pPr>
              <w:pStyle w:val="TT"/>
              <w:spacing w:line="240" w:lineRule="auto"/>
              <w:jc w:val="right"/>
              <w:rPr>
                <w:rFonts w:asciiTheme="minorHAnsi" w:hAnsiTheme="minorHAnsi" w:cs="Arial"/>
                <w:sz w:val="20"/>
              </w:rPr>
            </w:pPr>
            <w:r w:rsidRPr="00F1400A">
              <w:rPr>
                <w:rFonts w:asciiTheme="minorHAnsi" w:hAnsiTheme="minorHAnsi" w:cs="Arial"/>
                <w:szCs w:val="19"/>
              </w:rPr>
              <w:t>-</w:t>
            </w:r>
          </w:p>
        </w:tc>
        <w:tc>
          <w:tcPr>
            <w:tcW w:w="690" w:type="pct"/>
            <w:tcBorders>
              <w:top w:val="nil"/>
              <w:left w:val="nil"/>
              <w:bottom w:val="nil"/>
              <w:right w:val="nil"/>
            </w:tcBorders>
            <w:shd w:val="clear" w:color="auto" w:fill="auto"/>
            <w:vAlign w:val="bottom"/>
          </w:tcPr>
          <w:p w14:paraId="2BFC9C2B" w14:textId="77777777" w:rsidR="00302998" w:rsidRPr="00F349C9" w:rsidRDefault="00302998" w:rsidP="00302998">
            <w:pPr>
              <w:pStyle w:val="TT"/>
              <w:spacing w:line="240" w:lineRule="auto"/>
              <w:jc w:val="right"/>
              <w:rPr>
                <w:rFonts w:asciiTheme="minorHAnsi" w:hAnsiTheme="minorHAnsi" w:cs="Arial"/>
                <w:sz w:val="20"/>
              </w:rPr>
            </w:pPr>
            <w:r w:rsidRPr="00F1400A">
              <w:rPr>
                <w:rFonts w:asciiTheme="minorHAnsi" w:hAnsiTheme="minorHAnsi" w:cs="Arial"/>
                <w:szCs w:val="19"/>
              </w:rPr>
              <w:t>-</w:t>
            </w:r>
          </w:p>
        </w:tc>
        <w:tc>
          <w:tcPr>
            <w:tcW w:w="690" w:type="pct"/>
            <w:tcBorders>
              <w:top w:val="nil"/>
              <w:left w:val="nil"/>
              <w:bottom w:val="nil"/>
              <w:right w:val="nil"/>
            </w:tcBorders>
            <w:shd w:val="clear" w:color="auto" w:fill="auto"/>
            <w:vAlign w:val="bottom"/>
          </w:tcPr>
          <w:p w14:paraId="14FFF717" w14:textId="77777777" w:rsidR="00302998" w:rsidRPr="00F349C9" w:rsidRDefault="00302998" w:rsidP="00302998">
            <w:pPr>
              <w:pStyle w:val="TT"/>
              <w:spacing w:line="240" w:lineRule="auto"/>
              <w:jc w:val="right"/>
              <w:rPr>
                <w:rFonts w:asciiTheme="minorHAnsi" w:hAnsiTheme="minorHAnsi"/>
                <w:color w:val="000000"/>
                <w:sz w:val="20"/>
              </w:rPr>
            </w:pPr>
            <w:r w:rsidRPr="00F1400A">
              <w:rPr>
                <w:rFonts w:asciiTheme="minorHAnsi" w:hAnsiTheme="minorHAnsi"/>
                <w:color w:val="000000"/>
                <w:szCs w:val="19"/>
              </w:rPr>
              <w:t>4</w:t>
            </w:r>
            <w:r>
              <w:rPr>
                <w:rFonts w:asciiTheme="minorHAnsi" w:hAnsiTheme="minorHAnsi"/>
                <w:color w:val="000000"/>
                <w:szCs w:val="19"/>
              </w:rPr>
              <w:t>1,399</w:t>
            </w:r>
          </w:p>
        </w:tc>
        <w:tc>
          <w:tcPr>
            <w:tcW w:w="757" w:type="pct"/>
            <w:tcBorders>
              <w:top w:val="nil"/>
              <w:left w:val="nil"/>
              <w:bottom w:val="nil"/>
              <w:right w:val="nil"/>
            </w:tcBorders>
            <w:shd w:val="clear" w:color="auto" w:fill="auto"/>
            <w:vAlign w:val="bottom"/>
          </w:tcPr>
          <w:p w14:paraId="3AB6E7B0" w14:textId="77777777" w:rsidR="00302998" w:rsidRPr="00F349C9" w:rsidRDefault="00302998" w:rsidP="00302998">
            <w:pPr>
              <w:pStyle w:val="TT"/>
              <w:spacing w:line="240" w:lineRule="auto"/>
              <w:jc w:val="right"/>
              <w:rPr>
                <w:rFonts w:asciiTheme="minorHAnsi" w:hAnsiTheme="minorHAnsi"/>
                <w:b/>
                <w:color w:val="000000"/>
                <w:sz w:val="20"/>
              </w:rPr>
            </w:pPr>
            <w:r w:rsidRPr="00F1400A">
              <w:rPr>
                <w:rFonts w:asciiTheme="minorHAnsi" w:hAnsiTheme="minorHAnsi"/>
                <w:b/>
                <w:color w:val="000000"/>
                <w:szCs w:val="19"/>
              </w:rPr>
              <w:t>4</w:t>
            </w:r>
            <w:r>
              <w:rPr>
                <w:rFonts w:asciiTheme="minorHAnsi" w:hAnsiTheme="minorHAnsi"/>
                <w:b/>
                <w:color w:val="000000"/>
                <w:szCs w:val="19"/>
              </w:rPr>
              <w:t>1,399</w:t>
            </w:r>
          </w:p>
        </w:tc>
      </w:tr>
      <w:tr w:rsidR="00302998" w:rsidRPr="00F349C9" w14:paraId="1578A4CF" w14:textId="77777777" w:rsidTr="00CF282C">
        <w:trPr>
          <w:trHeight w:val="270"/>
        </w:trPr>
        <w:tc>
          <w:tcPr>
            <w:tcW w:w="1482" w:type="pct"/>
            <w:vAlign w:val="bottom"/>
          </w:tcPr>
          <w:p w14:paraId="457E2E12" w14:textId="77777777" w:rsidR="00302998" w:rsidRPr="00F349C9" w:rsidRDefault="00302998" w:rsidP="00302998">
            <w:pPr>
              <w:pStyle w:val="TT"/>
              <w:spacing w:line="240" w:lineRule="auto"/>
              <w:rPr>
                <w:rFonts w:asciiTheme="minorHAnsi" w:hAnsiTheme="minorHAnsi" w:cs="Arial"/>
                <w:iCs/>
                <w:sz w:val="20"/>
              </w:rPr>
            </w:pPr>
            <w:proofErr w:type="spellStart"/>
            <w:r w:rsidRPr="00F349C9">
              <w:rPr>
                <w:rFonts w:asciiTheme="minorHAnsi" w:hAnsiTheme="minorHAnsi" w:cs="Arial"/>
                <w:iCs/>
                <w:sz w:val="20"/>
              </w:rPr>
              <w:t>Other</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comprehensive</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income</w:t>
            </w:r>
            <w:proofErr w:type="spellEnd"/>
            <w:r w:rsidRPr="00F349C9">
              <w:rPr>
                <w:rFonts w:asciiTheme="minorHAnsi" w:hAnsiTheme="minorHAnsi" w:cs="Arial"/>
                <w:iCs/>
                <w:sz w:val="20"/>
              </w:rPr>
              <w:t xml:space="preserve"> </w:t>
            </w:r>
          </w:p>
        </w:tc>
        <w:tc>
          <w:tcPr>
            <w:tcW w:w="690" w:type="pct"/>
            <w:tcBorders>
              <w:top w:val="nil"/>
              <w:left w:val="nil"/>
              <w:bottom w:val="nil"/>
              <w:right w:val="nil"/>
            </w:tcBorders>
            <w:shd w:val="clear" w:color="auto" w:fill="auto"/>
            <w:vAlign w:val="bottom"/>
          </w:tcPr>
          <w:p w14:paraId="14BA4262"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w:t>
            </w:r>
          </w:p>
        </w:tc>
        <w:tc>
          <w:tcPr>
            <w:tcW w:w="690" w:type="pct"/>
            <w:tcBorders>
              <w:top w:val="nil"/>
              <w:left w:val="nil"/>
              <w:bottom w:val="nil"/>
              <w:right w:val="nil"/>
            </w:tcBorders>
            <w:shd w:val="clear" w:color="auto" w:fill="auto"/>
            <w:vAlign w:val="bottom"/>
          </w:tcPr>
          <w:p w14:paraId="489154E9"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w:t>
            </w:r>
          </w:p>
        </w:tc>
        <w:tc>
          <w:tcPr>
            <w:tcW w:w="690" w:type="pct"/>
            <w:tcBorders>
              <w:top w:val="nil"/>
              <w:left w:val="nil"/>
              <w:bottom w:val="nil"/>
              <w:right w:val="nil"/>
            </w:tcBorders>
            <w:shd w:val="clear" w:color="auto" w:fill="auto"/>
            <w:vAlign w:val="bottom"/>
          </w:tcPr>
          <w:p w14:paraId="0A73480A"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1</w:t>
            </w:r>
            <w:r>
              <w:rPr>
                <w:rFonts w:asciiTheme="minorHAnsi" w:hAnsiTheme="minorHAnsi" w:cs="Arial"/>
                <w:iCs/>
                <w:szCs w:val="19"/>
              </w:rPr>
              <w:t>,</w:t>
            </w:r>
            <w:r w:rsidRPr="00F1400A">
              <w:rPr>
                <w:rFonts w:asciiTheme="minorHAnsi" w:hAnsiTheme="minorHAnsi" w:cs="Arial"/>
                <w:iCs/>
                <w:szCs w:val="19"/>
              </w:rPr>
              <w:t>3</w:t>
            </w:r>
            <w:r>
              <w:rPr>
                <w:rFonts w:asciiTheme="minorHAnsi" w:hAnsiTheme="minorHAnsi" w:cs="Arial"/>
                <w:iCs/>
                <w:szCs w:val="19"/>
              </w:rPr>
              <w:t>39</w:t>
            </w:r>
          </w:p>
        </w:tc>
        <w:tc>
          <w:tcPr>
            <w:tcW w:w="690" w:type="pct"/>
            <w:tcBorders>
              <w:top w:val="nil"/>
              <w:left w:val="nil"/>
              <w:bottom w:val="nil"/>
              <w:right w:val="nil"/>
            </w:tcBorders>
            <w:shd w:val="clear" w:color="auto" w:fill="auto"/>
            <w:vAlign w:val="bottom"/>
          </w:tcPr>
          <w:p w14:paraId="039F4F80"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w:t>
            </w:r>
          </w:p>
        </w:tc>
        <w:tc>
          <w:tcPr>
            <w:tcW w:w="757" w:type="pct"/>
            <w:tcBorders>
              <w:top w:val="nil"/>
              <w:left w:val="nil"/>
              <w:bottom w:val="nil"/>
              <w:right w:val="nil"/>
            </w:tcBorders>
            <w:shd w:val="clear" w:color="auto" w:fill="auto"/>
            <w:vAlign w:val="bottom"/>
          </w:tcPr>
          <w:p w14:paraId="11B986E4" w14:textId="77777777" w:rsidR="00302998" w:rsidRPr="00F349C9" w:rsidRDefault="00302998" w:rsidP="00302998">
            <w:pPr>
              <w:pStyle w:val="TT"/>
              <w:spacing w:line="240" w:lineRule="auto"/>
              <w:jc w:val="right"/>
              <w:rPr>
                <w:rFonts w:asciiTheme="minorHAnsi" w:hAnsiTheme="minorHAnsi" w:cs="Arial"/>
                <w:b/>
                <w:iCs/>
                <w:sz w:val="20"/>
              </w:rPr>
            </w:pPr>
            <w:r w:rsidRPr="00F1400A">
              <w:rPr>
                <w:rFonts w:asciiTheme="minorHAnsi" w:hAnsiTheme="minorHAnsi" w:cs="Arial"/>
                <w:b/>
                <w:iCs/>
                <w:szCs w:val="19"/>
              </w:rPr>
              <w:t>1</w:t>
            </w:r>
            <w:r>
              <w:rPr>
                <w:rFonts w:asciiTheme="minorHAnsi" w:hAnsiTheme="minorHAnsi" w:cs="Arial"/>
                <w:b/>
                <w:iCs/>
                <w:szCs w:val="19"/>
              </w:rPr>
              <w:t>,</w:t>
            </w:r>
            <w:r w:rsidRPr="00F1400A">
              <w:rPr>
                <w:rFonts w:asciiTheme="minorHAnsi" w:hAnsiTheme="minorHAnsi" w:cs="Arial"/>
                <w:b/>
                <w:iCs/>
                <w:szCs w:val="19"/>
              </w:rPr>
              <w:t>3</w:t>
            </w:r>
            <w:r>
              <w:rPr>
                <w:rFonts w:asciiTheme="minorHAnsi" w:hAnsiTheme="minorHAnsi" w:cs="Arial"/>
                <w:b/>
                <w:iCs/>
                <w:szCs w:val="19"/>
              </w:rPr>
              <w:t>39</w:t>
            </w:r>
          </w:p>
        </w:tc>
      </w:tr>
      <w:tr w:rsidR="00302998" w:rsidRPr="00F349C9" w14:paraId="32B27771" w14:textId="77777777" w:rsidTr="00CF282C">
        <w:trPr>
          <w:trHeight w:hRule="exact" w:val="397"/>
        </w:trPr>
        <w:tc>
          <w:tcPr>
            <w:tcW w:w="1482" w:type="pct"/>
            <w:vAlign w:val="bottom"/>
          </w:tcPr>
          <w:p w14:paraId="505753B8" w14:textId="77777777" w:rsidR="00302998" w:rsidRPr="00F349C9" w:rsidRDefault="00302998" w:rsidP="00302998">
            <w:pPr>
              <w:pStyle w:val="TT"/>
              <w:spacing w:line="240" w:lineRule="auto"/>
              <w:rPr>
                <w:rFonts w:asciiTheme="minorHAnsi" w:hAnsiTheme="minorHAnsi" w:cs="Arial"/>
                <w:iCs/>
                <w:sz w:val="20"/>
              </w:rPr>
            </w:pPr>
            <w:r w:rsidRPr="00F349C9">
              <w:rPr>
                <w:rFonts w:asciiTheme="minorHAnsi" w:hAnsiTheme="minorHAnsi" w:cs="Arial"/>
                <w:iCs/>
                <w:sz w:val="20"/>
              </w:rPr>
              <w:t xml:space="preserve">Total </w:t>
            </w:r>
            <w:proofErr w:type="spellStart"/>
            <w:r w:rsidRPr="00F349C9">
              <w:rPr>
                <w:rFonts w:asciiTheme="minorHAnsi" w:hAnsiTheme="minorHAnsi" w:cs="Arial"/>
                <w:iCs/>
                <w:sz w:val="20"/>
              </w:rPr>
              <w:t>comprehensive</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income</w:t>
            </w:r>
            <w:proofErr w:type="spellEnd"/>
            <w:r w:rsidRPr="00F349C9">
              <w:rPr>
                <w:rFonts w:asciiTheme="minorHAnsi" w:hAnsiTheme="minorHAnsi" w:cs="Arial"/>
                <w:iCs/>
                <w:sz w:val="20"/>
              </w:rPr>
              <w:t xml:space="preserve"> </w:t>
            </w:r>
          </w:p>
        </w:tc>
        <w:tc>
          <w:tcPr>
            <w:tcW w:w="690" w:type="pct"/>
            <w:tcBorders>
              <w:top w:val="single" w:sz="4" w:space="0" w:color="auto"/>
              <w:left w:val="nil"/>
              <w:bottom w:val="nil"/>
              <w:right w:val="nil"/>
            </w:tcBorders>
            <w:shd w:val="clear" w:color="auto" w:fill="auto"/>
            <w:vAlign w:val="bottom"/>
          </w:tcPr>
          <w:p w14:paraId="41338E5D"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w:t>
            </w:r>
          </w:p>
        </w:tc>
        <w:tc>
          <w:tcPr>
            <w:tcW w:w="690" w:type="pct"/>
            <w:tcBorders>
              <w:top w:val="single" w:sz="4" w:space="0" w:color="auto"/>
              <w:left w:val="nil"/>
              <w:bottom w:val="nil"/>
              <w:right w:val="nil"/>
            </w:tcBorders>
            <w:shd w:val="clear" w:color="auto" w:fill="auto"/>
            <w:vAlign w:val="bottom"/>
          </w:tcPr>
          <w:p w14:paraId="71E95B6D"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w:t>
            </w:r>
          </w:p>
        </w:tc>
        <w:tc>
          <w:tcPr>
            <w:tcW w:w="690" w:type="pct"/>
            <w:tcBorders>
              <w:top w:val="single" w:sz="4" w:space="0" w:color="auto"/>
              <w:left w:val="nil"/>
              <w:bottom w:val="nil"/>
              <w:right w:val="nil"/>
            </w:tcBorders>
            <w:shd w:val="clear" w:color="auto" w:fill="auto"/>
            <w:vAlign w:val="bottom"/>
          </w:tcPr>
          <w:p w14:paraId="2065560B"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1</w:t>
            </w:r>
            <w:r>
              <w:rPr>
                <w:rFonts w:asciiTheme="minorHAnsi" w:hAnsiTheme="minorHAnsi" w:cs="Arial"/>
                <w:iCs/>
                <w:szCs w:val="19"/>
              </w:rPr>
              <w:t>,</w:t>
            </w:r>
            <w:r w:rsidRPr="00F1400A">
              <w:rPr>
                <w:rFonts w:asciiTheme="minorHAnsi" w:hAnsiTheme="minorHAnsi" w:cs="Arial"/>
                <w:iCs/>
                <w:szCs w:val="19"/>
              </w:rPr>
              <w:t>3</w:t>
            </w:r>
            <w:r>
              <w:rPr>
                <w:rFonts w:asciiTheme="minorHAnsi" w:hAnsiTheme="minorHAnsi" w:cs="Arial"/>
                <w:iCs/>
                <w:szCs w:val="19"/>
              </w:rPr>
              <w:t>39</w:t>
            </w:r>
          </w:p>
        </w:tc>
        <w:tc>
          <w:tcPr>
            <w:tcW w:w="690" w:type="pct"/>
            <w:tcBorders>
              <w:top w:val="single" w:sz="4" w:space="0" w:color="auto"/>
              <w:left w:val="nil"/>
              <w:bottom w:val="nil"/>
              <w:right w:val="nil"/>
            </w:tcBorders>
            <w:shd w:val="clear" w:color="auto" w:fill="auto"/>
            <w:vAlign w:val="bottom"/>
          </w:tcPr>
          <w:p w14:paraId="6AA297C5"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4</w:t>
            </w:r>
            <w:r>
              <w:rPr>
                <w:rFonts w:asciiTheme="minorHAnsi" w:hAnsiTheme="minorHAnsi" w:cs="Arial"/>
                <w:iCs/>
                <w:szCs w:val="19"/>
              </w:rPr>
              <w:t>1,399</w:t>
            </w:r>
          </w:p>
        </w:tc>
        <w:tc>
          <w:tcPr>
            <w:tcW w:w="757" w:type="pct"/>
            <w:tcBorders>
              <w:top w:val="single" w:sz="4" w:space="0" w:color="auto"/>
              <w:left w:val="nil"/>
              <w:bottom w:val="nil"/>
              <w:right w:val="nil"/>
            </w:tcBorders>
            <w:shd w:val="clear" w:color="auto" w:fill="auto"/>
            <w:vAlign w:val="bottom"/>
          </w:tcPr>
          <w:p w14:paraId="7AA54E1C" w14:textId="77777777" w:rsidR="00302998" w:rsidRPr="00F349C9" w:rsidRDefault="00302998" w:rsidP="00302998">
            <w:pPr>
              <w:pStyle w:val="TT"/>
              <w:spacing w:line="240" w:lineRule="auto"/>
              <w:jc w:val="right"/>
              <w:rPr>
                <w:rFonts w:asciiTheme="minorHAnsi" w:hAnsiTheme="minorHAnsi" w:cs="Arial"/>
                <w:b/>
                <w:iCs/>
                <w:sz w:val="20"/>
              </w:rPr>
            </w:pPr>
            <w:r w:rsidRPr="00F1400A">
              <w:rPr>
                <w:rFonts w:asciiTheme="minorHAnsi" w:hAnsiTheme="minorHAnsi" w:cs="Arial"/>
                <w:b/>
                <w:iCs/>
                <w:szCs w:val="19"/>
              </w:rPr>
              <w:t>4</w:t>
            </w:r>
            <w:r>
              <w:rPr>
                <w:rFonts w:asciiTheme="minorHAnsi" w:hAnsiTheme="minorHAnsi" w:cs="Arial"/>
                <w:b/>
                <w:iCs/>
                <w:szCs w:val="19"/>
              </w:rPr>
              <w:t>2,738</w:t>
            </w:r>
          </w:p>
        </w:tc>
      </w:tr>
      <w:tr w:rsidR="00302998" w:rsidRPr="00F349C9" w14:paraId="45D0576A" w14:textId="77777777" w:rsidTr="001D5459">
        <w:trPr>
          <w:trHeight w:val="479"/>
        </w:trPr>
        <w:tc>
          <w:tcPr>
            <w:tcW w:w="1482" w:type="pct"/>
            <w:vAlign w:val="bottom"/>
          </w:tcPr>
          <w:p w14:paraId="039CF9DA" w14:textId="77777777" w:rsidR="00302998" w:rsidRPr="00F349C9" w:rsidRDefault="00302998" w:rsidP="00302998">
            <w:pPr>
              <w:pStyle w:val="TT"/>
              <w:rPr>
                <w:rFonts w:asciiTheme="minorHAnsi" w:hAnsiTheme="minorHAnsi" w:cs="Arial"/>
                <w:iCs/>
                <w:sz w:val="20"/>
              </w:rPr>
            </w:pPr>
            <w:r w:rsidRPr="00F349C9">
              <w:rPr>
                <w:rFonts w:asciiTheme="minorHAnsi" w:hAnsiTheme="minorHAnsi" w:cs="Arial"/>
                <w:iCs/>
                <w:sz w:val="20"/>
              </w:rPr>
              <w:t xml:space="preserve">Capital </w:t>
            </w:r>
            <w:proofErr w:type="spellStart"/>
            <w:r w:rsidRPr="00F349C9">
              <w:rPr>
                <w:rFonts w:asciiTheme="minorHAnsi" w:hAnsiTheme="minorHAnsi" w:cs="Arial"/>
                <w:iCs/>
                <w:sz w:val="20"/>
              </w:rPr>
              <w:t>paid-in</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from</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the</w:t>
            </w:r>
            <w:proofErr w:type="spellEnd"/>
            <w:r w:rsidRPr="00F349C9">
              <w:rPr>
                <w:rFonts w:asciiTheme="minorHAnsi" w:hAnsiTheme="minorHAnsi" w:cs="Arial"/>
                <w:iCs/>
                <w:sz w:val="20"/>
              </w:rPr>
              <w:t xml:space="preserve"> State</w:t>
            </w:r>
          </w:p>
          <w:p w14:paraId="3829E4D5" w14:textId="77777777" w:rsidR="00302998" w:rsidRPr="00F349C9" w:rsidRDefault="00302998" w:rsidP="00302998">
            <w:pPr>
              <w:pStyle w:val="TT"/>
              <w:spacing w:line="240" w:lineRule="auto"/>
              <w:rPr>
                <w:rFonts w:asciiTheme="minorHAnsi" w:hAnsiTheme="minorHAnsi" w:cs="Arial"/>
                <w:iCs/>
                <w:sz w:val="20"/>
              </w:rPr>
            </w:pPr>
            <w:r w:rsidRPr="00F349C9">
              <w:rPr>
                <w:rFonts w:asciiTheme="minorHAnsi" w:hAnsiTheme="minorHAnsi" w:cs="Arial"/>
                <w:iCs/>
                <w:sz w:val="20"/>
              </w:rPr>
              <w:t xml:space="preserve">Budget </w:t>
            </w:r>
          </w:p>
        </w:tc>
        <w:tc>
          <w:tcPr>
            <w:tcW w:w="690" w:type="pct"/>
            <w:tcBorders>
              <w:top w:val="single" w:sz="4" w:space="0" w:color="auto"/>
              <w:left w:val="nil"/>
              <w:bottom w:val="nil"/>
              <w:right w:val="nil"/>
            </w:tcBorders>
            <w:shd w:val="clear" w:color="auto" w:fill="auto"/>
            <w:vAlign w:val="bottom"/>
          </w:tcPr>
          <w:p w14:paraId="3A3C818B"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olor w:val="000000"/>
                <w:szCs w:val="19"/>
              </w:rPr>
              <w:t>-</w:t>
            </w:r>
          </w:p>
        </w:tc>
        <w:tc>
          <w:tcPr>
            <w:tcW w:w="690" w:type="pct"/>
            <w:tcBorders>
              <w:top w:val="single" w:sz="4" w:space="0" w:color="auto"/>
              <w:left w:val="nil"/>
              <w:bottom w:val="nil"/>
              <w:right w:val="nil"/>
            </w:tcBorders>
            <w:shd w:val="clear" w:color="auto" w:fill="auto"/>
            <w:vAlign w:val="bottom"/>
          </w:tcPr>
          <w:p w14:paraId="3E4273E2"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olor w:val="000000"/>
                <w:szCs w:val="19"/>
              </w:rPr>
              <w:t>-</w:t>
            </w:r>
          </w:p>
        </w:tc>
        <w:tc>
          <w:tcPr>
            <w:tcW w:w="690" w:type="pct"/>
            <w:tcBorders>
              <w:top w:val="single" w:sz="4" w:space="0" w:color="auto"/>
              <w:left w:val="nil"/>
              <w:bottom w:val="nil"/>
              <w:right w:val="nil"/>
            </w:tcBorders>
            <w:shd w:val="clear" w:color="auto" w:fill="auto"/>
            <w:vAlign w:val="bottom"/>
          </w:tcPr>
          <w:p w14:paraId="16647C65"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olor w:val="000000"/>
                <w:szCs w:val="19"/>
              </w:rPr>
              <w:t>-</w:t>
            </w:r>
          </w:p>
        </w:tc>
        <w:tc>
          <w:tcPr>
            <w:tcW w:w="690" w:type="pct"/>
            <w:tcBorders>
              <w:top w:val="single" w:sz="4" w:space="0" w:color="auto"/>
              <w:left w:val="nil"/>
              <w:bottom w:val="nil"/>
              <w:right w:val="nil"/>
            </w:tcBorders>
            <w:shd w:val="clear" w:color="auto" w:fill="auto"/>
            <w:vAlign w:val="bottom"/>
          </w:tcPr>
          <w:p w14:paraId="2804F99F"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olor w:val="000000"/>
                <w:szCs w:val="19"/>
              </w:rPr>
              <w:t>-</w:t>
            </w:r>
          </w:p>
        </w:tc>
        <w:tc>
          <w:tcPr>
            <w:tcW w:w="757" w:type="pct"/>
            <w:tcBorders>
              <w:top w:val="single" w:sz="4" w:space="0" w:color="auto"/>
              <w:left w:val="nil"/>
              <w:bottom w:val="nil"/>
              <w:right w:val="nil"/>
            </w:tcBorders>
            <w:shd w:val="clear" w:color="auto" w:fill="auto"/>
            <w:vAlign w:val="bottom"/>
          </w:tcPr>
          <w:p w14:paraId="61E914D0" w14:textId="77777777" w:rsidR="00302998" w:rsidRPr="00F349C9" w:rsidRDefault="00302998" w:rsidP="00302998">
            <w:pPr>
              <w:pStyle w:val="TT"/>
              <w:spacing w:line="240" w:lineRule="auto"/>
              <w:jc w:val="right"/>
              <w:rPr>
                <w:rFonts w:asciiTheme="minorHAnsi" w:hAnsiTheme="minorHAnsi" w:cs="Arial"/>
                <w:b/>
                <w:iCs/>
                <w:sz w:val="20"/>
              </w:rPr>
            </w:pPr>
            <w:r w:rsidRPr="00F1400A">
              <w:rPr>
                <w:rFonts w:asciiTheme="minorHAnsi" w:hAnsiTheme="minorHAnsi"/>
                <w:b/>
                <w:color w:val="000000"/>
                <w:szCs w:val="19"/>
              </w:rPr>
              <w:t>-</w:t>
            </w:r>
          </w:p>
        </w:tc>
      </w:tr>
      <w:tr w:rsidR="00302998" w:rsidRPr="00F349C9" w14:paraId="5DA2B265" w14:textId="77777777" w:rsidTr="00CF282C">
        <w:trPr>
          <w:trHeight w:val="476"/>
        </w:trPr>
        <w:tc>
          <w:tcPr>
            <w:tcW w:w="1482" w:type="pct"/>
            <w:vAlign w:val="bottom"/>
          </w:tcPr>
          <w:p w14:paraId="64B64DE7" w14:textId="77777777" w:rsidR="00302998" w:rsidRPr="00F349C9" w:rsidRDefault="00302998" w:rsidP="00302998">
            <w:pPr>
              <w:pStyle w:val="TT"/>
              <w:rPr>
                <w:rFonts w:asciiTheme="minorHAnsi" w:hAnsiTheme="minorHAnsi" w:cs="Arial"/>
                <w:iCs/>
                <w:sz w:val="20"/>
              </w:rPr>
            </w:pPr>
            <w:r w:rsidRPr="00F349C9">
              <w:rPr>
                <w:rFonts w:asciiTheme="minorHAnsi" w:hAnsiTheme="minorHAnsi" w:cs="Arial"/>
                <w:iCs/>
                <w:sz w:val="20"/>
              </w:rPr>
              <w:t xml:space="preserve">Transfer </w:t>
            </w:r>
            <w:proofErr w:type="spellStart"/>
            <w:r w:rsidRPr="00F349C9">
              <w:rPr>
                <w:rFonts w:asciiTheme="minorHAnsi" w:hAnsiTheme="minorHAnsi" w:cs="Arial"/>
                <w:iCs/>
                <w:sz w:val="20"/>
              </w:rPr>
              <w:t>of</w:t>
            </w:r>
            <w:proofErr w:type="spellEnd"/>
            <w:r w:rsidRPr="00F349C9">
              <w:rPr>
                <w:rFonts w:asciiTheme="minorHAnsi" w:hAnsiTheme="minorHAnsi" w:cs="Arial"/>
                <w:iCs/>
                <w:sz w:val="20"/>
              </w:rPr>
              <w:t xml:space="preserve"> profit 2016 to</w:t>
            </w:r>
          </w:p>
          <w:p w14:paraId="40D7934D" w14:textId="77777777" w:rsidR="00302998" w:rsidRPr="00F349C9" w:rsidRDefault="00302998" w:rsidP="00302998">
            <w:pPr>
              <w:pStyle w:val="TT"/>
              <w:spacing w:line="240" w:lineRule="auto"/>
              <w:rPr>
                <w:rFonts w:asciiTheme="minorHAnsi" w:hAnsiTheme="minorHAnsi" w:cs="Arial"/>
                <w:i/>
                <w:iCs/>
                <w:sz w:val="20"/>
              </w:rPr>
            </w:pPr>
            <w:proofErr w:type="spellStart"/>
            <w:r w:rsidRPr="00F349C9">
              <w:rPr>
                <w:rFonts w:asciiTheme="minorHAnsi" w:hAnsiTheme="minorHAnsi" w:cs="Arial"/>
                <w:iCs/>
                <w:sz w:val="20"/>
              </w:rPr>
              <w:t>retained</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earnings</w:t>
            </w:r>
            <w:proofErr w:type="spellEnd"/>
          </w:p>
        </w:tc>
        <w:tc>
          <w:tcPr>
            <w:tcW w:w="690" w:type="pct"/>
            <w:tcBorders>
              <w:top w:val="nil"/>
              <w:left w:val="nil"/>
              <w:bottom w:val="nil"/>
              <w:right w:val="nil"/>
            </w:tcBorders>
            <w:shd w:val="clear" w:color="auto" w:fill="auto"/>
            <w:vAlign w:val="bottom"/>
          </w:tcPr>
          <w:p w14:paraId="293AB888"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w:t>
            </w:r>
          </w:p>
        </w:tc>
        <w:tc>
          <w:tcPr>
            <w:tcW w:w="690" w:type="pct"/>
            <w:tcBorders>
              <w:top w:val="nil"/>
              <w:left w:val="nil"/>
              <w:bottom w:val="nil"/>
              <w:right w:val="nil"/>
            </w:tcBorders>
            <w:shd w:val="clear" w:color="auto" w:fill="auto"/>
            <w:vAlign w:val="bottom"/>
          </w:tcPr>
          <w:p w14:paraId="4CC5FECA"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31</w:t>
            </w:r>
            <w:r>
              <w:rPr>
                <w:rFonts w:asciiTheme="minorHAnsi" w:hAnsiTheme="minorHAnsi" w:cs="Arial"/>
                <w:iCs/>
                <w:szCs w:val="19"/>
              </w:rPr>
              <w:t>4,841</w:t>
            </w:r>
          </w:p>
        </w:tc>
        <w:tc>
          <w:tcPr>
            <w:tcW w:w="690" w:type="pct"/>
            <w:tcBorders>
              <w:top w:val="nil"/>
              <w:left w:val="nil"/>
              <w:bottom w:val="nil"/>
              <w:right w:val="nil"/>
            </w:tcBorders>
            <w:shd w:val="clear" w:color="auto" w:fill="auto"/>
            <w:vAlign w:val="bottom"/>
          </w:tcPr>
          <w:p w14:paraId="62CC6CDD" w14:textId="77777777" w:rsidR="00302998" w:rsidRPr="00F349C9" w:rsidRDefault="00302998" w:rsidP="00302998">
            <w:pPr>
              <w:pStyle w:val="TT"/>
              <w:spacing w:line="240" w:lineRule="auto"/>
              <w:jc w:val="right"/>
              <w:rPr>
                <w:rFonts w:asciiTheme="minorHAnsi" w:hAnsiTheme="minorHAnsi" w:cs="Arial"/>
                <w:iCs/>
                <w:sz w:val="20"/>
              </w:rPr>
            </w:pPr>
          </w:p>
        </w:tc>
        <w:tc>
          <w:tcPr>
            <w:tcW w:w="690" w:type="pct"/>
            <w:tcBorders>
              <w:top w:val="nil"/>
              <w:left w:val="nil"/>
              <w:bottom w:val="nil"/>
              <w:right w:val="nil"/>
            </w:tcBorders>
            <w:shd w:val="clear" w:color="auto" w:fill="auto"/>
            <w:vAlign w:val="bottom"/>
          </w:tcPr>
          <w:p w14:paraId="57794030"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(31</w:t>
            </w:r>
            <w:r>
              <w:rPr>
                <w:rFonts w:asciiTheme="minorHAnsi" w:hAnsiTheme="minorHAnsi" w:cs="Arial"/>
                <w:iCs/>
                <w:szCs w:val="19"/>
              </w:rPr>
              <w:t>4,841</w:t>
            </w:r>
            <w:r w:rsidRPr="00F1400A">
              <w:rPr>
                <w:rFonts w:asciiTheme="minorHAnsi" w:hAnsiTheme="minorHAnsi" w:cs="Arial"/>
                <w:iCs/>
                <w:szCs w:val="19"/>
              </w:rPr>
              <w:t>)</w:t>
            </w:r>
          </w:p>
        </w:tc>
        <w:tc>
          <w:tcPr>
            <w:tcW w:w="757" w:type="pct"/>
            <w:tcBorders>
              <w:top w:val="nil"/>
              <w:left w:val="nil"/>
              <w:bottom w:val="nil"/>
              <w:right w:val="nil"/>
            </w:tcBorders>
            <w:shd w:val="clear" w:color="auto" w:fill="auto"/>
            <w:vAlign w:val="bottom"/>
          </w:tcPr>
          <w:p w14:paraId="61A04C79" w14:textId="77777777" w:rsidR="00302998" w:rsidRPr="00F349C9" w:rsidRDefault="00302998" w:rsidP="00302998">
            <w:pPr>
              <w:pStyle w:val="TT"/>
              <w:spacing w:line="240" w:lineRule="auto"/>
              <w:jc w:val="right"/>
              <w:rPr>
                <w:rFonts w:asciiTheme="minorHAnsi" w:hAnsiTheme="minorHAnsi" w:cs="Arial"/>
                <w:b/>
                <w:iCs/>
                <w:sz w:val="20"/>
              </w:rPr>
            </w:pPr>
            <w:r w:rsidRPr="00F1400A">
              <w:rPr>
                <w:rFonts w:asciiTheme="minorHAnsi" w:hAnsiTheme="minorHAnsi" w:cs="Arial"/>
                <w:b/>
                <w:iCs/>
                <w:szCs w:val="19"/>
              </w:rPr>
              <w:t>-</w:t>
            </w:r>
          </w:p>
        </w:tc>
      </w:tr>
      <w:tr w:rsidR="00302998" w:rsidRPr="00F349C9" w14:paraId="3A6834A0" w14:textId="77777777" w:rsidTr="001D5459">
        <w:trPr>
          <w:trHeight w:val="409"/>
        </w:trPr>
        <w:tc>
          <w:tcPr>
            <w:tcW w:w="1482" w:type="pct"/>
            <w:vAlign w:val="bottom"/>
          </w:tcPr>
          <w:p w14:paraId="45A2B0DF" w14:textId="77777777" w:rsidR="00302998" w:rsidRPr="00F349C9" w:rsidRDefault="00302998" w:rsidP="00302998">
            <w:pPr>
              <w:pStyle w:val="TT"/>
              <w:spacing w:line="240" w:lineRule="auto"/>
              <w:rPr>
                <w:rFonts w:asciiTheme="minorHAnsi" w:hAnsiTheme="minorHAnsi" w:cs="Arial"/>
                <w:b/>
                <w:iCs/>
                <w:sz w:val="20"/>
              </w:rPr>
            </w:pPr>
            <w:proofErr w:type="spellStart"/>
            <w:r w:rsidRPr="00F349C9">
              <w:rPr>
                <w:rFonts w:asciiTheme="minorHAnsi" w:hAnsiTheme="minorHAnsi" w:cs="Arial"/>
                <w:b/>
                <w:iCs/>
                <w:sz w:val="20"/>
              </w:rPr>
              <w:t>Balance</w:t>
            </w:r>
            <w:proofErr w:type="spellEnd"/>
            <w:r w:rsidRPr="00F349C9">
              <w:rPr>
                <w:rFonts w:asciiTheme="minorHAnsi" w:hAnsiTheme="minorHAnsi" w:cs="Arial"/>
                <w:b/>
                <w:iCs/>
                <w:sz w:val="20"/>
              </w:rPr>
              <w:t xml:space="preserve"> as at 31 </w:t>
            </w:r>
            <w:proofErr w:type="spellStart"/>
            <w:r w:rsidRPr="00F349C9">
              <w:rPr>
                <w:rFonts w:asciiTheme="minorHAnsi" w:hAnsiTheme="minorHAnsi" w:cs="Arial"/>
                <w:b/>
                <w:iCs/>
                <w:sz w:val="20"/>
              </w:rPr>
              <w:t>March</w:t>
            </w:r>
            <w:proofErr w:type="spellEnd"/>
            <w:r w:rsidRPr="00F349C9">
              <w:rPr>
                <w:rFonts w:asciiTheme="minorHAnsi" w:hAnsiTheme="minorHAnsi" w:cs="Arial"/>
                <w:b/>
                <w:iCs/>
                <w:sz w:val="20"/>
              </w:rPr>
              <w:t xml:space="preserve"> 2017</w:t>
            </w:r>
          </w:p>
        </w:tc>
        <w:tc>
          <w:tcPr>
            <w:tcW w:w="690" w:type="pct"/>
            <w:tcBorders>
              <w:top w:val="single" w:sz="12" w:space="0" w:color="auto"/>
              <w:left w:val="nil"/>
              <w:bottom w:val="single" w:sz="12" w:space="0" w:color="auto"/>
              <w:right w:val="nil"/>
            </w:tcBorders>
            <w:shd w:val="clear" w:color="auto" w:fill="auto"/>
            <w:vAlign w:val="bottom"/>
          </w:tcPr>
          <w:p w14:paraId="0D682F3C" w14:textId="77777777" w:rsidR="00302998" w:rsidRPr="00F349C9" w:rsidRDefault="00302998" w:rsidP="00302998">
            <w:pPr>
              <w:pStyle w:val="TT"/>
              <w:spacing w:line="320" w:lineRule="exact"/>
              <w:jc w:val="right"/>
              <w:rPr>
                <w:rFonts w:asciiTheme="minorHAnsi" w:hAnsiTheme="minorHAnsi" w:cs="Arial"/>
                <w:b/>
                <w:iCs/>
                <w:sz w:val="20"/>
              </w:rPr>
            </w:pPr>
            <w:r w:rsidRPr="00C54BE1">
              <w:rPr>
                <w:rFonts w:asciiTheme="minorHAnsi" w:hAnsiTheme="minorHAnsi" w:cs="Arial"/>
                <w:b/>
                <w:iCs/>
                <w:szCs w:val="19"/>
              </w:rPr>
              <w:t>6</w:t>
            </w:r>
            <w:r>
              <w:rPr>
                <w:rFonts w:asciiTheme="minorHAnsi" w:hAnsiTheme="minorHAnsi" w:cs="Arial"/>
                <w:b/>
                <w:iCs/>
                <w:szCs w:val="19"/>
              </w:rPr>
              <w:t>,</w:t>
            </w:r>
            <w:r w:rsidRPr="00C54BE1">
              <w:rPr>
                <w:rFonts w:asciiTheme="minorHAnsi" w:hAnsiTheme="minorHAnsi" w:cs="Arial"/>
                <w:b/>
                <w:iCs/>
                <w:szCs w:val="19"/>
              </w:rPr>
              <w:t>959</w:t>
            </w:r>
            <w:r>
              <w:rPr>
                <w:rFonts w:asciiTheme="minorHAnsi" w:hAnsiTheme="minorHAnsi" w:cs="Arial"/>
                <w:b/>
                <w:iCs/>
                <w:szCs w:val="19"/>
              </w:rPr>
              <w:t>,</w:t>
            </w:r>
            <w:r w:rsidRPr="00C54BE1">
              <w:rPr>
                <w:rFonts w:asciiTheme="minorHAnsi" w:hAnsiTheme="minorHAnsi" w:cs="Arial"/>
                <w:b/>
                <w:iCs/>
                <w:szCs w:val="19"/>
              </w:rPr>
              <w:t>632</w:t>
            </w:r>
          </w:p>
        </w:tc>
        <w:tc>
          <w:tcPr>
            <w:tcW w:w="690" w:type="pct"/>
            <w:tcBorders>
              <w:top w:val="single" w:sz="12" w:space="0" w:color="auto"/>
              <w:left w:val="nil"/>
              <w:bottom w:val="single" w:sz="12" w:space="0" w:color="auto"/>
              <w:right w:val="nil"/>
            </w:tcBorders>
            <w:shd w:val="clear" w:color="auto" w:fill="auto"/>
            <w:vAlign w:val="bottom"/>
          </w:tcPr>
          <w:p w14:paraId="70E8CA90" w14:textId="77777777" w:rsidR="00302998" w:rsidRPr="00F349C9" w:rsidRDefault="00302998" w:rsidP="00302998">
            <w:pPr>
              <w:pStyle w:val="TT"/>
              <w:spacing w:line="320" w:lineRule="exact"/>
              <w:jc w:val="right"/>
              <w:rPr>
                <w:rFonts w:asciiTheme="minorHAnsi" w:hAnsiTheme="minorHAnsi" w:cs="Arial"/>
                <w:b/>
                <w:iCs/>
                <w:sz w:val="20"/>
              </w:rPr>
            </w:pPr>
            <w:r w:rsidRPr="00C54BE1">
              <w:rPr>
                <w:rFonts w:asciiTheme="minorHAnsi" w:hAnsiTheme="minorHAnsi" w:cs="Arial"/>
                <w:b/>
                <w:iCs/>
                <w:szCs w:val="19"/>
              </w:rPr>
              <w:t>2</w:t>
            </w:r>
            <w:r>
              <w:rPr>
                <w:rFonts w:asciiTheme="minorHAnsi" w:hAnsiTheme="minorHAnsi" w:cs="Arial"/>
                <w:b/>
                <w:iCs/>
                <w:szCs w:val="19"/>
              </w:rPr>
              <w:t>,</w:t>
            </w:r>
            <w:r w:rsidRPr="00C54BE1">
              <w:rPr>
                <w:rFonts w:asciiTheme="minorHAnsi" w:hAnsiTheme="minorHAnsi" w:cs="Arial"/>
                <w:b/>
                <w:iCs/>
                <w:szCs w:val="19"/>
              </w:rPr>
              <w:t>996</w:t>
            </w:r>
            <w:r>
              <w:rPr>
                <w:rFonts w:asciiTheme="minorHAnsi" w:hAnsiTheme="minorHAnsi" w:cs="Arial"/>
                <w:b/>
                <w:iCs/>
                <w:szCs w:val="19"/>
              </w:rPr>
              <w:t>,</w:t>
            </w:r>
            <w:r w:rsidRPr="00C54BE1">
              <w:rPr>
                <w:rFonts w:asciiTheme="minorHAnsi" w:hAnsiTheme="minorHAnsi" w:cs="Arial"/>
                <w:b/>
                <w:iCs/>
                <w:szCs w:val="19"/>
              </w:rPr>
              <w:t>968</w:t>
            </w:r>
          </w:p>
        </w:tc>
        <w:tc>
          <w:tcPr>
            <w:tcW w:w="690" w:type="pct"/>
            <w:tcBorders>
              <w:top w:val="single" w:sz="12" w:space="0" w:color="auto"/>
              <w:left w:val="nil"/>
              <w:bottom w:val="single" w:sz="12" w:space="0" w:color="auto"/>
              <w:right w:val="nil"/>
            </w:tcBorders>
            <w:shd w:val="clear" w:color="auto" w:fill="auto"/>
            <w:vAlign w:val="bottom"/>
          </w:tcPr>
          <w:p w14:paraId="2DAFF83D" w14:textId="77777777" w:rsidR="00302998" w:rsidRPr="00F349C9" w:rsidRDefault="00302998" w:rsidP="00302998">
            <w:pPr>
              <w:pStyle w:val="TT"/>
              <w:spacing w:line="320" w:lineRule="exact"/>
              <w:jc w:val="right"/>
              <w:rPr>
                <w:rFonts w:asciiTheme="minorHAnsi" w:hAnsiTheme="minorHAnsi" w:cs="Arial"/>
                <w:b/>
                <w:iCs/>
                <w:sz w:val="20"/>
              </w:rPr>
            </w:pPr>
            <w:r w:rsidRPr="00C54BE1">
              <w:rPr>
                <w:rFonts w:asciiTheme="minorHAnsi" w:hAnsiTheme="minorHAnsi" w:cs="Arial"/>
                <w:b/>
                <w:iCs/>
                <w:szCs w:val="19"/>
              </w:rPr>
              <w:t>75</w:t>
            </w:r>
            <w:r>
              <w:rPr>
                <w:rFonts w:asciiTheme="minorHAnsi" w:hAnsiTheme="minorHAnsi" w:cs="Arial"/>
                <w:b/>
                <w:iCs/>
                <w:szCs w:val="19"/>
              </w:rPr>
              <w:t>,</w:t>
            </w:r>
            <w:r w:rsidRPr="00C54BE1">
              <w:rPr>
                <w:rFonts w:asciiTheme="minorHAnsi" w:hAnsiTheme="minorHAnsi" w:cs="Arial"/>
                <w:b/>
                <w:iCs/>
                <w:szCs w:val="19"/>
              </w:rPr>
              <w:t>072</w:t>
            </w:r>
          </w:p>
        </w:tc>
        <w:tc>
          <w:tcPr>
            <w:tcW w:w="690" w:type="pct"/>
            <w:tcBorders>
              <w:top w:val="single" w:sz="12" w:space="0" w:color="auto"/>
              <w:left w:val="nil"/>
              <w:bottom w:val="single" w:sz="12" w:space="0" w:color="auto"/>
              <w:right w:val="nil"/>
            </w:tcBorders>
            <w:shd w:val="clear" w:color="auto" w:fill="auto"/>
            <w:vAlign w:val="bottom"/>
          </w:tcPr>
          <w:p w14:paraId="52D314CD" w14:textId="77777777" w:rsidR="00302998" w:rsidRPr="00F349C9" w:rsidRDefault="00302998" w:rsidP="00302998">
            <w:pPr>
              <w:pStyle w:val="TT"/>
              <w:spacing w:line="320" w:lineRule="exact"/>
              <w:jc w:val="right"/>
              <w:rPr>
                <w:rFonts w:asciiTheme="minorHAnsi" w:hAnsiTheme="minorHAnsi" w:cs="Arial"/>
                <w:b/>
                <w:iCs/>
                <w:sz w:val="20"/>
              </w:rPr>
            </w:pPr>
            <w:r w:rsidRPr="00C54BE1">
              <w:rPr>
                <w:rFonts w:asciiTheme="minorHAnsi" w:hAnsiTheme="minorHAnsi" w:cs="Arial"/>
                <w:b/>
                <w:iCs/>
                <w:szCs w:val="19"/>
              </w:rPr>
              <w:t>41</w:t>
            </w:r>
            <w:r>
              <w:rPr>
                <w:rFonts w:asciiTheme="minorHAnsi" w:hAnsiTheme="minorHAnsi" w:cs="Arial"/>
                <w:b/>
                <w:iCs/>
                <w:szCs w:val="19"/>
              </w:rPr>
              <w:t>,</w:t>
            </w:r>
            <w:r w:rsidRPr="00C54BE1">
              <w:rPr>
                <w:rFonts w:asciiTheme="minorHAnsi" w:hAnsiTheme="minorHAnsi" w:cs="Arial"/>
                <w:b/>
                <w:iCs/>
                <w:szCs w:val="19"/>
              </w:rPr>
              <w:t>399</w:t>
            </w:r>
          </w:p>
        </w:tc>
        <w:tc>
          <w:tcPr>
            <w:tcW w:w="757" w:type="pct"/>
            <w:tcBorders>
              <w:top w:val="single" w:sz="12" w:space="0" w:color="auto"/>
              <w:left w:val="nil"/>
              <w:bottom w:val="single" w:sz="12" w:space="0" w:color="auto"/>
              <w:right w:val="nil"/>
            </w:tcBorders>
            <w:shd w:val="clear" w:color="auto" w:fill="auto"/>
            <w:vAlign w:val="bottom"/>
          </w:tcPr>
          <w:p w14:paraId="06D1D1BF" w14:textId="77777777" w:rsidR="00302998" w:rsidRPr="00F349C9" w:rsidRDefault="00302998" w:rsidP="00302998">
            <w:pPr>
              <w:pStyle w:val="TT"/>
              <w:spacing w:line="320" w:lineRule="exact"/>
              <w:jc w:val="right"/>
              <w:rPr>
                <w:rFonts w:asciiTheme="minorHAnsi" w:hAnsiTheme="minorHAnsi" w:cs="Arial"/>
                <w:b/>
                <w:iCs/>
                <w:sz w:val="20"/>
              </w:rPr>
            </w:pPr>
            <w:r w:rsidRPr="00C54BE1">
              <w:rPr>
                <w:rFonts w:asciiTheme="minorHAnsi" w:hAnsiTheme="minorHAnsi" w:cs="Arial"/>
                <w:b/>
                <w:iCs/>
                <w:szCs w:val="19"/>
              </w:rPr>
              <w:t>10</w:t>
            </w:r>
            <w:r>
              <w:rPr>
                <w:rFonts w:asciiTheme="minorHAnsi" w:hAnsiTheme="minorHAnsi" w:cs="Arial"/>
                <w:b/>
                <w:iCs/>
                <w:szCs w:val="19"/>
              </w:rPr>
              <w:t>,</w:t>
            </w:r>
            <w:r w:rsidRPr="00C54BE1">
              <w:rPr>
                <w:rFonts w:asciiTheme="minorHAnsi" w:hAnsiTheme="minorHAnsi" w:cs="Arial"/>
                <w:b/>
                <w:iCs/>
                <w:szCs w:val="19"/>
              </w:rPr>
              <w:t>073</w:t>
            </w:r>
            <w:r>
              <w:rPr>
                <w:rFonts w:asciiTheme="minorHAnsi" w:hAnsiTheme="minorHAnsi" w:cs="Arial"/>
                <w:b/>
                <w:iCs/>
                <w:szCs w:val="19"/>
              </w:rPr>
              <w:t>,</w:t>
            </w:r>
            <w:r w:rsidRPr="00C54BE1">
              <w:rPr>
                <w:rFonts w:asciiTheme="minorHAnsi" w:hAnsiTheme="minorHAnsi" w:cs="Arial"/>
                <w:b/>
                <w:iCs/>
                <w:szCs w:val="19"/>
              </w:rPr>
              <w:t>071</w:t>
            </w:r>
          </w:p>
        </w:tc>
      </w:tr>
      <w:tr w:rsidR="00302998" w:rsidRPr="00F349C9" w14:paraId="66F45301" w14:textId="77777777" w:rsidTr="001D5459">
        <w:trPr>
          <w:trHeight w:hRule="exact" w:val="113"/>
        </w:trPr>
        <w:tc>
          <w:tcPr>
            <w:tcW w:w="1482" w:type="pct"/>
            <w:vAlign w:val="bottom"/>
          </w:tcPr>
          <w:p w14:paraId="4AB7A65B" w14:textId="77777777" w:rsidR="00302998" w:rsidRPr="00F349C9" w:rsidRDefault="00302998" w:rsidP="001D5459">
            <w:pPr>
              <w:pStyle w:val="TT"/>
              <w:spacing w:line="240" w:lineRule="auto"/>
              <w:rPr>
                <w:rFonts w:asciiTheme="minorHAnsi" w:hAnsiTheme="minorHAnsi" w:cs="Arial"/>
                <w:b/>
                <w:iCs/>
                <w:sz w:val="20"/>
              </w:rPr>
            </w:pPr>
          </w:p>
        </w:tc>
        <w:tc>
          <w:tcPr>
            <w:tcW w:w="690" w:type="pct"/>
            <w:tcBorders>
              <w:top w:val="single" w:sz="12" w:space="0" w:color="auto"/>
              <w:left w:val="nil"/>
              <w:bottom w:val="single" w:sz="12" w:space="0" w:color="auto"/>
              <w:right w:val="nil"/>
            </w:tcBorders>
            <w:shd w:val="clear" w:color="auto" w:fill="auto"/>
            <w:vAlign w:val="bottom"/>
          </w:tcPr>
          <w:p w14:paraId="0275CECC" w14:textId="77777777" w:rsidR="00302998" w:rsidRPr="00F349C9" w:rsidRDefault="00302998" w:rsidP="001D5459">
            <w:pPr>
              <w:pStyle w:val="TT"/>
              <w:spacing w:line="240" w:lineRule="auto"/>
              <w:jc w:val="right"/>
              <w:rPr>
                <w:rFonts w:asciiTheme="minorHAnsi" w:hAnsiTheme="minorHAnsi" w:cs="Calibri"/>
                <w:b/>
                <w:iCs/>
                <w:sz w:val="20"/>
              </w:rPr>
            </w:pPr>
          </w:p>
        </w:tc>
        <w:tc>
          <w:tcPr>
            <w:tcW w:w="690" w:type="pct"/>
            <w:tcBorders>
              <w:top w:val="single" w:sz="12" w:space="0" w:color="auto"/>
              <w:left w:val="nil"/>
              <w:bottom w:val="single" w:sz="12" w:space="0" w:color="auto"/>
              <w:right w:val="nil"/>
            </w:tcBorders>
            <w:shd w:val="clear" w:color="auto" w:fill="auto"/>
            <w:vAlign w:val="bottom"/>
          </w:tcPr>
          <w:p w14:paraId="7C8B2480" w14:textId="77777777" w:rsidR="00302998" w:rsidRPr="00F349C9" w:rsidRDefault="00302998" w:rsidP="001D5459">
            <w:pPr>
              <w:pStyle w:val="TT"/>
              <w:spacing w:line="240" w:lineRule="auto"/>
              <w:jc w:val="right"/>
              <w:rPr>
                <w:rFonts w:asciiTheme="minorHAnsi" w:hAnsiTheme="minorHAnsi" w:cs="Calibri"/>
                <w:b/>
                <w:iCs/>
                <w:sz w:val="20"/>
              </w:rPr>
            </w:pPr>
          </w:p>
        </w:tc>
        <w:tc>
          <w:tcPr>
            <w:tcW w:w="690" w:type="pct"/>
            <w:tcBorders>
              <w:top w:val="single" w:sz="12" w:space="0" w:color="auto"/>
              <w:left w:val="nil"/>
              <w:bottom w:val="single" w:sz="12" w:space="0" w:color="auto"/>
              <w:right w:val="nil"/>
            </w:tcBorders>
            <w:shd w:val="clear" w:color="auto" w:fill="auto"/>
            <w:vAlign w:val="bottom"/>
          </w:tcPr>
          <w:p w14:paraId="01042BC8" w14:textId="77777777" w:rsidR="00302998" w:rsidRPr="00F349C9" w:rsidRDefault="00302998" w:rsidP="001D5459">
            <w:pPr>
              <w:pStyle w:val="TT"/>
              <w:spacing w:line="240" w:lineRule="auto"/>
              <w:jc w:val="right"/>
              <w:rPr>
                <w:rFonts w:asciiTheme="minorHAnsi" w:hAnsiTheme="minorHAnsi" w:cs="Calibri"/>
                <w:b/>
                <w:iCs/>
                <w:sz w:val="20"/>
              </w:rPr>
            </w:pPr>
          </w:p>
        </w:tc>
        <w:tc>
          <w:tcPr>
            <w:tcW w:w="690" w:type="pct"/>
            <w:tcBorders>
              <w:top w:val="single" w:sz="12" w:space="0" w:color="auto"/>
              <w:left w:val="nil"/>
              <w:bottom w:val="single" w:sz="12" w:space="0" w:color="auto"/>
              <w:right w:val="nil"/>
            </w:tcBorders>
            <w:shd w:val="clear" w:color="auto" w:fill="auto"/>
            <w:vAlign w:val="bottom"/>
          </w:tcPr>
          <w:p w14:paraId="181043A4" w14:textId="77777777" w:rsidR="00302998" w:rsidRPr="00F349C9" w:rsidRDefault="00302998" w:rsidP="001D5459">
            <w:pPr>
              <w:pStyle w:val="TT"/>
              <w:spacing w:line="240" w:lineRule="auto"/>
              <w:jc w:val="right"/>
              <w:rPr>
                <w:rFonts w:asciiTheme="minorHAnsi" w:hAnsiTheme="minorHAnsi" w:cs="Calibri"/>
                <w:b/>
                <w:iCs/>
                <w:sz w:val="20"/>
              </w:rPr>
            </w:pPr>
          </w:p>
        </w:tc>
        <w:tc>
          <w:tcPr>
            <w:tcW w:w="757" w:type="pct"/>
            <w:tcBorders>
              <w:top w:val="single" w:sz="12" w:space="0" w:color="auto"/>
              <w:left w:val="nil"/>
              <w:bottom w:val="single" w:sz="12" w:space="0" w:color="auto"/>
              <w:right w:val="nil"/>
            </w:tcBorders>
            <w:shd w:val="clear" w:color="auto" w:fill="auto"/>
            <w:vAlign w:val="bottom"/>
          </w:tcPr>
          <w:p w14:paraId="42FFB5F5" w14:textId="77777777" w:rsidR="00302998" w:rsidRPr="00F349C9" w:rsidRDefault="00302998" w:rsidP="001D5459">
            <w:pPr>
              <w:pStyle w:val="TT"/>
              <w:spacing w:line="240" w:lineRule="auto"/>
              <w:jc w:val="right"/>
              <w:rPr>
                <w:rFonts w:asciiTheme="minorHAnsi" w:hAnsiTheme="minorHAnsi" w:cs="Calibri"/>
                <w:b/>
                <w:iCs/>
                <w:sz w:val="20"/>
              </w:rPr>
            </w:pPr>
          </w:p>
        </w:tc>
      </w:tr>
      <w:tr w:rsidR="00302998" w:rsidRPr="00F349C9" w14:paraId="02DC01B7" w14:textId="77777777" w:rsidTr="001D5459">
        <w:trPr>
          <w:trHeight w:val="364"/>
        </w:trPr>
        <w:tc>
          <w:tcPr>
            <w:tcW w:w="1482" w:type="pct"/>
            <w:vAlign w:val="bottom"/>
          </w:tcPr>
          <w:p w14:paraId="46212B2C" w14:textId="77777777" w:rsidR="00302998" w:rsidRPr="00F349C9" w:rsidRDefault="00302998" w:rsidP="00302998">
            <w:pPr>
              <w:pStyle w:val="TT"/>
              <w:spacing w:line="240" w:lineRule="auto"/>
              <w:rPr>
                <w:rFonts w:asciiTheme="minorHAnsi" w:hAnsiTheme="minorHAnsi" w:cs="Arial"/>
                <w:b/>
                <w:iCs/>
                <w:sz w:val="20"/>
              </w:rPr>
            </w:pPr>
            <w:proofErr w:type="spellStart"/>
            <w:r w:rsidRPr="00F349C9">
              <w:rPr>
                <w:rFonts w:asciiTheme="minorHAnsi" w:hAnsiTheme="minorHAnsi" w:cs="Arial"/>
                <w:b/>
                <w:iCs/>
                <w:sz w:val="20"/>
              </w:rPr>
              <w:t>Balance</w:t>
            </w:r>
            <w:proofErr w:type="spellEnd"/>
            <w:r w:rsidRPr="00F349C9">
              <w:rPr>
                <w:rFonts w:asciiTheme="minorHAnsi" w:hAnsiTheme="minorHAnsi" w:cs="Arial"/>
                <w:b/>
                <w:iCs/>
                <w:sz w:val="20"/>
              </w:rPr>
              <w:t xml:space="preserve"> as at 31 </w:t>
            </w:r>
            <w:proofErr w:type="spellStart"/>
            <w:r w:rsidRPr="00F349C9">
              <w:rPr>
                <w:rFonts w:asciiTheme="minorHAnsi" w:hAnsiTheme="minorHAnsi" w:cs="Arial"/>
                <w:b/>
                <w:iCs/>
                <w:sz w:val="20"/>
              </w:rPr>
              <w:t>December</w:t>
            </w:r>
            <w:proofErr w:type="spellEnd"/>
            <w:r w:rsidRPr="00F349C9">
              <w:rPr>
                <w:rFonts w:asciiTheme="minorHAnsi" w:hAnsiTheme="minorHAnsi" w:cs="Arial"/>
                <w:b/>
                <w:iCs/>
                <w:sz w:val="20"/>
              </w:rPr>
              <w:t xml:space="preserve"> 2017</w:t>
            </w:r>
          </w:p>
        </w:tc>
        <w:tc>
          <w:tcPr>
            <w:tcW w:w="690" w:type="pct"/>
            <w:tcBorders>
              <w:top w:val="single" w:sz="12" w:space="0" w:color="auto"/>
              <w:left w:val="nil"/>
              <w:bottom w:val="single" w:sz="12" w:space="0" w:color="auto"/>
              <w:right w:val="nil"/>
            </w:tcBorders>
            <w:shd w:val="clear" w:color="auto" w:fill="auto"/>
            <w:vAlign w:val="bottom"/>
          </w:tcPr>
          <w:p w14:paraId="018220B6" w14:textId="77777777" w:rsidR="00302998" w:rsidRPr="00F349C9" w:rsidRDefault="00302998" w:rsidP="00302998">
            <w:pPr>
              <w:pStyle w:val="TT"/>
              <w:spacing w:line="240" w:lineRule="auto"/>
              <w:jc w:val="right"/>
              <w:rPr>
                <w:rFonts w:asciiTheme="minorHAnsi" w:hAnsiTheme="minorHAnsi" w:cs="Calibri"/>
                <w:b/>
                <w:iCs/>
                <w:sz w:val="20"/>
              </w:rPr>
            </w:pPr>
            <w:r w:rsidRPr="00361B04">
              <w:rPr>
                <w:rFonts w:asciiTheme="minorHAnsi" w:hAnsiTheme="minorHAnsi" w:cstheme="minorHAnsi"/>
                <w:b/>
                <w:sz w:val="20"/>
              </w:rPr>
              <w:t>7</w:t>
            </w:r>
            <w:r>
              <w:rPr>
                <w:rFonts w:asciiTheme="minorHAnsi" w:hAnsiTheme="minorHAnsi" w:cstheme="minorHAnsi"/>
                <w:b/>
                <w:sz w:val="20"/>
              </w:rPr>
              <w:t>,</w:t>
            </w:r>
            <w:r w:rsidRPr="00361B04">
              <w:rPr>
                <w:rFonts w:asciiTheme="minorHAnsi" w:hAnsiTheme="minorHAnsi" w:cstheme="minorHAnsi"/>
                <w:b/>
                <w:sz w:val="20"/>
              </w:rPr>
              <w:t>009</w:t>
            </w:r>
            <w:r>
              <w:rPr>
                <w:rFonts w:asciiTheme="minorHAnsi" w:hAnsiTheme="minorHAnsi" w:cstheme="minorHAnsi"/>
                <w:b/>
                <w:sz w:val="20"/>
              </w:rPr>
              <w:t>,</w:t>
            </w:r>
            <w:r w:rsidRPr="00361B04">
              <w:rPr>
                <w:rFonts w:asciiTheme="minorHAnsi" w:hAnsiTheme="minorHAnsi" w:cstheme="minorHAnsi"/>
                <w:b/>
                <w:sz w:val="20"/>
              </w:rPr>
              <w:t>632</w:t>
            </w:r>
          </w:p>
        </w:tc>
        <w:tc>
          <w:tcPr>
            <w:tcW w:w="690" w:type="pct"/>
            <w:tcBorders>
              <w:top w:val="single" w:sz="12" w:space="0" w:color="auto"/>
              <w:left w:val="nil"/>
              <w:bottom w:val="single" w:sz="12" w:space="0" w:color="auto"/>
              <w:right w:val="nil"/>
            </w:tcBorders>
            <w:shd w:val="clear" w:color="auto" w:fill="auto"/>
            <w:vAlign w:val="bottom"/>
          </w:tcPr>
          <w:p w14:paraId="782DA4E7" w14:textId="77777777" w:rsidR="00302998" w:rsidRPr="00F349C9" w:rsidRDefault="00302998" w:rsidP="00302998">
            <w:pPr>
              <w:pStyle w:val="TT"/>
              <w:spacing w:line="240" w:lineRule="auto"/>
              <w:jc w:val="right"/>
              <w:rPr>
                <w:rFonts w:asciiTheme="minorHAnsi" w:hAnsiTheme="minorHAnsi" w:cs="Calibri"/>
                <w:b/>
                <w:iCs/>
                <w:sz w:val="20"/>
              </w:rPr>
            </w:pPr>
            <w:r w:rsidRPr="00361B04">
              <w:rPr>
                <w:rFonts w:asciiTheme="minorHAnsi" w:hAnsiTheme="minorHAnsi" w:cstheme="minorHAnsi"/>
                <w:b/>
                <w:sz w:val="20"/>
              </w:rPr>
              <w:t>2</w:t>
            </w:r>
            <w:r>
              <w:rPr>
                <w:rFonts w:asciiTheme="minorHAnsi" w:hAnsiTheme="minorHAnsi" w:cstheme="minorHAnsi"/>
                <w:b/>
                <w:sz w:val="20"/>
              </w:rPr>
              <w:t>,</w:t>
            </w:r>
            <w:r w:rsidRPr="00361B04">
              <w:rPr>
                <w:rFonts w:asciiTheme="minorHAnsi" w:hAnsiTheme="minorHAnsi" w:cstheme="minorHAnsi"/>
                <w:b/>
                <w:sz w:val="20"/>
              </w:rPr>
              <w:t>996</w:t>
            </w:r>
            <w:r>
              <w:rPr>
                <w:rFonts w:asciiTheme="minorHAnsi" w:hAnsiTheme="minorHAnsi" w:cstheme="minorHAnsi"/>
                <w:b/>
                <w:sz w:val="20"/>
              </w:rPr>
              <w:t>,</w:t>
            </w:r>
            <w:r w:rsidRPr="00361B04">
              <w:rPr>
                <w:rFonts w:asciiTheme="minorHAnsi" w:hAnsiTheme="minorHAnsi" w:cstheme="minorHAnsi"/>
                <w:b/>
                <w:sz w:val="20"/>
              </w:rPr>
              <w:t>968</w:t>
            </w:r>
          </w:p>
        </w:tc>
        <w:tc>
          <w:tcPr>
            <w:tcW w:w="690" w:type="pct"/>
            <w:tcBorders>
              <w:top w:val="single" w:sz="12" w:space="0" w:color="auto"/>
              <w:left w:val="nil"/>
              <w:bottom w:val="single" w:sz="12" w:space="0" w:color="auto"/>
              <w:right w:val="nil"/>
            </w:tcBorders>
            <w:shd w:val="clear" w:color="auto" w:fill="auto"/>
            <w:vAlign w:val="bottom"/>
          </w:tcPr>
          <w:p w14:paraId="0A1C3A5E" w14:textId="77777777" w:rsidR="00302998" w:rsidRPr="00F349C9" w:rsidRDefault="00302998" w:rsidP="00302998">
            <w:pPr>
              <w:pStyle w:val="TT"/>
              <w:spacing w:line="240" w:lineRule="auto"/>
              <w:jc w:val="right"/>
              <w:rPr>
                <w:rFonts w:asciiTheme="minorHAnsi" w:hAnsiTheme="minorHAnsi" w:cs="Calibri"/>
                <w:b/>
                <w:iCs/>
                <w:sz w:val="20"/>
              </w:rPr>
            </w:pPr>
            <w:r w:rsidRPr="00361B04">
              <w:rPr>
                <w:rFonts w:asciiTheme="minorHAnsi" w:hAnsiTheme="minorHAnsi" w:cstheme="minorHAnsi"/>
                <w:b/>
                <w:sz w:val="20"/>
              </w:rPr>
              <w:t>94</w:t>
            </w:r>
            <w:r>
              <w:rPr>
                <w:rFonts w:asciiTheme="minorHAnsi" w:hAnsiTheme="minorHAnsi" w:cstheme="minorHAnsi"/>
                <w:b/>
                <w:sz w:val="20"/>
              </w:rPr>
              <w:t>,</w:t>
            </w:r>
            <w:r w:rsidRPr="00361B04">
              <w:rPr>
                <w:rFonts w:asciiTheme="minorHAnsi" w:hAnsiTheme="minorHAnsi" w:cstheme="minorHAnsi"/>
                <w:b/>
                <w:sz w:val="20"/>
              </w:rPr>
              <w:t>683</w:t>
            </w:r>
          </w:p>
        </w:tc>
        <w:tc>
          <w:tcPr>
            <w:tcW w:w="690" w:type="pct"/>
            <w:tcBorders>
              <w:top w:val="single" w:sz="12" w:space="0" w:color="auto"/>
              <w:left w:val="nil"/>
              <w:bottom w:val="single" w:sz="12" w:space="0" w:color="auto"/>
              <w:right w:val="nil"/>
            </w:tcBorders>
            <w:shd w:val="clear" w:color="auto" w:fill="auto"/>
            <w:vAlign w:val="bottom"/>
          </w:tcPr>
          <w:p w14:paraId="77F7DE52" w14:textId="77777777" w:rsidR="00302998" w:rsidRPr="00F349C9" w:rsidRDefault="00302998" w:rsidP="00302998">
            <w:pPr>
              <w:pStyle w:val="TT"/>
              <w:spacing w:line="240" w:lineRule="auto"/>
              <w:jc w:val="right"/>
              <w:rPr>
                <w:rFonts w:asciiTheme="minorHAnsi" w:hAnsiTheme="minorHAnsi" w:cs="Calibri"/>
                <w:b/>
                <w:iCs/>
                <w:sz w:val="20"/>
              </w:rPr>
            </w:pPr>
            <w:r w:rsidRPr="00361B04">
              <w:rPr>
                <w:rFonts w:asciiTheme="minorHAnsi" w:hAnsiTheme="minorHAnsi" w:cstheme="minorHAnsi"/>
                <w:b/>
                <w:sz w:val="20"/>
              </w:rPr>
              <w:t>162</w:t>
            </w:r>
            <w:r>
              <w:rPr>
                <w:rFonts w:asciiTheme="minorHAnsi" w:hAnsiTheme="minorHAnsi" w:cstheme="minorHAnsi"/>
                <w:b/>
                <w:sz w:val="20"/>
              </w:rPr>
              <w:t>,</w:t>
            </w:r>
            <w:r w:rsidRPr="00361B04">
              <w:rPr>
                <w:rFonts w:asciiTheme="minorHAnsi" w:hAnsiTheme="minorHAnsi" w:cstheme="minorHAnsi"/>
                <w:b/>
                <w:sz w:val="20"/>
              </w:rPr>
              <w:t>201</w:t>
            </w:r>
          </w:p>
        </w:tc>
        <w:tc>
          <w:tcPr>
            <w:tcW w:w="757" w:type="pct"/>
            <w:tcBorders>
              <w:top w:val="single" w:sz="12" w:space="0" w:color="auto"/>
              <w:left w:val="nil"/>
              <w:bottom w:val="single" w:sz="12" w:space="0" w:color="auto"/>
              <w:right w:val="nil"/>
            </w:tcBorders>
            <w:shd w:val="clear" w:color="auto" w:fill="auto"/>
            <w:vAlign w:val="bottom"/>
          </w:tcPr>
          <w:p w14:paraId="7B18D623" w14:textId="77777777" w:rsidR="00302998" w:rsidRPr="00F349C9" w:rsidRDefault="00302998" w:rsidP="00302998">
            <w:pPr>
              <w:pStyle w:val="TT"/>
              <w:spacing w:line="240" w:lineRule="auto"/>
              <w:jc w:val="right"/>
              <w:rPr>
                <w:rFonts w:asciiTheme="minorHAnsi" w:hAnsiTheme="minorHAnsi" w:cs="Calibri"/>
                <w:b/>
                <w:iCs/>
                <w:sz w:val="20"/>
              </w:rPr>
            </w:pPr>
            <w:r w:rsidRPr="00361B04">
              <w:rPr>
                <w:rFonts w:asciiTheme="minorHAnsi" w:hAnsiTheme="minorHAnsi" w:cstheme="minorHAnsi"/>
                <w:b/>
                <w:sz w:val="20"/>
              </w:rPr>
              <w:t>10</w:t>
            </w:r>
            <w:r>
              <w:rPr>
                <w:rFonts w:asciiTheme="minorHAnsi" w:hAnsiTheme="minorHAnsi" w:cstheme="minorHAnsi"/>
                <w:b/>
                <w:sz w:val="20"/>
              </w:rPr>
              <w:t>,</w:t>
            </w:r>
            <w:r w:rsidRPr="00361B04">
              <w:rPr>
                <w:rFonts w:asciiTheme="minorHAnsi" w:hAnsiTheme="minorHAnsi" w:cstheme="minorHAnsi"/>
                <w:b/>
                <w:sz w:val="20"/>
              </w:rPr>
              <w:t>263</w:t>
            </w:r>
            <w:r>
              <w:rPr>
                <w:rFonts w:asciiTheme="minorHAnsi" w:hAnsiTheme="minorHAnsi" w:cstheme="minorHAnsi"/>
                <w:b/>
                <w:sz w:val="20"/>
              </w:rPr>
              <w:t>,</w:t>
            </w:r>
            <w:r w:rsidRPr="00361B04">
              <w:rPr>
                <w:rFonts w:asciiTheme="minorHAnsi" w:hAnsiTheme="minorHAnsi" w:cstheme="minorHAnsi"/>
                <w:b/>
                <w:sz w:val="20"/>
              </w:rPr>
              <w:t>484</w:t>
            </w:r>
          </w:p>
        </w:tc>
      </w:tr>
      <w:tr w:rsidR="00302998" w:rsidRPr="00F349C9" w14:paraId="31B11D18" w14:textId="77777777" w:rsidTr="00CF282C">
        <w:trPr>
          <w:trHeight w:hRule="exact" w:val="528"/>
        </w:trPr>
        <w:tc>
          <w:tcPr>
            <w:tcW w:w="1482" w:type="pct"/>
            <w:vAlign w:val="bottom"/>
          </w:tcPr>
          <w:p w14:paraId="4D3A8CD7" w14:textId="77777777" w:rsidR="00302998" w:rsidRPr="00F349C9" w:rsidRDefault="001D5459" w:rsidP="00302998">
            <w:pPr>
              <w:pStyle w:val="TT"/>
              <w:spacing w:line="240" w:lineRule="auto"/>
              <w:rPr>
                <w:rFonts w:asciiTheme="minorHAnsi" w:hAnsiTheme="minorHAnsi" w:cs="Arial"/>
                <w:iCs/>
                <w:sz w:val="20"/>
              </w:rPr>
            </w:pPr>
            <w:proofErr w:type="spellStart"/>
            <w:r w:rsidRPr="00CF282C">
              <w:rPr>
                <w:rFonts w:asciiTheme="minorHAnsi" w:hAnsiTheme="minorHAnsi" w:cs="Arial"/>
                <w:iCs/>
                <w:sz w:val="20"/>
              </w:rPr>
              <w:t>Other</w:t>
            </w:r>
            <w:proofErr w:type="spellEnd"/>
            <w:r w:rsidRPr="00CF282C">
              <w:rPr>
                <w:rFonts w:asciiTheme="minorHAnsi" w:hAnsiTheme="minorHAnsi" w:cs="Arial"/>
                <w:iCs/>
                <w:sz w:val="20"/>
              </w:rPr>
              <w:t xml:space="preserve"> </w:t>
            </w:r>
            <w:proofErr w:type="spellStart"/>
            <w:r w:rsidRPr="00CF282C">
              <w:rPr>
                <w:rFonts w:asciiTheme="minorHAnsi" w:hAnsiTheme="minorHAnsi" w:cs="Arial"/>
                <w:iCs/>
                <w:sz w:val="20"/>
              </w:rPr>
              <w:t>adjustmen</w:t>
            </w:r>
            <w:r w:rsidRPr="00CF282C">
              <w:rPr>
                <w:rFonts w:asciiTheme="minorHAnsi" w:hAnsiTheme="minorHAnsi" w:cs="Arial"/>
                <w:iCs/>
                <w:color w:val="000000" w:themeColor="text1"/>
                <w:sz w:val="20"/>
              </w:rPr>
              <w:t>t</w:t>
            </w:r>
            <w:r w:rsidR="00954DC1" w:rsidRPr="00CF282C">
              <w:rPr>
                <w:rFonts w:asciiTheme="minorHAnsi" w:hAnsiTheme="minorHAnsi" w:cs="Arial"/>
                <w:iCs/>
                <w:color w:val="000000" w:themeColor="text1"/>
                <w:sz w:val="20"/>
              </w:rPr>
              <w:t>s</w:t>
            </w:r>
            <w:proofErr w:type="spellEnd"/>
          </w:p>
        </w:tc>
        <w:tc>
          <w:tcPr>
            <w:tcW w:w="690" w:type="pct"/>
            <w:vAlign w:val="bottom"/>
          </w:tcPr>
          <w:p w14:paraId="5A39F942" w14:textId="77777777" w:rsidR="00302998" w:rsidRPr="00F349C9" w:rsidRDefault="00302998" w:rsidP="00302998">
            <w:pPr>
              <w:pStyle w:val="TT"/>
              <w:spacing w:line="240" w:lineRule="auto"/>
              <w:jc w:val="right"/>
              <w:rPr>
                <w:rFonts w:asciiTheme="minorHAnsi" w:hAnsiTheme="minorHAnsi" w:cs="Arial"/>
                <w:sz w:val="20"/>
              </w:rPr>
            </w:pPr>
            <w:r>
              <w:rPr>
                <w:rFonts w:asciiTheme="minorHAnsi" w:hAnsiTheme="minorHAnsi" w:cs="Arial"/>
                <w:szCs w:val="19"/>
              </w:rPr>
              <w:t>-</w:t>
            </w:r>
          </w:p>
        </w:tc>
        <w:tc>
          <w:tcPr>
            <w:tcW w:w="690" w:type="pct"/>
            <w:vAlign w:val="bottom"/>
          </w:tcPr>
          <w:p w14:paraId="7D1C520F" w14:textId="77777777" w:rsidR="00302998" w:rsidRPr="00F349C9" w:rsidRDefault="00302998" w:rsidP="00302998">
            <w:pPr>
              <w:pStyle w:val="TT"/>
              <w:spacing w:line="240" w:lineRule="auto"/>
              <w:jc w:val="right"/>
              <w:rPr>
                <w:rFonts w:asciiTheme="minorHAnsi" w:hAnsiTheme="minorHAnsi" w:cs="Arial"/>
                <w:sz w:val="20"/>
              </w:rPr>
            </w:pPr>
            <w:r>
              <w:rPr>
                <w:rFonts w:asciiTheme="minorHAnsi" w:hAnsiTheme="minorHAnsi" w:cs="Arial"/>
                <w:szCs w:val="19"/>
              </w:rPr>
              <w:t>(330)</w:t>
            </w:r>
          </w:p>
        </w:tc>
        <w:tc>
          <w:tcPr>
            <w:tcW w:w="690" w:type="pct"/>
            <w:vAlign w:val="bottom"/>
          </w:tcPr>
          <w:p w14:paraId="4284F7AB" w14:textId="77777777" w:rsidR="00302998" w:rsidRPr="00F349C9" w:rsidRDefault="00302998" w:rsidP="00302998">
            <w:pPr>
              <w:pStyle w:val="TT"/>
              <w:spacing w:line="240" w:lineRule="auto"/>
              <w:jc w:val="right"/>
              <w:rPr>
                <w:rFonts w:asciiTheme="minorHAnsi" w:hAnsiTheme="minorHAnsi" w:cs="Arial"/>
                <w:sz w:val="20"/>
              </w:rPr>
            </w:pPr>
            <w:r>
              <w:rPr>
                <w:rFonts w:asciiTheme="minorHAnsi" w:hAnsiTheme="minorHAnsi" w:cs="Arial"/>
                <w:szCs w:val="19"/>
              </w:rPr>
              <w:t>-</w:t>
            </w:r>
          </w:p>
        </w:tc>
        <w:tc>
          <w:tcPr>
            <w:tcW w:w="690" w:type="pct"/>
            <w:vAlign w:val="bottom"/>
          </w:tcPr>
          <w:p w14:paraId="021E3C75" w14:textId="77777777" w:rsidR="00302998" w:rsidRPr="00F349C9" w:rsidRDefault="00302998" w:rsidP="00302998">
            <w:pPr>
              <w:pStyle w:val="TT"/>
              <w:spacing w:line="240" w:lineRule="auto"/>
              <w:jc w:val="right"/>
              <w:rPr>
                <w:rFonts w:asciiTheme="minorHAnsi" w:hAnsiTheme="minorHAnsi"/>
                <w:color w:val="000000"/>
                <w:sz w:val="20"/>
              </w:rPr>
            </w:pPr>
            <w:r>
              <w:rPr>
                <w:rFonts w:asciiTheme="minorHAnsi" w:hAnsiTheme="minorHAnsi" w:cs="Arial"/>
                <w:szCs w:val="19"/>
              </w:rPr>
              <w:t>-</w:t>
            </w:r>
          </w:p>
        </w:tc>
        <w:tc>
          <w:tcPr>
            <w:tcW w:w="757" w:type="pct"/>
            <w:vAlign w:val="bottom"/>
          </w:tcPr>
          <w:p w14:paraId="5D02061B" w14:textId="77777777" w:rsidR="00302998" w:rsidRPr="00F349C9" w:rsidRDefault="00302998" w:rsidP="00302998">
            <w:pPr>
              <w:pStyle w:val="TT"/>
              <w:spacing w:line="240" w:lineRule="auto"/>
              <w:jc w:val="right"/>
              <w:rPr>
                <w:rFonts w:asciiTheme="minorHAnsi" w:hAnsiTheme="minorHAnsi"/>
                <w:b/>
                <w:color w:val="000000"/>
                <w:sz w:val="20"/>
              </w:rPr>
            </w:pPr>
            <w:r w:rsidRPr="00493212">
              <w:rPr>
                <w:rFonts w:asciiTheme="minorHAnsi" w:hAnsiTheme="minorHAnsi" w:cs="Arial"/>
                <w:b/>
                <w:szCs w:val="19"/>
              </w:rPr>
              <w:t>(330)</w:t>
            </w:r>
          </w:p>
        </w:tc>
      </w:tr>
      <w:tr w:rsidR="00302998" w:rsidRPr="00F349C9" w14:paraId="70EF20A8" w14:textId="77777777" w:rsidTr="00CF282C">
        <w:trPr>
          <w:trHeight w:hRule="exact" w:val="528"/>
        </w:trPr>
        <w:tc>
          <w:tcPr>
            <w:tcW w:w="1482" w:type="pct"/>
            <w:vAlign w:val="bottom"/>
          </w:tcPr>
          <w:p w14:paraId="72B5DFAF" w14:textId="77777777" w:rsidR="00302998" w:rsidRPr="00F349C9" w:rsidRDefault="00302998" w:rsidP="00302998">
            <w:pPr>
              <w:pStyle w:val="TT"/>
              <w:spacing w:line="240" w:lineRule="auto"/>
              <w:rPr>
                <w:rFonts w:asciiTheme="minorHAnsi" w:hAnsiTheme="minorHAnsi" w:cs="Arial"/>
                <w:iCs/>
                <w:sz w:val="20"/>
              </w:rPr>
            </w:pPr>
            <w:proofErr w:type="spellStart"/>
            <w:r w:rsidRPr="00302998">
              <w:rPr>
                <w:rFonts w:asciiTheme="minorHAnsi" w:hAnsiTheme="minorHAnsi" w:cs="Arial"/>
                <w:iCs/>
                <w:sz w:val="20"/>
              </w:rPr>
              <w:t>The</w:t>
            </w:r>
            <w:proofErr w:type="spellEnd"/>
            <w:r w:rsidRPr="00302998">
              <w:rPr>
                <w:rFonts w:asciiTheme="minorHAnsi" w:hAnsiTheme="minorHAnsi" w:cs="Arial"/>
                <w:iCs/>
                <w:sz w:val="20"/>
              </w:rPr>
              <w:t xml:space="preserve"> </w:t>
            </w:r>
            <w:proofErr w:type="spellStart"/>
            <w:r w:rsidRPr="00302998">
              <w:rPr>
                <w:rFonts w:asciiTheme="minorHAnsi" w:hAnsiTheme="minorHAnsi" w:cs="Arial"/>
                <w:iCs/>
                <w:sz w:val="20"/>
              </w:rPr>
              <w:t>effect</w:t>
            </w:r>
            <w:proofErr w:type="spellEnd"/>
            <w:r w:rsidRPr="00302998">
              <w:rPr>
                <w:rFonts w:asciiTheme="minorHAnsi" w:hAnsiTheme="minorHAnsi" w:cs="Arial"/>
                <w:iCs/>
                <w:sz w:val="20"/>
              </w:rPr>
              <w:t xml:space="preserve"> </w:t>
            </w:r>
            <w:proofErr w:type="spellStart"/>
            <w:r w:rsidRPr="00302998">
              <w:rPr>
                <w:rFonts w:asciiTheme="minorHAnsi" w:hAnsiTheme="minorHAnsi" w:cs="Arial"/>
                <w:iCs/>
                <w:sz w:val="20"/>
              </w:rPr>
              <w:t>of</w:t>
            </w:r>
            <w:proofErr w:type="spellEnd"/>
            <w:r w:rsidRPr="00302998">
              <w:rPr>
                <w:rFonts w:asciiTheme="minorHAnsi" w:hAnsiTheme="minorHAnsi" w:cs="Arial"/>
                <w:iCs/>
                <w:sz w:val="20"/>
              </w:rPr>
              <w:t xml:space="preserve"> IFRS 9 as at 1 </w:t>
            </w:r>
            <w:proofErr w:type="spellStart"/>
            <w:r w:rsidRPr="00302998">
              <w:rPr>
                <w:rFonts w:asciiTheme="minorHAnsi" w:hAnsiTheme="minorHAnsi" w:cs="Arial"/>
                <w:iCs/>
                <w:sz w:val="20"/>
              </w:rPr>
              <w:t>January</w:t>
            </w:r>
            <w:proofErr w:type="spellEnd"/>
            <w:r w:rsidRPr="00302998">
              <w:rPr>
                <w:rFonts w:asciiTheme="minorHAnsi" w:hAnsiTheme="minorHAnsi" w:cs="Arial"/>
                <w:iCs/>
                <w:sz w:val="20"/>
              </w:rPr>
              <w:t xml:space="preserve"> 2018</w:t>
            </w:r>
          </w:p>
        </w:tc>
        <w:tc>
          <w:tcPr>
            <w:tcW w:w="690" w:type="pct"/>
            <w:tcBorders>
              <w:top w:val="nil"/>
              <w:left w:val="nil"/>
              <w:bottom w:val="nil"/>
              <w:right w:val="nil"/>
            </w:tcBorders>
            <w:shd w:val="clear" w:color="auto" w:fill="auto"/>
            <w:vAlign w:val="bottom"/>
          </w:tcPr>
          <w:p w14:paraId="46531EBB" w14:textId="77777777" w:rsidR="00302998" w:rsidRPr="00F349C9" w:rsidRDefault="00302998" w:rsidP="00302998">
            <w:pPr>
              <w:pStyle w:val="TT"/>
              <w:spacing w:line="240" w:lineRule="auto"/>
              <w:jc w:val="right"/>
              <w:rPr>
                <w:rFonts w:asciiTheme="minorHAnsi" w:hAnsiTheme="minorHAnsi" w:cs="Arial"/>
                <w:sz w:val="20"/>
              </w:rPr>
            </w:pPr>
            <w:r w:rsidRPr="005974D8">
              <w:rPr>
                <w:rFonts w:asciiTheme="minorHAnsi" w:hAnsiTheme="minorHAnsi" w:cs="Arial"/>
                <w:szCs w:val="19"/>
              </w:rPr>
              <w:t>-</w:t>
            </w:r>
          </w:p>
        </w:tc>
        <w:tc>
          <w:tcPr>
            <w:tcW w:w="690" w:type="pct"/>
            <w:tcBorders>
              <w:top w:val="nil"/>
              <w:left w:val="nil"/>
              <w:bottom w:val="nil"/>
              <w:right w:val="nil"/>
            </w:tcBorders>
            <w:shd w:val="clear" w:color="auto" w:fill="auto"/>
            <w:vAlign w:val="bottom"/>
          </w:tcPr>
          <w:p w14:paraId="7DCEC3F9" w14:textId="77777777" w:rsidR="00302998" w:rsidRPr="00F349C9" w:rsidRDefault="00302998" w:rsidP="00302998">
            <w:pPr>
              <w:pStyle w:val="TT"/>
              <w:spacing w:line="240" w:lineRule="auto"/>
              <w:jc w:val="right"/>
              <w:rPr>
                <w:rFonts w:asciiTheme="minorHAnsi" w:hAnsiTheme="minorHAnsi" w:cs="Arial"/>
                <w:sz w:val="20"/>
              </w:rPr>
            </w:pPr>
            <w:r w:rsidRPr="005974D8">
              <w:rPr>
                <w:rFonts w:asciiTheme="minorHAnsi" w:hAnsiTheme="minorHAnsi" w:cs="Arial"/>
                <w:szCs w:val="19"/>
              </w:rPr>
              <w:t>(469</w:t>
            </w:r>
            <w:r>
              <w:rPr>
                <w:rFonts w:asciiTheme="minorHAnsi" w:hAnsiTheme="minorHAnsi" w:cs="Arial"/>
                <w:szCs w:val="19"/>
              </w:rPr>
              <w:t>,</w:t>
            </w:r>
            <w:r w:rsidRPr="00493212">
              <w:rPr>
                <w:rFonts w:asciiTheme="minorHAnsi" w:hAnsiTheme="minorHAnsi" w:cs="Arial"/>
                <w:szCs w:val="19"/>
              </w:rPr>
              <w:t>975)</w:t>
            </w:r>
          </w:p>
        </w:tc>
        <w:tc>
          <w:tcPr>
            <w:tcW w:w="690" w:type="pct"/>
            <w:tcBorders>
              <w:top w:val="nil"/>
              <w:left w:val="nil"/>
              <w:bottom w:val="nil"/>
              <w:right w:val="nil"/>
            </w:tcBorders>
            <w:shd w:val="clear" w:color="auto" w:fill="auto"/>
            <w:vAlign w:val="bottom"/>
          </w:tcPr>
          <w:p w14:paraId="004111B6" w14:textId="77777777" w:rsidR="00302998" w:rsidRPr="00F349C9" w:rsidRDefault="00302998" w:rsidP="00302998">
            <w:pPr>
              <w:pStyle w:val="TT"/>
              <w:spacing w:line="240" w:lineRule="auto"/>
              <w:jc w:val="right"/>
              <w:rPr>
                <w:rFonts w:asciiTheme="minorHAnsi" w:hAnsiTheme="minorHAnsi" w:cs="Arial"/>
                <w:sz w:val="20"/>
              </w:rPr>
            </w:pPr>
            <w:r w:rsidRPr="00493212">
              <w:rPr>
                <w:rFonts w:asciiTheme="minorHAnsi" w:hAnsiTheme="minorHAnsi" w:cs="Arial"/>
                <w:szCs w:val="19"/>
              </w:rPr>
              <w:t>-</w:t>
            </w:r>
          </w:p>
        </w:tc>
        <w:tc>
          <w:tcPr>
            <w:tcW w:w="690" w:type="pct"/>
            <w:tcBorders>
              <w:top w:val="nil"/>
              <w:left w:val="nil"/>
              <w:bottom w:val="nil"/>
              <w:right w:val="nil"/>
            </w:tcBorders>
            <w:shd w:val="clear" w:color="auto" w:fill="auto"/>
            <w:vAlign w:val="bottom"/>
          </w:tcPr>
          <w:p w14:paraId="5B51161B" w14:textId="77777777" w:rsidR="00302998" w:rsidRPr="00F349C9" w:rsidRDefault="00302998" w:rsidP="00302998">
            <w:pPr>
              <w:pStyle w:val="TT"/>
              <w:spacing w:line="240" w:lineRule="auto"/>
              <w:jc w:val="right"/>
              <w:rPr>
                <w:rFonts w:asciiTheme="minorHAnsi" w:hAnsiTheme="minorHAnsi"/>
                <w:color w:val="000000"/>
                <w:sz w:val="20"/>
              </w:rPr>
            </w:pPr>
            <w:r w:rsidRPr="00493212">
              <w:rPr>
                <w:rFonts w:asciiTheme="minorHAnsi" w:hAnsiTheme="minorHAnsi"/>
                <w:color w:val="000000"/>
                <w:szCs w:val="19"/>
              </w:rPr>
              <w:t>-</w:t>
            </w:r>
          </w:p>
        </w:tc>
        <w:tc>
          <w:tcPr>
            <w:tcW w:w="757" w:type="pct"/>
            <w:tcBorders>
              <w:top w:val="nil"/>
              <w:left w:val="nil"/>
              <w:bottom w:val="nil"/>
              <w:right w:val="nil"/>
            </w:tcBorders>
            <w:shd w:val="clear" w:color="auto" w:fill="auto"/>
            <w:vAlign w:val="bottom"/>
          </w:tcPr>
          <w:p w14:paraId="50CA0358" w14:textId="77777777" w:rsidR="00302998" w:rsidRPr="00F349C9" w:rsidRDefault="00302998" w:rsidP="00302998">
            <w:pPr>
              <w:pStyle w:val="TT"/>
              <w:spacing w:line="240" w:lineRule="auto"/>
              <w:jc w:val="right"/>
              <w:rPr>
                <w:rFonts w:asciiTheme="minorHAnsi" w:hAnsiTheme="minorHAnsi"/>
                <w:b/>
                <w:color w:val="000000"/>
                <w:sz w:val="20"/>
              </w:rPr>
            </w:pPr>
            <w:r w:rsidRPr="005974D8">
              <w:rPr>
                <w:rFonts w:asciiTheme="minorHAnsi" w:hAnsiTheme="minorHAnsi"/>
                <w:b/>
                <w:color w:val="000000"/>
                <w:szCs w:val="19"/>
              </w:rPr>
              <w:t>(</w:t>
            </w:r>
            <w:r w:rsidRPr="00493212">
              <w:rPr>
                <w:rFonts w:asciiTheme="minorHAnsi" w:hAnsiTheme="minorHAnsi"/>
                <w:b/>
                <w:color w:val="000000"/>
                <w:szCs w:val="19"/>
              </w:rPr>
              <w:t>469</w:t>
            </w:r>
            <w:r>
              <w:rPr>
                <w:rFonts w:asciiTheme="minorHAnsi" w:hAnsiTheme="minorHAnsi"/>
                <w:b/>
                <w:color w:val="000000"/>
                <w:szCs w:val="19"/>
              </w:rPr>
              <w:t>,</w:t>
            </w:r>
            <w:r w:rsidRPr="00493212">
              <w:rPr>
                <w:rFonts w:asciiTheme="minorHAnsi" w:hAnsiTheme="minorHAnsi"/>
                <w:b/>
                <w:color w:val="000000"/>
                <w:szCs w:val="19"/>
              </w:rPr>
              <w:t>975</w:t>
            </w:r>
            <w:r w:rsidRPr="005974D8">
              <w:rPr>
                <w:rFonts w:asciiTheme="minorHAnsi" w:hAnsiTheme="minorHAnsi"/>
                <w:b/>
                <w:color w:val="000000"/>
                <w:szCs w:val="19"/>
              </w:rPr>
              <w:t>)</w:t>
            </w:r>
          </w:p>
        </w:tc>
      </w:tr>
      <w:tr w:rsidR="00302998" w:rsidRPr="00F349C9" w14:paraId="610E658A" w14:textId="77777777" w:rsidTr="00CF282C">
        <w:trPr>
          <w:trHeight w:hRule="exact" w:val="559"/>
        </w:trPr>
        <w:tc>
          <w:tcPr>
            <w:tcW w:w="1482" w:type="pct"/>
            <w:vAlign w:val="bottom"/>
          </w:tcPr>
          <w:p w14:paraId="20C4B722" w14:textId="77777777" w:rsidR="00302998" w:rsidRPr="00F349C9" w:rsidRDefault="00302998" w:rsidP="00302998">
            <w:pPr>
              <w:pStyle w:val="TT"/>
              <w:spacing w:line="240" w:lineRule="auto"/>
              <w:rPr>
                <w:rFonts w:asciiTheme="minorHAnsi" w:hAnsiTheme="minorHAnsi" w:cs="Arial"/>
                <w:iCs/>
                <w:sz w:val="20"/>
              </w:rPr>
            </w:pPr>
            <w:proofErr w:type="spellStart"/>
            <w:r w:rsidRPr="00F349C9">
              <w:rPr>
                <w:rFonts w:asciiTheme="minorHAnsi" w:hAnsiTheme="minorHAnsi" w:cstheme="minorHAnsi"/>
                <w:sz w:val="20"/>
              </w:rPr>
              <w:t>Provisions</w:t>
            </w:r>
            <w:proofErr w:type="spellEnd"/>
            <w:r w:rsidRPr="00F349C9">
              <w:rPr>
                <w:rFonts w:asciiTheme="minorHAnsi" w:hAnsiTheme="minorHAnsi" w:cstheme="minorHAnsi"/>
                <w:sz w:val="20"/>
              </w:rPr>
              <w:t xml:space="preserve"> </w:t>
            </w:r>
            <w:proofErr w:type="spellStart"/>
            <w:r w:rsidRPr="00F349C9">
              <w:rPr>
                <w:rFonts w:asciiTheme="minorHAnsi" w:hAnsiTheme="minorHAnsi" w:cstheme="minorHAnsi"/>
                <w:sz w:val="20"/>
              </w:rPr>
              <w:t>recognised</w:t>
            </w:r>
            <w:proofErr w:type="spellEnd"/>
            <w:r w:rsidRPr="00F349C9">
              <w:rPr>
                <w:rFonts w:asciiTheme="minorHAnsi" w:hAnsiTheme="minorHAnsi" w:cstheme="minorHAnsi"/>
                <w:sz w:val="20"/>
              </w:rPr>
              <w:t xml:space="preserve"> </w:t>
            </w:r>
            <w:proofErr w:type="spellStart"/>
            <w:r w:rsidRPr="00F349C9">
              <w:rPr>
                <w:rFonts w:asciiTheme="minorHAnsi" w:hAnsiTheme="minorHAnsi" w:cstheme="minorHAnsi"/>
                <w:sz w:val="20"/>
              </w:rPr>
              <w:t>in</w:t>
            </w:r>
            <w:proofErr w:type="spellEnd"/>
            <w:r w:rsidRPr="00F349C9">
              <w:rPr>
                <w:rFonts w:asciiTheme="minorHAnsi" w:hAnsiTheme="minorHAnsi" w:cstheme="minorHAnsi"/>
                <w:sz w:val="20"/>
              </w:rPr>
              <w:t xml:space="preserve"> </w:t>
            </w:r>
            <w:proofErr w:type="spellStart"/>
            <w:r w:rsidRPr="00F349C9">
              <w:rPr>
                <w:rFonts w:asciiTheme="minorHAnsi" w:hAnsiTheme="minorHAnsi" w:cstheme="minorHAnsi"/>
                <w:sz w:val="20"/>
              </w:rPr>
              <w:t>Other</w:t>
            </w:r>
            <w:proofErr w:type="spellEnd"/>
            <w:r w:rsidRPr="00F349C9">
              <w:rPr>
                <w:rFonts w:asciiTheme="minorHAnsi" w:hAnsiTheme="minorHAnsi" w:cstheme="minorHAnsi"/>
                <w:sz w:val="20"/>
              </w:rPr>
              <w:t xml:space="preserve"> </w:t>
            </w:r>
            <w:proofErr w:type="spellStart"/>
            <w:r w:rsidRPr="00F349C9">
              <w:rPr>
                <w:rFonts w:asciiTheme="minorHAnsi" w:hAnsiTheme="minorHAnsi" w:cstheme="minorHAnsi"/>
                <w:sz w:val="20"/>
              </w:rPr>
              <w:t>comprehensive</w:t>
            </w:r>
            <w:proofErr w:type="spellEnd"/>
            <w:r w:rsidRPr="00F349C9">
              <w:rPr>
                <w:rFonts w:asciiTheme="minorHAnsi" w:hAnsiTheme="minorHAnsi" w:cstheme="minorHAnsi"/>
                <w:sz w:val="20"/>
              </w:rPr>
              <w:t xml:space="preserve"> </w:t>
            </w:r>
            <w:proofErr w:type="spellStart"/>
            <w:r w:rsidRPr="00F349C9">
              <w:rPr>
                <w:rFonts w:asciiTheme="minorHAnsi" w:hAnsiTheme="minorHAnsi" w:cstheme="minorHAnsi"/>
                <w:sz w:val="20"/>
              </w:rPr>
              <w:t>income</w:t>
            </w:r>
            <w:proofErr w:type="spellEnd"/>
          </w:p>
        </w:tc>
        <w:tc>
          <w:tcPr>
            <w:tcW w:w="690" w:type="pct"/>
            <w:tcBorders>
              <w:top w:val="nil"/>
              <w:left w:val="nil"/>
              <w:bottom w:val="nil"/>
              <w:right w:val="nil"/>
            </w:tcBorders>
            <w:shd w:val="clear" w:color="auto" w:fill="auto"/>
            <w:vAlign w:val="bottom"/>
          </w:tcPr>
          <w:p w14:paraId="35B24E9F" w14:textId="77777777" w:rsidR="00302998" w:rsidRPr="00F349C9" w:rsidRDefault="00302998" w:rsidP="00302998">
            <w:pPr>
              <w:pStyle w:val="TT"/>
              <w:spacing w:line="240" w:lineRule="auto"/>
              <w:jc w:val="right"/>
              <w:rPr>
                <w:rFonts w:asciiTheme="minorHAnsi" w:hAnsiTheme="minorHAnsi" w:cs="Arial"/>
                <w:sz w:val="20"/>
              </w:rPr>
            </w:pPr>
            <w:r>
              <w:rPr>
                <w:rFonts w:asciiTheme="minorHAnsi" w:hAnsiTheme="minorHAnsi" w:cs="Arial"/>
                <w:szCs w:val="19"/>
              </w:rPr>
              <w:t>-</w:t>
            </w:r>
          </w:p>
        </w:tc>
        <w:tc>
          <w:tcPr>
            <w:tcW w:w="690" w:type="pct"/>
            <w:tcBorders>
              <w:top w:val="nil"/>
              <w:left w:val="nil"/>
              <w:bottom w:val="nil"/>
              <w:right w:val="nil"/>
            </w:tcBorders>
            <w:shd w:val="clear" w:color="auto" w:fill="auto"/>
            <w:vAlign w:val="bottom"/>
          </w:tcPr>
          <w:p w14:paraId="147EF73E" w14:textId="77777777" w:rsidR="00302998" w:rsidRPr="00F349C9" w:rsidRDefault="00302998" w:rsidP="00302998">
            <w:pPr>
              <w:pStyle w:val="TT"/>
              <w:spacing w:line="240" w:lineRule="auto"/>
              <w:jc w:val="right"/>
              <w:rPr>
                <w:rFonts w:asciiTheme="minorHAnsi" w:hAnsiTheme="minorHAnsi" w:cs="Arial"/>
                <w:sz w:val="20"/>
              </w:rPr>
            </w:pPr>
            <w:r>
              <w:rPr>
                <w:rFonts w:asciiTheme="minorHAnsi" w:hAnsiTheme="minorHAnsi" w:cs="Arial"/>
                <w:szCs w:val="19"/>
              </w:rPr>
              <w:t>-</w:t>
            </w:r>
          </w:p>
        </w:tc>
        <w:tc>
          <w:tcPr>
            <w:tcW w:w="690" w:type="pct"/>
            <w:tcBorders>
              <w:top w:val="nil"/>
              <w:left w:val="nil"/>
              <w:bottom w:val="nil"/>
              <w:right w:val="nil"/>
            </w:tcBorders>
            <w:shd w:val="clear" w:color="auto" w:fill="auto"/>
            <w:vAlign w:val="bottom"/>
          </w:tcPr>
          <w:p w14:paraId="65DFB1F4" w14:textId="77777777" w:rsidR="00302998" w:rsidRPr="00F349C9" w:rsidRDefault="00302998" w:rsidP="00302998">
            <w:pPr>
              <w:pStyle w:val="TT"/>
              <w:spacing w:line="240" w:lineRule="auto"/>
              <w:jc w:val="right"/>
              <w:rPr>
                <w:rFonts w:asciiTheme="minorHAnsi" w:hAnsiTheme="minorHAnsi" w:cs="Arial"/>
                <w:sz w:val="20"/>
              </w:rPr>
            </w:pPr>
            <w:r>
              <w:rPr>
                <w:rFonts w:asciiTheme="minorHAnsi" w:hAnsiTheme="minorHAnsi" w:cs="Arial"/>
                <w:szCs w:val="19"/>
              </w:rPr>
              <w:t>4,288</w:t>
            </w:r>
          </w:p>
        </w:tc>
        <w:tc>
          <w:tcPr>
            <w:tcW w:w="690" w:type="pct"/>
            <w:tcBorders>
              <w:top w:val="nil"/>
              <w:left w:val="nil"/>
              <w:bottom w:val="nil"/>
              <w:right w:val="nil"/>
            </w:tcBorders>
            <w:shd w:val="clear" w:color="auto" w:fill="auto"/>
            <w:vAlign w:val="bottom"/>
          </w:tcPr>
          <w:p w14:paraId="51BAD2D4" w14:textId="77777777" w:rsidR="00302998" w:rsidRPr="00F349C9" w:rsidRDefault="00302998" w:rsidP="00302998">
            <w:pPr>
              <w:pStyle w:val="TT"/>
              <w:spacing w:line="240" w:lineRule="auto"/>
              <w:jc w:val="right"/>
              <w:rPr>
                <w:rFonts w:asciiTheme="minorHAnsi" w:hAnsiTheme="minorHAnsi"/>
                <w:color w:val="000000"/>
                <w:sz w:val="20"/>
              </w:rPr>
            </w:pPr>
            <w:r w:rsidRPr="00493212">
              <w:rPr>
                <w:rFonts w:asciiTheme="minorHAnsi" w:hAnsiTheme="minorHAnsi"/>
                <w:color w:val="000000"/>
                <w:szCs w:val="19"/>
              </w:rPr>
              <w:t>-</w:t>
            </w:r>
          </w:p>
        </w:tc>
        <w:tc>
          <w:tcPr>
            <w:tcW w:w="757" w:type="pct"/>
            <w:tcBorders>
              <w:top w:val="nil"/>
              <w:left w:val="nil"/>
              <w:bottom w:val="nil"/>
              <w:right w:val="nil"/>
            </w:tcBorders>
            <w:shd w:val="clear" w:color="auto" w:fill="auto"/>
            <w:vAlign w:val="bottom"/>
          </w:tcPr>
          <w:p w14:paraId="0736EC28" w14:textId="77777777" w:rsidR="00302998" w:rsidRPr="00F349C9" w:rsidRDefault="00302998" w:rsidP="00302998">
            <w:pPr>
              <w:pStyle w:val="TT"/>
              <w:spacing w:line="240" w:lineRule="auto"/>
              <w:jc w:val="right"/>
              <w:rPr>
                <w:rFonts w:asciiTheme="minorHAnsi" w:hAnsiTheme="minorHAnsi"/>
                <w:b/>
                <w:color w:val="000000"/>
                <w:sz w:val="20"/>
              </w:rPr>
            </w:pPr>
            <w:r>
              <w:rPr>
                <w:rFonts w:asciiTheme="minorHAnsi" w:hAnsiTheme="minorHAnsi"/>
                <w:b/>
                <w:color w:val="000000"/>
                <w:szCs w:val="19"/>
              </w:rPr>
              <w:t>4,288</w:t>
            </w:r>
          </w:p>
        </w:tc>
      </w:tr>
      <w:tr w:rsidR="00302998" w:rsidRPr="00F349C9" w14:paraId="6E62A430" w14:textId="77777777" w:rsidTr="00CF282C">
        <w:trPr>
          <w:trHeight w:hRule="exact" w:val="572"/>
        </w:trPr>
        <w:tc>
          <w:tcPr>
            <w:tcW w:w="1482" w:type="pct"/>
            <w:vAlign w:val="bottom"/>
          </w:tcPr>
          <w:p w14:paraId="005A4304" w14:textId="77777777" w:rsidR="00302998" w:rsidRPr="00F349C9" w:rsidRDefault="00302998" w:rsidP="00302998">
            <w:pPr>
              <w:pStyle w:val="TT"/>
              <w:spacing w:line="240" w:lineRule="auto"/>
              <w:rPr>
                <w:rFonts w:asciiTheme="minorHAnsi" w:hAnsiTheme="minorHAnsi" w:cs="Arial"/>
                <w:iCs/>
                <w:sz w:val="20"/>
                <w:highlight w:val="yellow"/>
              </w:rPr>
            </w:pPr>
            <w:proofErr w:type="spellStart"/>
            <w:r w:rsidRPr="00F349C9">
              <w:rPr>
                <w:rFonts w:asciiTheme="minorHAnsi" w:hAnsiTheme="minorHAnsi" w:cs="Arial"/>
                <w:iCs/>
                <w:sz w:val="20"/>
              </w:rPr>
              <w:t>The</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effect</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of</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reclassification</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financial</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assets</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under</w:t>
            </w:r>
            <w:proofErr w:type="spellEnd"/>
            <w:r w:rsidRPr="00F349C9">
              <w:rPr>
                <w:rFonts w:asciiTheme="minorHAnsi" w:hAnsiTheme="minorHAnsi" w:cs="Arial"/>
                <w:iCs/>
                <w:sz w:val="20"/>
              </w:rPr>
              <w:t xml:space="preserve"> IFRS 9</w:t>
            </w:r>
            <w:r w:rsidRPr="00F349C9">
              <w:rPr>
                <w:rStyle w:val="FootnoteReference"/>
                <w:rFonts w:asciiTheme="minorHAnsi" w:hAnsiTheme="minorHAnsi" w:cs="Arial"/>
                <w:iCs/>
                <w:sz w:val="20"/>
              </w:rPr>
              <w:footnoteReference w:id="1"/>
            </w:r>
          </w:p>
        </w:tc>
        <w:tc>
          <w:tcPr>
            <w:tcW w:w="690" w:type="pct"/>
            <w:tcBorders>
              <w:top w:val="nil"/>
              <w:left w:val="nil"/>
              <w:bottom w:val="nil"/>
              <w:right w:val="nil"/>
            </w:tcBorders>
            <w:shd w:val="clear" w:color="auto" w:fill="auto"/>
            <w:vAlign w:val="bottom"/>
          </w:tcPr>
          <w:p w14:paraId="21C9A8CD" w14:textId="77777777" w:rsidR="00302998" w:rsidRPr="00F349C9" w:rsidRDefault="00302998" w:rsidP="00302998">
            <w:pPr>
              <w:pStyle w:val="TT"/>
              <w:spacing w:line="240" w:lineRule="auto"/>
              <w:jc w:val="right"/>
              <w:rPr>
                <w:rFonts w:asciiTheme="minorHAnsi" w:hAnsiTheme="minorHAnsi" w:cs="Arial"/>
                <w:iCs/>
                <w:sz w:val="20"/>
              </w:rPr>
            </w:pPr>
            <w:r w:rsidRPr="005974D8">
              <w:rPr>
                <w:rFonts w:asciiTheme="minorHAnsi" w:hAnsiTheme="minorHAnsi" w:cs="Arial"/>
                <w:iCs/>
                <w:szCs w:val="19"/>
              </w:rPr>
              <w:t>-</w:t>
            </w:r>
          </w:p>
        </w:tc>
        <w:tc>
          <w:tcPr>
            <w:tcW w:w="690" w:type="pct"/>
            <w:tcBorders>
              <w:top w:val="nil"/>
              <w:left w:val="nil"/>
              <w:bottom w:val="nil"/>
              <w:right w:val="nil"/>
            </w:tcBorders>
            <w:shd w:val="clear" w:color="auto" w:fill="auto"/>
            <w:vAlign w:val="bottom"/>
          </w:tcPr>
          <w:p w14:paraId="505D8ABA" w14:textId="77777777" w:rsidR="00302998" w:rsidRPr="00F349C9" w:rsidRDefault="00302998" w:rsidP="00302998">
            <w:pPr>
              <w:pStyle w:val="TT"/>
              <w:spacing w:line="240" w:lineRule="auto"/>
              <w:jc w:val="right"/>
              <w:rPr>
                <w:rFonts w:asciiTheme="minorHAnsi" w:hAnsiTheme="minorHAnsi" w:cs="Arial"/>
                <w:iCs/>
                <w:sz w:val="20"/>
              </w:rPr>
            </w:pPr>
            <w:r w:rsidRPr="002B521F">
              <w:rPr>
                <w:rFonts w:asciiTheme="minorHAnsi" w:hAnsiTheme="minorHAnsi" w:cs="Arial"/>
                <w:iCs/>
                <w:szCs w:val="19"/>
              </w:rPr>
              <w:t>28</w:t>
            </w:r>
            <w:r>
              <w:rPr>
                <w:rFonts w:asciiTheme="minorHAnsi" w:hAnsiTheme="minorHAnsi" w:cs="Arial"/>
                <w:iCs/>
                <w:szCs w:val="19"/>
              </w:rPr>
              <w:t>,</w:t>
            </w:r>
            <w:r w:rsidRPr="002B521F">
              <w:rPr>
                <w:rFonts w:asciiTheme="minorHAnsi" w:hAnsiTheme="minorHAnsi" w:cs="Arial"/>
                <w:iCs/>
                <w:szCs w:val="19"/>
              </w:rPr>
              <w:t>247</w:t>
            </w:r>
          </w:p>
        </w:tc>
        <w:tc>
          <w:tcPr>
            <w:tcW w:w="690" w:type="pct"/>
            <w:tcBorders>
              <w:top w:val="nil"/>
              <w:left w:val="nil"/>
              <w:bottom w:val="nil"/>
              <w:right w:val="nil"/>
            </w:tcBorders>
            <w:shd w:val="clear" w:color="auto" w:fill="auto"/>
            <w:vAlign w:val="bottom"/>
          </w:tcPr>
          <w:p w14:paraId="2F9FEA06" w14:textId="77777777" w:rsidR="00302998" w:rsidRPr="00F349C9" w:rsidRDefault="00302998" w:rsidP="00302998">
            <w:pPr>
              <w:pStyle w:val="TT"/>
              <w:spacing w:line="240" w:lineRule="auto"/>
              <w:jc w:val="right"/>
              <w:rPr>
                <w:rFonts w:asciiTheme="minorHAnsi" w:hAnsiTheme="minorHAnsi" w:cs="Arial"/>
                <w:iCs/>
                <w:sz w:val="20"/>
              </w:rPr>
            </w:pPr>
            <w:r w:rsidRPr="002B521F">
              <w:rPr>
                <w:rFonts w:asciiTheme="minorHAnsi" w:hAnsiTheme="minorHAnsi" w:cs="Arial"/>
                <w:iCs/>
                <w:szCs w:val="19"/>
              </w:rPr>
              <w:t>(28</w:t>
            </w:r>
            <w:r>
              <w:rPr>
                <w:rFonts w:asciiTheme="minorHAnsi" w:hAnsiTheme="minorHAnsi" w:cs="Arial"/>
                <w:iCs/>
                <w:szCs w:val="19"/>
              </w:rPr>
              <w:t>,</w:t>
            </w:r>
            <w:r w:rsidRPr="002B521F">
              <w:rPr>
                <w:rFonts w:asciiTheme="minorHAnsi" w:hAnsiTheme="minorHAnsi" w:cs="Arial"/>
                <w:iCs/>
                <w:szCs w:val="19"/>
              </w:rPr>
              <w:t>247)</w:t>
            </w:r>
          </w:p>
        </w:tc>
        <w:tc>
          <w:tcPr>
            <w:tcW w:w="690" w:type="pct"/>
            <w:tcBorders>
              <w:top w:val="nil"/>
              <w:left w:val="nil"/>
              <w:bottom w:val="nil"/>
              <w:right w:val="nil"/>
            </w:tcBorders>
            <w:shd w:val="clear" w:color="auto" w:fill="auto"/>
            <w:vAlign w:val="bottom"/>
          </w:tcPr>
          <w:p w14:paraId="24E1A39A" w14:textId="77777777" w:rsidR="00302998" w:rsidRPr="00F349C9" w:rsidRDefault="00302998" w:rsidP="00302998">
            <w:pPr>
              <w:pStyle w:val="TT"/>
              <w:spacing w:line="240" w:lineRule="auto"/>
              <w:jc w:val="right"/>
              <w:rPr>
                <w:rFonts w:asciiTheme="minorHAnsi" w:hAnsiTheme="minorHAnsi" w:cs="Arial"/>
                <w:iCs/>
                <w:sz w:val="20"/>
              </w:rPr>
            </w:pPr>
            <w:r w:rsidRPr="002B521F">
              <w:rPr>
                <w:rFonts w:asciiTheme="minorHAnsi" w:hAnsiTheme="minorHAnsi" w:cs="Arial"/>
                <w:iCs/>
                <w:szCs w:val="19"/>
              </w:rPr>
              <w:t>-</w:t>
            </w:r>
          </w:p>
        </w:tc>
        <w:tc>
          <w:tcPr>
            <w:tcW w:w="757" w:type="pct"/>
            <w:tcBorders>
              <w:top w:val="nil"/>
              <w:left w:val="nil"/>
              <w:bottom w:val="nil"/>
              <w:right w:val="nil"/>
            </w:tcBorders>
            <w:shd w:val="clear" w:color="auto" w:fill="auto"/>
            <w:vAlign w:val="bottom"/>
          </w:tcPr>
          <w:p w14:paraId="7F4DFFFE" w14:textId="77777777" w:rsidR="00302998" w:rsidRPr="00F349C9" w:rsidRDefault="00302998" w:rsidP="00302998">
            <w:pPr>
              <w:pStyle w:val="TT"/>
              <w:spacing w:line="240" w:lineRule="auto"/>
              <w:jc w:val="right"/>
              <w:rPr>
                <w:rFonts w:asciiTheme="minorHAnsi" w:hAnsiTheme="minorHAnsi" w:cs="Arial"/>
                <w:b/>
                <w:iCs/>
                <w:sz w:val="20"/>
              </w:rPr>
            </w:pPr>
            <w:r w:rsidRPr="002B521F">
              <w:rPr>
                <w:rFonts w:asciiTheme="minorHAnsi" w:hAnsiTheme="minorHAnsi" w:cs="Arial"/>
                <w:b/>
                <w:iCs/>
                <w:szCs w:val="19"/>
              </w:rPr>
              <w:t>-</w:t>
            </w:r>
          </w:p>
        </w:tc>
      </w:tr>
      <w:tr w:rsidR="00302998" w:rsidRPr="00F349C9" w14:paraId="1768C32A" w14:textId="77777777" w:rsidTr="001D5459">
        <w:trPr>
          <w:trHeight w:hRule="exact" w:val="428"/>
        </w:trPr>
        <w:tc>
          <w:tcPr>
            <w:tcW w:w="1482" w:type="pct"/>
            <w:vAlign w:val="bottom"/>
          </w:tcPr>
          <w:p w14:paraId="5941BB73" w14:textId="77777777" w:rsidR="00302998" w:rsidRPr="00F349C9" w:rsidRDefault="00302998" w:rsidP="00302998">
            <w:pPr>
              <w:pStyle w:val="TT"/>
              <w:spacing w:line="240" w:lineRule="auto"/>
              <w:rPr>
                <w:rFonts w:asciiTheme="minorHAnsi" w:hAnsiTheme="minorHAnsi" w:cs="Arial"/>
                <w:b/>
                <w:iCs/>
                <w:sz w:val="20"/>
              </w:rPr>
            </w:pPr>
            <w:proofErr w:type="spellStart"/>
            <w:r w:rsidRPr="00F349C9">
              <w:rPr>
                <w:rFonts w:asciiTheme="minorHAnsi" w:hAnsiTheme="minorHAnsi" w:cs="Arial"/>
                <w:b/>
                <w:iCs/>
                <w:sz w:val="20"/>
              </w:rPr>
              <w:t>Balance</w:t>
            </w:r>
            <w:proofErr w:type="spellEnd"/>
            <w:r w:rsidRPr="00F349C9">
              <w:rPr>
                <w:rFonts w:asciiTheme="minorHAnsi" w:hAnsiTheme="minorHAnsi" w:cs="Arial"/>
                <w:b/>
                <w:iCs/>
                <w:sz w:val="20"/>
              </w:rPr>
              <w:t xml:space="preserve"> as at 1 </w:t>
            </w:r>
            <w:proofErr w:type="spellStart"/>
            <w:r w:rsidRPr="00F349C9">
              <w:rPr>
                <w:rFonts w:asciiTheme="minorHAnsi" w:hAnsiTheme="minorHAnsi" w:cs="Arial"/>
                <w:b/>
                <w:iCs/>
                <w:sz w:val="20"/>
              </w:rPr>
              <w:t>January</w:t>
            </w:r>
            <w:proofErr w:type="spellEnd"/>
            <w:r w:rsidRPr="00F349C9">
              <w:rPr>
                <w:rFonts w:asciiTheme="minorHAnsi" w:hAnsiTheme="minorHAnsi" w:cs="Arial"/>
                <w:b/>
                <w:iCs/>
                <w:sz w:val="20"/>
              </w:rPr>
              <w:t xml:space="preserve"> 2018</w:t>
            </w:r>
          </w:p>
        </w:tc>
        <w:tc>
          <w:tcPr>
            <w:tcW w:w="690" w:type="pct"/>
            <w:tcBorders>
              <w:top w:val="single" w:sz="12" w:space="0" w:color="auto"/>
              <w:left w:val="nil"/>
              <w:bottom w:val="single" w:sz="12" w:space="0" w:color="auto"/>
              <w:right w:val="nil"/>
            </w:tcBorders>
            <w:shd w:val="clear" w:color="auto" w:fill="auto"/>
            <w:vAlign w:val="bottom"/>
          </w:tcPr>
          <w:p w14:paraId="49C107EA" w14:textId="77777777" w:rsidR="00302998" w:rsidRPr="00F349C9" w:rsidRDefault="00302998" w:rsidP="00302998">
            <w:pPr>
              <w:pStyle w:val="TT"/>
              <w:spacing w:line="240" w:lineRule="auto"/>
              <w:jc w:val="right"/>
              <w:rPr>
                <w:rFonts w:asciiTheme="minorHAnsi" w:hAnsiTheme="minorHAnsi" w:cs="Arial"/>
                <w:b/>
                <w:iCs/>
                <w:sz w:val="20"/>
              </w:rPr>
            </w:pPr>
            <w:r w:rsidRPr="005974D8">
              <w:rPr>
                <w:rFonts w:asciiTheme="minorHAnsi" w:hAnsiTheme="minorHAnsi" w:cs="Arial"/>
                <w:b/>
                <w:iCs/>
                <w:szCs w:val="19"/>
              </w:rPr>
              <w:t>7</w:t>
            </w:r>
            <w:r>
              <w:rPr>
                <w:rFonts w:asciiTheme="minorHAnsi" w:hAnsiTheme="minorHAnsi" w:cs="Arial"/>
                <w:b/>
                <w:iCs/>
                <w:szCs w:val="19"/>
              </w:rPr>
              <w:t>,</w:t>
            </w:r>
            <w:r w:rsidRPr="005974D8">
              <w:rPr>
                <w:rFonts w:asciiTheme="minorHAnsi" w:hAnsiTheme="minorHAnsi" w:cs="Arial"/>
                <w:b/>
                <w:iCs/>
                <w:szCs w:val="19"/>
              </w:rPr>
              <w:t>009</w:t>
            </w:r>
            <w:r>
              <w:rPr>
                <w:rFonts w:asciiTheme="minorHAnsi" w:hAnsiTheme="minorHAnsi" w:cs="Arial"/>
                <w:b/>
                <w:iCs/>
                <w:szCs w:val="19"/>
              </w:rPr>
              <w:t>,</w:t>
            </w:r>
            <w:r w:rsidRPr="005974D8">
              <w:rPr>
                <w:rFonts w:asciiTheme="minorHAnsi" w:hAnsiTheme="minorHAnsi" w:cs="Arial"/>
                <w:b/>
                <w:iCs/>
                <w:szCs w:val="19"/>
              </w:rPr>
              <w:t>632</w:t>
            </w:r>
          </w:p>
        </w:tc>
        <w:tc>
          <w:tcPr>
            <w:tcW w:w="690" w:type="pct"/>
            <w:tcBorders>
              <w:top w:val="single" w:sz="12" w:space="0" w:color="auto"/>
              <w:left w:val="nil"/>
              <w:bottom w:val="single" w:sz="12" w:space="0" w:color="auto"/>
              <w:right w:val="nil"/>
            </w:tcBorders>
            <w:shd w:val="clear" w:color="auto" w:fill="auto"/>
            <w:vAlign w:val="bottom"/>
          </w:tcPr>
          <w:p w14:paraId="0D596D62" w14:textId="77777777" w:rsidR="00302998" w:rsidRPr="00F349C9" w:rsidRDefault="00302998" w:rsidP="00302998">
            <w:pPr>
              <w:pStyle w:val="TT"/>
              <w:spacing w:line="240" w:lineRule="auto"/>
              <w:jc w:val="right"/>
              <w:rPr>
                <w:rFonts w:asciiTheme="minorHAnsi" w:hAnsiTheme="minorHAnsi" w:cs="Arial"/>
                <w:b/>
                <w:iCs/>
                <w:sz w:val="20"/>
              </w:rPr>
            </w:pPr>
            <w:r w:rsidRPr="005974D8">
              <w:rPr>
                <w:rFonts w:asciiTheme="minorHAnsi" w:hAnsiTheme="minorHAnsi" w:cs="Arial"/>
                <w:b/>
                <w:iCs/>
                <w:szCs w:val="19"/>
              </w:rPr>
              <w:t>2</w:t>
            </w:r>
            <w:r>
              <w:rPr>
                <w:rFonts w:asciiTheme="minorHAnsi" w:hAnsiTheme="minorHAnsi" w:cs="Arial"/>
                <w:b/>
                <w:iCs/>
                <w:szCs w:val="19"/>
              </w:rPr>
              <w:t>,554,910</w:t>
            </w:r>
          </w:p>
        </w:tc>
        <w:tc>
          <w:tcPr>
            <w:tcW w:w="690" w:type="pct"/>
            <w:tcBorders>
              <w:top w:val="single" w:sz="12" w:space="0" w:color="auto"/>
              <w:left w:val="nil"/>
              <w:bottom w:val="single" w:sz="12" w:space="0" w:color="auto"/>
              <w:right w:val="nil"/>
            </w:tcBorders>
            <w:shd w:val="clear" w:color="auto" w:fill="auto"/>
            <w:vAlign w:val="bottom"/>
          </w:tcPr>
          <w:p w14:paraId="3AC6061E" w14:textId="77777777" w:rsidR="00302998" w:rsidRPr="00F349C9" w:rsidRDefault="00302998" w:rsidP="00302998">
            <w:pPr>
              <w:pStyle w:val="TT"/>
              <w:spacing w:line="240" w:lineRule="auto"/>
              <w:jc w:val="right"/>
              <w:rPr>
                <w:rFonts w:asciiTheme="minorHAnsi" w:hAnsiTheme="minorHAnsi" w:cs="Arial"/>
                <w:b/>
                <w:iCs/>
                <w:sz w:val="20"/>
              </w:rPr>
            </w:pPr>
            <w:r w:rsidRPr="00493212">
              <w:rPr>
                <w:rFonts w:asciiTheme="minorHAnsi" w:hAnsiTheme="minorHAnsi" w:cs="Arial"/>
                <w:b/>
                <w:iCs/>
                <w:szCs w:val="19"/>
              </w:rPr>
              <w:t>70</w:t>
            </w:r>
            <w:r>
              <w:rPr>
                <w:rFonts w:asciiTheme="minorHAnsi" w:hAnsiTheme="minorHAnsi" w:cs="Arial"/>
                <w:b/>
                <w:iCs/>
                <w:szCs w:val="19"/>
              </w:rPr>
              <w:t>,724</w:t>
            </w:r>
          </w:p>
        </w:tc>
        <w:tc>
          <w:tcPr>
            <w:tcW w:w="690" w:type="pct"/>
            <w:tcBorders>
              <w:top w:val="single" w:sz="12" w:space="0" w:color="auto"/>
              <w:left w:val="nil"/>
              <w:bottom w:val="single" w:sz="12" w:space="0" w:color="auto"/>
              <w:right w:val="nil"/>
            </w:tcBorders>
            <w:shd w:val="clear" w:color="auto" w:fill="auto"/>
            <w:vAlign w:val="bottom"/>
          </w:tcPr>
          <w:p w14:paraId="59E58B9B" w14:textId="77777777" w:rsidR="00302998" w:rsidRPr="00F349C9" w:rsidRDefault="00302998" w:rsidP="00302998">
            <w:pPr>
              <w:pStyle w:val="TT"/>
              <w:spacing w:line="240" w:lineRule="auto"/>
              <w:jc w:val="right"/>
              <w:rPr>
                <w:rFonts w:asciiTheme="minorHAnsi" w:hAnsiTheme="minorHAnsi" w:cs="Arial"/>
                <w:b/>
                <w:iCs/>
                <w:sz w:val="20"/>
              </w:rPr>
            </w:pPr>
            <w:r>
              <w:rPr>
                <w:rFonts w:asciiTheme="minorHAnsi" w:hAnsiTheme="minorHAnsi" w:cs="Arial"/>
                <w:b/>
                <w:iCs/>
                <w:szCs w:val="19"/>
              </w:rPr>
              <w:t>162,201</w:t>
            </w:r>
          </w:p>
        </w:tc>
        <w:tc>
          <w:tcPr>
            <w:tcW w:w="757" w:type="pct"/>
            <w:tcBorders>
              <w:top w:val="single" w:sz="12" w:space="0" w:color="auto"/>
              <w:left w:val="nil"/>
              <w:bottom w:val="single" w:sz="12" w:space="0" w:color="auto"/>
              <w:right w:val="nil"/>
            </w:tcBorders>
            <w:shd w:val="clear" w:color="auto" w:fill="auto"/>
            <w:vAlign w:val="bottom"/>
          </w:tcPr>
          <w:p w14:paraId="5629A9ED" w14:textId="77777777" w:rsidR="00302998" w:rsidRPr="00F349C9" w:rsidRDefault="00302998" w:rsidP="00302998">
            <w:pPr>
              <w:pStyle w:val="TT"/>
              <w:spacing w:line="240" w:lineRule="auto"/>
              <w:jc w:val="right"/>
              <w:rPr>
                <w:rFonts w:asciiTheme="minorHAnsi" w:hAnsiTheme="minorHAnsi" w:cs="Arial"/>
                <w:b/>
                <w:iCs/>
                <w:sz w:val="20"/>
              </w:rPr>
            </w:pPr>
            <w:r w:rsidRPr="005974D8">
              <w:rPr>
                <w:rFonts w:asciiTheme="minorHAnsi" w:hAnsiTheme="minorHAnsi" w:cs="Arial"/>
                <w:b/>
                <w:iCs/>
                <w:szCs w:val="19"/>
              </w:rPr>
              <w:t>9</w:t>
            </w:r>
            <w:r>
              <w:rPr>
                <w:rFonts w:asciiTheme="minorHAnsi" w:hAnsiTheme="minorHAnsi" w:cs="Arial"/>
                <w:b/>
                <w:iCs/>
                <w:szCs w:val="19"/>
              </w:rPr>
              <w:t>,</w:t>
            </w:r>
            <w:r w:rsidRPr="00493212">
              <w:rPr>
                <w:rFonts w:asciiTheme="minorHAnsi" w:hAnsiTheme="minorHAnsi" w:cs="Arial"/>
                <w:b/>
                <w:iCs/>
                <w:szCs w:val="19"/>
              </w:rPr>
              <w:t>797</w:t>
            </w:r>
            <w:r>
              <w:rPr>
                <w:rFonts w:asciiTheme="minorHAnsi" w:hAnsiTheme="minorHAnsi" w:cs="Arial"/>
                <w:b/>
                <w:iCs/>
                <w:szCs w:val="19"/>
              </w:rPr>
              <w:t>,467</w:t>
            </w:r>
          </w:p>
        </w:tc>
      </w:tr>
      <w:tr w:rsidR="00302998" w:rsidRPr="00F349C9" w14:paraId="662B9210" w14:textId="77777777" w:rsidTr="00CF282C">
        <w:trPr>
          <w:trHeight w:hRule="exact" w:val="465"/>
        </w:trPr>
        <w:tc>
          <w:tcPr>
            <w:tcW w:w="1482" w:type="pct"/>
            <w:vAlign w:val="bottom"/>
          </w:tcPr>
          <w:p w14:paraId="2913E279" w14:textId="77777777" w:rsidR="00302998" w:rsidRPr="00F349C9" w:rsidRDefault="00302998" w:rsidP="00302998">
            <w:pPr>
              <w:pStyle w:val="TT"/>
              <w:spacing w:line="240" w:lineRule="auto"/>
              <w:rPr>
                <w:rFonts w:asciiTheme="minorHAnsi" w:hAnsiTheme="minorHAnsi" w:cs="Arial"/>
                <w:iCs/>
                <w:sz w:val="20"/>
              </w:rPr>
            </w:pPr>
            <w:r w:rsidRPr="00F349C9">
              <w:rPr>
                <w:rFonts w:asciiTheme="minorHAnsi" w:hAnsiTheme="minorHAnsi" w:cs="Arial"/>
                <w:iCs/>
                <w:sz w:val="20"/>
              </w:rPr>
              <w:t xml:space="preserve">Profit for </w:t>
            </w:r>
            <w:proofErr w:type="spellStart"/>
            <w:r w:rsidRPr="00F349C9">
              <w:rPr>
                <w:rFonts w:asciiTheme="minorHAnsi" w:hAnsiTheme="minorHAnsi" w:cs="Arial"/>
                <w:iCs/>
                <w:sz w:val="20"/>
              </w:rPr>
              <w:t>the</w:t>
            </w:r>
            <w:proofErr w:type="spellEnd"/>
            <w:r w:rsidRPr="00F349C9">
              <w:rPr>
                <w:rFonts w:asciiTheme="minorHAnsi" w:hAnsiTheme="minorHAnsi" w:cs="Arial"/>
                <w:iCs/>
                <w:sz w:val="20"/>
              </w:rPr>
              <w:t xml:space="preserve"> period </w:t>
            </w:r>
          </w:p>
        </w:tc>
        <w:tc>
          <w:tcPr>
            <w:tcW w:w="690" w:type="pct"/>
            <w:tcBorders>
              <w:top w:val="single" w:sz="12" w:space="0" w:color="auto"/>
              <w:left w:val="nil"/>
              <w:bottom w:val="nil"/>
              <w:right w:val="nil"/>
            </w:tcBorders>
            <w:shd w:val="clear" w:color="auto" w:fill="auto"/>
            <w:vAlign w:val="bottom"/>
          </w:tcPr>
          <w:p w14:paraId="7AE408FB" w14:textId="77777777" w:rsidR="00302998" w:rsidRPr="00F349C9" w:rsidRDefault="00302998" w:rsidP="00302998">
            <w:pPr>
              <w:pStyle w:val="TT"/>
              <w:spacing w:line="240" w:lineRule="auto"/>
              <w:jc w:val="right"/>
              <w:rPr>
                <w:rFonts w:asciiTheme="minorHAnsi" w:hAnsiTheme="minorHAnsi" w:cs="Arial"/>
                <w:b/>
                <w:iCs/>
                <w:sz w:val="20"/>
              </w:rPr>
            </w:pPr>
            <w:r w:rsidRPr="00DE4DF7">
              <w:rPr>
                <w:rFonts w:asciiTheme="minorHAnsi" w:hAnsiTheme="minorHAnsi" w:cs="Arial"/>
                <w:b/>
                <w:iCs/>
                <w:szCs w:val="19"/>
              </w:rPr>
              <w:t>-</w:t>
            </w:r>
          </w:p>
        </w:tc>
        <w:tc>
          <w:tcPr>
            <w:tcW w:w="690" w:type="pct"/>
            <w:tcBorders>
              <w:top w:val="single" w:sz="12" w:space="0" w:color="auto"/>
              <w:left w:val="nil"/>
              <w:bottom w:val="nil"/>
              <w:right w:val="nil"/>
            </w:tcBorders>
            <w:shd w:val="clear" w:color="auto" w:fill="auto"/>
            <w:vAlign w:val="bottom"/>
          </w:tcPr>
          <w:p w14:paraId="19397AE6" w14:textId="77777777" w:rsidR="00302998" w:rsidRPr="00F349C9" w:rsidRDefault="00302998" w:rsidP="00302998">
            <w:pPr>
              <w:pStyle w:val="TT"/>
              <w:spacing w:line="240" w:lineRule="auto"/>
              <w:jc w:val="right"/>
              <w:rPr>
                <w:rFonts w:asciiTheme="minorHAnsi" w:hAnsiTheme="minorHAnsi" w:cs="Arial"/>
                <w:b/>
                <w:iCs/>
                <w:sz w:val="20"/>
              </w:rPr>
            </w:pPr>
            <w:r w:rsidRPr="00DE4DF7">
              <w:rPr>
                <w:rFonts w:asciiTheme="minorHAnsi" w:hAnsiTheme="minorHAnsi" w:cs="Arial"/>
                <w:b/>
                <w:iCs/>
                <w:szCs w:val="19"/>
              </w:rPr>
              <w:t>-</w:t>
            </w:r>
          </w:p>
        </w:tc>
        <w:tc>
          <w:tcPr>
            <w:tcW w:w="690" w:type="pct"/>
            <w:tcBorders>
              <w:top w:val="single" w:sz="12" w:space="0" w:color="auto"/>
              <w:left w:val="nil"/>
              <w:bottom w:val="nil"/>
              <w:right w:val="nil"/>
            </w:tcBorders>
            <w:shd w:val="clear" w:color="auto" w:fill="auto"/>
            <w:vAlign w:val="bottom"/>
          </w:tcPr>
          <w:p w14:paraId="4D2C8AD1" w14:textId="77777777" w:rsidR="00302998" w:rsidRPr="00F349C9" w:rsidRDefault="00302998" w:rsidP="00302998">
            <w:pPr>
              <w:pStyle w:val="TT"/>
              <w:spacing w:line="240" w:lineRule="auto"/>
              <w:jc w:val="right"/>
              <w:rPr>
                <w:rFonts w:asciiTheme="minorHAnsi" w:hAnsiTheme="minorHAnsi" w:cs="Arial"/>
                <w:b/>
                <w:iCs/>
                <w:sz w:val="20"/>
              </w:rPr>
            </w:pPr>
            <w:r w:rsidRPr="00DE4DF7">
              <w:rPr>
                <w:rFonts w:asciiTheme="minorHAnsi" w:hAnsiTheme="minorHAnsi" w:cs="Arial"/>
                <w:b/>
                <w:iCs/>
                <w:szCs w:val="19"/>
              </w:rPr>
              <w:t>-</w:t>
            </w:r>
          </w:p>
        </w:tc>
        <w:tc>
          <w:tcPr>
            <w:tcW w:w="690" w:type="pct"/>
            <w:tcBorders>
              <w:top w:val="single" w:sz="12" w:space="0" w:color="auto"/>
              <w:left w:val="nil"/>
              <w:bottom w:val="nil"/>
              <w:right w:val="nil"/>
            </w:tcBorders>
            <w:shd w:val="clear" w:color="auto" w:fill="auto"/>
            <w:vAlign w:val="bottom"/>
          </w:tcPr>
          <w:p w14:paraId="40D655C8" w14:textId="77777777" w:rsidR="00302998" w:rsidRPr="00F349C9" w:rsidRDefault="00302998" w:rsidP="00302998">
            <w:pPr>
              <w:pStyle w:val="TT"/>
              <w:spacing w:line="240" w:lineRule="auto"/>
              <w:jc w:val="right"/>
              <w:rPr>
                <w:rFonts w:asciiTheme="minorHAnsi" w:hAnsiTheme="minorHAnsi" w:cs="Arial"/>
                <w:iCs/>
                <w:sz w:val="20"/>
              </w:rPr>
            </w:pPr>
            <w:r w:rsidRPr="00DE4DF7">
              <w:rPr>
                <w:rFonts w:asciiTheme="minorHAnsi" w:hAnsiTheme="minorHAnsi" w:cs="Arial"/>
                <w:iCs/>
                <w:szCs w:val="19"/>
              </w:rPr>
              <w:t>74</w:t>
            </w:r>
            <w:r>
              <w:rPr>
                <w:rFonts w:asciiTheme="minorHAnsi" w:hAnsiTheme="minorHAnsi" w:cs="Arial"/>
                <w:iCs/>
                <w:szCs w:val="19"/>
              </w:rPr>
              <w:t>,</w:t>
            </w:r>
            <w:r w:rsidRPr="00493212">
              <w:rPr>
                <w:rFonts w:asciiTheme="minorHAnsi" w:hAnsiTheme="minorHAnsi" w:cs="Arial"/>
                <w:iCs/>
                <w:szCs w:val="19"/>
              </w:rPr>
              <w:t>994</w:t>
            </w:r>
          </w:p>
        </w:tc>
        <w:tc>
          <w:tcPr>
            <w:tcW w:w="757" w:type="pct"/>
            <w:tcBorders>
              <w:top w:val="single" w:sz="12" w:space="0" w:color="auto"/>
              <w:left w:val="nil"/>
              <w:bottom w:val="nil"/>
              <w:right w:val="nil"/>
            </w:tcBorders>
            <w:shd w:val="clear" w:color="auto" w:fill="auto"/>
            <w:vAlign w:val="bottom"/>
          </w:tcPr>
          <w:p w14:paraId="79A5BC09" w14:textId="77777777" w:rsidR="00302998" w:rsidRPr="00F349C9" w:rsidRDefault="00302998" w:rsidP="00302998">
            <w:pPr>
              <w:pStyle w:val="TT"/>
              <w:spacing w:line="240" w:lineRule="auto"/>
              <w:jc w:val="right"/>
              <w:rPr>
                <w:rFonts w:asciiTheme="minorHAnsi" w:hAnsiTheme="minorHAnsi" w:cs="Arial"/>
                <w:b/>
                <w:iCs/>
                <w:sz w:val="20"/>
              </w:rPr>
            </w:pPr>
            <w:r w:rsidRPr="005974D8">
              <w:rPr>
                <w:rFonts w:asciiTheme="minorHAnsi" w:hAnsiTheme="minorHAnsi" w:cs="Arial"/>
                <w:b/>
                <w:iCs/>
                <w:szCs w:val="19"/>
              </w:rPr>
              <w:t>74</w:t>
            </w:r>
            <w:r>
              <w:rPr>
                <w:rFonts w:asciiTheme="minorHAnsi" w:hAnsiTheme="minorHAnsi" w:cs="Arial"/>
                <w:b/>
                <w:iCs/>
                <w:szCs w:val="19"/>
              </w:rPr>
              <w:t>,</w:t>
            </w:r>
            <w:r w:rsidRPr="00493212">
              <w:rPr>
                <w:rFonts w:asciiTheme="minorHAnsi" w:hAnsiTheme="minorHAnsi" w:cs="Arial"/>
                <w:b/>
                <w:iCs/>
                <w:szCs w:val="19"/>
              </w:rPr>
              <w:t>994</w:t>
            </w:r>
          </w:p>
        </w:tc>
      </w:tr>
      <w:tr w:rsidR="00302998" w:rsidRPr="00F349C9" w14:paraId="60392465" w14:textId="77777777" w:rsidTr="00CF282C">
        <w:trPr>
          <w:trHeight w:hRule="exact" w:val="267"/>
        </w:trPr>
        <w:tc>
          <w:tcPr>
            <w:tcW w:w="1482" w:type="pct"/>
            <w:vAlign w:val="bottom"/>
          </w:tcPr>
          <w:p w14:paraId="308F6620" w14:textId="77777777" w:rsidR="00302998" w:rsidRPr="00F349C9" w:rsidRDefault="00302998" w:rsidP="00302998">
            <w:pPr>
              <w:pStyle w:val="TT"/>
              <w:spacing w:line="240" w:lineRule="auto"/>
              <w:rPr>
                <w:rFonts w:asciiTheme="minorHAnsi" w:hAnsiTheme="minorHAnsi" w:cs="Arial"/>
                <w:iCs/>
                <w:sz w:val="20"/>
              </w:rPr>
            </w:pPr>
            <w:proofErr w:type="spellStart"/>
            <w:r w:rsidRPr="00F349C9">
              <w:rPr>
                <w:rFonts w:asciiTheme="minorHAnsi" w:hAnsiTheme="minorHAnsi" w:cs="Arial"/>
                <w:iCs/>
                <w:sz w:val="20"/>
              </w:rPr>
              <w:t>Other</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comprehensive</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income</w:t>
            </w:r>
            <w:proofErr w:type="spellEnd"/>
          </w:p>
        </w:tc>
        <w:tc>
          <w:tcPr>
            <w:tcW w:w="690" w:type="pct"/>
            <w:tcBorders>
              <w:top w:val="nil"/>
              <w:left w:val="nil"/>
              <w:bottom w:val="nil"/>
              <w:right w:val="nil"/>
            </w:tcBorders>
            <w:shd w:val="clear" w:color="auto" w:fill="auto"/>
            <w:vAlign w:val="bottom"/>
          </w:tcPr>
          <w:p w14:paraId="084DAC33" w14:textId="77777777" w:rsidR="00302998" w:rsidRPr="00F349C9" w:rsidRDefault="00302998" w:rsidP="00302998">
            <w:pPr>
              <w:pStyle w:val="TT"/>
              <w:spacing w:line="240" w:lineRule="auto"/>
              <w:jc w:val="right"/>
              <w:rPr>
                <w:rFonts w:asciiTheme="minorHAnsi" w:hAnsiTheme="minorHAnsi" w:cs="Arial"/>
                <w:b/>
                <w:iCs/>
                <w:sz w:val="20"/>
              </w:rPr>
            </w:pPr>
            <w:r w:rsidRPr="00DE4DF7">
              <w:rPr>
                <w:rFonts w:asciiTheme="minorHAnsi" w:hAnsiTheme="minorHAnsi" w:cs="Arial"/>
                <w:b/>
                <w:iCs/>
                <w:szCs w:val="19"/>
              </w:rPr>
              <w:t>-</w:t>
            </w:r>
          </w:p>
        </w:tc>
        <w:tc>
          <w:tcPr>
            <w:tcW w:w="690" w:type="pct"/>
            <w:tcBorders>
              <w:top w:val="nil"/>
              <w:left w:val="nil"/>
              <w:bottom w:val="nil"/>
              <w:right w:val="nil"/>
            </w:tcBorders>
            <w:shd w:val="clear" w:color="auto" w:fill="auto"/>
            <w:vAlign w:val="bottom"/>
          </w:tcPr>
          <w:p w14:paraId="26D3DA73" w14:textId="77777777" w:rsidR="00302998" w:rsidRPr="00F349C9" w:rsidRDefault="00302998" w:rsidP="00302998">
            <w:pPr>
              <w:pStyle w:val="TT"/>
              <w:spacing w:line="240" w:lineRule="auto"/>
              <w:jc w:val="right"/>
              <w:rPr>
                <w:rFonts w:asciiTheme="minorHAnsi" w:hAnsiTheme="minorHAnsi" w:cs="Arial"/>
                <w:b/>
                <w:iCs/>
                <w:sz w:val="20"/>
              </w:rPr>
            </w:pPr>
            <w:r w:rsidRPr="00DE4DF7">
              <w:rPr>
                <w:rFonts w:asciiTheme="minorHAnsi" w:hAnsiTheme="minorHAnsi" w:cs="Arial"/>
                <w:b/>
                <w:iCs/>
                <w:szCs w:val="19"/>
              </w:rPr>
              <w:t>-</w:t>
            </w:r>
          </w:p>
        </w:tc>
        <w:tc>
          <w:tcPr>
            <w:tcW w:w="690" w:type="pct"/>
            <w:tcBorders>
              <w:top w:val="nil"/>
              <w:left w:val="nil"/>
              <w:bottom w:val="nil"/>
              <w:right w:val="nil"/>
            </w:tcBorders>
            <w:shd w:val="clear" w:color="auto" w:fill="auto"/>
            <w:vAlign w:val="bottom"/>
          </w:tcPr>
          <w:p w14:paraId="287030EA" w14:textId="77777777" w:rsidR="00302998" w:rsidRPr="00F349C9" w:rsidRDefault="00302998" w:rsidP="00302998">
            <w:pPr>
              <w:pStyle w:val="TT"/>
              <w:spacing w:line="240" w:lineRule="auto"/>
              <w:jc w:val="right"/>
              <w:rPr>
                <w:rFonts w:asciiTheme="minorHAnsi" w:hAnsiTheme="minorHAnsi" w:cs="Arial"/>
                <w:iCs/>
                <w:sz w:val="20"/>
              </w:rPr>
            </w:pPr>
            <w:r w:rsidRPr="00DE4DF7">
              <w:rPr>
                <w:rFonts w:asciiTheme="minorHAnsi" w:hAnsiTheme="minorHAnsi" w:cs="Arial"/>
                <w:iCs/>
                <w:szCs w:val="19"/>
              </w:rPr>
              <w:t>3</w:t>
            </w:r>
            <w:r>
              <w:rPr>
                <w:rFonts w:asciiTheme="minorHAnsi" w:hAnsiTheme="minorHAnsi" w:cs="Arial"/>
                <w:iCs/>
                <w:szCs w:val="19"/>
              </w:rPr>
              <w:t>,</w:t>
            </w:r>
            <w:r w:rsidRPr="00493212">
              <w:rPr>
                <w:rFonts w:asciiTheme="minorHAnsi" w:hAnsiTheme="minorHAnsi" w:cs="Arial"/>
                <w:iCs/>
                <w:szCs w:val="19"/>
              </w:rPr>
              <w:t>637</w:t>
            </w:r>
          </w:p>
        </w:tc>
        <w:tc>
          <w:tcPr>
            <w:tcW w:w="690" w:type="pct"/>
            <w:tcBorders>
              <w:top w:val="nil"/>
              <w:left w:val="nil"/>
              <w:bottom w:val="nil"/>
              <w:right w:val="nil"/>
            </w:tcBorders>
            <w:shd w:val="clear" w:color="auto" w:fill="auto"/>
            <w:vAlign w:val="bottom"/>
          </w:tcPr>
          <w:p w14:paraId="73115141" w14:textId="77777777" w:rsidR="00302998" w:rsidRPr="00F349C9" w:rsidRDefault="00302998" w:rsidP="00302998">
            <w:pPr>
              <w:pStyle w:val="TT"/>
              <w:spacing w:line="240" w:lineRule="auto"/>
              <w:jc w:val="right"/>
              <w:rPr>
                <w:rFonts w:asciiTheme="minorHAnsi" w:hAnsiTheme="minorHAnsi" w:cs="Arial"/>
                <w:b/>
                <w:iCs/>
                <w:sz w:val="20"/>
              </w:rPr>
            </w:pPr>
            <w:r w:rsidRPr="00DE4DF7">
              <w:rPr>
                <w:rFonts w:asciiTheme="minorHAnsi" w:hAnsiTheme="minorHAnsi" w:cs="Arial"/>
                <w:b/>
                <w:iCs/>
                <w:szCs w:val="19"/>
              </w:rPr>
              <w:t>-</w:t>
            </w:r>
          </w:p>
        </w:tc>
        <w:tc>
          <w:tcPr>
            <w:tcW w:w="757" w:type="pct"/>
            <w:tcBorders>
              <w:top w:val="nil"/>
              <w:left w:val="nil"/>
              <w:bottom w:val="nil"/>
              <w:right w:val="nil"/>
            </w:tcBorders>
            <w:shd w:val="clear" w:color="auto" w:fill="auto"/>
            <w:vAlign w:val="bottom"/>
          </w:tcPr>
          <w:p w14:paraId="7A67190E" w14:textId="77777777" w:rsidR="00302998" w:rsidRPr="00F349C9" w:rsidRDefault="00302998" w:rsidP="00302998">
            <w:pPr>
              <w:pStyle w:val="TT"/>
              <w:spacing w:line="240" w:lineRule="auto"/>
              <w:jc w:val="right"/>
              <w:rPr>
                <w:rFonts w:asciiTheme="minorHAnsi" w:hAnsiTheme="minorHAnsi" w:cs="Arial"/>
                <w:b/>
                <w:iCs/>
                <w:sz w:val="20"/>
              </w:rPr>
            </w:pPr>
            <w:r w:rsidRPr="00DE4DF7">
              <w:rPr>
                <w:rFonts w:asciiTheme="minorHAnsi" w:hAnsiTheme="minorHAnsi" w:cs="Arial"/>
                <w:b/>
                <w:iCs/>
                <w:szCs w:val="19"/>
              </w:rPr>
              <w:t>3</w:t>
            </w:r>
            <w:r>
              <w:rPr>
                <w:rFonts w:asciiTheme="minorHAnsi" w:hAnsiTheme="minorHAnsi" w:cs="Arial"/>
                <w:b/>
                <w:iCs/>
                <w:szCs w:val="19"/>
              </w:rPr>
              <w:t>,</w:t>
            </w:r>
            <w:r w:rsidRPr="00493212">
              <w:rPr>
                <w:rFonts w:asciiTheme="minorHAnsi" w:hAnsiTheme="minorHAnsi" w:cs="Arial"/>
                <w:b/>
                <w:iCs/>
                <w:szCs w:val="19"/>
              </w:rPr>
              <w:t>63</w:t>
            </w:r>
            <w:r w:rsidRPr="005974D8">
              <w:rPr>
                <w:rFonts w:asciiTheme="minorHAnsi" w:hAnsiTheme="minorHAnsi" w:cs="Arial"/>
                <w:b/>
                <w:iCs/>
                <w:szCs w:val="19"/>
              </w:rPr>
              <w:t>7</w:t>
            </w:r>
          </w:p>
        </w:tc>
      </w:tr>
      <w:tr w:rsidR="00302998" w:rsidRPr="00F349C9" w14:paraId="29E965C8" w14:textId="77777777" w:rsidTr="001D5459">
        <w:trPr>
          <w:trHeight w:hRule="exact" w:val="397"/>
        </w:trPr>
        <w:tc>
          <w:tcPr>
            <w:tcW w:w="1482" w:type="pct"/>
            <w:vAlign w:val="bottom"/>
          </w:tcPr>
          <w:p w14:paraId="0B362FB4" w14:textId="77777777" w:rsidR="00302998" w:rsidRPr="00F349C9" w:rsidRDefault="00302998" w:rsidP="00302998">
            <w:pPr>
              <w:pStyle w:val="TT"/>
              <w:spacing w:line="240" w:lineRule="auto"/>
              <w:rPr>
                <w:rFonts w:asciiTheme="minorHAnsi" w:hAnsiTheme="minorHAnsi" w:cs="Arial"/>
                <w:iCs/>
                <w:sz w:val="20"/>
              </w:rPr>
            </w:pPr>
            <w:r w:rsidRPr="00F349C9">
              <w:rPr>
                <w:rFonts w:asciiTheme="minorHAnsi" w:hAnsiTheme="minorHAnsi" w:cs="Arial"/>
                <w:iCs/>
                <w:sz w:val="20"/>
              </w:rPr>
              <w:t xml:space="preserve">Total </w:t>
            </w:r>
            <w:proofErr w:type="spellStart"/>
            <w:r w:rsidRPr="00F349C9">
              <w:rPr>
                <w:rFonts w:asciiTheme="minorHAnsi" w:hAnsiTheme="minorHAnsi" w:cs="Arial"/>
                <w:iCs/>
                <w:sz w:val="20"/>
              </w:rPr>
              <w:t>comprehensive</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income</w:t>
            </w:r>
            <w:proofErr w:type="spellEnd"/>
            <w:r w:rsidRPr="00F349C9">
              <w:rPr>
                <w:rFonts w:asciiTheme="minorHAnsi" w:hAnsiTheme="minorHAnsi" w:cs="Arial"/>
                <w:iCs/>
                <w:sz w:val="20"/>
              </w:rPr>
              <w:t xml:space="preserve"> </w:t>
            </w:r>
          </w:p>
        </w:tc>
        <w:tc>
          <w:tcPr>
            <w:tcW w:w="690" w:type="pct"/>
            <w:tcBorders>
              <w:top w:val="single" w:sz="4" w:space="0" w:color="auto"/>
              <w:left w:val="nil"/>
              <w:bottom w:val="single" w:sz="4" w:space="0" w:color="auto"/>
              <w:right w:val="nil"/>
            </w:tcBorders>
            <w:shd w:val="clear" w:color="auto" w:fill="auto"/>
            <w:vAlign w:val="bottom"/>
          </w:tcPr>
          <w:p w14:paraId="38D0CD47" w14:textId="77777777" w:rsidR="00302998" w:rsidRPr="00F349C9" w:rsidRDefault="00302998" w:rsidP="00302998">
            <w:pPr>
              <w:pStyle w:val="TT"/>
              <w:spacing w:line="240" w:lineRule="auto"/>
              <w:jc w:val="right"/>
              <w:rPr>
                <w:rFonts w:asciiTheme="minorHAnsi" w:hAnsiTheme="minorHAnsi" w:cs="Arial"/>
                <w:iCs/>
                <w:sz w:val="20"/>
              </w:rPr>
            </w:pPr>
            <w:r w:rsidRPr="005974D8">
              <w:rPr>
                <w:rFonts w:asciiTheme="minorHAnsi" w:hAnsiTheme="minorHAnsi" w:cs="Arial"/>
                <w:iCs/>
                <w:szCs w:val="19"/>
              </w:rPr>
              <w:t>-</w:t>
            </w:r>
          </w:p>
        </w:tc>
        <w:tc>
          <w:tcPr>
            <w:tcW w:w="690" w:type="pct"/>
            <w:tcBorders>
              <w:top w:val="single" w:sz="4" w:space="0" w:color="auto"/>
              <w:left w:val="nil"/>
              <w:bottom w:val="single" w:sz="4" w:space="0" w:color="auto"/>
              <w:right w:val="nil"/>
            </w:tcBorders>
            <w:shd w:val="clear" w:color="auto" w:fill="auto"/>
            <w:vAlign w:val="bottom"/>
          </w:tcPr>
          <w:p w14:paraId="3D60022C" w14:textId="77777777" w:rsidR="00302998" w:rsidRPr="00F349C9" w:rsidRDefault="00302998" w:rsidP="00302998">
            <w:pPr>
              <w:pStyle w:val="TT"/>
              <w:spacing w:line="240" w:lineRule="auto"/>
              <w:jc w:val="right"/>
              <w:rPr>
                <w:rFonts w:asciiTheme="minorHAnsi" w:hAnsiTheme="minorHAnsi" w:cs="Arial"/>
                <w:iCs/>
                <w:sz w:val="20"/>
              </w:rPr>
            </w:pPr>
            <w:r w:rsidRPr="00DE4DF7">
              <w:rPr>
                <w:rFonts w:asciiTheme="minorHAnsi" w:hAnsiTheme="minorHAnsi" w:cs="Arial"/>
                <w:iCs/>
                <w:szCs w:val="19"/>
              </w:rPr>
              <w:t>-</w:t>
            </w:r>
          </w:p>
        </w:tc>
        <w:tc>
          <w:tcPr>
            <w:tcW w:w="690" w:type="pct"/>
            <w:tcBorders>
              <w:top w:val="single" w:sz="4" w:space="0" w:color="auto"/>
              <w:left w:val="nil"/>
              <w:bottom w:val="single" w:sz="4" w:space="0" w:color="auto"/>
              <w:right w:val="nil"/>
            </w:tcBorders>
            <w:shd w:val="clear" w:color="auto" w:fill="auto"/>
            <w:vAlign w:val="bottom"/>
          </w:tcPr>
          <w:p w14:paraId="2740229C" w14:textId="77777777" w:rsidR="00302998" w:rsidRPr="00F349C9" w:rsidRDefault="00302998" w:rsidP="00302998">
            <w:pPr>
              <w:pStyle w:val="TT"/>
              <w:spacing w:line="240" w:lineRule="auto"/>
              <w:jc w:val="right"/>
              <w:rPr>
                <w:rFonts w:asciiTheme="minorHAnsi" w:hAnsiTheme="minorHAnsi" w:cs="Arial"/>
                <w:iCs/>
                <w:sz w:val="20"/>
              </w:rPr>
            </w:pPr>
            <w:r w:rsidRPr="00DE4DF7">
              <w:rPr>
                <w:rFonts w:asciiTheme="minorHAnsi" w:hAnsiTheme="minorHAnsi" w:cs="Arial"/>
                <w:iCs/>
                <w:szCs w:val="19"/>
              </w:rPr>
              <w:t>3</w:t>
            </w:r>
            <w:r>
              <w:rPr>
                <w:rFonts w:asciiTheme="minorHAnsi" w:hAnsiTheme="minorHAnsi" w:cs="Arial"/>
                <w:iCs/>
                <w:szCs w:val="19"/>
              </w:rPr>
              <w:t>,</w:t>
            </w:r>
            <w:r w:rsidRPr="00493212">
              <w:rPr>
                <w:rFonts w:asciiTheme="minorHAnsi" w:hAnsiTheme="minorHAnsi" w:cs="Arial"/>
                <w:iCs/>
                <w:szCs w:val="19"/>
              </w:rPr>
              <w:t>637</w:t>
            </w:r>
          </w:p>
        </w:tc>
        <w:tc>
          <w:tcPr>
            <w:tcW w:w="690" w:type="pct"/>
            <w:tcBorders>
              <w:top w:val="single" w:sz="4" w:space="0" w:color="auto"/>
              <w:left w:val="nil"/>
              <w:bottom w:val="single" w:sz="4" w:space="0" w:color="auto"/>
              <w:right w:val="nil"/>
            </w:tcBorders>
            <w:shd w:val="clear" w:color="auto" w:fill="auto"/>
            <w:vAlign w:val="bottom"/>
          </w:tcPr>
          <w:p w14:paraId="627C7F3B" w14:textId="77777777" w:rsidR="00302998" w:rsidRPr="00F349C9" w:rsidRDefault="00302998" w:rsidP="00302998">
            <w:pPr>
              <w:pStyle w:val="TT"/>
              <w:spacing w:line="240" w:lineRule="auto"/>
              <w:jc w:val="right"/>
              <w:rPr>
                <w:rFonts w:asciiTheme="minorHAnsi" w:hAnsiTheme="minorHAnsi" w:cs="Arial"/>
                <w:iCs/>
                <w:sz w:val="20"/>
              </w:rPr>
            </w:pPr>
            <w:r w:rsidRPr="005974D8">
              <w:rPr>
                <w:rFonts w:asciiTheme="minorHAnsi" w:hAnsiTheme="minorHAnsi" w:cs="Arial"/>
                <w:iCs/>
                <w:szCs w:val="19"/>
              </w:rPr>
              <w:t>74</w:t>
            </w:r>
            <w:r>
              <w:rPr>
                <w:rFonts w:asciiTheme="minorHAnsi" w:hAnsiTheme="minorHAnsi" w:cs="Arial"/>
                <w:iCs/>
                <w:szCs w:val="19"/>
              </w:rPr>
              <w:t>,</w:t>
            </w:r>
            <w:r w:rsidRPr="00493212">
              <w:rPr>
                <w:rFonts w:asciiTheme="minorHAnsi" w:hAnsiTheme="minorHAnsi" w:cs="Arial"/>
                <w:iCs/>
                <w:szCs w:val="19"/>
              </w:rPr>
              <w:t>994</w:t>
            </w:r>
          </w:p>
        </w:tc>
        <w:tc>
          <w:tcPr>
            <w:tcW w:w="757" w:type="pct"/>
            <w:tcBorders>
              <w:top w:val="single" w:sz="4" w:space="0" w:color="auto"/>
              <w:left w:val="nil"/>
              <w:bottom w:val="single" w:sz="4" w:space="0" w:color="auto"/>
              <w:right w:val="nil"/>
            </w:tcBorders>
            <w:shd w:val="clear" w:color="auto" w:fill="auto"/>
            <w:vAlign w:val="bottom"/>
          </w:tcPr>
          <w:p w14:paraId="5D29DBFD" w14:textId="77777777" w:rsidR="00302998" w:rsidRPr="00F349C9" w:rsidRDefault="00302998" w:rsidP="00302998">
            <w:pPr>
              <w:pStyle w:val="TT"/>
              <w:spacing w:line="240" w:lineRule="auto"/>
              <w:jc w:val="right"/>
              <w:rPr>
                <w:rFonts w:asciiTheme="minorHAnsi" w:hAnsiTheme="minorHAnsi" w:cs="Arial"/>
                <w:b/>
                <w:iCs/>
                <w:sz w:val="20"/>
              </w:rPr>
            </w:pPr>
            <w:r w:rsidRPr="005974D8">
              <w:rPr>
                <w:rFonts w:asciiTheme="minorHAnsi" w:hAnsiTheme="minorHAnsi" w:cs="Arial"/>
                <w:b/>
                <w:iCs/>
                <w:szCs w:val="19"/>
              </w:rPr>
              <w:t>7</w:t>
            </w:r>
            <w:r w:rsidRPr="00493212">
              <w:rPr>
                <w:rFonts w:asciiTheme="minorHAnsi" w:hAnsiTheme="minorHAnsi" w:cs="Arial"/>
                <w:b/>
                <w:iCs/>
                <w:szCs w:val="19"/>
              </w:rPr>
              <w:t>8</w:t>
            </w:r>
            <w:r>
              <w:rPr>
                <w:rFonts w:asciiTheme="minorHAnsi" w:hAnsiTheme="minorHAnsi" w:cs="Arial"/>
                <w:b/>
                <w:iCs/>
                <w:szCs w:val="19"/>
              </w:rPr>
              <w:t>,</w:t>
            </w:r>
            <w:r w:rsidRPr="00493212">
              <w:rPr>
                <w:rFonts w:asciiTheme="minorHAnsi" w:hAnsiTheme="minorHAnsi" w:cs="Arial"/>
                <w:b/>
                <w:iCs/>
                <w:szCs w:val="19"/>
              </w:rPr>
              <w:t>631</w:t>
            </w:r>
          </w:p>
        </w:tc>
      </w:tr>
      <w:tr w:rsidR="00302998" w:rsidRPr="00F349C9" w14:paraId="6ACBA0FE" w14:textId="77777777" w:rsidTr="00CF282C">
        <w:trPr>
          <w:trHeight w:val="77"/>
        </w:trPr>
        <w:tc>
          <w:tcPr>
            <w:tcW w:w="1482" w:type="pct"/>
            <w:vAlign w:val="bottom"/>
          </w:tcPr>
          <w:p w14:paraId="79F28092" w14:textId="77777777" w:rsidR="00302998" w:rsidRPr="00F349C9" w:rsidRDefault="00302998" w:rsidP="00302998">
            <w:pPr>
              <w:pStyle w:val="TT"/>
              <w:spacing w:line="240" w:lineRule="auto"/>
              <w:rPr>
                <w:rFonts w:asciiTheme="minorHAnsi" w:hAnsiTheme="minorHAnsi" w:cs="Arial"/>
                <w:iCs/>
                <w:sz w:val="20"/>
              </w:rPr>
            </w:pPr>
            <w:r w:rsidRPr="00F349C9">
              <w:rPr>
                <w:rFonts w:asciiTheme="minorHAnsi" w:hAnsiTheme="minorHAnsi" w:cs="Arial"/>
                <w:iCs/>
                <w:sz w:val="20"/>
              </w:rPr>
              <w:t xml:space="preserve">Transfer </w:t>
            </w:r>
            <w:proofErr w:type="spellStart"/>
            <w:r w:rsidRPr="00F349C9">
              <w:rPr>
                <w:rFonts w:asciiTheme="minorHAnsi" w:hAnsiTheme="minorHAnsi" w:cs="Arial"/>
                <w:iCs/>
                <w:sz w:val="20"/>
              </w:rPr>
              <w:t>of</w:t>
            </w:r>
            <w:proofErr w:type="spellEnd"/>
            <w:r w:rsidRPr="00F349C9">
              <w:rPr>
                <w:rFonts w:asciiTheme="minorHAnsi" w:hAnsiTheme="minorHAnsi" w:cs="Arial"/>
                <w:iCs/>
                <w:sz w:val="20"/>
              </w:rPr>
              <w:t xml:space="preserve"> profit 2017 to </w:t>
            </w:r>
            <w:proofErr w:type="spellStart"/>
            <w:r w:rsidRPr="00F349C9">
              <w:rPr>
                <w:rFonts w:asciiTheme="minorHAnsi" w:hAnsiTheme="minorHAnsi" w:cs="Arial"/>
                <w:iCs/>
                <w:sz w:val="20"/>
              </w:rPr>
              <w:t>retained</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earnings</w:t>
            </w:r>
            <w:proofErr w:type="spellEnd"/>
            <w:r w:rsidRPr="00F349C9">
              <w:rPr>
                <w:rFonts w:asciiTheme="minorHAnsi" w:hAnsiTheme="minorHAnsi" w:cs="Arial"/>
                <w:iCs/>
                <w:sz w:val="20"/>
              </w:rPr>
              <w:t xml:space="preserve"> </w:t>
            </w:r>
          </w:p>
        </w:tc>
        <w:tc>
          <w:tcPr>
            <w:tcW w:w="690" w:type="pct"/>
            <w:tcBorders>
              <w:left w:val="nil"/>
              <w:bottom w:val="nil"/>
              <w:right w:val="nil"/>
            </w:tcBorders>
            <w:shd w:val="clear" w:color="auto" w:fill="auto"/>
            <w:vAlign w:val="bottom"/>
          </w:tcPr>
          <w:p w14:paraId="673B55DA"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w:t>
            </w:r>
          </w:p>
        </w:tc>
        <w:tc>
          <w:tcPr>
            <w:tcW w:w="690" w:type="pct"/>
            <w:tcBorders>
              <w:left w:val="nil"/>
              <w:bottom w:val="nil"/>
              <w:right w:val="nil"/>
            </w:tcBorders>
            <w:shd w:val="clear" w:color="auto" w:fill="auto"/>
            <w:vAlign w:val="bottom"/>
          </w:tcPr>
          <w:p w14:paraId="6A596CED"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16</w:t>
            </w:r>
            <w:r>
              <w:rPr>
                <w:rFonts w:asciiTheme="minorHAnsi" w:hAnsiTheme="minorHAnsi" w:cs="Arial"/>
                <w:iCs/>
                <w:szCs w:val="19"/>
              </w:rPr>
              <w:t>2,201</w:t>
            </w:r>
          </w:p>
        </w:tc>
        <w:tc>
          <w:tcPr>
            <w:tcW w:w="690" w:type="pct"/>
            <w:tcBorders>
              <w:left w:val="nil"/>
              <w:bottom w:val="nil"/>
              <w:right w:val="nil"/>
            </w:tcBorders>
            <w:shd w:val="clear" w:color="auto" w:fill="auto"/>
            <w:vAlign w:val="bottom"/>
          </w:tcPr>
          <w:p w14:paraId="03B4AD0C"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w:t>
            </w:r>
          </w:p>
        </w:tc>
        <w:tc>
          <w:tcPr>
            <w:tcW w:w="690" w:type="pct"/>
            <w:tcBorders>
              <w:left w:val="nil"/>
              <w:bottom w:val="nil"/>
              <w:right w:val="nil"/>
            </w:tcBorders>
            <w:shd w:val="clear" w:color="auto" w:fill="auto"/>
            <w:vAlign w:val="bottom"/>
          </w:tcPr>
          <w:p w14:paraId="455F5CE2" w14:textId="77777777" w:rsidR="00302998" w:rsidRPr="00F349C9" w:rsidRDefault="00302998" w:rsidP="00302998">
            <w:pPr>
              <w:pStyle w:val="TT"/>
              <w:spacing w:line="240" w:lineRule="auto"/>
              <w:jc w:val="right"/>
              <w:rPr>
                <w:rFonts w:asciiTheme="minorHAnsi" w:hAnsiTheme="minorHAnsi" w:cs="Arial"/>
                <w:iCs/>
                <w:sz w:val="20"/>
              </w:rPr>
            </w:pPr>
            <w:r w:rsidRPr="00F1400A">
              <w:rPr>
                <w:rFonts w:asciiTheme="minorHAnsi" w:hAnsiTheme="minorHAnsi" w:cs="Arial"/>
                <w:iCs/>
                <w:szCs w:val="19"/>
              </w:rPr>
              <w:t>(16</w:t>
            </w:r>
            <w:r>
              <w:rPr>
                <w:rFonts w:asciiTheme="minorHAnsi" w:hAnsiTheme="minorHAnsi" w:cs="Arial"/>
                <w:iCs/>
                <w:szCs w:val="19"/>
              </w:rPr>
              <w:t>2,201</w:t>
            </w:r>
            <w:r w:rsidRPr="00F1400A">
              <w:rPr>
                <w:rFonts w:asciiTheme="minorHAnsi" w:hAnsiTheme="minorHAnsi" w:cs="Arial"/>
                <w:iCs/>
                <w:szCs w:val="19"/>
              </w:rPr>
              <w:t>)</w:t>
            </w:r>
          </w:p>
        </w:tc>
        <w:tc>
          <w:tcPr>
            <w:tcW w:w="757" w:type="pct"/>
            <w:tcBorders>
              <w:left w:val="nil"/>
              <w:bottom w:val="nil"/>
              <w:right w:val="nil"/>
            </w:tcBorders>
            <w:shd w:val="clear" w:color="auto" w:fill="auto"/>
            <w:vAlign w:val="bottom"/>
          </w:tcPr>
          <w:p w14:paraId="767B146D" w14:textId="77777777" w:rsidR="00302998" w:rsidRPr="00F349C9" w:rsidRDefault="00302998" w:rsidP="00302998">
            <w:pPr>
              <w:pStyle w:val="TT"/>
              <w:spacing w:line="240" w:lineRule="auto"/>
              <w:jc w:val="right"/>
              <w:rPr>
                <w:rFonts w:asciiTheme="minorHAnsi" w:hAnsiTheme="minorHAnsi" w:cs="Arial"/>
                <w:b/>
                <w:iCs/>
                <w:sz w:val="20"/>
              </w:rPr>
            </w:pPr>
            <w:r w:rsidRPr="00F1400A">
              <w:rPr>
                <w:rFonts w:asciiTheme="minorHAnsi" w:hAnsiTheme="minorHAnsi" w:cs="Arial"/>
                <w:b/>
                <w:iCs/>
                <w:szCs w:val="19"/>
              </w:rPr>
              <w:t>-</w:t>
            </w:r>
          </w:p>
        </w:tc>
      </w:tr>
      <w:tr w:rsidR="00302998" w:rsidRPr="00F349C9" w14:paraId="15F5F568" w14:textId="77777777" w:rsidTr="00CF282C">
        <w:trPr>
          <w:trHeight w:hRule="exact" w:val="70"/>
        </w:trPr>
        <w:tc>
          <w:tcPr>
            <w:tcW w:w="1482" w:type="pct"/>
            <w:vAlign w:val="bottom"/>
          </w:tcPr>
          <w:p w14:paraId="20EC12CE" w14:textId="77777777" w:rsidR="00302998" w:rsidRPr="00F349C9" w:rsidRDefault="00302998" w:rsidP="001D5459">
            <w:pPr>
              <w:pStyle w:val="TT"/>
              <w:spacing w:line="240" w:lineRule="auto"/>
              <w:rPr>
                <w:rFonts w:asciiTheme="minorHAnsi" w:hAnsiTheme="minorHAnsi" w:cs="Arial"/>
                <w:iCs/>
                <w:sz w:val="20"/>
              </w:rPr>
            </w:pPr>
          </w:p>
        </w:tc>
        <w:tc>
          <w:tcPr>
            <w:tcW w:w="690" w:type="pct"/>
            <w:tcBorders>
              <w:left w:val="nil"/>
              <w:bottom w:val="single" w:sz="12" w:space="0" w:color="auto"/>
              <w:right w:val="nil"/>
            </w:tcBorders>
            <w:shd w:val="clear" w:color="auto" w:fill="auto"/>
            <w:vAlign w:val="bottom"/>
          </w:tcPr>
          <w:p w14:paraId="1B9A3D48" w14:textId="77777777" w:rsidR="00302998" w:rsidRPr="00F349C9" w:rsidRDefault="00302998" w:rsidP="001D5459">
            <w:pPr>
              <w:pStyle w:val="TT"/>
              <w:spacing w:line="240" w:lineRule="auto"/>
              <w:jc w:val="right"/>
              <w:rPr>
                <w:rFonts w:asciiTheme="minorHAnsi" w:hAnsiTheme="minorHAnsi" w:cs="Arial"/>
                <w:iCs/>
                <w:sz w:val="20"/>
              </w:rPr>
            </w:pPr>
          </w:p>
        </w:tc>
        <w:tc>
          <w:tcPr>
            <w:tcW w:w="690" w:type="pct"/>
            <w:tcBorders>
              <w:left w:val="nil"/>
              <w:bottom w:val="single" w:sz="12" w:space="0" w:color="auto"/>
              <w:right w:val="nil"/>
            </w:tcBorders>
            <w:shd w:val="clear" w:color="auto" w:fill="auto"/>
            <w:vAlign w:val="bottom"/>
          </w:tcPr>
          <w:p w14:paraId="072DC1D6" w14:textId="77777777" w:rsidR="00302998" w:rsidRPr="00F349C9" w:rsidRDefault="00302998" w:rsidP="001D5459">
            <w:pPr>
              <w:pStyle w:val="TT"/>
              <w:spacing w:line="240" w:lineRule="auto"/>
              <w:jc w:val="right"/>
              <w:rPr>
                <w:rFonts w:asciiTheme="minorHAnsi" w:hAnsiTheme="minorHAnsi" w:cs="Arial"/>
                <w:iCs/>
                <w:sz w:val="20"/>
              </w:rPr>
            </w:pPr>
          </w:p>
        </w:tc>
        <w:tc>
          <w:tcPr>
            <w:tcW w:w="690" w:type="pct"/>
            <w:tcBorders>
              <w:left w:val="nil"/>
              <w:bottom w:val="single" w:sz="12" w:space="0" w:color="auto"/>
              <w:right w:val="nil"/>
            </w:tcBorders>
            <w:shd w:val="clear" w:color="auto" w:fill="auto"/>
            <w:vAlign w:val="bottom"/>
          </w:tcPr>
          <w:p w14:paraId="0171D795" w14:textId="77777777" w:rsidR="00302998" w:rsidRPr="00F349C9" w:rsidRDefault="00302998" w:rsidP="001D5459">
            <w:pPr>
              <w:pStyle w:val="TT"/>
              <w:spacing w:line="240" w:lineRule="auto"/>
              <w:jc w:val="right"/>
              <w:rPr>
                <w:rFonts w:asciiTheme="minorHAnsi" w:hAnsiTheme="minorHAnsi" w:cs="Arial"/>
                <w:iCs/>
                <w:sz w:val="20"/>
              </w:rPr>
            </w:pPr>
          </w:p>
        </w:tc>
        <w:tc>
          <w:tcPr>
            <w:tcW w:w="690" w:type="pct"/>
            <w:tcBorders>
              <w:left w:val="nil"/>
              <w:bottom w:val="single" w:sz="12" w:space="0" w:color="auto"/>
              <w:right w:val="nil"/>
            </w:tcBorders>
            <w:shd w:val="clear" w:color="auto" w:fill="auto"/>
            <w:vAlign w:val="bottom"/>
          </w:tcPr>
          <w:p w14:paraId="07682262" w14:textId="77777777" w:rsidR="00302998" w:rsidRPr="00F349C9" w:rsidRDefault="00302998" w:rsidP="001D5459">
            <w:pPr>
              <w:pStyle w:val="TT"/>
              <w:spacing w:line="240" w:lineRule="auto"/>
              <w:jc w:val="right"/>
              <w:rPr>
                <w:rFonts w:asciiTheme="minorHAnsi" w:hAnsiTheme="minorHAnsi" w:cs="Arial"/>
                <w:iCs/>
                <w:sz w:val="20"/>
              </w:rPr>
            </w:pPr>
          </w:p>
        </w:tc>
        <w:tc>
          <w:tcPr>
            <w:tcW w:w="757" w:type="pct"/>
            <w:tcBorders>
              <w:left w:val="nil"/>
              <w:bottom w:val="single" w:sz="12" w:space="0" w:color="auto"/>
              <w:right w:val="nil"/>
            </w:tcBorders>
            <w:shd w:val="clear" w:color="auto" w:fill="auto"/>
            <w:vAlign w:val="bottom"/>
          </w:tcPr>
          <w:p w14:paraId="40FBC65F" w14:textId="77777777" w:rsidR="00302998" w:rsidRPr="00F349C9" w:rsidRDefault="00302998" w:rsidP="001D5459">
            <w:pPr>
              <w:pStyle w:val="TT"/>
              <w:spacing w:line="240" w:lineRule="auto"/>
              <w:jc w:val="right"/>
              <w:rPr>
                <w:rFonts w:asciiTheme="minorHAnsi" w:hAnsiTheme="minorHAnsi" w:cs="Arial"/>
                <w:b/>
                <w:iCs/>
                <w:sz w:val="20"/>
              </w:rPr>
            </w:pPr>
          </w:p>
        </w:tc>
      </w:tr>
      <w:tr w:rsidR="00302998" w:rsidRPr="00F349C9" w14:paraId="2D34AC8E" w14:textId="77777777" w:rsidTr="00CF282C">
        <w:trPr>
          <w:trHeight w:hRule="exact" w:val="397"/>
        </w:trPr>
        <w:tc>
          <w:tcPr>
            <w:tcW w:w="1482" w:type="pct"/>
            <w:vAlign w:val="bottom"/>
          </w:tcPr>
          <w:p w14:paraId="17D44C22" w14:textId="77777777" w:rsidR="00302998" w:rsidRPr="00F349C9" w:rsidRDefault="00302998" w:rsidP="00302998">
            <w:pPr>
              <w:pStyle w:val="TT"/>
              <w:spacing w:line="320" w:lineRule="exact"/>
              <w:rPr>
                <w:rFonts w:asciiTheme="minorHAnsi" w:hAnsiTheme="minorHAnsi" w:cs="Arial"/>
                <w:b/>
                <w:iCs/>
                <w:sz w:val="20"/>
              </w:rPr>
            </w:pPr>
            <w:proofErr w:type="spellStart"/>
            <w:r w:rsidRPr="00F349C9">
              <w:rPr>
                <w:rFonts w:asciiTheme="minorHAnsi" w:hAnsiTheme="minorHAnsi" w:cs="Arial"/>
                <w:b/>
                <w:iCs/>
                <w:sz w:val="20"/>
              </w:rPr>
              <w:t>Balance</w:t>
            </w:r>
            <w:proofErr w:type="spellEnd"/>
            <w:r w:rsidRPr="00F349C9">
              <w:rPr>
                <w:rFonts w:asciiTheme="minorHAnsi" w:hAnsiTheme="minorHAnsi" w:cs="Arial"/>
                <w:b/>
                <w:iCs/>
                <w:sz w:val="20"/>
              </w:rPr>
              <w:t xml:space="preserve"> as at 31 </w:t>
            </w:r>
            <w:proofErr w:type="spellStart"/>
            <w:r w:rsidRPr="00F349C9">
              <w:rPr>
                <w:rFonts w:asciiTheme="minorHAnsi" w:hAnsiTheme="minorHAnsi" w:cs="Arial"/>
                <w:b/>
                <w:iCs/>
                <w:sz w:val="20"/>
              </w:rPr>
              <w:t>March</w:t>
            </w:r>
            <w:proofErr w:type="spellEnd"/>
            <w:r w:rsidRPr="00F349C9">
              <w:rPr>
                <w:rFonts w:asciiTheme="minorHAnsi" w:hAnsiTheme="minorHAnsi" w:cs="Arial"/>
                <w:b/>
                <w:iCs/>
                <w:sz w:val="20"/>
              </w:rPr>
              <w:t xml:space="preserve"> 2018</w:t>
            </w:r>
          </w:p>
        </w:tc>
        <w:tc>
          <w:tcPr>
            <w:tcW w:w="690" w:type="pct"/>
            <w:tcBorders>
              <w:top w:val="single" w:sz="12" w:space="0" w:color="auto"/>
              <w:left w:val="nil"/>
              <w:bottom w:val="single" w:sz="18" w:space="0" w:color="auto"/>
              <w:right w:val="nil"/>
            </w:tcBorders>
            <w:shd w:val="clear" w:color="auto" w:fill="auto"/>
            <w:vAlign w:val="bottom"/>
          </w:tcPr>
          <w:p w14:paraId="4679746A" w14:textId="77777777" w:rsidR="00302998" w:rsidRPr="00F349C9" w:rsidRDefault="00302998" w:rsidP="00302998">
            <w:pPr>
              <w:pStyle w:val="TT"/>
              <w:spacing w:line="320" w:lineRule="exact"/>
              <w:jc w:val="right"/>
              <w:rPr>
                <w:rFonts w:asciiTheme="minorHAnsi" w:hAnsiTheme="minorHAnsi" w:cs="Arial"/>
                <w:b/>
                <w:iCs/>
                <w:sz w:val="20"/>
              </w:rPr>
            </w:pPr>
            <w:r w:rsidRPr="005974D8">
              <w:rPr>
                <w:rFonts w:asciiTheme="minorHAnsi" w:hAnsiTheme="minorHAnsi" w:cs="Arial"/>
                <w:b/>
                <w:iCs/>
                <w:szCs w:val="19"/>
              </w:rPr>
              <w:t>7</w:t>
            </w:r>
            <w:r>
              <w:rPr>
                <w:rFonts w:asciiTheme="minorHAnsi" w:hAnsiTheme="minorHAnsi" w:cs="Arial"/>
                <w:b/>
                <w:iCs/>
                <w:szCs w:val="19"/>
              </w:rPr>
              <w:t>,</w:t>
            </w:r>
            <w:r w:rsidRPr="005974D8">
              <w:rPr>
                <w:rFonts w:asciiTheme="minorHAnsi" w:hAnsiTheme="minorHAnsi" w:cs="Arial"/>
                <w:b/>
                <w:iCs/>
                <w:szCs w:val="19"/>
              </w:rPr>
              <w:t>009</w:t>
            </w:r>
            <w:r>
              <w:rPr>
                <w:rFonts w:asciiTheme="minorHAnsi" w:hAnsiTheme="minorHAnsi" w:cs="Arial"/>
                <w:b/>
                <w:iCs/>
                <w:szCs w:val="19"/>
              </w:rPr>
              <w:t>,</w:t>
            </w:r>
            <w:r w:rsidRPr="005974D8">
              <w:rPr>
                <w:rFonts w:asciiTheme="minorHAnsi" w:hAnsiTheme="minorHAnsi" w:cs="Arial"/>
                <w:b/>
                <w:iCs/>
                <w:szCs w:val="19"/>
              </w:rPr>
              <w:t>632</w:t>
            </w:r>
          </w:p>
        </w:tc>
        <w:tc>
          <w:tcPr>
            <w:tcW w:w="690" w:type="pct"/>
            <w:tcBorders>
              <w:top w:val="single" w:sz="12" w:space="0" w:color="auto"/>
              <w:left w:val="nil"/>
              <w:bottom w:val="single" w:sz="18" w:space="0" w:color="auto"/>
              <w:right w:val="nil"/>
            </w:tcBorders>
            <w:shd w:val="clear" w:color="auto" w:fill="auto"/>
            <w:vAlign w:val="bottom"/>
          </w:tcPr>
          <w:p w14:paraId="3C73EBF6" w14:textId="77777777" w:rsidR="00302998" w:rsidRPr="00F349C9" w:rsidRDefault="00302998" w:rsidP="00302998">
            <w:pPr>
              <w:pStyle w:val="TT"/>
              <w:spacing w:line="320" w:lineRule="exact"/>
              <w:jc w:val="right"/>
              <w:rPr>
                <w:rFonts w:asciiTheme="minorHAnsi" w:hAnsiTheme="minorHAnsi" w:cs="Arial"/>
                <w:b/>
                <w:iCs/>
                <w:sz w:val="20"/>
              </w:rPr>
            </w:pPr>
            <w:r w:rsidRPr="005974D8">
              <w:rPr>
                <w:rFonts w:asciiTheme="minorHAnsi" w:hAnsiTheme="minorHAnsi" w:cs="Arial"/>
                <w:b/>
                <w:iCs/>
                <w:szCs w:val="19"/>
              </w:rPr>
              <w:t>2</w:t>
            </w:r>
            <w:r>
              <w:rPr>
                <w:rFonts w:asciiTheme="minorHAnsi" w:hAnsiTheme="minorHAnsi" w:cs="Arial"/>
                <w:b/>
                <w:iCs/>
                <w:szCs w:val="19"/>
              </w:rPr>
              <w:t>,</w:t>
            </w:r>
            <w:r w:rsidRPr="005974D8">
              <w:rPr>
                <w:rFonts w:asciiTheme="minorHAnsi" w:hAnsiTheme="minorHAnsi" w:cs="Arial"/>
                <w:b/>
                <w:iCs/>
                <w:szCs w:val="19"/>
              </w:rPr>
              <w:t>71</w:t>
            </w:r>
            <w:r w:rsidRPr="00493212">
              <w:rPr>
                <w:rFonts w:asciiTheme="minorHAnsi" w:hAnsiTheme="minorHAnsi" w:cs="Arial"/>
                <w:b/>
                <w:iCs/>
                <w:szCs w:val="19"/>
              </w:rPr>
              <w:t>7</w:t>
            </w:r>
            <w:r>
              <w:rPr>
                <w:rFonts w:asciiTheme="minorHAnsi" w:hAnsiTheme="minorHAnsi" w:cs="Arial"/>
                <w:b/>
                <w:iCs/>
                <w:szCs w:val="19"/>
              </w:rPr>
              <w:t>,</w:t>
            </w:r>
            <w:r w:rsidRPr="00493212">
              <w:rPr>
                <w:rFonts w:asciiTheme="minorHAnsi" w:hAnsiTheme="minorHAnsi" w:cs="Arial"/>
                <w:b/>
                <w:iCs/>
                <w:szCs w:val="19"/>
              </w:rPr>
              <w:t>111</w:t>
            </w:r>
          </w:p>
        </w:tc>
        <w:tc>
          <w:tcPr>
            <w:tcW w:w="690" w:type="pct"/>
            <w:tcBorders>
              <w:top w:val="single" w:sz="12" w:space="0" w:color="auto"/>
              <w:left w:val="nil"/>
              <w:bottom w:val="single" w:sz="18" w:space="0" w:color="auto"/>
              <w:right w:val="nil"/>
            </w:tcBorders>
            <w:shd w:val="clear" w:color="auto" w:fill="auto"/>
            <w:vAlign w:val="bottom"/>
          </w:tcPr>
          <w:p w14:paraId="463013F5" w14:textId="77777777" w:rsidR="00302998" w:rsidRPr="00F349C9" w:rsidRDefault="00302998" w:rsidP="00302998">
            <w:pPr>
              <w:pStyle w:val="TT"/>
              <w:spacing w:line="320" w:lineRule="exact"/>
              <w:jc w:val="right"/>
              <w:rPr>
                <w:rFonts w:asciiTheme="minorHAnsi" w:hAnsiTheme="minorHAnsi" w:cs="Arial"/>
                <w:b/>
                <w:iCs/>
                <w:sz w:val="20"/>
              </w:rPr>
            </w:pPr>
            <w:r w:rsidRPr="00493212">
              <w:rPr>
                <w:rFonts w:asciiTheme="minorHAnsi" w:hAnsiTheme="minorHAnsi" w:cs="Arial"/>
                <w:b/>
                <w:iCs/>
                <w:szCs w:val="19"/>
              </w:rPr>
              <w:t>74</w:t>
            </w:r>
            <w:r>
              <w:rPr>
                <w:rFonts w:asciiTheme="minorHAnsi" w:hAnsiTheme="minorHAnsi" w:cs="Arial"/>
                <w:b/>
                <w:iCs/>
                <w:szCs w:val="19"/>
              </w:rPr>
              <w:t>,</w:t>
            </w:r>
            <w:r w:rsidRPr="00493212">
              <w:rPr>
                <w:rFonts w:asciiTheme="minorHAnsi" w:hAnsiTheme="minorHAnsi" w:cs="Arial"/>
                <w:b/>
                <w:iCs/>
                <w:szCs w:val="19"/>
              </w:rPr>
              <w:t>361</w:t>
            </w:r>
          </w:p>
        </w:tc>
        <w:tc>
          <w:tcPr>
            <w:tcW w:w="690" w:type="pct"/>
            <w:tcBorders>
              <w:top w:val="single" w:sz="12" w:space="0" w:color="auto"/>
              <w:left w:val="nil"/>
              <w:bottom w:val="single" w:sz="18" w:space="0" w:color="auto"/>
              <w:right w:val="nil"/>
            </w:tcBorders>
            <w:shd w:val="clear" w:color="auto" w:fill="auto"/>
            <w:vAlign w:val="bottom"/>
          </w:tcPr>
          <w:p w14:paraId="3D7A84CE" w14:textId="77777777" w:rsidR="00302998" w:rsidRPr="00F349C9" w:rsidRDefault="00302998" w:rsidP="00302998">
            <w:pPr>
              <w:pStyle w:val="TT"/>
              <w:spacing w:line="320" w:lineRule="exact"/>
              <w:jc w:val="right"/>
              <w:rPr>
                <w:rFonts w:asciiTheme="minorHAnsi" w:hAnsiTheme="minorHAnsi" w:cs="Arial"/>
                <w:b/>
                <w:iCs/>
                <w:sz w:val="20"/>
              </w:rPr>
            </w:pPr>
            <w:r w:rsidRPr="00493212">
              <w:rPr>
                <w:rFonts w:asciiTheme="minorHAnsi" w:hAnsiTheme="minorHAnsi" w:cs="Arial"/>
                <w:b/>
                <w:iCs/>
                <w:szCs w:val="19"/>
              </w:rPr>
              <w:t>74</w:t>
            </w:r>
            <w:r>
              <w:rPr>
                <w:rFonts w:asciiTheme="minorHAnsi" w:hAnsiTheme="minorHAnsi" w:cs="Arial"/>
                <w:b/>
                <w:iCs/>
                <w:szCs w:val="19"/>
              </w:rPr>
              <w:t>,</w:t>
            </w:r>
            <w:r w:rsidRPr="00493212">
              <w:rPr>
                <w:rFonts w:asciiTheme="minorHAnsi" w:hAnsiTheme="minorHAnsi" w:cs="Arial"/>
                <w:b/>
                <w:iCs/>
                <w:szCs w:val="19"/>
              </w:rPr>
              <w:t>994</w:t>
            </w:r>
          </w:p>
        </w:tc>
        <w:tc>
          <w:tcPr>
            <w:tcW w:w="757" w:type="pct"/>
            <w:tcBorders>
              <w:top w:val="single" w:sz="12" w:space="0" w:color="auto"/>
              <w:left w:val="nil"/>
              <w:bottom w:val="single" w:sz="18" w:space="0" w:color="auto"/>
              <w:right w:val="nil"/>
            </w:tcBorders>
            <w:shd w:val="clear" w:color="auto" w:fill="auto"/>
            <w:vAlign w:val="bottom"/>
          </w:tcPr>
          <w:p w14:paraId="2045B4C5" w14:textId="77777777" w:rsidR="00302998" w:rsidRPr="00F349C9" w:rsidRDefault="00302998" w:rsidP="00302998">
            <w:pPr>
              <w:pStyle w:val="TT"/>
              <w:spacing w:line="320" w:lineRule="exact"/>
              <w:jc w:val="right"/>
              <w:rPr>
                <w:rFonts w:asciiTheme="minorHAnsi" w:hAnsiTheme="minorHAnsi" w:cs="Arial"/>
                <w:b/>
                <w:iCs/>
                <w:sz w:val="20"/>
              </w:rPr>
            </w:pPr>
            <w:r w:rsidRPr="005974D8">
              <w:rPr>
                <w:rFonts w:asciiTheme="minorHAnsi" w:hAnsiTheme="minorHAnsi" w:cs="Arial"/>
                <w:b/>
                <w:iCs/>
                <w:szCs w:val="19"/>
              </w:rPr>
              <w:t>9</w:t>
            </w:r>
            <w:r>
              <w:rPr>
                <w:rFonts w:asciiTheme="minorHAnsi" w:hAnsiTheme="minorHAnsi" w:cs="Arial"/>
                <w:b/>
                <w:iCs/>
                <w:szCs w:val="19"/>
              </w:rPr>
              <w:t>,</w:t>
            </w:r>
            <w:r w:rsidRPr="00493212">
              <w:rPr>
                <w:rFonts w:asciiTheme="minorHAnsi" w:hAnsiTheme="minorHAnsi" w:cs="Arial"/>
                <w:b/>
                <w:iCs/>
                <w:szCs w:val="19"/>
              </w:rPr>
              <w:t>876</w:t>
            </w:r>
            <w:r>
              <w:rPr>
                <w:rFonts w:asciiTheme="minorHAnsi" w:hAnsiTheme="minorHAnsi" w:cs="Arial"/>
                <w:b/>
                <w:iCs/>
                <w:szCs w:val="19"/>
              </w:rPr>
              <w:t>,</w:t>
            </w:r>
            <w:r w:rsidRPr="00493212">
              <w:rPr>
                <w:rFonts w:asciiTheme="minorHAnsi" w:hAnsiTheme="minorHAnsi" w:cs="Arial"/>
                <w:b/>
                <w:iCs/>
                <w:szCs w:val="19"/>
              </w:rPr>
              <w:t>098</w:t>
            </w:r>
          </w:p>
        </w:tc>
      </w:tr>
    </w:tbl>
    <w:p w14:paraId="58CC85E5" w14:textId="77777777" w:rsidR="00C26E83" w:rsidRPr="00C41BB5" w:rsidRDefault="00C26E83" w:rsidP="00E26AFB">
      <w:pPr>
        <w:rPr>
          <w:rFonts w:ascii="Calibri" w:hAnsi="Calibri" w:cs="Calibri"/>
          <w:szCs w:val="24"/>
          <w:highlight w:val="yellow"/>
          <w:lang w:val="en-GB"/>
        </w:rPr>
      </w:pPr>
    </w:p>
    <w:p w14:paraId="393998E1" w14:textId="77777777" w:rsidR="00FC69AF" w:rsidRPr="00C41BB5" w:rsidRDefault="00FC69AF" w:rsidP="00E26AFB">
      <w:pPr>
        <w:rPr>
          <w:rFonts w:ascii="Calibri" w:hAnsi="Calibri" w:cs="Calibri"/>
          <w:szCs w:val="24"/>
          <w:highlight w:val="yellow"/>
          <w:lang w:val="en-GB"/>
        </w:rPr>
      </w:pPr>
    </w:p>
    <w:p w14:paraId="71AABEC9" w14:textId="77777777" w:rsidR="00FC69AF" w:rsidRPr="00C41BB5" w:rsidRDefault="00FC69AF" w:rsidP="00E26AFB">
      <w:pPr>
        <w:rPr>
          <w:rFonts w:ascii="Calibri" w:hAnsi="Calibri" w:cs="Calibri"/>
          <w:szCs w:val="24"/>
          <w:highlight w:val="yellow"/>
          <w:lang w:val="en-GB"/>
        </w:rPr>
      </w:pPr>
    </w:p>
    <w:p w14:paraId="3E661710" w14:textId="77777777" w:rsidR="00FC69AF" w:rsidRPr="00C41BB5" w:rsidRDefault="00FC69AF" w:rsidP="00E26AFB">
      <w:pPr>
        <w:rPr>
          <w:rFonts w:ascii="Calibri" w:hAnsi="Calibri" w:cs="Calibri"/>
          <w:szCs w:val="24"/>
          <w:highlight w:val="yellow"/>
          <w:lang w:val="en-GB"/>
        </w:rPr>
      </w:pPr>
    </w:p>
    <w:p w14:paraId="22711B53" w14:textId="77777777" w:rsidR="00855E49" w:rsidRDefault="00855E49" w:rsidP="00E26AFB">
      <w:pPr>
        <w:rPr>
          <w:rFonts w:ascii="Calibri" w:hAnsi="Calibri" w:cs="Calibri"/>
          <w:szCs w:val="24"/>
          <w:highlight w:val="yellow"/>
          <w:lang w:val="en-GB"/>
        </w:rPr>
        <w:sectPr w:rsidR="00855E49" w:rsidSect="000D0C89">
          <w:footerReference w:type="first" r:id="rId31"/>
          <w:pgSz w:w="11907" w:h="16840" w:code="9"/>
          <w:pgMar w:top="851" w:right="927" w:bottom="1276" w:left="1080" w:header="720" w:footer="709" w:gutter="0"/>
          <w:cols w:space="720"/>
          <w:titlePg/>
          <w:docGrid w:linePitch="326"/>
        </w:sectPr>
      </w:pPr>
    </w:p>
    <w:p w14:paraId="683200A3" w14:textId="77777777" w:rsidR="00855E49" w:rsidRPr="00C41BB5" w:rsidRDefault="00855E49" w:rsidP="00855E49">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614F63F9" w14:textId="77777777" w:rsidR="00855E49" w:rsidRPr="00C41BB5" w:rsidRDefault="00855E49" w:rsidP="00855E49">
      <w:pPr>
        <w:pStyle w:val="BodyText3"/>
        <w:pBdr>
          <w:bottom w:val="single" w:sz="4" w:space="1" w:color="auto"/>
        </w:pBdr>
        <w:jc w:val="center"/>
        <w:rPr>
          <w:rFonts w:ascii="Calibri" w:hAnsi="Calibri" w:cs="Calibri"/>
          <w:i w:val="0"/>
          <w:sz w:val="22"/>
          <w:szCs w:val="22"/>
          <w:lang w:val="en-GB"/>
        </w:rPr>
      </w:pPr>
    </w:p>
    <w:p w14:paraId="3DBB43D7" w14:textId="77777777" w:rsidR="00855E49" w:rsidRPr="00C41BB5" w:rsidRDefault="00855E49" w:rsidP="00855E49">
      <w:pPr>
        <w:pStyle w:val="BodyText3"/>
        <w:pBdr>
          <w:bottom w:val="single" w:sz="4" w:space="1" w:color="auto"/>
        </w:pBdr>
        <w:jc w:val="center"/>
        <w:rPr>
          <w:rFonts w:ascii="Calibri" w:hAnsi="Calibri" w:cs="Calibri"/>
          <w:i w:val="0"/>
          <w:sz w:val="24"/>
          <w:szCs w:val="24"/>
          <w:lang w:val="en-GB"/>
        </w:rPr>
      </w:pPr>
      <w:r w:rsidRPr="00C41BB5">
        <w:rPr>
          <w:rFonts w:ascii="Calibri" w:hAnsi="Calibri" w:cs="Calibri"/>
          <w:i w:val="0"/>
          <w:sz w:val="24"/>
          <w:szCs w:val="24"/>
          <w:lang w:val="en-GB"/>
        </w:rPr>
        <w:t xml:space="preserve">SEPARATE STATEMENT OF FINANCIAL POSITION AS AT </w:t>
      </w:r>
    </w:p>
    <w:p w14:paraId="542656A9" w14:textId="77777777" w:rsidR="00855E49" w:rsidRPr="00C41BB5" w:rsidRDefault="00855E49" w:rsidP="00855E49">
      <w:pPr>
        <w:pStyle w:val="BodyText3"/>
        <w:pBdr>
          <w:bottom w:val="single" w:sz="4" w:space="1" w:color="auto"/>
        </w:pBdr>
        <w:jc w:val="center"/>
        <w:rPr>
          <w:rFonts w:ascii="Calibri" w:hAnsi="Calibri" w:cs="Calibri"/>
          <w:b w:val="0"/>
          <w:i w:val="0"/>
          <w:sz w:val="20"/>
          <w:lang w:val="en-GB"/>
        </w:rPr>
      </w:pPr>
      <w:r w:rsidRPr="002F4AA3">
        <w:rPr>
          <w:rFonts w:ascii="Calibri" w:hAnsi="Calibri" w:cs="Calibri"/>
          <w:b w:val="0"/>
          <w:i w:val="0"/>
          <w:sz w:val="20"/>
          <w:lang w:val="en-GB"/>
        </w:rPr>
        <w:t>(expressed in HRK thousand)</w:t>
      </w:r>
      <w:r w:rsidRPr="002F4AA3" w:rsidDel="002F4AA3">
        <w:rPr>
          <w:rFonts w:ascii="Calibri" w:hAnsi="Calibri" w:cs="Calibri"/>
          <w:b w:val="0"/>
          <w:i w:val="0"/>
          <w:sz w:val="20"/>
          <w:lang w:val="en-GB"/>
        </w:rPr>
        <w:t xml:space="preserve"> </w:t>
      </w:r>
    </w:p>
    <w:tbl>
      <w:tblPr>
        <w:tblpPr w:leftFromText="181" w:rightFromText="181" w:vertAnchor="text" w:horzAnchor="margin" w:tblpY="158"/>
        <w:tblW w:w="4781" w:type="pct"/>
        <w:tblLayout w:type="fixed"/>
        <w:tblLook w:val="0000" w:firstRow="0" w:lastRow="0" w:firstColumn="0" w:lastColumn="0" w:noHBand="0" w:noVBand="0"/>
      </w:tblPr>
      <w:tblGrid>
        <w:gridCol w:w="6123"/>
        <w:gridCol w:w="1499"/>
        <w:gridCol w:w="293"/>
        <w:gridCol w:w="1551"/>
      </w:tblGrid>
      <w:tr w:rsidR="00855E49" w:rsidRPr="00C41BB5" w14:paraId="26CAC231" w14:textId="77777777" w:rsidTr="00121D0A">
        <w:trPr>
          <w:trHeight w:hRule="exact" w:val="284"/>
        </w:trPr>
        <w:tc>
          <w:tcPr>
            <w:tcW w:w="3234" w:type="pct"/>
            <w:vAlign w:val="bottom"/>
          </w:tcPr>
          <w:p w14:paraId="5DD77D24" w14:textId="77777777" w:rsidR="00855E49" w:rsidRPr="00C41BB5" w:rsidRDefault="00855E49" w:rsidP="00121D0A">
            <w:pPr>
              <w:rPr>
                <w:rFonts w:asciiTheme="minorHAnsi" w:hAnsiTheme="minorHAnsi" w:cstheme="minorHAnsi"/>
                <w:sz w:val="20"/>
                <w:lang w:val="en-GB"/>
              </w:rPr>
            </w:pPr>
          </w:p>
          <w:p w14:paraId="2EE8AF90" w14:textId="77777777" w:rsidR="00855E49" w:rsidRPr="00C41BB5" w:rsidRDefault="00855E49" w:rsidP="00121D0A">
            <w:pPr>
              <w:rPr>
                <w:rFonts w:asciiTheme="minorHAnsi" w:hAnsiTheme="minorHAnsi" w:cstheme="minorHAnsi"/>
                <w:sz w:val="20"/>
                <w:lang w:val="en-GB"/>
              </w:rPr>
            </w:pPr>
          </w:p>
        </w:tc>
        <w:tc>
          <w:tcPr>
            <w:tcW w:w="792" w:type="pct"/>
            <w:vAlign w:val="bottom"/>
          </w:tcPr>
          <w:p w14:paraId="2FA3E6DA" w14:textId="77777777" w:rsidR="00855E49" w:rsidRPr="00C41BB5" w:rsidRDefault="00855E49" w:rsidP="00121D0A">
            <w:pPr>
              <w:jc w:val="right"/>
              <w:rPr>
                <w:rFonts w:asciiTheme="minorHAnsi" w:hAnsiTheme="minorHAnsi" w:cstheme="minorHAnsi"/>
                <w:b/>
                <w:sz w:val="20"/>
                <w:lang w:val="en-GB"/>
              </w:rPr>
            </w:pPr>
            <w:r>
              <w:rPr>
                <w:rFonts w:asciiTheme="minorHAnsi" w:hAnsiTheme="minorHAnsi" w:cstheme="minorHAnsi"/>
                <w:b/>
                <w:sz w:val="20"/>
                <w:lang w:val="en-GB"/>
              </w:rPr>
              <w:t xml:space="preserve">Mar 31, </w:t>
            </w:r>
            <w:r w:rsidRPr="00C41BB5">
              <w:rPr>
                <w:rFonts w:asciiTheme="minorHAnsi" w:hAnsiTheme="minorHAnsi" w:cstheme="minorHAnsi"/>
                <w:b/>
                <w:sz w:val="20"/>
                <w:lang w:val="en-GB"/>
              </w:rPr>
              <w:t>2018</w:t>
            </w:r>
          </w:p>
        </w:tc>
        <w:tc>
          <w:tcPr>
            <w:tcW w:w="155" w:type="pct"/>
            <w:vAlign w:val="bottom"/>
          </w:tcPr>
          <w:p w14:paraId="3DDC143C" w14:textId="77777777" w:rsidR="00855E49" w:rsidRPr="00C41BB5" w:rsidRDefault="00855E49" w:rsidP="00121D0A">
            <w:pPr>
              <w:jc w:val="right"/>
              <w:rPr>
                <w:rFonts w:asciiTheme="minorHAnsi" w:hAnsiTheme="minorHAnsi" w:cstheme="minorHAnsi"/>
                <w:b/>
                <w:sz w:val="20"/>
                <w:lang w:val="en-GB"/>
              </w:rPr>
            </w:pPr>
          </w:p>
        </w:tc>
        <w:tc>
          <w:tcPr>
            <w:tcW w:w="819" w:type="pct"/>
            <w:vAlign w:val="bottom"/>
          </w:tcPr>
          <w:p w14:paraId="3F010FDF" w14:textId="77777777" w:rsidR="00855E49" w:rsidRPr="00C41BB5" w:rsidRDefault="00855E49" w:rsidP="00121D0A">
            <w:pPr>
              <w:jc w:val="right"/>
              <w:rPr>
                <w:rFonts w:asciiTheme="minorHAnsi" w:hAnsiTheme="minorHAnsi" w:cstheme="minorHAnsi"/>
                <w:b/>
                <w:sz w:val="20"/>
                <w:lang w:val="en-GB"/>
              </w:rPr>
            </w:pPr>
            <w:r>
              <w:rPr>
                <w:rFonts w:asciiTheme="minorHAnsi" w:hAnsiTheme="minorHAnsi" w:cstheme="minorHAnsi"/>
                <w:b/>
                <w:sz w:val="20"/>
                <w:lang w:val="en-GB"/>
              </w:rPr>
              <w:t xml:space="preserve">Dec 31, </w:t>
            </w:r>
            <w:r w:rsidRPr="00C41BB5">
              <w:rPr>
                <w:rFonts w:asciiTheme="minorHAnsi" w:hAnsiTheme="minorHAnsi" w:cstheme="minorHAnsi"/>
                <w:b/>
                <w:sz w:val="20"/>
                <w:lang w:val="en-GB"/>
              </w:rPr>
              <w:t>2017</w:t>
            </w:r>
          </w:p>
        </w:tc>
      </w:tr>
      <w:tr w:rsidR="00855E49" w:rsidRPr="00C41BB5" w14:paraId="7D5852FC" w14:textId="77777777" w:rsidTr="00121D0A">
        <w:trPr>
          <w:trHeight w:hRule="exact" w:val="284"/>
        </w:trPr>
        <w:tc>
          <w:tcPr>
            <w:tcW w:w="3234" w:type="pct"/>
            <w:vAlign w:val="bottom"/>
          </w:tcPr>
          <w:p w14:paraId="4B88A605" w14:textId="77777777" w:rsidR="00855E49" w:rsidRPr="00C41BB5" w:rsidRDefault="00855E49" w:rsidP="00121D0A">
            <w:pPr>
              <w:rPr>
                <w:rFonts w:asciiTheme="minorHAnsi" w:hAnsiTheme="minorHAnsi" w:cstheme="minorHAnsi"/>
                <w:sz w:val="20"/>
                <w:lang w:val="en-GB"/>
              </w:rPr>
            </w:pPr>
          </w:p>
        </w:tc>
        <w:tc>
          <w:tcPr>
            <w:tcW w:w="792" w:type="pct"/>
            <w:vAlign w:val="bottom"/>
          </w:tcPr>
          <w:p w14:paraId="5455EDF3" w14:textId="77777777" w:rsidR="00855E49" w:rsidRPr="00C41BB5" w:rsidRDefault="00855E49" w:rsidP="00121D0A">
            <w:pPr>
              <w:jc w:val="right"/>
              <w:rPr>
                <w:rFonts w:asciiTheme="minorHAnsi" w:hAnsiTheme="minorHAnsi" w:cstheme="minorHAnsi"/>
                <w:b/>
                <w:sz w:val="20"/>
                <w:lang w:val="en-GB"/>
              </w:rPr>
            </w:pPr>
            <w:r w:rsidRPr="00C41BB5">
              <w:rPr>
                <w:rFonts w:asciiTheme="minorHAnsi" w:hAnsiTheme="minorHAnsi" w:cstheme="minorHAnsi"/>
                <w:b/>
                <w:sz w:val="20"/>
                <w:lang w:val="en-GB"/>
              </w:rPr>
              <w:t>HRK ‘000</w:t>
            </w:r>
          </w:p>
        </w:tc>
        <w:tc>
          <w:tcPr>
            <w:tcW w:w="155" w:type="pct"/>
            <w:vAlign w:val="bottom"/>
          </w:tcPr>
          <w:p w14:paraId="7F965ED6" w14:textId="77777777" w:rsidR="00855E49" w:rsidRPr="00C41BB5" w:rsidRDefault="00855E49" w:rsidP="00121D0A">
            <w:pPr>
              <w:jc w:val="right"/>
              <w:rPr>
                <w:rFonts w:asciiTheme="minorHAnsi" w:hAnsiTheme="minorHAnsi" w:cstheme="minorHAnsi"/>
                <w:b/>
                <w:sz w:val="20"/>
                <w:lang w:val="en-GB"/>
              </w:rPr>
            </w:pPr>
          </w:p>
        </w:tc>
        <w:tc>
          <w:tcPr>
            <w:tcW w:w="819" w:type="pct"/>
            <w:vAlign w:val="bottom"/>
          </w:tcPr>
          <w:p w14:paraId="46C13698" w14:textId="77777777" w:rsidR="00855E49" w:rsidRPr="00C41BB5" w:rsidRDefault="00855E49" w:rsidP="00121D0A">
            <w:pPr>
              <w:jc w:val="right"/>
              <w:rPr>
                <w:rFonts w:asciiTheme="minorHAnsi" w:hAnsiTheme="minorHAnsi" w:cstheme="minorHAnsi"/>
                <w:b/>
                <w:sz w:val="20"/>
                <w:lang w:val="en-GB"/>
              </w:rPr>
            </w:pPr>
            <w:r w:rsidRPr="00C41BB5">
              <w:rPr>
                <w:rFonts w:asciiTheme="minorHAnsi" w:hAnsiTheme="minorHAnsi" w:cstheme="minorHAnsi"/>
                <w:b/>
                <w:sz w:val="20"/>
                <w:lang w:val="en-GB"/>
              </w:rPr>
              <w:t xml:space="preserve">HRK ‘000 </w:t>
            </w:r>
          </w:p>
        </w:tc>
      </w:tr>
      <w:tr w:rsidR="00855E49" w:rsidRPr="00C41BB5" w14:paraId="1BD0DF02" w14:textId="77777777" w:rsidTr="00121D0A">
        <w:trPr>
          <w:trHeight w:hRule="exact" w:val="57"/>
        </w:trPr>
        <w:tc>
          <w:tcPr>
            <w:tcW w:w="3234" w:type="pct"/>
          </w:tcPr>
          <w:p w14:paraId="407491B8" w14:textId="77777777" w:rsidR="00855E49" w:rsidRPr="00C41BB5" w:rsidRDefault="00855E49" w:rsidP="00121D0A">
            <w:pPr>
              <w:rPr>
                <w:rFonts w:asciiTheme="minorHAnsi" w:hAnsiTheme="minorHAnsi" w:cstheme="minorHAnsi"/>
                <w:sz w:val="20"/>
                <w:lang w:val="en-GB"/>
              </w:rPr>
            </w:pPr>
          </w:p>
        </w:tc>
        <w:tc>
          <w:tcPr>
            <w:tcW w:w="792" w:type="pct"/>
            <w:vAlign w:val="center"/>
          </w:tcPr>
          <w:p w14:paraId="53072991" w14:textId="77777777" w:rsidR="00855E49" w:rsidRPr="00C41BB5" w:rsidRDefault="00855E49" w:rsidP="00121D0A">
            <w:pPr>
              <w:jc w:val="right"/>
              <w:rPr>
                <w:rFonts w:asciiTheme="minorHAnsi" w:hAnsiTheme="minorHAnsi" w:cstheme="minorHAnsi"/>
                <w:b/>
                <w:sz w:val="20"/>
                <w:lang w:val="en-GB"/>
              </w:rPr>
            </w:pPr>
          </w:p>
        </w:tc>
        <w:tc>
          <w:tcPr>
            <w:tcW w:w="155" w:type="pct"/>
            <w:vAlign w:val="center"/>
          </w:tcPr>
          <w:p w14:paraId="54D284D4" w14:textId="77777777" w:rsidR="00855E49" w:rsidRPr="00C41BB5" w:rsidRDefault="00855E49" w:rsidP="00121D0A">
            <w:pPr>
              <w:jc w:val="right"/>
              <w:rPr>
                <w:rFonts w:asciiTheme="minorHAnsi" w:hAnsiTheme="minorHAnsi" w:cstheme="minorHAnsi"/>
                <w:b/>
                <w:sz w:val="20"/>
                <w:lang w:val="en-GB"/>
              </w:rPr>
            </w:pPr>
          </w:p>
        </w:tc>
        <w:tc>
          <w:tcPr>
            <w:tcW w:w="819" w:type="pct"/>
            <w:vAlign w:val="center"/>
          </w:tcPr>
          <w:p w14:paraId="2B3E9B19" w14:textId="77777777" w:rsidR="00855E49" w:rsidRPr="00C41BB5" w:rsidRDefault="00855E49" w:rsidP="00121D0A">
            <w:pPr>
              <w:jc w:val="right"/>
              <w:rPr>
                <w:rFonts w:asciiTheme="minorHAnsi" w:hAnsiTheme="minorHAnsi" w:cstheme="minorHAnsi"/>
                <w:b/>
                <w:sz w:val="20"/>
                <w:lang w:val="en-GB"/>
              </w:rPr>
            </w:pPr>
          </w:p>
        </w:tc>
      </w:tr>
      <w:tr w:rsidR="00855E49" w:rsidRPr="00C41BB5" w14:paraId="6EF2E09F" w14:textId="77777777" w:rsidTr="00121D0A">
        <w:trPr>
          <w:trHeight w:hRule="exact" w:val="397"/>
        </w:trPr>
        <w:tc>
          <w:tcPr>
            <w:tcW w:w="3234" w:type="pct"/>
            <w:vAlign w:val="bottom"/>
          </w:tcPr>
          <w:p w14:paraId="370809CC" w14:textId="77777777" w:rsidR="00855E49" w:rsidRPr="00C41BB5" w:rsidRDefault="00855E49" w:rsidP="00121D0A">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 xml:space="preserve">Assets </w:t>
            </w:r>
          </w:p>
        </w:tc>
        <w:tc>
          <w:tcPr>
            <w:tcW w:w="792" w:type="pct"/>
            <w:vAlign w:val="bottom"/>
          </w:tcPr>
          <w:p w14:paraId="4A6CA82E"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155" w:type="pct"/>
            <w:vAlign w:val="bottom"/>
          </w:tcPr>
          <w:p w14:paraId="457CDB15"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819" w:type="pct"/>
            <w:vAlign w:val="bottom"/>
          </w:tcPr>
          <w:p w14:paraId="61ED7D75"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r>
      <w:tr w:rsidR="00855E49" w:rsidRPr="00C41BB5" w14:paraId="359AF912" w14:textId="77777777" w:rsidTr="00121D0A">
        <w:trPr>
          <w:trHeight w:hRule="exact" w:val="340"/>
        </w:trPr>
        <w:tc>
          <w:tcPr>
            <w:tcW w:w="3234" w:type="pct"/>
            <w:vAlign w:val="center"/>
          </w:tcPr>
          <w:p w14:paraId="76A01BE9"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Cash on hand and due from banks</w:t>
            </w:r>
          </w:p>
        </w:tc>
        <w:tc>
          <w:tcPr>
            <w:tcW w:w="792" w:type="pct"/>
            <w:tcBorders>
              <w:top w:val="nil"/>
              <w:left w:val="nil"/>
              <w:bottom w:val="nil"/>
              <w:right w:val="nil"/>
            </w:tcBorders>
            <w:shd w:val="clear" w:color="auto" w:fill="auto"/>
            <w:vAlign w:val="bottom"/>
          </w:tcPr>
          <w:p w14:paraId="775BA610"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snapToGrid w:val="0"/>
                <w:sz w:val="20"/>
                <w:lang w:val="en-GB"/>
              </w:rPr>
              <w:t>640,528</w:t>
            </w:r>
          </w:p>
        </w:tc>
        <w:tc>
          <w:tcPr>
            <w:tcW w:w="155" w:type="pct"/>
            <w:vAlign w:val="bottom"/>
          </w:tcPr>
          <w:p w14:paraId="11FEADB9"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725B5A0F"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color w:val="000000"/>
                <w:sz w:val="20"/>
                <w:lang w:val="en-GB"/>
              </w:rPr>
              <w:t>1,401,146</w:t>
            </w:r>
          </w:p>
        </w:tc>
      </w:tr>
      <w:tr w:rsidR="00855E49" w:rsidRPr="00C41BB5" w14:paraId="7A93DF15" w14:textId="77777777" w:rsidTr="00121D0A">
        <w:trPr>
          <w:trHeight w:hRule="exact" w:val="340"/>
        </w:trPr>
        <w:tc>
          <w:tcPr>
            <w:tcW w:w="3234" w:type="pct"/>
            <w:vAlign w:val="center"/>
          </w:tcPr>
          <w:p w14:paraId="1551F8B0"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Deposits with other banks</w:t>
            </w:r>
          </w:p>
        </w:tc>
        <w:tc>
          <w:tcPr>
            <w:tcW w:w="792" w:type="pct"/>
            <w:tcBorders>
              <w:top w:val="nil"/>
              <w:left w:val="nil"/>
              <w:bottom w:val="nil"/>
              <w:right w:val="nil"/>
            </w:tcBorders>
            <w:shd w:val="clear" w:color="auto" w:fill="auto"/>
            <w:vAlign w:val="bottom"/>
          </w:tcPr>
          <w:p w14:paraId="04BE46EA"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snapToGrid w:val="0"/>
                <w:sz w:val="20"/>
                <w:lang w:val="en-GB"/>
              </w:rPr>
              <w:t>14,510</w:t>
            </w:r>
          </w:p>
        </w:tc>
        <w:tc>
          <w:tcPr>
            <w:tcW w:w="155" w:type="pct"/>
            <w:vAlign w:val="bottom"/>
          </w:tcPr>
          <w:p w14:paraId="12B343B8"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0239B2FA"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color w:val="000000"/>
                <w:sz w:val="20"/>
                <w:lang w:val="en-GB"/>
              </w:rPr>
              <w:t>29,138</w:t>
            </w:r>
          </w:p>
        </w:tc>
      </w:tr>
      <w:tr w:rsidR="00855E49" w:rsidRPr="00C41BB5" w14:paraId="311D7058" w14:textId="77777777" w:rsidTr="00121D0A">
        <w:trPr>
          <w:trHeight w:hRule="exact" w:val="340"/>
        </w:trPr>
        <w:tc>
          <w:tcPr>
            <w:tcW w:w="3234" w:type="pct"/>
            <w:vAlign w:val="center"/>
          </w:tcPr>
          <w:p w14:paraId="15E226AA"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Loans to financial institutions</w:t>
            </w:r>
          </w:p>
        </w:tc>
        <w:tc>
          <w:tcPr>
            <w:tcW w:w="792" w:type="pct"/>
            <w:tcBorders>
              <w:top w:val="nil"/>
              <w:left w:val="nil"/>
              <w:bottom w:val="nil"/>
              <w:right w:val="nil"/>
            </w:tcBorders>
            <w:shd w:val="clear" w:color="auto" w:fill="auto"/>
            <w:vAlign w:val="bottom"/>
          </w:tcPr>
          <w:p w14:paraId="1FF1FFE2"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snapToGrid w:val="0"/>
                <w:sz w:val="20"/>
                <w:lang w:val="en-GB"/>
              </w:rPr>
              <w:t>10,707,391</w:t>
            </w:r>
          </w:p>
        </w:tc>
        <w:tc>
          <w:tcPr>
            <w:tcW w:w="155" w:type="pct"/>
            <w:vAlign w:val="bottom"/>
          </w:tcPr>
          <w:p w14:paraId="21F23674"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641FC034"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color w:val="000000"/>
                <w:sz w:val="20"/>
                <w:lang w:val="en-GB"/>
              </w:rPr>
              <w:t>10,836,141</w:t>
            </w:r>
          </w:p>
        </w:tc>
      </w:tr>
      <w:tr w:rsidR="00855E49" w:rsidRPr="00C41BB5" w14:paraId="33900CA0" w14:textId="77777777" w:rsidTr="00121D0A">
        <w:trPr>
          <w:trHeight w:hRule="exact" w:val="340"/>
        </w:trPr>
        <w:tc>
          <w:tcPr>
            <w:tcW w:w="3234" w:type="pct"/>
            <w:vAlign w:val="center"/>
          </w:tcPr>
          <w:p w14:paraId="516BB78F"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Loans to other customers</w:t>
            </w:r>
          </w:p>
        </w:tc>
        <w:tc>
          <w:tcPr>
            <w:tcW w:w="792" w:type="pct"/>
            <w:tcBorders>
              <w:top w:val="nil"/>
              <w:left w:val="nil"/>
              <w:bottom w:val="nil"/>
              <w:right w:val="nil"/>
            </w:tcBorders>
            <w:shd w:val="clear" w:color="auto" w:fill="auto"/>
            <w:vAlign w:val="bottom"/>
          </w:tcPr>
          <w:p w14:paraId="2C6DCFC1" w14:textId="77777777" w:rsidR="00855E49" w:rsidRPr="00C41BB5" w:rsidRDefault="00855E49" w:rsidP="00121D0A">
            <w:pPr>
              <w:tabs>
                <w:tab w:val="right" w:pos="1202"/>
              </w:tabs>
              <w:jc w:val="right"/>
              <w:outlineLvl w:val="0"/>
              <w:rPr>
                <w:rFonts w:asciiTheme="minorHAnsi" w:hAnsiTheme="minorHAnsi" w:cstheme="minorHAnsi"/>
                <w:spacing w:val="-2"/>
                <w:sz w:val="20"/>
                <w:lang w:val="en-GB"/>
              </w:rPr>
            </w:pPr>
            <w:r w:rsidRPr="00C41BB5">
              <w:rPr>
                <w:rFonts w:asciiTheme="minorHAnsi" w:hAnsiTheme="minorHAnsi" w:cstheme="minorHAnsi"/>
                <w:spacing w:val="-2"/>
                <w:sz w:val="20"/>
                <w:lang w:val="en-GB"/>
              </w:rPr>
              <w:t>12,495,242</w:t>
            </w:r>
          </w:p>
        </w:tc>
        <w:tc>
          <w:tcPr>
            <w:tcW w:w="155" w:type="pct"/>
            <w:vAlign w:val="bottom"/>
          </w:tcPr>
          <w:p w14:paraId="0BC7DAAF" w14:textId="77777777" w:rsidR="00855E49" w:rsidRPr="00C41BB5" w:rsidRDefault="00855E49" w:rsidP="00121D0A">
            <w:pPr>
              <w:tabs>
                <w:tab w:val="right" w:pos="1202"/>
              </w:tabs>
              <w:jc w:val="right"/>
              <w:outlineLvl w:val="0"/>
              <w:rPr>
                <w:rFonts w:asciiTheme="minorHAnsi" w:hAnsiTheme="minorHAnsi" w:cstheme="minorHAnsi"/>
                <w:spacing w:val="-2"/>
                <w:sz w:val="20"/>
                <w:lang w:val="en-GB"/>
              </w:rPr>
            </w:pPr>
          </w:p>
        </w:tc>
        <w:tc>
          <w:tcPr>
            <w:tcW w:w="819" w:type="pct"/>
            <w:tcBorders>
              <w:top w:val="nil"/>
              <w:left w:val="nil"/>
              <w:bottom w:val="nil"/>
              <w:right w:val="nil"/>
            </w:tcBorders>
            <w:shd w:val="clear" w:color="auto" w:fill="auto"/>
            <w:vAlign w:val="bottom"/>
          </w:tcPr>
          <w:p w14:paraId="0D1D2E90"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color w:val="000000"/>
                <w:sz w:val="20"/>
                <w:lang w:val="en-GB"/>
              </w:rPr>
              <w:t>12,383,623</w:t>
            </w:r>
          </w:p>
        </w:tc>
      </w:tr>
      <w:tr w:rsidR="00855E49" w:rsidRPr="00C41BB5" w14:paraId="206E007D" w14:textId="77777777" w:rsidTr="00121D0A">
        <w:trPr>
          <w:trHeight w:hRule="exact" w:val="340"/>
        </w:trPr>
        <w:tc>
          <w:tcPr>
            <w:tcW w:w="3234" w:type="pct"/>
            <w:vAlign w:val="center"/>
          </w:tcPr>
          <w:p w14:paraId="38412673"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Financial assets at fair value through profit or loss</w:t>
            </w:r>
          </w:p>
        </w:tc>
        <w:tc>
          <w:tcPr>
            <w:tcW w:w="792" w:type="pct"/>
            <w:tcBorders>
              <w:top w:val="nil"/>
              <w:left w:val="nil"/>
              <w:bottom w:val="nil"/>
              <w:right w:val="nil"/>
            </w:tcBorders>
            <w:shd w:val="clear" w:color="auto" w:fill="auto"/>
            <w:vAlign w:val="bottom"/>
          </w:tcPr>
          <w:p w14:paraId="366CD8D4" w14:textId="77777777" w:rsidR="00855E49" w:rsidRPr="00C41BB5" w:rsidRDefault="00855E49" w:rsidP="00121D0A">
            <w:pPr>
              <w:tabs>
                <w:tab w:val="right" w:pos="1202"/>
              </w:tabs>
              <w:jc w:val="right"/>
              <w:outlineLvl w:val="0"/>
              <w:rPr>
                <w:rFonts w:asciiTheme="minorHAnsi" w:hAnsiTheme="minorHAnsi" w:cstheme="minorHAnsi"/>
                <w:spacing w:val="-2"/>
                <w:sz w:val="20"/>
                <w:lang w:val="en-GB"/>
              </w:rPr>
            </w:pPr>
            <w:r w:rsidRPr="00C41BB5">
              <w:rPr>
                <w:rFonts w:asciiTheme="minorHAnsi" w:hAnsiTheme="minorHAnsi" w:cstheme="minorHAnsi"/>
                <w:spacing w:val="-2"/>
                <w:sz w:val="20"/>
                <w:lang w:val="en-GB"/>
              </w:rPr>
              <w:t>782,622</w:t>
            </w:r>
          </w:p>
        </w:tc>
        <w:tc>
          <w:tcPr>
            <w:tcW w:w="155" w:type="pct"/>
            <w:vAlign w:val="bottom"/>
          </w:tcPr>
          <w:p w14:paraId="08C708B2" w14:textId="77777777" w:rsidR="00855E49" w:rsidRPr="00C41BB5" w:rsidRDefault="00855E49" w:rsidP="00121D0A">
            <w:pPr>
              <w:tabs>
                <w:tab w:val="right" w:pos="1202"/>
              </w:tabs>
              <w:jc w:val="right"/>
              <w:outlineLvl w:val="0"/>
              <w:rPr>
                <w:rFonts w:asciiTheme="minorHAnsi" w:hAnsiTheme="minorHAnsi" w:cstheme="minorHAnsi"/>
                <w:spacing w:val="-2"/>
                <w:sz w:val="20"/>
                <w:lang w:val="en-GB"/>
              </w:rPr>
            </w:pPr>
          </w:p>
        </w:tc>
        <w:tc>
          <w:tcPr>
            <w:tcW w:w="819" w:type="pct"/>
            <w:tcBorders>
              <w:top w:val="nil"/>
              <w:left w:val="nil"/>
              <w:bottom w:val="nil"/>
              <w:right w:val="nil"/>
            </w:tcBorders>
            <w:shd w:val="clear" w:color="auto" w:fill="auto"/>
            <w:vAlign w:val="bottom"/>
          </w:tcPr>
          <w:p w14:paraId="56A559AC" w14:textId="77777777" w:rsidR="00855E49" w:rsidRPr="00C41BB5" w:rsidRDefault="00855E49" w:rsidP="00121D0A">
            <w:pPr>
              <w:tabs>
                <w:tab w:val="right" w:pos="1202"/>
              </w:tabs>
              <w:jc w:val="right"/>
              <w:outlineLvl w:val="0"/>
              <w:rPr>
                <w:rFonts w:asciiTheme="minorHAnsi" w:hAnsiTheme="minorHAnsi" w:cstheme="minorHAnsi"/>
                <w:color w:val="000000"/>
                <w:sz w:val="20"/>
                <w:lang w:val="en-GB"/>
              </w:rPr>
            </w:pPr>
            <w:r w:rsidRPr="00C41BB5">
              <w:rPr>
                <w:rFonts w:asciiTheme="minorHAnsi" w:hAnsiTheme="minorHAnsi" w:cstheme="minorHAnsi"/>
                <w:color w:val="000000"/>
                <w:sz w:val="20"/>
                <w:lang w:val="en-GB"/>
              </w:rPr>
              <w:t>n/a*</w:t>
            </w:r>
          </w:p>
        </w:tc>
      </w:tr>
      <w:tr w:rsidR="00855E49" w:rsidRPr="00C41BB5" w14:paraId="183FF7E8" w14:textId="77777777" w:rsidTr="00121D0A">
        <w:trPr>
          <w:trHeight w:hRule="exact" w:val="340"/>
        </w:trPr>
        <w:tc>
          <w:tcPr>
            <w:tcW w:w="3234" w:type="pct"/>
            <w:vAlign w:val="center"/>
          </w:tcPr>
          <w:p w14:paraId="37158F8E"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Financial assets at fair value through other comprehensive income </w:t>
            </w:r>
          </w:p>
        </w:tc>
        <w:tc>
          <w:tcPr>
            <w:tcW w:w="792" w:type="pct"/>
            <w:tcBorders>
              <w:top w:val="nil"/>
              <w:left w:val="nil"/>
              <w:bottom w:val="nil"/>
              <w:right w:val="nil"/>
            </w:tcBorders>
            <w:shd w:val="clear" w:color="auto" w:fill="auto"/>
            <w:vAlign w:val="bottom"/>
          </w:tcPr>
          <w:p w14:paraId="513113C0" w14:textId="77777777" w:rsidR="00855E49" w:rsidRPr="00C41BB5" w:rsidRDefault="00855E49" w:rsidP="00121D0A">
            <w:pPr>
              <w:tabs>
                <w:tab w:val="right" w:pos="1202"/>
              </w:tabs>
              <w:jc w:val="right"/>
              <w:outlineLvl w:val="0"/>
              <w:rPr>
                <w:rFonts w:asciiTheme="minorHAnsi" w:hAnsiTheme="minorHAnsi" w:cstheme="minorHAnsi"/>
                <w:spacing w:val="-2"/>
                <w:sz w:val="20"/>
                <w:lang w:val="en-GB"/>
              </w:rPr>
            </w:pPr>
            <w:r w:rsidRPr="00C41BB5">
              <w:rPr>
                <w:rFonts w:asciiTheme="minorHAnsi" w:hAnsiTheme="minorHAnsi" w:cstheme="minorHAnsi"/>
                <w:spacing w:val="-2"/>
                <w:sz w:val="20"/>
                <w:lang w:val="en-GB"/>
              </w:rPr>
              <w:t>2,834,261</w:t>
            </w:r>
          </w:p>
        </w:tc>
        <w:tc>
          <w:tcPr>
            <w:tcW w:w="155" w:type="pct"/>
            <w:vAlign w:val="bottom"/>
          </w:tcPr>
          <w:p w14:paraId="62CF8C6E" w14:textId="77777777" w:rsidR="00855E49" w:rsidRPr="00C41BB5" w:rsidRDefault="00855E49" w:rsidP="00121D0A">
            <w:pPr>
              <w:tabs>
                <w:tab w:val="right" w:pos="1202"/>
              </w:tabs>
              <w:jc w:val="right"/>
              <w:outlineLvl w:val="0"/>
              <w:rPr>
                <w:rFonts w:asciiTheme="minorHAnsi" w:hAnsiTheme="minorHAnsi" w:cstheme="minorHAnsi"/>
                <w:spacing w:val="-2"/>
                <w:sz w:val="20"/>
                <w:lang w:val="en-GB"/>
              </w:rPr>
            </w:pPr>
          </w:p>
        </w:tc>
        <w:tc>
          <w:tcPr>
            <w:tcW w:w="819" w:type="pct"/>
            <w:tcBorders>
              <w:top w:val="nil"/>
              <w:left w:val="nil"/>
              <w:bottom w:val="nil"/>
              <w:right w:val="nil"/>
            </w:tcBorders>
            <w:shd w:val="clear" w:color="auto" w:fill="auto"/>
            <w:vAlign w:val="bottom"/>
          </w:tcPr>
          <w:p w14:paraId="4F4B5670" w14:textId="77777777" w:rsidR="00855E49" w:rsidRPr="00C41BB5" w:rsidRDefault="00855E49" w:rsidP="00121D0A">
            <w:pPr>
              <w:tabs>
                <w:tab w:val="right" w:pos="1202"/>
              </w:tabs>
              <w:jc w:val="right"/>
              <w:outlineLvl w:val="0"/>
              <w:rPr>
                <w:rFonts w:asciiTheme="minorHAnsi" w:hAnsiTheme="minorHAnsi" w:cstheme="minorHAnsi"/>
                <w:color w:val="000000"/>
                <w:sz w:val="20"/>
                <w:lang w:val="en-GB"/>
              </w:rPr>
            </w:pPr>
            <w:r w:rsidRPr="00C41BB5">
              <w:rPr>
                <w:rFonts w:asciiTheme="minorHAnsi" w:hAnsiTheme="minorHAnsi" w:cstheme="minorHAnsi"/>
                <w:color w:val="000000"/>
                <w:sz w:val="20"/>
                <w:lang w:val="en-GB"/>
              </w:rPr>
              <w:t>n/a</w:t>
            </w:r>
          </w:p>
        </w:tc>
      </w:tr>
      <w:tr w:rsidR="00855E49" w:rsidRPr="00C41BB5" w14:paraId="58C580CB" w14:textId="77777777" w:rsidTr="00121D0A">
        <w:trPr>
          <w:trHeight w:hRule="exact" w:val="340"/>
        </w:trPr>
        <w:tc>
          <w:tcPr>
            <w:tcW w:w="3234" w:type="pct"/>
            <w:vAlign w:val="center"/>
          </w:tcPr>
          <w:p w14:paraId="6916445D"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Assets available for sale </w:t>
            </w:r>
          </w:p>
        </w:tc>
        <w:tc>
          <w:tcPr>
            <w:tcW w:w="792" w:type="pct"/>
            <w:tcBorders>
              <w:top w:val="nil"/>
              <w:left w:val="nil"/>
              <w:bottom w:val="nil"/>
              <w:right w:val="nil"/>
            </w:tcBorders>
            <w:shd w:val="clear" w:color="auto" w:fill="auto"/>
            <w:vAlign w:val="bottom"/>
          </w:tcPr>
          <w:p w14:paraId="16498FC2"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snapToGrid w:val="0"/>
                <w:sz w:val="20"/>
                <w:lang w:val="en-GB"/>
              </w:rPr>
              <w:t>n/a</w:t>
            </w:r>
          </w:p>
        </w:tc>
        <w:tc>
          <w:tcPr>
            <w:tcW w:w="155" w:type="pct"/>
            <w:vAlign w:val="bottom"/>
          </w:tcPr>
          <w:p w14:paraId="1F1CD581"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3037690A"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color w:val="000000"/>
                <w:sz w:val="20"/>
                <w:lang w:val="en-GB"/>
              </w:rPr>
              <w:t>3,277,194</w:t>
            </w:r>
          </w:p>
        </w:tc>
      </w:tr>
      <w:tr w:rsidR="00855E49" w:rsidRPr="00C41BB5" w14:paraId="08B5E100" w14:textId="77777777" w:rsidTr="00121D0A">
        <w:trPr>
          <w:trHeight w:hRule="exact" w:val="340"/>
        </w:trPr>
        <w:tc>
          <w:tcPr>
            <w:tcW w:w="3234" w:type="pct"/>
            <w:vAlign w:val="center"/>
          </w:tcPr>
          <w:p w14:paraId="2BEAD59F"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Investments in subsidiaries </w:t>
            </w:r>
          </w:p>
        </w:tc>
        <w:tc>
          <w:tcPr>
            <w:tcW w:w="792" w:type="pct"/>
            <w:shd w:val="clear" w:color="auto" w:fill="auto"/>
            <w:vAlign w:val="bottom"/>
          </w:tcPr>
          <w:p w14:paraId="6B12017C"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snapToGrid w:val="0"/>
                <w:sz w:val="20"/>
                <w:lang w:val="en-GB"/>
              </w:rPr>
              <w:t>36,124</w:t>
            </w:r>
          </w:p>
        </w:tc>
        <w:tc>
          <w:tcPr>
            <w:tcW w:w="155" w:type="pct"/>
            <w:vAlign w:val="bottom"/>
          </w:tcPr>
          <w:p w14:paraId="2CCFF240"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408D52FF"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color w:val="000000"/>
                <w:sz w:val="20"/>
                <w:lang w:val="en-GB"/>
              </w:rPr>
              <w:t>36,124</w:t>
            </w:r>
          </w:p>
        </w:tc>
      </w:tr>
      <w:tr w:rsidR="00855E49" w:rsidRPr="00C41BB5" w14:paraId="0DD58CF7" w14:textId="77777777" w:rsidTr="00121D0A">
        <w:trPr>
          <w:trHeight w:hRule="exact" w:val="340"/>
        </w:trPr>
        <w:tc>
          <w:tcPr>
            <w:tcW w:w="3234" w:type="pct"/>
            <w:vAlign w:val="center"/>
          </w:tcPr>
          <w:p w14:paraId="448560BE"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Investments in associates </w:t>
            </w:r>
          </w:p>
        </w:tc>
        <w:tc>
          <w:tcPr>
            <w:tcW w:w="792" w:type="pct"/>
            <w:tcBorders>
              <w:top w:val="nil"/>
              <w:left w:val="nil"/>
              <w:bottom w:val="nil"/>
              <w:right w:val="nil"/>
            </w:tcBorders>
            <w:shd w:val="clear" w:color="auto" w:fill="auto"/>
            <w:vAlign w:val="bottom"/>
          </w:tcPr>
          <w:p w14:paraId="4BDD2526"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snapToGrid w:val="0"/>
                <w:sz w:val="20"/>
                <w:lang w:val="en-GB"/>
              </w:rPr>
              <w:t>-</w:t>
            </w:r>
          </w:p>
        </w:tc>
        <w:tc>
          <w:tcPr>
            <w:tcW w:w="155" w:type="pct"/>
            <w:vAlign w:val="bottom"/>
          </w:tcPr>
          <w:p w14:paraId="7DE7119F"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p>
        </w:tc>
        <w:tc>
          <w:tcPr>
            <w:tcW w:w="819" w:type="pct"/>
            <w:vAlign w:val="bottom"/>
          </w:tcPr>
          <w:p w14:paraId="249BF367"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snapToGrid w:val="0"/>
                <w:sz w:val="20"/>
                <w:lang w:val="en-GB"/>
              </w:rPr>
              <w:t>-</w:t>
            </w:r>
          </w:p>
        </w:tc>
      </w:tr>
      <w:tr w:rsidR="00855E49" w:rsidRPr="00C41BB5" w14:paraId="5F4B7A39" w14:textId="77777777" w:rsidTr="00121D0A">
        <w:trPr>
          <w:trHeight w:hRule="exact" w:val="340"/>
        </w:trPr>
        <w:tc>
          <w:tcPr>
            <w:tcW w:w="3234" w:type="pct"/>
            <w:vAlign w:val="center"/>
          </w:tcPr>
          <w:p w14:paraId="548D8B56"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Property, plant and equipment and intangible assets</w:t>
            </w:r>
          </w:p>
        </w:tc>
        <w:tc>
          <w:tcPr>
            <w:tcW w:w="792" w:type="pct"/>
            <w:tcBorders>
              <w:top w:val="nil"/>
              <w:left w:val="nil"/>
              <w:bottom w:val="nil"/>
              <w:right w:val="nil"/>
            </w:tcBorders>
            <w:shd w:val="clear" w:color="auto" w:fill="auto"/>
            <w:vAlign w:val="bottom"/>
          </w:tcPr>
          <w:p w14:paraId="55275781"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snapToGrid w:val="0"/>
                <w:sz w:val="20"/>
                <w:lang w:val="en-GB"/>
              </w:rPr>
              <w:t>52,376</w:t>
            </w:r>
          </w:p>
        </w:tc>
        <w:tc>
          <w:tcPr>
            <w:tcW w:w="155" w:type="pct"/>
            <w:vAlign w:val="bottom"/>
          </w:tcPr>
          <w:p w14:paraId="6154D3F7"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0E549E59"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color w:val="000000"/>
                <w:sz w:val="20"/>
                <w:lang w:val="en-GB"/>
              </w:rPr>
              <w:t>53,514</w:t>
            </w:r>
          </w:p>
        </w:tc>
      </w:tr>
      <w:tr w:rsidR="00855E49" w:rsidRPr="00C41BB5" w14:paraId="5986CFA3" w14:textId="77777777" w:rsidTr="00121D0A">
        <w:trPr>
          <w:trHeight w:hRule="exact" w:val="340"/>
        </w:trPr>
        <w:tc>
          <w:tcPr>
            <w:tcW w:w="3234" w:type="pct"/>
            <w:vAlign w:val="center"/>
          </w:tcPr>
          <w:p w14:paraId="6D9CB7E4"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Non-current assets held for sale </w:t>
            </w:r>
          </w:p>
        </w:tc>
        <w:tc>
          <w:tcPr>
            <w:tcW w:w="792" w:type="pct"/>
            <w:tcBorders>
              <w:top w:val="nil"/>
              <w:left w:val="nil"/>
              <w:bottom w:val="nil"/>
              <w:right w:val="nil"/>
            </w:tcBorders>
            <w:shd w:val="clear" w:color="auto" w:fill="auto"/>
            <w:vAlign w:val="bottom"/>
          </w:tcPr>
          <w:p w14:paraId="3047A834"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snapToGrid w:val="0"/>
                <w:sz w:val="20"/>
                <w:lang w:val="en-GB"/>
              </w:rPr>
              <w:t>16,740</w:t>
            </w:r>
          </w:p>
        </w:tc>
        <w:tc>
          <w:tcPr>
            <w:tcW w:w="155" w:type="pct"/>
            <w:vAlign w:val="bottom"/>
          </w:tcPr>
          <w:p w14:paraId="480CAED4"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299BCFFC"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color w:val="000000"/>
                <w:sz w:val="20"/>
                <w:lang w:val="en-GB"/>
              </w:rPr>
              <w:t>16,697</w:t>
            </w:r>
          </w:p>
        </w:tc>
      </w:tr>
      <w:tr w:rsidR="00855E49" w:rsidRPr="00C41BB5" w14:paraId="327EF798" w14:textId="77777777" w:rsidTr="00121D0A">
        <w:trPr>
          <w:trHeight w:hRule="exact" w:val="340"/>
        </w:trPr>
        <w:tc>
          <w:tcPr>
            <w:tcW w:w="3234" w:type="pct"/>
            <w:vAlign w:val="center"/>
          </w:tcPr>
          <w:p w14:paraId="23D878EF"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Other assets</w:t>
            </w:r>
          </w:p>
        </w:tc>
        <w:tc>
          <w:tcPr>
            <w:tcW w:w="792" w:type="pct"/>
            <w:tcBorders>
              <w:top w:val="nil"/>
              <w:left w:val="nil"/>
              <w:bottom w:val="nil"/>
              <w:right w:val="nil"/>
            </w:tcBorders>
            <w:shd w:val="clear" w:color="auto" w:fill="auto"/>
            <w:vAlign w:val="bottom"/>
          </w:tcPr>
          <w:p w14:paraId="42A41EB3"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snapToGrid w:val="0"/>
                <w:sz w:val="20"/>
                <w:lang w:val="en-GB"/>
              </w:rPr>
              <w:t>98,581</w:t>
            </w:r>
          </w:p>
        </w:tc>
        <w:tc>
          <w:tcPr>
            <w:tcW w:w="155" w:type="pct"/>
            <w:vAlign w:val="bottom"/>
          </w:tcPr>
          <w:p w14:paraId="2D3A8382"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p>
        </w:tc>
        <w:tc>
          <w:tcPr>
            <w:tcW w:w="819" w:type="pct"/>
            <w:tcBorders>
              <w:top w:val="nil"/>
              <w:left w:val="nil"/>
              <w:bottom w:val="nil"/>
              <w:right w:val="nil"/>
            </w:tcBorders>
            <w:shd w:val="clear" w:color="auto" w:fill="auto"/>
            <w:vAlign w:val="bottom"/>
          </w:tcPr>
          <w:p w14:paraId="38D3DAD5" w14:textId="77777777" w:rsidR="00855E49" w:rsidRPr="00C41BB5" w:rsidRDefault="00855E49" w:rsidP="00121D0A">
            <w:pPr>
              <w:tabs>
                <w:tab w:val="right" w:pos="1202"/>
              </w:tabs>
              <w:jc w:val="right"/>
              <w:outlineLvl w:val="0"/>
              <w:rPr>
                <w:rFonts w:asciiTheme="minorHAnsi" w:hAnsiTheme="minorHAnsi" w:cstheme="minorHAnsi"/>
                <w:snapToGrid w:val="0"/>
                <w:sz w:val="20"/>
                <w:lang w:val="en-GB"/>
              </w:rPr>
            </w:pPr>
            <w:r w:rsidRPr="00C41BB5">
              <w:rPr>
                <w:rFonts w:asciiTheme="minorHAnsi" w:hAnsiTheme="minorHAnsi" w:cstheme="minorHAnsi"/>
                <w:color w:val="000000"/>
                <w:sz w:val="20"/>
                <w:lang w:val="en-GB"/>
              </w:rPr>
              <w:t>22,226</w:t>
            </w:r>
          </w:p>
        </w:tc>
      </w:tr>
      <w:tr w:rsidR="00855E49" w:rsidRPr="00C41BB5" w14:paraId="04834262" w14:textId="77777777" w:rsidTr="00121D0A">
        <w:trPr>
          <w:trHeight w:hRule="exact" w:val="57"/>
        </w:trPr>
        <w:tc>
          <w:tcPr>
            <w:tcW w:w="3234" w:type="pct"/>
            <w:vAlign w:val="center"/>
          </w:tcPr>
          <w:p w14:paraId="4BED505E" w14:textId="77777777" w:rsidR="00855E49" w:rsidRPr="00C41BB5" w:rsidRDefault="00855E49" w:rsidP="00121D0A">
            <w:pPr>
              <w:keepNext/>
              <w:keepLines/>
              <w:tabs>
                <w:tab w:val="decimal" w:pos="1202"/>
              </w:tabs>
              <w:rPr>
                <w:rFonts w:asciiTheme="minorHAnsi" w:hAnsiTheme="minorHAnsi" w:cstheme="minorHAnsi"/>
                <w:b/>
                <w:position w:val="4"/>
                <w:sz w:val="20"/>
                <w:lang w:val="en-GB"/>
              </w:rPr>
            </w:pPr>
          </w:p>
        </w:tc>
        <w:tc>
          <w:tcPr>
            <w:tcW w:w="792" w:type="pct"/>
            <w:tcBorders>
              <w:bottom w:val="single" w:sz="4" w:space="0" w:color="auto"/>
            </w:tcBorders>
            <w:vAlign w:val="bottom"/>
          </w:tcPr>
          <w:p w14:paraId="6A31114B" w14:textId="77777777" w:rsidR="00855E49" w:rsidRPr="00C41BB5" w:rsidRDefault="00855E49" w:rsidP="00121D0A">
            <w:pPr>
              <w:keepLines/>
              <w:jc w:val="right"/>
              <w:rPr>
                <w:rFonts w:asciiTheme="minorHAnsi" w:hAnsiTheme="minorHAnsi" w:cstheme="minorHAnsi"/>
                <w:spacing w:val="-2"/>
                <w:position w:val="4"/>
                <w:sz w:val="20"/>
                <w:lang w:val="en-GB"/>
              </w:rPr>
            </w:pPr>
          </w:p>
        </w:tc>
        <w:tc>
          <w:tcPr>
            <w:tcW w:w="155" w:type="pct"/>
            <w:tcBorders>
              <w:bottom w:val="single" w:sz="4" w:space="0" w:color="auto"/>
            </w:tcBorders>
            <w:vAlign w:val="center"/>
          </w:tcPr>
          <w:p w14:paraId="777160B4" w14:textId="77777777" w:rsidR="00855E49" w:rsidRPr="00C41BB5" w:rsidRDefault="00855E49" w:rsidP="00121D0A">
            <w:pPr>
              <w:keepNext/>
              <w:keepLines/>
              <w:tabs>
                <w:tab w:val="left" w:pos="215"/>
                <w:tab w:val="decimal" w:pos="1295"/>
              </w:tabs>
              <w:jc w:val="right"/>
              <w:rPr>
                <w:rFonts w:asciiTheme="minorHAnsi" w:hAnsiTheme="minorHAnsi" w:cstheme="minorHAnsi"/>
                <w:b/>
                <w:snapToGrid w:val="0"/>
                <w:position w:val="4"/>
                <w:sz w:val="20"/>
                <w:lang w:val="en-GB"/>
              </w:rPr>
            </w:pPr>
          </w:p>
        </w:tc>
        <w:tc>
          <w:tcPr>
            <w:tcW w:w="819" w:type="pct"/>
            <w:tcBorders>
              <w:bottom w:val="single" w:sz="4" w:space="0" w:color="auto"/>
            </w:tcBorders>
            <w:vAlign w:val="bottom"/>
          </w:tcPr>
          <w:p w14:paraId="5397E043" w14:textId="77777777" w:rsidR="00855E49" w:rsidRPr="00C41BB5" w:rsidRDefault="00855E49" w:rsidP="00121D0A">
            <w:pPr>
              <w:keepLines/>
              <w:jc w:val="right"/>
              <w:rPr>
                <w:rFonts w:asciiTheme="minorHAnsi" w:hAnsiTheme="minorHAnsi" w:cstheme="minorHAnsi"/>
                <w:spacing w:val="-2"/>
                <w:position w:val="4"/>
                <w:sz w:val="20"/>
                <w:lang w:val="en-GB"/>
              </w:rPr>
            </w:pPr>
          </w:p>
        </w:tc>
      </w:tr>
      <w:tr w:rsidR="00855E49" w:rsidRPr="00C41BB5" w14:paraId="2CA195D6" w14:textId="77777777" w:rsidTr="00121D0A">
        <w:trPr>
          <w:trHeight w:hRule="exact" w:val="397"/>
        </w:trPr>
        <w:tc>
          <w:tcPr>
            <w:tcW w:w="3234" w:type="pct"/>
            <w:vAlign w:val="bottom"/>
          </w:tcPr>
          <w:p w14:paraId="3A966D7D" w14:textId="77777777" w:rsidR="00855E49" w:rsidRPr="00C41BB5" w:rsidRDefault="00855E49" w:rsidP="00121D0A">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 xml:space="preserve">Total assets </w:t>
            </w:r>
          </w:p>
        </w:tc>
        <w:tc>
          <w:tcPr>
            <w:tcW w:w="792" w:type="pct"/>
            <w:tcBorders>
              <w:top w:val="single" w:sz="4" w:space="0" w:color="auto"/>
              <w:bottom w:val="single" w:sz="12" w:space="0" w:color="auto"/>
            </w:tcBorders>
            <w:vAlign w:val="bottom"/>
          </w:tcPr>
          <w:p w14:paraId="37F31D9E"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27,678,375</w:t>
            </w:r>
          </w:p>
        </w:tc>
        <w:tc>
          <w:tcPr>
            <w:tcW w:w="155" w:type="pct"/>
            <w:tcBorders>
              <w:top w:val="single" w:sz="4" w:space="0" w:color="auto"/>
              <w:bottom w:val="single" w:sz="12" w:space="0" w:color="auto"/>
            </w:tcBorders>
            <w:vAlign w:val="bottom"/>
          </w:tcPr>
          <w:p w14:paraId="04C3FBA3"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819" w:type="pct"/>
            <w:vAlign w:val="bottom"/>
          </w:tcPr>
          <w:p w14:paraId="6D994965"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28,055,803</w:t>
            </w:r>
          </w:p>
        </w:tc>
      </w:tr>
      <w:tr w:rsidR="00855E49" w:rsidRPr="00C41BB5" w14:paraId="0DF3424C" w14:textId="77777777" w:rsidTr="00121D0A">
        <w:trPr>
          <w:trHeight w:hRule="exact" w:val="57"/>
        </w:trPr>
        <w:tc>
          <w:tcPr>
            <w:tcW w:w="3234" w:type="pct"/>
            <w:vAlign w:val="center"/>
          </w:tcPr>
          <w:p w14:paraId="4DFE0D2E" w14:textId="77777777" w:rsidR="00855E49" w:rsidRPr="00C41BB5" w:rsidRDefault="00855E49" w:rsidP="00121D0A">
            <w:pPr>
              <w:keepNext/>
              <w:keepLines/>
              <w:tabs>
                <w:tab w:val="decimal" w:pos="1202"/>
              </w:tabs>
              <w:rPr>
                <w:rFonts w:asciiTheme="minorHAnsi" w:hAnsiTheme="minorHAnsi" w:cstheme="minorHAnsi"/>
                <w:b/>
                <w:position w:val="4"/>
                <w:sz w:val="20"/>
                <w:u w:val="thick"/>
                <w:lang w:val="en-GB"/>
              </w:rPr>
            </w:pPr>
          </w:p>
        </w:tc>
        <w:tc>
          <w:tcPr>
            <w:tcW w:w="792" w:type="pct"/>
            <w:tcBorders>
              <w:top w:val="single" w:sz="12" w:space="0" w:color="auto"/>
            </w:tcBorders>
            <w:vAlign w:val="bottom"/>
          </w:tcPr>
          <w:p w14:paraId="264C80C5" w14:textId="77777777" w:rsidR="00855E49" w:rsidRPr="00C41BB5" w:rsidRDefault="00855E49" w:rsidP="00121D0A">
            <w:pPr>
              <w:keepNext/>
              <w:keepLines/>
              <w:tabs>
                <w:tab w:val="decimal" w:pos="1060"/>
              </w:tabs>
              <w:jc w:val="right"/>
              <w:rPr>
                <w:rFonts w:asciiTheme="minorHAnsi" w:hAnsiTheme="minorHAnsi" w:cstheme="minorHAnsi"/>
                <w:b/>
                <w:position w:val="4"/>
                <w:sz w:val="20"/>
                <w:u w:val="thick"/>
                <w:lang w:val="en-GB"/>
              </w:rPr>
            </w:pPr>
          </w:p>
        </w:tc>
        <w:tc>
          <w:tcPr>
            <w:tcW w:w="155" w:type="pct"/>
            <w:tcBorders>
              <w:top w:val="single" w:sz="12" w:space="0" w:color="auto"/>
            </w:tcBorders>
            <w:vAlign w:val="center"/>
          </w:tcPr>
          <w:p w14:paraId="5FF4BDFC" w14:textId="77777777" w:rsidR="00855E49" w:rsidRPr="00C41BB5" w:rsidRDefault="00855E49" w:rsidP="00121D0A">
            <w:pPr>
              <w:keepNext/>
              <w:keepLines/>
              <w:tabs>
                <w:tab w:val="decimal" w:pos="1202"/>
              </w:tabs>
              <w:jc w:val="right"/>
              <w:rPr>
                <w:rFonts w:asciiTheme="minorHAnsi" w:hAnsiTheme="minorHAnsi" w:cstheme="minorHAnsi"/>
                <w:b/>
                <w:position w:val="4"/>
                <w:sz w:val="20"/>
                <w:u w:val="thick"/>
                <w:lang w:val="en-GB"/>
              </w:rPr>
            </w:pPr>
          </w:p>
        </w:tc>
        <w:tc>
          <w:tcPr>
            <w:tcW w:w="819" w:type="pct"/>
            <w:tcBorders>
              <w:top w:val="single" w:sz="12" w:space="0" w:color="auto"/>
            </w:tcBorders>
            <w:vAlign w:val="bottom"/>
          </w:tcPr>
          <w:p w14:paraId="4B296422" w14:textId="77777777" w:rsidR="00855E49" w:rsidRPr="00C41BB5" w:rsidRDefault="00855E49" w:rsidP="00121D0A">
            <w:pPr>
              <w:keepNext/>
              <w:keepLines/>
              <w:tabs>
                <w:tab w:val="decimal" w:pos="1060"/>
              </w:tabs>
              <w:jc w:val="right"/>
              <w:rPr>
                <w:rFonts w:asciiTheme="minorHAnsi" w:hAnsiTheme="minorHAnsi" w:cstheme="minorHAnsi"/>
                <w:b/>
                <w:position w:val="4"/>
                <w:sz w:val="20"/>
                <w:u w:val="thick"/>
                <w:lang w:val="en-GB"/>
              </w:rPr>
            </w:pPr>
          </w:p>
        </w:tc>
      </w:tr>
      <w:tr w:rsidR="00855E49" w:rsidRPr="00C41BB5" w14:paraId="60A8553B" w14:textId="77777777" w:rsidTr="00121D0A">
        <w:trPr>
          <w:trHeight w:hRule="exact" w:val="397"/>
        </w:trPr>
        <w:tc>
          <w:tcPr>
            <w:tcW w:w="3234" w:type="pct"/>
            <w:vAlign w:val="bottom"/>
          </w:tcPr>
          <w:p w14:paraId="48431E33" w14:textId="77777777" w:rsidR="00855E49" w:rsidRPr="00C41BB5" w:rsidRDefault="00855E49" w:rsidP="00121D0A">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Liabilities</w:t>
            </w:r>
          </w:p>
        </w:tc>
        <w:tc>
          <w:tcPr>
            <w:tcW w:w="792" w:type="pct"/>
            <w:vAlign w:val="bottom"/>
          </w:tcPr>
          <w:p w14:paraId="51EA5408"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155" w:type="pct"/>
            <w:vAlign w:val="bottom"/>
          </w:tcPr>
          <w:p w14:paraId="25A69804"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819" w:type="pct"/>
            <w:vAlign w:val="bottom"/>
          </w:tcPr>
          <w:p w14:paraId="03229485"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r>
      <w:tr w:rsidR="00855E49" w:rsidRPr="00C41BB5" w14:paraId="3339B1DD" w14:textId="77777777" w:rsidTr="00121D0A">
        <w:trPr>
          <w:trHeight w:hRule="exact" w:val="340"/>
        </w:trPr>
        <w:tc>
          <w:tcPr>
            <w:tcW w:w="3234" w:type="pct"/>
            <w:vAlign w:val="center"/>
          </w:tcPr>
          <w:p w14:paraId="34DAAB01"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Deposits </w:t>
            </w:r>
          </w:p>
        </w:tc>
        <w:tc>
          <w:tcPr>
            <w:tcW w:w="792" w:type="pct"/>
            <w:tcBorders>
              <w:top w:val="nil"/>
              <w:left w:val="nil"/>
              <w:bottom w:val="nil"/>
              <w:right w:val="nil"/>
            </w:tcBorders>
            <w:shd w:val="clear" w:color="auto" w:fill="auto"/>
            <w:vAlign w:val="bottom"/>
          </w:tcPr>
          <w:p w14:paraId="43DF056D"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sz w:val="20"/>
                <w:lang w:val="en-GB"/>
              </w:rPr>
              <w:t>451,908</w:t>
            </w:r>
          </w:p>
        </w:tc>
        <w:tc>
          <w:tcPr>
            <w:tcW w:w="155" w:type="pct"/>
            <w:vAlign w:val="bottom"/>
          </w:tcPr>
          <w:p w14:paraId="5DE00C0D" w14:textId="77777777" w:rsidR="00855E49" w:rsidRPr="00C41BB5" w:rsidRDefault="00855E49" w:rsidP="00121D0A">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773B2650"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color w:val="000000"/>
                <w:sz w:val="20"/>
                <w:lang w:val="en-GB"/>
              </w:rPr>
              <w:t>644,741</w:t>
            </w:r>
          </w:p>
        </w:tc>
      </w:tr>
      <w:tr w:rsidR="00855E49" w:rsidRPr="00C41BB5" w14:paraId="47F079AD" w14:textId="77777777" w:rsidTr="00121D0A">
        <w:trPr>
          <w:trHeight w:hRule="exact" w:val="340"/>
        </w:trPr>
        <w:tc>
          <w:tcPr>
            <w:tcW w:w="3234" w:type="pct"/>
            <w:vAlign w:val="center"/>
          </w:tcPr>
          <w:p w14:paraId="47694D37"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Borrowings </w:t>
            </w:r>
          </w:p>
        </w:tc>
        <w:tc>
          <w:tcPr>
            <w:tcW w:w="792" w:type="pct"/>
            <w:tcBorders>
              <w:top w:val="nil"/>
              <w:left w:val="nil"/>
              <w:bottom w:val="nil"/>
              <w:right w:val="nil"/>
            </w:tcBorders>
            <w:shd w:val="clear" w:color="auto" w:fill="auto"/>
            <w:vAlign w:val="bottom"/>
          </w:tcPr>
          <w:p w14:paraId="2DC42055"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sz w:val="20"/>
                <w:lang w:val="en-GB"/>
              </w:rPr>
              <w:t>15,516,728</w:t>
            </w:r>
          </w:p>
        </w:tc>
        <w:tc>
          <w:tcPr>
            <w:tcW w:w="155" w:type="pct"/>
            <w:vAlign w:val="bottom"/>
          </w:tcPr>
          <w:p w14:paraId="58191F30" w14:textId="77777777" w:rsidR="00855E49" w:rsidRPr="00C41BB5" w:rsidRDefault="00855E49" w:rsidP="00121D0A">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56CE6B1F"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color w:val="000000"/>
                <w:sz w:val="20"/>
                <w:lang w:val="en-GB"/>
              </w:rPr>
              <w:t>15,387,881</w:t>
            </w:r>
          </w:p>
        </w:tc>
      </w:tr>
      <w:tr w:rsidR="00855E49" w:rsidRPr="00C41BB5" w14:paraId="0CF0C28A" w14:textId="77777777" w:rsidTr="00121D0A">
        <w:trPr>
          <w:trHeight w:hRule="exact" w:val="340"/>
        </w:trPr>
        <w:tc>
          <w:tcPr>
            <w:tcW w:w="3234" w:type="pct"/>
            <w:vAlign w:val="center"/>
          </w:tcPr>
          <w:p w14:paraId="6F78AD86"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Bonds payable </w:t>
            </w:r>
          </w:p>
        </w:tc>
        <w:tc>
          <w:tcPr>
            <w:tcW w:w="792" w:type="pct"/>
            <w:tcBorders>
              <w:top w:val="nil"/>
              <w:left w:val="nil"/>
              <w:bottom w:val="nil"/>
              <w:right w:val="nil"/>
            </w:tcBorders>
            <w:shd w:val="clear" w:color="auto" w:fill="auto"/>
            <w:vAlign w:val="bottom"/>
          </w:tcPr>
          <w:p w14:paraId="03A5D90E"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sz w:val="20"/>
                <w:lang w:val="en-GB"/>
              </w:rPr>
              <w:t>1,166,468</w:t>
            </w:r>
          </w:p>
        </w:tc>
        <w:tc>
          <w:tcPr>
            <w:tcW w:w="155" w:type="pct"/>
            <w:vAlign w:val="bottom"/>
          </w:tcPr>
          <w:p w14:paraId="0C84ACCE" w14:textId="77777777" w:rsidR="00855E49" w:rsidRPr="00C41BB5" w:rsidRDefault="00855E49" w:rsidP="00121D0A">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58E60F96"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color w:val="000000"/>
                <w:sz w:val="20"/>
                <w:lang w:val="en-GB"/>
              </w:rPr>
              <w:t>1,161,699</w:t>
            </w:r>
          </w:p>
        </w:tc>
      </w:tr>
      <w:tr w:rsidR="00855E49" w:rsidRPr="00C41BB5" w14:paraId="21DC30B0" w14:textId="77777777" w:rsidTr="00121D0A">
        <w:trPr>
          <w:trHeight w:hRule="exact" w:val="340"/>
        </w:trPr>
        <w:tc>
          <w:tcPr>
            <w:tcW w:w="3234" w:type="pct"/>
            <w:vAlign w:val="center"/>
          </w:tcPr>
          <w:p w14:paraId="0B63E1D5"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Other liabilities</w:t>
            </w:r>
          </w:p>
        </w:tc>
        <w:tc>
          <w:tcPr>
            <w:tcW w:w="792" w:type="pct"/>
            <w:tcBorders>
              <w:top w:val="nil"/>
              <w:left w:val="nil"/>
              <w:bottom w:val="nil"/>
              <w:right w:val="nil"/>
            </w:tcBorders>
            <w:shd w:val="clear" w:color="auto" w:fill="auto"/>
            <w:vAlign w:val="bottom"/>
          </w:tcPr>
          <w:p w14:paraId="11DB569D"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sz w:val="20"/>
                <w:lang w:val="en-GB"/>
              </w:rPr>
              <w:t>662,438</w:t>
            </w:r>
          </w:p>
        </w:tc>
        <w:tc>
          <w:tcPr>
            <w:tcW w:w="155" w:type="pct"/>
            <w:vAlign w:val="bottom"/>
          </w:tcPr>
          <w:p w14:paraId="26967B49" w14:textId="77777777" w:rsidR="00855E49" w:rsidRPr="00C41BB5" w:rsidRDefault="00855E49" w:rsidP="00121D0A">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76046679"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color w:val="000000"/>
                <w:sz w:val="20"/>
                <w:lang w:val="en-GB"/>
              </w:rPr>
              <w:t>592,651</w:t>
            </w:r>
          </w:p>
        </w:tc>
      </w:tr>
      <w:tr w:rsidR="00855E49" w:rsidRPr="00C41BB5" w14:paraId="167E2A0C" w14:textId="77777777" w:rsidTr="00121D0A">
        <w:trPr>
          <w:trHeight w:hRule="exact" w:val="57"/>
        </w:trPr>
        <w:tc>
          <w:tcPr>
            <w:tcW w:w="3234" w:type="pct"/>
            <w:vAlign w:val="center"/>
          </w:tcPr>
          <w:p w14:paraId="174485D0" w14:textId="77777777" w:rsidR="00855E49" w:rsidRPr="00C41BB5" w:rsidRDefault="00855E49" w:rsidP="00121D0A">
            <w:pPr>
              <w:keepNext/>
              <w:keepLines/>
              <w:tabs>
                <w:tab w:val="decimal" w:pos="1202"/>
              </w:tabs>
              <w:rPr>
                <w:rFonts w:asciiTheme="minorHAnsi" w:hAnsiTheme="minorHAnsi" w:cstheme="minorHAnsi"/>
                <w:b/>
                <w:position w:val="4"/>
                <w:sz w:val="20"/>
                <w:lang w:val="en-GB"/>
              </w:rPr>
            </w:pPr>
          </w:p>
        </w:tc>
        <w:tc>
          <w:tcPr>
            <w:tcW w:w="792" w:type="pct"/>
            <w:tcBorders>
              <w:bottom w:val="single" w:sz="4" w:space="0" w:color="auto"/>
            </w:tcBorders>
          </w:tcPr>
          <w:p w14:paraId="3ACE470B" w14:textId="77777777" w:rsidR="00855E49" w:rsidRPr="00C41BB5" w:rsidRDefault="00855E49" w:rsidP="00121D0A">
            <w:pPr>
              <w:keepLines/>
              <w:jc w:val="right"/>
              <w:rPr>
                <w:rFonts w:asciiTheme="minorHAnsi" w:hAnsiTheme="minorHAnsi" w:cstheme="minorHAnsi"/>
                <w:spacing w:val="-2"/>
                <w:position w:val="4"/>
                <w:sz w:val="20"/>
                <w:lang w:val="en-GB"/>
              </w:rPr>
            </w:pPr>
          </w:p>
        </w:tc>
        <w:tc>
          <w:tcPr>
            <w:tcW w:w="155" w:type="pct"/>
            <w:tcBorders>
              <w:bottom w:val="single" w:sz="4" w:space="0" w:color="auto"/>
            </w:tcBorders>
            <w:vAlign w:val="center"/>
          </w:tcPr>
          <w:p w14:paraId="1688399B" w14:textId="77777777" w:rsidR="00855E49" w:rsidRPr="00C41BB5" w:rsidRDefault="00855E49" w:rsidP="00121D0A">
            <w:pPr>
              <w:keepNext/>
              <w:keepLines/>
              <w:tabs>
                <w:tab w:val="left" w:pos="215"/>
                <w:tab w:val="decimal" w:pos="1295"/>
              </w:tabs>
              <w:jc w:val="right"/>
              <w:rPr>
                <w:rFonts w:asciiTheme="minorHAnsi" w:hAnsiTheme="minorHAnsi" w:cstheme="minorHAnsi"/>
                <w:b/>
                <w:snapToGrid w:val="0"/>
                <w:position w:val="4"/>
                <w:sz w:val="20"/>
                <w:lang w:val="en-GB"/>
              </w:rPr>
            </w:pPr>
          </w:p>
        </w:tc>
        <w:tc>
          <w:tcPr>
            <w:tcW w:w="819" w:type="pct"/>
            <w:tcBorders>
              <w:bottom w:val="single" w:sz="4" w:space="0" w:color="auto"/>
            </w:tcBorders>
            <w:vAlign w:val="bottom"/>
          </w:tcPr>
          <w:p w14:paraId="0316A32A" w14:textId="77777777" w:rsidR="00855E49" w:rsidRPr="00C41BB5" w:rsidRDefault="00855E49" w:rsidP="00121D0A">
            <w:pPr>
              <w:keepLines/>
              <w:jc w:val="right"/>
              <w:rPr>
                <w:rFonts w:asciiTheme="minorHAnsi" w:hAnsiTheme="minorHAnsi" w:cstheme="minorHAnsi"/>
                <w:spacing w:val="-2"/>
                <w:position w:val="4"/>
                <w:sz w:val="20"/>
                <w:lang w:val="en-GB"/>
              </w:rPr>
            </w:pPr>
          </w:p>
        </w:tc>
      </w:tr>
      <w:tr w:rsidR="00855E49" w:rsidRPr="00C41BB5" w14:paraId="795CF92E" w14:textId="77777777" w:rsidTr="00121D0A">
        <w:trPr>
          <w:trHeight w:val="358"/>
        </w:trPr>
        <w:tc>
          <w:tcPr>
            <w:tcW w:w="3234" w:type="pct"/>
            <w:vAlign w:val="bottom"/>
          </w:tcPr>
          <w:p w14:paraId="011FD326" w14:textId="77777777" w:rsidR="00855E49" w:rsidRPr="00C41BB5" w:rsidRDefault="00855E49" w:rsidP="00121D0A">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Total liabilities</w:t>
            </w:r>
          </w:p>
        </w:tc>
        <w:tc>
          <w:tcPr>
            <w:tcW w:w="792" w:type="pct"/>
            <w:tcBorders>
              <w:top w:val="single" w:sz="4" w:space="0" w:color="auto"/>
              <w:bottom w:val="single" w:sz="12" w:space="0" w:color="auto"/>
            </w:tcBorders>
            <w:vAlign w:val="bottom"/>
          </w:tcPr>
          <w:p w14:paraId="3CF4198B"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17,797,542</w:t>
            </w:r>
          </w:p>
        </w:tc>
        <w:tc>
          <w:tcPr>
            <w:tcW w:w="155" w:type="pct"/>
            <w:tcBorders>
              <w:top w:val="single" w:sz="4" w:space="0" w:color="auto"/>
              <w:bottom w:val="single" w:sz="12" w:space="0" w:color="auto"/>
            </w:tcBorders>
            <w:vAlign w:val="bottom"/>
          </w:tcPr>
          <w:p w14:paraId="7B84C0EF"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819" w:type="pct"/>
            <w:vAlign w:val="bottom"/>
          </w:tcPr>
          <w:p w14:paraId="2EEA9B85"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17,786,972</w:t>
            </w:r>
          </w:p>
        </w:tc>
      </w:tr>
      <w:tr w:rsidR="00855E49" w:rsidRPr="00C41BB5" w14:paraId="4FD244C1" w14:textId="77777777" w:rsidTr="00121D0A">
        <w:trPr>
          <w:trHeight w:hRule="exact" w:val="57"/>
        </w:trPr>
        <w:tc>
          <w:tcPr>
            <w:tcW w:w="3234" w:type="pct"/>
            <w:vAlign w:val="center"/>
          </w:tcPr>
          <w:p w14:paraId="7ED05EEE" w14:textId="77777777" w:rsidR="00855E49" w:rsidRPr="00C41BB5" w:rsidRDefault="00855E49" w:rsidP="00121D0A">
            <w:pPr>
              <w:keepNext/>
              <w:keepLines/>
              <w:tabs>
                <w:tab w:val="decimal" w:pos="1202"/>
              </w:tabs>
              <w:rPr>
                <w:rFonts w:asciiTheme="minorHAnsi" w:hAnsiTheme="minorHAnsi" w:cstheme="minorHAnsi"/>
                <w:b/>
                <w:position w:val="4"/>
                <w:sz w:val="20"/>
                <w:u w:val="thick"/>
                <w:lang w:val="en-GB"/>
              </w:rPr>
            </w:pPr>
          </w:p>
        </w:tc>
        <w:tc>
          <w:tcPr>
            <w:tcW w:w="792" w:type="pct"/>
            <w:tcBorders>
              <w:top w:val="single" w:sz="12" w:space="0" w:color="auto"/>
            </w:tcBorders>
            <w:vAlign w:val="bottom"/>
          </w:tcPr>
          <w:p w14:paraId="1AD6CF2B" w14:textId="77777777" w:rsidR="00855E49" w:rsidRPr="00C41BB5" w:rsidRDefault="00855E49" w:rsidP="00121D0A">
            <w:pPr>
              <w:keepNext/>
              <w:keepLines/>
              <w:tabs>
                <w:tab w:val="decimal" w:pos="1060"/>
              </w:tabs>
              <w:jc w:val="right"/>
              <w:rPr>
                <w:rFonts w:asciiTheme="minorHAnsi" w:hAnsiTheme="minorHAnsi" w:cstheme="minorHAnsi"/>
                <w:b/>
                <w:position w:val="4"/>
                <w:sz w:val="20"/>
                <w:u w:val="thick"/>
                <w:lang w:val="en-GB"/>
              </w:rPr>
            </w:pPr>
          </w:p>
        </w:tc>
        <w:tc>
          <w:tcPr>
            <w:tcW w:w="155" w:type="pct"/>
            <w:tcBorders>
              <w:top w:val="single" w:sz="12" w:space="0" w:color="auto"/>
            </w:tcBorders>
            <w:vAlign w:val="center"/>
          </w:tcPr>
          <w:p w14:paraId="3DD65E17" w14:textId="77777777" w:rsidR="00855E49" w:rsidRPr="00C41BB5" w:rsidRDefault="00855E49" w:rsidP="00121D0A">
            <w:pPr>
              <w:keepNext/>
              <w:keepLines/>
              <w:tabs>
                <w:tab w:val="decimal" w:pos="1202"/>
              </w:tabs>
              <w:jc w:val="right"/>
              <w:rPr>
                <w:rFonts w:asciiTheme="minorHAnsi" w:hAnsiTheme="minorHAnsi" w:cstheme="minorHAnsi"/>
                <w:b/>
                <w:position w:val="4"/>
                <w:sz w:val="20"/>
                <w:u w:val="thick"/>
                <w:lang w:val="en-GB"/>
              </w:rPr>
            </w:pPr>
          </w:p>
        </w:tc>
        <w:tc>
          <w:tcPr>
            <w:tcW w:w="819" w:type="pct"/>
            <w:tcBorders>
              <w:top w:val="single" w:sz="12" w:space="0" w:color="auto"/>
            </w:tcBorders>
            <w:vAlign w:val="bottom"/>
          </w:tcPr>
          <w:p w14:paraId="63E47E68" w14:textId="77777777" w:rsidR="00855E49" w:rsidRPr="00C41BB5" w:rsidRDefault="00855E49" w:rsidP="00121D0A">
            <w:pPr>
              <w:keepNext/>
              <w:keepLines/>
              <w:tabs>
                <w:tab w:val="decimal" w:pos="1060"/>
              </w:tabs>
              <w:jc w:val="right"/>
              <w:rPr>
                <w:rFonts w:asciiTheme="minorHAnsi" w:hAnsiTheme="minorHAnsi" w:cstheme="minorHAnsi"/>
                <w:b/>
                <w:position w:val="4"/>
                <w:sz w:val="20"/>
                <w:u w:val="thick"/>
                <w:lang w:val="en-GB"/>
              </w:rPr>
            </w:pPr>
          </w:p>
        </w:tc>
      </w:tr>
      <w:tr w:rsidR="00855E49" w:rsidRPr="00C41BB5" w14:paraId="141B284F" w14:textId="77777777" w:rsidTr="00121D0A">
        <w:trPr>
          <w:trHeight w:hRule="exact" w:val="397"/>
        </w:trPr>
        <w:tc>
          <w:tcPr>
            <w:tcW w:w="3234" w:type="pct"/>
            <w:vAlign w:val="bottom"/>
          </w:tcPr>
          <w:p w14:paraId="50A48C4F" w14:textId="77777777" w:rsidR="00855E49" w:rsidRPr="00C41BB5" w:rsidRDefault="00855E49" w:rsidP="00121D0A">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 xml:space="preserve">Equity </w:t>
            </w:r>
          </w:p>
        </w:tc>
        <w:tc>
          <w:tcPr>
            <w:tcW w:w="792" w:type="pct"/>
            <w:vAlign w:val="bottom"/>
          </w:tcPr>
          <w:p w14:paraId="53A797A0"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155" w:type="pct"/>
            <w:vAlign w:val="bottom"/>
          </w:tcPr>
          <w:p w14:paraId="5F70C8AA"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819" w:type="pct"/>
            <w:vAlign w:val="bottom"/>
          </w:tcPr>
          <w:p w14:paraId="04CEFF0C"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r>
      <w:tr w:rsidR="00855E49" w:rsidRPr="00C41BB5" w14:paraId="6D3A4512" w14:textId="77777777" w:rsidTr="00121D0A">
        <w:trPr>
          <w:trHeight w:hRule="exact" w:val="340"/>
        </w:trPr>
        <w:tc>
          <w:tcPr>
            <w:tcW w:w="3234" w:type="pct"/>
            <w:vAlign w:val="bottom"/>
          </w:tcPr>
          <w:p w14:paraId="70E613F8"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Founder’s capital </w:t>
            </w:r>
          </w:p>
        </w:tc>
        <w:tc>
          <w:tcPr>
            <w:tcW w:w="792" w:type="pct"/>
            <w:tcBorders>
              <w:top w:val="nil"/>
              <w:left w:val="nil"/>
              <w:bottom w:val="nil"/>
              <w:right w:val="nil"/>
            </w:tcBorders>
            <w:shd w:val="clear" w:color="auto" w:fill="auto"/>
            <w:vAlign w:val="bottom"/>
          </w:tcPr>
          <w:p w14:paraId="459916EA"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sz w:val="20"/>
                <w:lang w:val="en-GB"/>
              </w:rPr>
              <w:t>7,009,632</w:t>
            </w:r>
          </w:p>
        </w:tc>
        <w:tc>
          <w:tcPr>
            <w:tcW w:w="155" w:type="pct"/>
            <w:vAlign w:val="bottom"/>
          </w:tcPr>
          <w:p w14:paraId="1D10F8BC" w14:textId="77777777" w:rsidR="00855E49" w:rsidRPr="00C41BB5" w:rsidRDefault="00855E49" w:rsidP="00121D0A">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2F230317"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color w:val="000000"/>
                <w:sz w:val="20"/>
                <w:lang w:val="en-GB"/>
              </w:rPr>
              <w:t>7,009,632</w:t>
            </w:r>
          </w:p>
        </w:tc>
      </w:tr>
      <w:tr w:rsidR="00855E49" w:rsidRPr="00C41BB5" w14:paraId="38EFDBCC" w14:textId="77777777" w:rsidTr="00121D0A">
        <w:trPr>
          <w:trHeight w:hRule="exact" w:val="340"/>
        </w:trPr>
        <w:tc>
          <w:tcPr>
            <w:tcW w:w="3234" w:type="pct"/>
            <w:vAlign w:val="bottom"/>
          </w:tcPr>
          <w:p w14:paraId="6F78BAD3"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Retained earnings and reserves </w:t>
            </w:r>
          </w:p>
        </w:tc>
        <w:tc>
          <w:tcPr>
            <w:tcW w:w="792" w:type="pct"/>
            <w:tcBorders>
              <w:top w:val="nil"/>
              <w:left w:val="nil"/>
              <w:bottom w:val="nil"/>
              <w:right w:val="nil"/>
            </w:tcBorders>
            <w:shd w:val="clear" w:color="auto" w:fill="auto"/>
            <w:vAlign w:val="bottom"/>
          </w:tcPr>
          <w:p w14:paraId="05A41117"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sz w:val="20"/>
                <w:lang w:val="en-GB"/>
              </w:rPr>
              <w:t>2,715,028</w:t>
            </w:r>
          </w:p>
        </w:tc>
        <w:tc>
          <w:tcPr>
            <w:tcW w:w="155" w:type="pct"/>
            <w:vAlign w:val="bottom"/>
          </w:tcPr>
          <w:p w14:paraId="02304A25" w14:textId="77777777" w:rsidR="00855E49" w:rsidRPr="00C41BB5" w:rsidRDefault="00855E49" w:rsidP="00121D0A">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1199160E"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color w:val="000000"/>
                <w:sz w:val="20"/>
                <w:lang w:val="en-GB"/>
              </w:rPr>
              <w:t>2,995,656</w:t>
            </w:r>
          </w:p>
        </w:tc>
      </w:tr>
      <w:tr w:rsidR="00855E49" w:rsidRPr="00C41BB5" w14:paraId="68BE9F14" w14:textId="77777777" w:rsidTr="00121D0A">
        <w:trPr>
          <w:trHeight w:hRule="exact" w:val="340"/>
        </w:trPr>
        <w:tc>
          <w:tcPr>
            <w:tcW w:w="3234" w:type="pct"/>
            <w:vAlign w:val="bottom"/>
          </w:tcPr>
          <w:p w14:paraId="64D0013E"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Other reserves</w:t>
            </w:r>
          </w:p>
        </w:tc>
        <w:tc>
          <w:tcPr>
            <w:tcW w:w="792" w:type="pct"/>
            <w:tcBorders>
              <w:top w:val="nil"/>
              <w:left w:val="nil"/>
              <w:bottom w:val="nil"/>
              <w:right w:val="nil"/>
            </w:tcBorders>
            <w:shd w:val="clear" w:color="auto" w:fill="auto"/>
            <w:vAlign w:val="bottom"/>
          </w:tcPr>
          <w:p w14:paraId="1ACC8317"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sz w:val="20"/>
                <w:lang w:val="en-GB"/>
              </w:rPr>
              <w:t>69,614</w:t>
            </w:r>
          </w:p>
        </w:tc>
        <w:tc>
          <w:tcPr>
            <w:tcW w:w="155" w:type="pct"/>
            <w:vAlign w:val="bottom"/>
          </w:tcPr>
          <w:p w14:paraId="32CDBB7C" w14:textId="77777777" w:rsidR="00855E49" w:rsidRPr="00C41BB5" w:rsidRDefault="00855E49" w:rsidP="00121D0A">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199E4B62"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color w:val="000000"/>
                <w:sz w:val="20"/>
                <w:lang w:val="en-GB"/>
              </w:rPr>
              <w:t>90,457</w:t>
            </w:r>
          </w:p>
        </w:tc>
      </w:tr>
      <w:tr w:rsidR="00855E49" w:rsidRPr="00C41BB5" w14:paraId="30C2A728" w14:textId="77777777" w:rsidTr="00121D0A">
        <w:trPr>
          <w:trHeight w:hRule="exact" w:val="340"/>
        </w:trPr>
        <w:tc>
          <w:tcPr>
            <w:tcW w:w="3234" w:type="pct"/>
            <w:vAlign w:val="bottom"/>
          </w:tcPr>
          <w:p w14:paraId="73E9B01C"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Profit for the period </w:t>
            </w:r>
          </w:p>
        </w:tc>
        <w:tc>
          <w:tcPr>
            <w:tcW w:w="792" w:type="pct"/>
            <w:tcBorders>
              <w:top w:val="nil"/>
              <w:left w:val="nil"/>
              <w:bottom w:val="nil"/>
              <w:right w:val="nil"/>
            </w:tcBorders>
            <w:shd w:val="clear" w:color="auto" w:fill="auto"/>
            <w:vAlign w:val="bottom"/>
          </w:tcPr>
          <w:p w14:paraId="671606F3"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sz w:val="20"/>
                <w:lang w:val="en-GB"/>
              </w:rPr>
              <w:t>74,390</w:t>
            </w:r>
          </w:p>
        </w:tc>
        <w:tc>
          <w:tcPr>
            <w:tcW w:w="155" w:type="pct"/>
            <w:vAlign w:val="bottom"/>
          </w:tcPr>
          <w:p w14:paraId="53157DF4" w14:textId="77777777" w:rsidR="00855E49" w:rsidRPr="00C41BB5" w:rsidRDefault="00855E49" w:rsidP="00121D0A">
            <w:pPr>
              <w:tabs>
                <w:tab w:val="right" w:pos="1202"/>
              </w:tabs>
              <w:jc w:val="right"/>
              <w:outlineLvl w:val="0"/>
              <w:rPr>
                <w:rFonts w:asciiTheme="minorHAnsi" w:hAnsiTheme="minorHAnsi" w:cstheme="minorHAnsi"/>
                <w:sz w:val="20"/>
                <w:lang w:val="en-GB"/>
              </w:rPr>
            </w:pPr>
          </w:p>
        </w:tc>
        <w:tc>
          <w:tcPr>
            <w:tcW w:w="819" w:type="pct"/>
            <w:tcBorders>
              <w:top w:val="nil"/>
              <w:left w:val="nil"/>
              <w:bottom w:val="nil"/>
              <w:right w:val="nil"/>
            </w:tcBorders>
            <w:shd w:val="clear" w:color="auto" w:fill="auto"/>
            <w:vAlign w:val="bottom"/>
          </w:tcPr>
          <w:p w14:paraId="7A8DE622"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color w:val="000000"/>
                <w:sz w:val="20"/>
                <w:lang w:val="en-GB"/>
              </w:rPr>
              <w:t>160,783</w:t>
            </w:r>
          </w:p>
        </w:tc>
      </w:tr>
      <w:tr w:rsidR="00855E49" w:rsidRPr="00C41BB5" w14:paraId="00375D17" w14:textId="77777777" w:rsidTr="00121D0A">
        <w:trPr>
          <w:trHeight w:hRule="exact" w:val="57"/>
        </w:trPr>
        <w:tc>
          <w:tcPr>
            <w:tcW w:w="3234" w:type="pct"/>
            <w:vAlign w:val="center"/>
          </w:tcPr>
          <w:p w14:paraId="3693664D" w14:textId="77777777" w:rsidR="00855E49" w:rsidRPr="00C41BB5" w:rsidRDefault="00855E49" w:rsidP="00121D0A">
            <w:pPr>
              <w:keepNext/>
              <w:keepLines/>
              <w:tabs>
                <w:tab w:val="decimal" w:pos="1202"/>
              </w:tabs>
              <w:rPr>
                <w:rFonts w:asciiTheme="minorHAnsi" w:hAnsiTheme="minorHAnsi" w:cstheme="minorHAnsi"/>
                <w:b/>
                <w:position w:val="4"/>
                <w:sz w:val="20"/>
                <w:lang w:val="en-GB"/>
              </w:rPr>
            </w:pPr>
          </w:p>
        </w:tc>
        <w:tc>
          <w:tcPr>
            <w:tcW w:w="792" w:type="pct"/>
            <w:tcBorders>
              <w:bottom w:val="single" w:sz="4" w:space="0" w:color="auto"/>
            </w:tcBorders>
            <w:vAlign w:val="bottom"/>
          </w:tcPr>
          <w:p w14:paraId="4FC8575D" w14:textId="77777777" w:rsidR="00855E49" w:rsidRPr="00C41BB5" w:rsidRDefault="00855E49" w:rsidP="00121D0A">
            <w:pPr>
              <w:keepLines/>
              <w:jc w:val="right"/>
              <w:rPr>
                <w:rFonts w:asciiTheme="minorHAnsi" w:hAnsiTheme="minorHAnsi" w:cstheme="minorHAnsi"/>
                <w:spacing w:val="-2"/>
                <w:position w:val="4"/>
                <w:sz w:val="20"/>
                <w:lang w:val="en-GB"/>
              </w:rPr>
            </w:pPr>
          </w:p>
        </w:tc>
        <w:tc>
          <w:tcPr>
            <w:tcW w:w="155" w:type="pct"/>
            <w:tcBorders>
              <w:bottom w:val="single" w:sz="4" w:space="0" w:color="auto"/>
            </w:tcBorders>
            <w:vAlign w:val="center"/>
          </w:tcPr>
          <w:p w14:paraId="53CC57E3" w14:textId="77777777" w:rsidR="00855E49" w:rsidRPr="00C41BB5" w:rsidRDefault="00855E49" w:rsidP="00121D0A">
            <w:pPr>
              <w:keepNext/>
              <w:keepLines/>
              <w:tabs>
                <w:tab w:val="left" w:pos="215"/>
                <w:tab w:val="decimal" w:pos="1295"/>
              </w:tabs>
              <w:jc w:val="right"/>
              <w:rPr>
                <w:rFonts w:asciiTheme="minorHAnsi" w:hAnsiTheme="minorHAnsi" w:cstheme="minorHAnsi"/>
                <w:b/>
                <w:snapToGrid w:val="0"/>
                <w:position w:val="4"/>
                <w:sz w:val="20"/>
                <w:lang w:val="en-GB"/>
              </w:rPr>
            </w:pPr>
          </w:p>
        </w:tc>
        <w:tc>
          <w:tcPr>
            <w:tcW w:w="819" w:type="pct"/>
            <w:tcBorders>
              <w:bottom w:val="single" w:sz="4" w:space="0" w:color="auto"/>
            </w:tcBorders>
            <w:vAlign w:val="bottom"/>
          </w:tcPr>
          <w:p w14:paraId="615475C8" w14:textId="77777777" w:rsidR="00855E49" w:rsidRPr="00C41BB5" w:rsidRDefault="00855E49" w:rsidP="00121D0A">
            <w:pPr>
              <w:keepLines/>
              <w:jc w:val="right"/>
              <w:rPr>
                <w:rFonts w:asciiTheme="minorHAnsi" w:hAnsiTheme="minorHAnsi" w:cstheme="minorHAnsi"/>
                <w:spacing w:val="-2"/>
                <w:position w:val="4"/>
                <w:sz w:val="20"/>
                <w:lang w:val="en-GB"/>
              </w:rPr>
            </w:pPr>
          </w:p>
        </w:tc>
      </w:tr>
      <w:tr w:rsidR="00855E49" w:rsidRPr="00C41BB5" w14:paraId="192864B0" w14:textId="77777777" w:rsidTr="00121D0A">
        <w:trPr>
          <w:trHeight w:hRule="exact" w:val="397"/>
        </w:trPr>
        <w:tc>
          <w:tcPr>
            <w:tcW w:w="3234" w:type="pct"/>
            <w:vAlign w:val="bottom"/>
          </w:tcPr>
          <w:p w14:paraId="66FAF041" w14:textId="77777777" w:rsidR="00855E49" w:rsidRPr="00C41BB5" w:rsidRDefault="00855E49" w:rsidP="00121D0A">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 xml:space="preserve">Total equity  </w:t>
            </w:r>
          </w:p>
        </w:tc>
        <w:tc>
          <w:tcPr>
            <w:tcW w:w="792" w:type="pct"/>
            <w:tcBorders>
              <w:top w:val="single" w:sz="4" w:space="0" w:color="auto"/>
              <w:bottom w:val="single" w:sz="12" w:space="0" w:color="auto"/>
            </w:tcBorders>
            <w:vAlign w:val="bottom"/>
          </w:tcPr>
          <w:p w14:paraId="43DFD098"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9,868,664</w:t>
            </w:r>
          </w:p>
        </w:tc>
        <w:tc>
          <w:tcPr>
            <w:tcW w:w="155" w:type="pct"/>
            <w:tcBorders>
              <w:top w:val="single" w:sz="4" w:space="0" w:color="auto"/>
              <w:bottom w:val="single" w:sz="12" w:space="0" w:color="auto"/>
            </w:tcBorders>
            <w:vAlign w:val="bottom"/>
          </w:tcPr>
          <w:p w14:paraId="7C523D6B"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819" w:type="pct"/>
            <w:vAlign w:val="bottom"/>
          </w:tcPr>
          <w:p w14:paraId="7A0B28C7"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10,256,528</w:t>
            </w:r>
          </w:p>
        </w:tc>
      </w:tr>
      <w:tr w:rsidR="00855E49" w:rsidRPr="00C41BB5" w14:paraId="08764319" w14:textId="77777777" w:rsidTr="00121D0A">
        <w:trPr>
          <w:trHeight w:hRule="exact" w:val="113"/>
        </w:trPr>
        <w:tc>
          <w:tcPr>
            <w:tcW w:w="3234" w:type="pct"/>
            <w:vAlign w:val="center"/>
          </w:tcPr>
          <w:p w14:paraId="3DAB7A4C" w14:textId="77777777" w:rsidR="00855E49" w:rsidRPr="00C41BB5" w:rsidRDefault="00855E49" w:rsidP="00121D0A">
            <w:pPr>
              <w:keepNext/>
              <w:keepLines/>
              <w:tabs>
                <w:tab w:val="decimal" w:pos="1202"/>
              </w:tabs>
              <w:rPr>
                <w:rFonts w:asciiTheme="minorHAnsi" w:hAnsiTheme="minorHAnsi" w:cstheme="minorHAnsi"/>
                <w:b/>
                <w:position w:val="4"/>
                <w:sz w:val="20"/>
                <w:u w:val="thick"/>
                <w:lang w:val="en-GB"/>
              </w:rPr>
            </w:pPr>
          </w:p>
        </w:tc>
        <w:tc>
          <w:tcPr>
            <w:tcW w:w="792" w:type="pct"/>
            <w:tcBorders>
              <w:top w:val="single" w:sz="12" w:space="0" w:color="auto"/>
            </w:tcBorders>
            <w:vAlign w:val="bottom"/>
          </w:tcPr>
          <w:p w14:paraId="767F7E96" w14:textId="77777777" w:rsidR="00855E49" w:rsidRPr="00C41BB5" w:rsidRDefault="00855E49" w:rsidP="00121D0A">
            <w:pPr>
              <w:keepNext/>
              <w:keepLines/>
              <w:tabs>
                <w:tab w:val="decimal" w:pos="1060"/>
              </w:tabs>
              <w:jc w:val="right"/>
              <w:rPr>
                <w:rFonts w:asciiTheme="minorHAnsi" w:hAnsiTheme="minorHAnsi" w:cstheme="minorHAnsi"/>
                <w:b/>
                <w:position w:val="4"/>
                <w:sz w:val="20"/>
                <w:u w:val="thick"/>
                <w:lang w:val="en-GB"/>
              </w:rPr>
            </w:pPr>
          </w:p>
        </w:tc>
        <w:tc>
          <w:tcPr>
            <w:tcW w:w="155" w:type="pct"/>
            <w:tcBorders>
              <w:top w:val="single" w:sz="12" w:space="0" w:color="auto"/>
            </w:tcBorders>
            <w:vAlign w:val="bottom"/>
          </w:tcPr>
          <w:p w14:paraId="14283D8D" w14:textId="77777777" w:rsidR="00855E49" w:rsidRPr="00C41BB5" w:rsidRDefault="00855E49" w:rsidP="00121D0A">
            <w:pPr>
              <w:keepNext/>
              <w:keepLines/>
              <w:tabs>
                <w:tab w:val="decimal" w:pos="1202"/>
              </w:tabs>
              <w:jc w:val="right"/>
              <w:rPr>
                <w:rFonts w:asciiTheme="minorHAnsi" w:hAnsiTheme="minorHAnsi" w:cstheme="minorHAnsi"/>
                <w:b/>
                <w:position w:val="4"/>
                <w:sz w:val="20"/>
                <w:u w:val="thick"/>
                <w:lang w:val="en-GB"/>
              </w:rPr>
            </w:pPr>
          </w:p>
        </w:tc>
        <w:tc>
          <w:tcPr>
            <w:tcW w:w="819" w:type="pct"/>
            <w:tcBorders>
              <w:top w:val="single" w:sz="12" w:space="0" w:color="auto"/>
            </w:tcBorders>
            <w:vAlign w:val="bottom"/>
          </w:tcPr>
          <w:p w14:paraId="66CE03D7" w14:textId="77777777" w:rsidR="00855E49" w:rsidRPr="00C41BB5" w:rsidRDefault="00855E49" w:rsidP="00121D0A">
            <w:pPr>
              <w:keepNext/>
              <w:keepLines/>
              <w:tabs>
                <w:tab w:val="decimal" w:pos="1060"/>
              </w:tabs>
              <w:jc w:val="right"/>
              <w:rPr>
                <w:rFonts w:asciiTheme="minorHAnsi" w:hAnsiTheme="minorHAnsi" w:cstheme="minorHAnsi"/>
                <w:b/>
                <w:position w:val="4"/>
                <w:sz w:val="20"/>
                <w:u w:val="thick"/>
                <w:lang w:val="en-GB"/>
              </w:rPr>
            </w:pPr>
          </w:p>
        </w:tc>
      </w:tr>
      <w:tr w:rsidR="00855E49" w:rsidRPr="00C41BB5" w14:paraId="72B6CB64" w14:textId="77777777" w:rsidTr="00121D0A">
        <w:trPr>
          <w:trHeight w:hRule="exact" w:val="397"/>
        </w:trPr>
        <w:tc>
          <w:tcPr>
            <w:tcW w:w="3234" w:type="pct"/>
            <w:vAlign w:val="center"/>
          </w:tcPr>
          <w:p w14:paraId="3BF8D074" w14:textId="77777777" w:rsidR="00855E49" w:rsidRPr="00C41BB5" w:rsidRDefault="00855E49" w:rsidP="00121D0A">
            <w:pPr>
              <w:tabs>
                <w:tab w:val="right" w:pos="1202"/>
              </w:tabs>
              <w:outlineLvl w:val="0"/>
              <w:rPr>
                <w:rFonts w:asciiTheme="minorHAnsi" w:hAnsiTheme="minorHAnsi" w:cstheme="minorHAnsi"/>
                <w:sz w:val="20"/>
                <w:lang w:val="en-GB"/>
              </w:rPr>
            </w:pPr>
            <w:r w:rsidRPr="00C41BB5">
              <w:rPr>
                <w:rFonts w:asciiTheme="minorHAnsi" w:hAnsiTheme="minorHAnsi" w:cstheme="minorHAnsi"/>
                <w:sz w:val="20"/>
                <w:lang w:val="en-GB"/>
              </w:rPr>
              <w:t xml:space="preserve">Guarantee fund </w:t>
            </w:r>
          </w:p>
        </w:tc>
        <w:tc>
          <w:tcPr>
            <w:tcW w:w="792" w:type="pct"/>
            <w:vAlign w:val="bottom"/>
          </w:tcPr>
          <w:p w14:paraId="5361B8B9"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sz w:val="20"/>
                <w:lang w:val="en-GB"/>
              </w:rPr>
              <w:t>12,169</w:t>
            </w:r>
          </w:p>
        </w:tc>
        <w:tc>
          <w:tcPr>
            <w:tcW w:w="155" w:type="pct"/>
            <w:vAlign w:val="bottom"/>
          </w:tcPr>
          <w:p w14:paraId="66F86F17" w14:textId="77777777" w:rsidR="00855E49" w:rsidRPr="00C41BB5" w:rsidRDefault="00855E49" w:rsidP="00121D0A">
            <w:pPr>
              <w:tabs>
                <w:tab w:val="right" w:pos="1202"/>
              </w:tabs>
              <w:jc w:val="right"/>
              <w:outlineLvl w:val="0"/>
              <w:rPr>
                <w:rFonts w:asciiTheme="minorHAnsi" w:hAnsiTheme="minorHAnsi" w:cstheme="minorHAnsi"/>
                <w:sz w:val="20"/>
                <w:lang w:val="en-GB"/>
              </w:rPr>
            </w:pPr>
          </w:p>
        </w:tc>
        <w:tc>
          <w:tcPr>
            <w:tcW w:w="819" w:type="pct"/>
            <w:vAlign w:val="bottom"/>
          </w:tcPr>
          <w:p w14:paraId="63CAB60C" w14:textId="77777777" w:rsidR="00855E49" w:rsidRPr="00C41BB5" w:rsidRDefault="00855E49" w:rsidP="00121D0A">
            <w:pPr>
              <w:tabs>
                <w:tab w:val="right" w:pos="1202"/>
              </w:tabs>
              <w:jc w:val="right"/>
              <w:outlineLvl w:val="0"/>
              <w:rPr>
                <w:rFonts w:asciiTheme="minorHAnsi" w:hAnsiTheme="minorHAnsi" w:cstheme="minorHAnsi"/>
                <w:sz w:val="20"/>
                <w:lang w:val="en-GB"/>
              </w:rPr>
            </w:pPr>
            <w:r w:rsidRPr="00C41BB5">
              <w:rPr>
                <w:rFonts w:asciiTheme="minorHAnsi" w:hAnsiTheme="minorHAnsi" w:cstheme="minorHAnsi"/>
                <w:sz w:val="20"/>
                <w:lang w:val="en-GB"/>
              </w:rPr>
              <w:t>12,303</w:t>
            </w:r>
          </w:p>
        </w:tc>
      </w:tr>
      <w:tr w:rsidR="00855E49" w:rsidRPr="00C41BB5" w14:paraId="4340C3A5" w14:textId="77777777" w:rsidTr="00121D0A">
        <w:trPr>
          <w:trHeight w:hRule="exact" w:val="113"/>
        </w:trPr>
        <w:tc>
          <w:tcPr>
            <w:tcW w:w="3234" w:type="pct"/>
            <w:vAlign w:val="center"/>
          </w:tcPr>
          <w:p w14:paraId="69A59DC8" w14:textId="77777777" w:rsidR="00855E49" w:rsidRPr="00C41BB5" w:rsidRDefault="00855E49" w:rsidP="00121D0A">
            <w:pPr>
              <w:keepNext/>
              <w:keepLines/>
              <w:tabs>
                <w:tab w:val="left" w:pos="1134"/>
                <w:tab w:val="decimal" w:pos="1202"/>
              </w:tabs>
              <w:rPr>
                <w:rFonts w:asciiTheme="minorHAnsi" w:hAnsiTheme="minorHAnsi" w:cstheme="minorHAnsi"/>
                <w:b/>
                <w:position w:val="4"/>
                <w:sz w:val="20"/>
                <w:lang w:val="en-GB"/>
              </w:rPr>
            </w:pPr>
          </w:p>
        </w:tc>
        <w:tc>
          <w:tcPr>
            <w:tcW w:w="792" w:type="pct"/>
            <w:tcBorders>
              <w:bottom w:val="single" w:sz="4" w:space="0" w:color="auto"/>
            </w:tcBorders>
            <w:vAlign w:val="bottom"/>
          </w:tcPr>
          <w:p w14:paraId="11A2F593" w14:textId="77777777" w:rsidR="00855E49" w:rsidRPr="00C41BB5" w:rsidRDefault="00855E49" w:rsidP="00121D0A">
            <w:pPr>
              <w:keepLines/>
              <w:jc w:val="right"/>
              <w:rPr>
                <w:rFonts w:asciiTheme="minorHAnsi" w:hAnsiTheme="minorHAnsi" w:cstheme="minorHAnsi"/>
                <w:spacing w:val="-2"/>
                <w:position w:val="4"/>
                <w:sz w:val="20"/>
                <w:lang w:val="en-GB"/>
              </w:rPr>
            </w:pPr>
          </w:p>
        </w:tc>
        <w:tc>
          <w:tcPr>
            <w:tcW w:w="155" w:type="pct"/>
            <w:tcBorders>
              <w:bottom w:val="single" w:sz="4" w:space="0" w:color="auto"/>
            </w:tcBorders>
            <w:vAlign w:val="bottom"/>
          </w:tcPr>
          <w:p w14:paraId="33B3BBCE" w14:textId="77777777" w:rsidR="00855E49" w:rsidRPr="00C41BB5" w:rsidRDefault="00855E49" w:rsidP="00121D0A">
            <w:pPr>
              <w:keepNext/>
              <w:keepLines/>
              <w:tabs>
                <w:tab w:val="left" w:pos="215"/>
                <w:tab w:val="decimal" w:pos="1295"/>
              </w:tabs>
              <w:jc w:val="right"/>
              <w:rPr>
                <w:rFonts w:asciiTheme="minorHAnsi" w:hAnsiTheme="minorHAnsi" w:cstheme="minorHAnsi"/>
                <w:b/>
                <w:snapToGrid w:val="0"/>
                <w:position w:val="4"/>
                <w:sz w:val="20"/>
                <w:lang w:val="en-GB"/>
              </w:rPr>
            </w:pPr>
          </w:p>
        </w:tc>
        <w:tc>
          <w:tcPr>
            <w:tcW w:w="819" w:type="pct"/>
            <w:tcBorders>
              <w:bottom w:val="single" w:sz="4" w:space="0" w:color="auto"/>
            </w:tcBorders>
            <w:vAlign w:val="bottom"/>
          </w:tcPr>
          <w:p w14:paraId="1138988B" w14:textId="77777777" w:rsidR="00855E49" w:rsidRPr="00C41BB5" w:rsidRDefault="00855E49" w:rsidP="00121D0A">
            <w:pPr>
              <w:keepLines/>
              <w:jc w:val="right"/>
              <w:rPr>
                <w:rFonts w:asciiTheme="minorHAnsi" w:hAnsiTheme="minorHAnsi" w:cstheme="minorHAnsi"/>
                <w:spacing w:val="-2"/>
                <w:position w:val="4"/>
                <w:sz w:val="20"/>
                <w:lang w:val="en-GB"/>
              </w:rPr>
            </w:pPr>
          </w:p>
        </w:tc>
      </w:tr>
      <w:tr w:rsidR="00855E49" w:rsidRPr="00C41BB5" w14:paraId="3D1958F1" w14:textId="77777777" w:rsidTr="00121D0A">
        <w:trPr>
          <w:trHeight w:hRule="exact" w:val="397"/>
        </w:trPr>
        <w:tc>
          <w:tcPr>
            <w:tcW w:w="3234" w:type="pct"/>
            <w:vAlign w:val="center"/>
          </w:tcPr>
          <w:p w14:paraId="269E5ECB" w14:textId="77777777" w:rsidR="00855E49" w:rsidRPr="00C41BB5" w:rsidRDefault="00855E49" w:rsidP="00121D0A">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 xml:space="preserve">Total equity </w:t>
            </w:r>
          </w:p>
        </w:tc>
        <w:tc>
          <w:tcPr>
            <w:tcW w:w="792" w:type="pct"/>
            <w:tcBorders>
              <w:top w:val="single" w:sz="4" w:space="0" w:color="auto"/>
              <w:bottom w:val="single" w:sz="4" w:space="0" w:color="auto"/>
            </w:tcBorders>
            <w:vAlign w:val="bottom"/>
          </w:tcPr>
          <w:p w14:paraId="24A76106"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9,880,833</w:t>
            </w:r>
          </w:p>
        </w:tc>
        <w:tc>
          <w:tcPr>
            <w:tcW w:w="155" w:type="pct"/>
            <w:tcBorders>
              <w:top w:val="single" w:sz="4" w:space="0" w:color="auto"/>
              <w:bottom w:val="single" w:sz="4" w:space="0" w:color="auto"/>
            </w:tcBorders>
            <w:vAlign w:val="bottom"/>
          </w:tcPr>
          <w:p w14:paraId="4441DD66"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819" w:type="pct"/>
            <w:vAlign w:val="bottom"/>
          </w:tcPr>
          <w:p w14:paraId="2DD77111"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10,268,831</w:t>
            </w:r>
          </w:p>
        </w:tc>
      </w:tr>
      <w:tr w:rsidR="00855E49" w:rsidRPr="00C41BB5" w14:paraId="64176C44" w14:textId="77777777" w:rsidTr="00121D0A">
        <w:trPr>
          <w:trHeight w:hRule="exact" w:val="113"/>
        </w:trPr>
        <w:tc>
          <w:tcPr>
            <w:tcW w:w="3234" w:type="pct"/>
            <w:vAlign w:val="center"/>
          </w:tcPr>
          <w:p w14:paraId="1075DF22" w14:textId="77777777" w:rsidR="00855E49" w:rsidRPr="00C41BB5" w:rsidRDefault="00855E49" w:rsidP="00121D0A">
            <w:pPr>
              <w:keepNext/>
              <w:keepLines/>
              <w:tabs>
                <w:tab w:val="decimal" w:pos="1202"/>
              </w:tabs>
              <w:rPr>
                <w:rFonts w:asciiTheme="minorHAnsi" w:hAnsiTheme="minorHAnsi" w:cstheme="minorHAnsi"/>
                <w:b/>
                <w:position w:val="4"/>
                <w:sz w:val="20"/>
                <w:lang w:val="en-GB"/>
              </w:rPr>
            </w:pPr>
          </w:p>
        </w:tc>
        <w:tc>
          <w:tcPr>
            <w:tcW w:w="792" w:type="pct"/>
            <w:tcBorders>
              <w:top w:val="single" w:sz="4" w:space="0" w:color="auto"/>
            </w:tcBorders>
            <w:vAlign w:val="bottom"/>
          </w:tcPr>
          <w:p w14:paraId="14FDDD11" w14:textId="77777777" w:rsidR="00855E49" w:rsidRPr="00C41BB5" w:rsidRDefault="00855E49" w:rsidP="00121D0A">
            <w:pPr>
              <w:keepLines/>
              <w:jc w:val="right"/>
              <w:rPr>
                <w:rFonts w:asciiTheme="minorHAnsi" w:hAnsiTheme="minorHAnsi" w:cstheme="minorHAnsi"/>
                <w:spacing w:val="-2"/>
                <w:position w:val="4"/>
                <w:sz w:val="20"/>
                <w:lang w:val="en-GB"/>
              </w:rPr>
            </w:pPr>
          </w:p>
        </w:tc>
        <w:tc>
          <w:tcPr>
            <w:tcW w:w="155" w:type="pct"/>
            <w:tcBorders>
              <w:top w:val="single" w:sz="4" w:space="0" w:color="auto"/>
            </w:tcBorders>
            <w:vAlign w:val="bottom"/>
          </w:tcPr>
          <w:p w14:paraId="6A16941D" w14:textId="77777777" w:rsidR="00855E49" w:rsidRPr="00C41BB5" w:rsidRDefault="00855E49" w:rsidP="00121D0A">
            <w:pPr>
              <w:keepNext/>
              <w:keepLines/>
              <w:tabs>
                <w:tab w:val="left" w:pos="215"/>
                <w:tab w:val="decimal" w:pos="1295"/>
              </w:tabs>
              <w:jc w:val="right"/>
              <w:rPr>
                <w:rFonts w:asciiTheme="minorHAnsi" w:hAnsiTheme="minorHAnsi" w:cstheme="minorHAnsi"/>
                <w:b/>
                <w:snapToGrid w:val="0"/>
                <w:position w:val="4"/>
                <w:sz w:val="20"/>
                <w:lang w:val="en-GB"/>
              </w:rPr>
            </w:pPr>
          </w:p>
        </w:tc>
        <w:tc>
          <w:tcPr>
            <w:tcW w:w="819" w:type="pct"/>
            <w:tcBorders>
              <w:top w:val="single" w:sz="4" w:space="0" w:color="auto"/>
            </w:tcBorders>
            <w:vAlign w:val="bottom"/>
          </w:tcPr>
          <w:p w14:paraId="7F3D0C8D" w14:textId="77777777" w:rsidR="00855E49" w:rsidRPr="00C41BB5" w:rsidRDefault="00855E49" w:rsidP="00121D0A">
            <w:pPr>
              <w:keepLines/>
              <w:jc w:val="right"/>
              <w:rPr>
                <w:rFonts w:asciiTheme="minorHAnsi" w:hAnsiTheme="minorHAnsi" w:cstheme="minorHAnsi"/>
                <w:spacing w:val="-2"/>
                <w:position w:val="4"/>
                <w:sz w:val="20"/>
                <w:lang w:val="en-GB"/>
              </w:rPr>
            </w:pPr>
          </w:p>
        </w:tc>
      </w:tr>
      <w:tr w:rsidR="00855E49" w:rsidRPr="00C41BB5" w14:paraId="5AA1C7DC" w14:textId="77777777" w:rsidTr="00121D0A">
        <w:trPr>
          <w:trHeight w:hRule="exact" w:val="397"/>
        </w:trPr>
        <w:tc>
          <w:tcPr>
            <w:tcW w:w="3234" w:type="pct"/>
            <w:vAlign w:val="bottom"/>
          </w:tcPr>
          <w:p w14:paraId="71A14E08" w14:textId="77777777" w:rsidR="00855E49" w:rsidRPr="00C41BB5" w:rsidRDefault="00855E49" w:rsidP="00121D0A">
            <w:pPr>
              <w:tabs>
                <w:tab w:val="right" w:pos="1202"/>
              </w:tabs>
              <w:outlineLvl w:val="0"/>
              <w:rPr>
                <w:rFonts w:asciiTheme="minorHAnsi" w:hAnsiTheme="minorHAnsi" w:cstheme="minorHAnsi"/>
                <w:b/>
                <w:bCs/>
                <w:sz w:val="20"/>
                <w:lang w:val="en-GB"/>
              </w:rPr>
            </w:pPr>
            <w:r w:rsidRPr="00C41BB5">
              <w:rPr>
                <w:rFonts w:asciiTheme="minorHAnsi" w:hAnsiTheme="minorHAnsi" w:cstheme="minorHAnsi"/>
                <w:b/>
                <w:bCs/>
                <w:sz w:val="20"/>
                <w:lang w:val="en-GB"/>
              </w:rPr>
              <w:t>Total liabilities and total equity</w:t>
            </w:r>
          </w:p>
        </w:tc>
        <w:tc>
          <w:tcPr>
            <w:tcW w:w="792" w:type="pct"/>
            <w:tcBorders>
              <w:bottom w:val="single" w:sz="12" w:space="0" w:color="auto"/>
            </w:tcBorders>
            <w:vAlign w:val="bottom"/>
          </w:tcPr>
          <w:p w14:paraId="543B873C"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27,678,375</w:t>
            </w:r>
          </w:p>
        </w:tc>
        <w:tc>
          <w:tcPr>
            <w:tcW w:w="155" w:type="pct"/>
            <w:tcBorders>
              <w:bottom w:val="single" w:sz="12" w:space="0" w:color="auto"/>
            </w:tcBorders>
            <w:vAlign w:val="bottom"/>
          </w:tcPr>
          <w:p w14:paraId="0ABFEC3B"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819" w:type="pct"/>
            <w:vAlign w:val="bottom"/>
          </w:tcPr>
          <w:p w14:paraId="7FD64854"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r w:rsidRPr="00C41BB5">
              <w:rPr>
                <w:rFonts w:asciiTheme="minorHAnsi" w:hAnsiTheme="minorHAnsi" w:cstheme="minorHAnsi"/>
                <w:b/>
                <w:bCs/>
                <w:sz w:val="20"/>
                <w:lang w:val="en-GB"/>
              </w:rPr>
              <w:t>28,055,803</w:t>
            </w:r>
          </w:p>
        </w:tc>
      </w:tr>
      <w:tr w:rsidR="00855E49" w:rsidRPr="00C41BB5" w14:paraId="6D955F4D" w14:textId="77777777" w:rsidTr="00121D0A">
        <w:trPr>
          <w:trHeight w:hRule="exact" w:val="113"/>
        </w:trPr>
        <w:tc>
          <w:tcPr>
            <w:tcW w:w="3234" w:type="pct"/>
            <w:vAlign w:val="center"/>
          </w:tcPr>
          <w:p w14:paraId="0B7D1AD1" w14:textId="77777777" w:rsidR="00855E49" w:rsidRPr="00C41BB5" w:rsidRDefault="00855E49" w:rsidP="00121D0A">
            <w:pPr>
              <w:tabs>
                <w:tab w:val="right" w:pos="1202"/>
              </w:tabs>
              <w:outlineLvl w:val="0"/>
              <w:rPr>
                <w:rFonts w:asciiTheme="minorHAnsi" w:hAnsiTheme="minorHAnsi" w:cstheme="minorHAnsi"/>
                <w:b/>
                <w:bCs/>
                <w:sz w:val="20"/>
                <w:lang w:val="en-GB"/>
              </w:rPr>
            </w:pPr>
          </w:p>
        </w:tc>
        <w:tc>
          <w:tcPr>
            <w:tcW w:w="792" w:type="pct"/>
            <w:tcBorders>
              <w:top w:val="single" w:sz="12" w:space="0" w:color="auto"/>
            </w:tcBorders>
            <w:vAlign w:val="center"/>
          </w:tcPr>
          <w:p w14:paraId="597A79DF"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155" w:type="pct"/>
            <w:tcBorders>
              <w:top w:val="single" w:sz="12" w:space="0" w:color="auto"/>
            </w:tcBorders>
            <w:vAlign w:val="center"/>
          </w:tcPr>
          <w:p w14:paraId="4AA257D2"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c>
          <w:tcPr>
            <w:tcW w:w="819" w:type="pct"/>
            <w:tcBorders>
              <w:top w:val="single" w:sz="12" w:space="0" w:color="auto"/>
            </w:tcBorders>
            <w:vAlign w:val="center"/>
          </w:tcPr>
          <w:p w14:paraId="510FFE23" w14:textId="77777777" w:rsidR="00855E49" w:rsidRPr="00C41BB5" w:rsidRDefault="00855E49" w:rsidP="00121D0A">
            <w:pPr>
              <w:tabs>
                <w:tab w:val="right" w:pos="1202"/>
              </w:tabs>
              <w:jc w:val="right"/>
              <w:outlineLvl w:val="0"/>
              <w:rPr>
                <w:rFonts w:asciiTheme="minorHAnsi" w:hAnsiTheme="minorHAnsi" w:cstheme="minorHAnsi"/>
                <w:b/>
                <w:bCs/>
                <w:sz w:val="20"/>
                <w:lang w:val="en-GB"/>
              </w:rPr>
            </w:pPr>
          </w:p>
        </w:tc>
      </w:tr>
    </w:tbl>
    <w:p w14:paraId="1675FDF8" w14:textId="77777777" w:rsidR="00855E49" w:rsidRPr="00C41BB5" w:rsidRDefault="00855E49" w:rsidP="00855E49">
      <w:pPr>
        <w:tabs>
          <w:tab w:val="center" w:pos="4513"/>
        </w:tabs>
        <w:suppressAutoHyphens/>
        <w:ind w:right="401"/>
        <w:rPr>
          <w:rFonts w:ascii="Calibri" w:hAnsi="Calibri" w:cs="Calibri"/>
          <w:spacing w:val="-3"/>
          <w:sz w:val="10"/>
          <w:szCs w:val="10"/>
          <w:highlight w:val="yellow"/>
          <w:lang w:val="en-GB"/>
        </w:rPr>
      </w:pPr>
    </w:p>
    <w:p w14:paraId="479CC346" w14:textId="77777777" w:rsidR="00855E49" w:rsidRPr="00C41BB5" w:rsidRDefault="00855E49" w:rsidP="00855E49">
      <w:pPr>
        <w:tabs>
          <w:tab w:val="center" w:pos="4513"/>
        </w:tabs>
        <w:suppressAutoHyphens/>
        <w:ind w:right="401"/>
        <w:rPr>
          <w:rFonts w:ascii="Calibri" w:hAnsi="Calibri" w:cs="Calibri"/>
          <w:spacing w:val="-3"/>
          <w:sz w:val="20"/>
          <w:highlight w:val="yellow"/>
          <w:lang w:val="en-GB"/>
        </w:rPr>
      </w:pPr>
    </w:p>
    <w:p w14:paraId="63FC2666" w14:textId="77777777" w:rsidR="00855E49" w:rsidRPr="00C41BB5" w:rsidRDefault="00855E49" w:rsidP="00855E49">
      <w:pPr>
        <w:tabs>
          <w:tab w:val="center" w:pos="4513"/>
        </w:tabs>
        <w:suppressAutoHyphens/>
        <w:ind w:right="401"/>
        <w:rPr>
          <w:rFonts w:ascii="Calibri" w:hAnsi="Calibri" w:cs="Calibri"/>
          <w:spacing w:val="-3"/>
          <w:sz w:val="20"/>
          <w:lang w:val="en-GB"/>
        </w:rPr>
      </w:pPr>
      <w:r w:rsidRPr="00C41BB5">
        <w:rPr>
          <w:rFonts w:ascii="Calibri" w:hAnsi="Calibri" w:cs="Calibri"/>
          <w:spacing w:val="-3"/>
          <w:sz w:val="20"/>
          <w:lang w:val="en-GB"/>
        </w:rPr>
        <w:t>*n/a = not applicable due to</w:t>
      </w:r>
      <w:r>
        <w:rPr>
          <w:rFonts w:ascii="Calibri" w:hAnsi="Calibri" w:cs="Calibri"/>
          <w:spacing w:val="-3"/>
          <w:sz w:val="20"/>
          <w:lang w:val="en-GB"/>
        </w:rPr>
        <w:t xml:space="preserve"> the</w:t>
      </w:r>
      <w:r w:rsidRPr="00C41BB5">
        <w:rPr>
          <w:rFonts w:ascii="Calibri" w:hAnsi="Calibri" w:cs="Calibri"/>
          <w:spacing w:val="-3"/>
          <w:sz w:val="20"/>
          <w:lang w:val="en-GB"/>
        </w:rPr>
        <w:t xml:space="preserve"> implementation of IFRS 9</w:t>
      </w:r>
    </w:p>
    <w:p w14:paraId="5B5A0C51" w14:textId="77777777" w:rsidR="00855E49" w:rsidRPr="00C41BB5" w:rsidRDefault="00855E49" w:rsidP="00855E49">
      <w:pPr>
        <w:tabs>
          <w:tab w:val="center" w:pos="4513"/>
        </w:tabs>
        <w:suppressAutoHyphens/>
        <w:ind w:right="401"/>
        <w:rPr>
          <w:rFonts w:ascii="Calibri" w:hAnsi="Calibri" w:cs="Calibri"/>
          <w:spacing w:val="-3"/>
          <w:sz w:val="20"/>
          <w:highlight w:val="yellow"/>
          <w:lang w:val="en-GB"/>
        </w:rPr>
      </w:pPr>
    </w:p>
    <w:p w14:paraId="28976388" w14:textId="77777777" w:rsidR="00855E49" w:rsidRDefault="00855E49" w:rsidP="00E26AFB">
      <w:pPr>
        <w:rPr>
          <w:rFonts w:ascii="Calibri" w:hAnsi="Calibri" w:cs="Calibri"/>
          <w:szCs w:val="24"/>
          <w:highlight w:val="yellow"/>
          <w:lang w:val="en-GB"/>
        </w:rPr>
        <w:sectPr w:rsidR="00855E49" w:rsidSect="000D0C89">
          <w:footerReference w:type="first" r:id="rId32"/>
          <w:pgSz w:w="11907" w:h="16840" w:code="9"/>
          <w:pgMar w:top="851" w:right="927" w:bottom="1276" w:left="1080" w:header="720" w:footer="709" w:gutter="0"/>
          <w:cols w:space="720"/>
          <w:titlePg/>
          <w:docGrid w:linePitch="326"/>
        </w:sectPr>
      </w:pPr>
    </w:p>
    <w:p w14:paraId="52D225A8" w14:textId="77777777" w:rsidR="00855E49" w:rsidRPr="00C41BB5" w:rsidRDefault="00855E49" w:rsidP="00855E49">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62FB8249" w14:textId="77777777" w:rsidR="00855E49" w:rsidRPr="00C41BB5" w:rsidRDefault="00855E49" w:rsidP="00855E49">
      <w:pPr>
        <w:tabs>
          <w:tab w:val="center" w:pos="4513"/>
        </w:tabs>
        <w:suppressAutoHyphens/>
        <w:ind w:right="1100"/>
        <w:jc w:val="center"/>
        <w:rPr>
          <w:rFonts w:ascii="Calibri" w:hAnsi="Calibri" w:cs="Calibri"/>
          <w:spacing w:val="-3"/>
          <w:szCs w:val="24"/>
          <w:lang w:val="en-GB"/>
        </w:rPr>
      </w:pPr>
    </w:p>
    <w:p w14:paraId="65C205B5" w14:textId="77777777" w:rsidR="00855E49" w:rsidRPr="00C41BB5" w:rsidRDefault="00855E49" w:rsidP="00855E49">
      <w:pPr>
        <w:pStyle w:val="Heading3"/>
        <w:tabs>
          <w:tab w:val="left" w:pos="9360"/>
        </w:tabs>
        <w:ind w:right="-25"/>
        <w:jc w:val="center"/>
        <w:rPr>
          <w:rFonts w:ascii="Calibri" w:hAnsi="Calibri" w:cs="Calibri"/>
          <w:b/>
          <w:i w:val="0"/>
          <w:sz w:val="24"/>
          <w:szCs w:val="24"/>
          <w:lang w:val="en-GB"/>
        </w:rPr>
      </w:pPr>
      <w:r w:rsidRPr="00C41BB5">
        <w:rPr>
          <w:rFonts w:ascii="Calibri" w:hAnsi="Calibri" w:cs="Calibri"/>
          <w:b/>
          <w:i w:val="0"/>
          <w:sz w:val="24"/>
          <w:szCs w:val="24"/>
          <w:lang w:val="en-GB"/>
        </w:rPr>
        <w:t xml:space="preserve">SEPARATE STATEMENT OF PROFIT OR LOSS </w:t>
      </w:r>
    </w:p>
    <w:p w14:paraId="5F61CCC4" w14:textId="77777777" w:rsidR="00855E49" w:rsidRPr="00C41BB5" w:rsidRDefault="00855E49" w:rsidP="00855E49">
      <w:pPr>
        <w:jc w:val="center"/>
        <w:rPr>
          <w:rFonts w:ascii="Calibri" w:hAnsi="Calibri" w:cs="Calibri"/>
          <w:szCs w:val="24"/>
          <w:lang w:val="en-GB"/>
        </w:rPr>
      </w:pPr>
      <w:r w:rsidRPr="00C41BB5">
        <w:rPr>
          <w:rFonts w:ascii="Calibri" w:hAnsi="Calibri" w:cs="Calibri"/>
          <w:b/>
          <w:szCs w:val="24"/>
          <w:lang w:val="en-GB"/>
        </w:rPr>
        <w:t xml:space="preserve">FOR THE PERIOD 1 January – 31 March </w:t>
      </w:r>
    </w:p>
    <w:p w14:paraId="45F95724" w14:textId="77777777" w:rsidR="00855E49" w:rsidRPr="00C41BB5" w:rsidRDefault="00855E49" w:rsidP="00855E49">
      <w:pPr>
        <w:pBdr>
          <w:bottom w:val="single" w:sz="4" w:space="1" w:color="auto"/>
        </w:pBdr>
        <w:tabs>
          <w:tab w:val="center" w:pos="0"/>
        </w:tabs>
        <w:suppressAutoHyphens/>
        <w:ind w:right="13"/>
        <w:jc w:val="center"/>
        <w:rPr>
          <w:rFonts w:ascii="Calibri" w:hAnsi="Calibri" w:cs="Calibri"/>
          <w:spacing w:val="-3"/>
          <w:sz w:val="20"/>
          <w:lang w:val="en-GB"/>
        </w:rPr>
      </w:pPr>
      <w:r w:rsidRPr="00C41BB5">
        <w:rPr>
          <w:rFonts w:ascii="Calibri" w:hAnsi="Calibri" w:cs="Calibri"/>
          <w:spacing w:val="-3"/>
          <w:sz w:val="20"/>
          <w:lang w:val="en-GB"/>
        </w:rPr>
        <w:t xml:space="preserve"> </w:t>
      </w:r>
      <w:r w:rsidRPr="002F4AA3">
        <w:rPr>
          <w:rFonts w:ascii="Calibri" w:hAnsi="Calibri" w:cs="Calibri"/>
          <w:spacing w:val="-3"/>
          <w:sz w:val="20"/>
          <w:lang w:val="en-GB"/>
        </w:rPr>
        <w:t>(expressed in HRK thousand)</w:t>
      </w:r>
      <w:r w:rsidRPr="002F4AA3" w:rsidDel="002F4AA3">
        <w:rPr>
          <w:rFonts w:ascii="Calibri" w:hAnsi="Calibri" w:cs="Calibri"/>
          <w:spacing w:val="-3"/>
          <w:sz w:val="20"/>
          <w:lang w:val="en-GB"/>
        </w:rPr>
        <w:t xml:space="preserve"> </w:t>
      </w:r>
    </w:p>
    <w:p w14:paraId="0990D50D"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144A0674"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76E6427D"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tbl>
      <w:tblPr>
        <w:tblpPr w:leftFromText="180" w:rightFromText="180" w:vertAnchor="text" w:horzAnchor="margin" w:tblpXSpec="center" w:tblpY="17"/>
        <w:tblW w:w="4192" w:type="pct"/>
        <w:tblCellMar>
          <w:left w:w="119" w:type="dxa"/>
          <w:right w:w="119" w:type="dxa"/>
        </w:tblCellMar>
        <w:tblLook w:val="0000" w:firstRow="0" w:lastRow="0" w:firstColumn="0" w:lastColumn="0" w:noHBand="0" w:noVBand="0"/>
      </w:tblPr>
      <w:tblGrid>
        <w:gridCol w:w="5100"/>
        <w:gridCol w:w="1600"/>
        <w:gridCol w:w="1600"/>
      </w:tblGrid>
      <w:tr w:rsidR="00855E49" w:rsidRPr="00C41BB5" w14:paraId="7522BFEA" w14:textId="77777777" w:rsidTr="00121D0A">
        <w:trPr>
          <w:trHeight w:val="419"/>
        </w:trPr>
        <w:tc>
          <w:tcPr>
            <w:tcW w:w="3072" w:type="pct"/>
            <w:vAlign w:val="center"/>
          </w:tcPr>
          <w:p w14:paraId="7A91B802" w14:textId="77777777" w:rsidR="00855E49" w:rsidRPr="00C41BB5" w:rsidRDefault="00855E49" w:rsidP="00121D0A">
            <w:pPr>
              <w:tabs>
                <w:tab w:val="right" w:pos="1202"/>
              </w:tabs>
              <w:spacing w:line="280" w:lineRule="exact"/>
              <w:jc w:val="right"/>
              <w:outlineLvl w:val="0"/>
              <w:rPr>
                <w:rFonts w:asciiTheme="minorHAnsi" w:hAnsiTheme="minorHAnsi" w:cstheme="minorHAnsi"/>
                <w:b/>
                <w:bCs/>
                <w:sz w:val="22"/>
                <w:szCs w:val="22"/>
                <w:lang w:val="en-GB"/>
              </w:rPr>
            </w:pPr>
          </w:p>
        </w:tc>
        <w:tc>
          <w:tcPr>
            <w:tcW w:w="964" w:type="pct"/>
            <w:vAlign w:val="center"/>
          </w:tcPr>
          <w:p w14:paraId="434D15A5" w14:textId="77777777" w:rsidR="00855E49" w:rsidRPr="00C41BB5" w:rsidRDefault="00855E49" w:rsidP="00121D0A">
            <w:pPr>
              <w:spacing w:line="280" w:lineRule="exact"/>
              <w:jc w:val="righ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2018</w:t>
            </w:r>
          </w:p>
        </w:tc>
        <w:tc>
          <w:tcPr>
            <w:tcW w:w="964" w:type="pct"/>
            <w:vAlign w:val="center"/>
          </w:tcPr>
          <w:p w14:paraId="7F442A96" w14:textId="77777777" w:rsidR="00855E49" w:rsidRPr="00C41BB5" w:rsidRDefault="00855E49" w:rsidP="00121D0A">
            <w:pPr>
              <w:spacing w:line="280" w:lineRule="exact"/>
              <w:jc w:val="righ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2017</w:t>
            </w:r>
          </w:p>
        </w:tc>
      </w:tr>
      <w:tr w:rsidR="00855E49" w:rsidRPr="00C41BB5" w14:paraId="6CBF312E" w14:textId="77777777" w:rsidTr="00121D0A">
        <w:trPr>
          <w:trHeight w:hRule="exact" w:val="119"/>
        </w:trPr>
        <w:tc>
          <w:tcPr>
            <w:tcW w:w="3072" w:type="pct"/>
          </w:tcPr>
          <w:p w14:paraId="512964ED" w14:textId="77777777" w:rsidR="00855E49" w:rsidRPr="00C41BB5" w:rsidRDefault="00855E49" w:rsidP="00121D0A">
            <w:pPr>
              <w:tabs>
                <w:tab w:val="right" w:pos="1202"/>
              </w:tabs>
              <w:spacing w:line="280" w:lineRule="exact"/>
              <w:outlineLvl w:val="0"/>
              <w:rPr>
                <w:rFonts w:asciiTheme="minorHAnsi" w:hAnsiTheme="minorHAnsi" w:cstheme="minorHAnsi"/>
                <w:sz w:val="22"/>
                <w:szCs w:val="22"/>
                <w:lang w:val="en-GB"/>
              </w:rPr>
            </w:pPr>
          </w:p>
        </w:tc>
        <w:tc>
          <w:tcPr>
            <w:tcW w:w="964" w:type="pct"/>
          </w:tcPr>
          <w:p w14:paraId="3C11A7BF" w14:textId="77777777" w:rsidR="00855E49" w:rsidRPr="00C41BB5" w:rsidRDefault="00855E49" w:rsidP="00121D0A">
            <w:pPr>
              <w:spacing w:line="280" w:lineRule="exact"/>
              <w:jc w:val="right"/>
              <w:outlineLvl w:val="0"/>
              <w:rPr>
                <w:rFonts w:asciiTheme="minorHAnsi" w:hAnsiTheme="minorHAnsi" w:cstheme="minorHAnsi"/>
                <w:b/>
                <w:sz w:val="22"/>
                <w:szCs w:val="22"/>
                <w:lang w:val="en-GB"/>
              </w:rPr>
            </w:pPr>
          </w:p>
        </w:tc>
        <w:tc>
          <w:tcPr>
            <w:tcW w:w="964" w:type="pct"/>
          </w:tcPr>
          <w:p w14:paraId="0C5D2773" w14:textId="77777777" w:rsidR="00855E49" w:rsidRPr="00C41BB5" w:rsidRDefault="00855E49" w:rsidP="00121D0A">
            <w:pPr>
              <w:spacing w:line="280" w:lineRule="exact"/>
              <w:jc w:val="right"/>
              <w:outlineLvl w:val="0"/>
              <w:rPr>
                <w:rFonts w:asciiTheme="minorHAnsi" w:hAnsiTheme="minorHAnsi" w:cstheme="minorHAnsi"/>
                <w:b/>
                <w:sz w:val="22"/>
                <w:szCs w:val="22"/>
                <w:lang w:val="en-GB"/>
              </w:rPr>
            </w:pPr>
          </w:p>
        </w:tc>
      </w:tr>
      <w:tr w:rsidR="00855E49" w:rsidRPr="00C41BB5" w14:paraId="38CD33A0" w14:textId="77777777" w:rsidTr="00121D0A">
        <w:trPr>
          <w:trHeight w:hRule="exact" w:val="284"/>
        </w:trPr>
        <w:tc>
          <w:tcPr>
            <w:tcW w:w="3072" w:type="pct"/>
            <w:vAlign w:val="bottom"/>
          </w:tcPr>
          <w:p w14:paraId="7DCE99B5" w14:textId="77777777" w:rsidR="00855E49" w:rsidRPr="00C41BB5" w:rsidRDefault="00855E49" w:rsidP="00121D0A">
            <w:pPr>
              <w:tabs>
                <w:tab w:val="right" w:pos="1202"/>
              </w:tabs>
              <w:spacing w:line="280" w:lineRule="exact"/>
              <w:outlineLvl w:val="0"/>
              <w:rPr>
                <w:rFonts w:asciiTheme="minorHAnsi" w:hAnsiTheme="minorHAnsi" w:cstheme="minorHAnsi"/>
                <w:bCs/>
                <w:sz w:val="22"/>
                <w:szCs w:val="22"/>
                <w:lang w:val="en-GB"/>
              </w:rPr>
            </w:pPr>
            <w:r w:rsidRPr="00C41BB5">
              <w:rPr>
                <w:rFonts w:asciiTheme="minorHAnsi" w:hAnsiTheme="minorHAnsi" w:cstheme="minorHAnsi"/>
                <w:bCs/>
                <w:spacing w:val="-2"/>
                <w:sz w:val="22"/>
                <w:szCs w:val="22"/>
                <w:lang w:val="en-GB"/>
              </w:rPr>
              <w:t xml:space="preserve">Interest income </w:t>
            </w:r>
          </w:p>
        </w:tc>
        <w:tc>
          <w:tcPr>
            <w:tcW w:w="964" w:type="pct"/>
            <w:tcBorders>
              <w:top w:val="nil"/>
              <w:left w:val="nil"/>
              <w:bottom w:val="nil"/>
              <w:right w:val="nil"/>
            </w:tcBorders>
            <w:vAlign w:val="bottom"/>
          </w:tcPr>
          <w:p w14:paraId="79EBB973" w14:textId="77777777" w:rsidR="00855E49" w:rsidRPr="00C41BB5" w:rsidRDefault="00855E49" w:rsidP="00121D0A">
            <w:pPr>
              <w:spacing w:line="280" w:lineRule="exact"/>
              <w:jc w:val="right"/>
              <w:outlineLvl w:val="0"/>
              <w:rPr>
                <w:rFonts w:asciiTheme="minorHAnsi" w:hAnsiTheme="minorHAnsi" w:cstheme="minorHAnsi"/>
                <w:bCs/>
                <w:spacing w:val="-2"/>
                <w:sz w:val="22"/>
                <w:szCs w:val="22"/>
                <w:lang w:val="en-GB"/>
              </w:rPr>
            </w:pPr>
            <w:r w:rsidRPr="00C41BB5">
              <w:rPr>
                <w:rFonts w:asciiTheme="minorHAnsi" w:hAnsiTheme="minorHAnsi" w:cstheme="minorHAnsi"/>
                <w:bCs/>
                <w:spacing w:val="-2"/>
                <w:sz w:val="22"/>
                <w:szCs w:val="22"/>
                <w:lang w:val="en-GB"/>
              </w:rPr>
              <w:t>190,493</w:t>
            </w:r>
          </w:p>
        </w:tc>
        <w:tc>
          <w:tcPr>
            <w:tcW w:w="964" w:type="pct"/>
            <w:tcBorders>
              <w:top w:val="nil"/>
              <w:left w:val="nil"/>
              <w:bottom w:val="nil"/>
              <w:right w:val="nil"/>
            </w:tcBorders>
            <w:vAlign w:val="bottom"/>
          </w:tcPr>
          <w:p w14:paraId="633664FD" w14:textId="77777777" w:rsidR="00855E49" w:rsidRPr="00C41BB5" w:rsidRDefault="00855E49" w:rsidP="00121D0A">
            <w:pPr>
              <w:spacing w:line="280" w:lineRule="exact"/>
              <w:jc w:val="right"/>
              <w:outlineLvl w:val="0"/>
              <w:rPr>
                <w:rFonts w:asciiTheme="minorHAnsi" w:hAnsiTheme="minorHAnsi" w:cstheme="minorHAnsi"/>
                <w:color w:val="000000"/>
                <w:sz w:val="22"/>
                <w:szCs w:val="22"/>
                <w:lang w:val="en-GB"/>
              </w:rPr>
            </w:pPr>
            <w:r w:rsidRPr="00C41BB5">
              <w:rPr>
                <w:rFonts w:asciiTheme="minorHAnsi" w:hAnsiTheme="minorHAnsi" w:cstheme="minorHAnsi"/>
                <w:color w:val="000000"/>
                <w:sz w:val="22"/>
                <w:szCs w:val="22"/>
                <w:lang w:val="en-GB"/>
              </w:rPr>
              <w:t>238,503</w:t>
            </w:r>
          </w:p>
        </w:tc>
      </w:tr>
      <w:tr w:rsidR="00855E49" w:rsidRPr="00C41BB5" w14:paraId="0C0D939B" w14:textId="77777777" w:rsidTr="00121D0A">
        <w:trPr>
          <w:trHeight w:hRule="exact" w:val="284"/>
        </w:trPr>
        <w:tc>
          <w:tcPr>
            <w:tcW w:w="3072" w:type="pct"/>
            <w:vAlign w:val="bottom"/>
          </w:tcPr>
          <w:p w14:paraId="33424250" w14:textId="77777777" w:rsidR="00855E49" w:rsidRPr="00C41BB5" w:rsidRDefault="00855E49" w:rsidP="00121D0A">
            <w:pPr>
              <w:tabs>
                <w:tab w:val="right" w:pos="1202"/>
              </w:tabs>
              <w:spacing w:line="280" w:lineRule="exact"/>
              <w:outlineLvl w:val="0"/>
              <w:rPr>
                <w:rFonts w:asciiTheme="minorHAnsi" w:hAnsiTheme="minorHAnsi" w:cstheme="minorHAnsi"/>
                <w:bCs/>
                <w:spacing w:val="-2"/>
                <w:sz w:val="22"/>
                <w:szCs w:val="22"/>
                <w:lang w:val="en-GB"/>
              </w:rPr>
            </w:pPr>
            <w:r w:rsidRPr="00C41BB5">
              <w:rPr>
                <w:rFonts w:asciiTheme="minorHAnsi" w:hAnsiTheme="minorHAnsi" w:cstheme="minorHAnsi"/>
                <w:bCs/>
                <w:spacing w:val="-2"/>
                <w:sz w:val="22"/>
                <w:szCs w:val="22"/>
                <w:lang w:val="en-GB"/>
              </w:rPr>
              <w:t xml:space="preserve">Interest expense </w:t>
            </w:r>
          </w:p>
        </w:tc>
        <w:tc>
          <w:tcPr>
            <w:tcW w:w="964" w:type="pct"/>
            <w:tcBorders>
              <w:top w:val="nil"/>
              <w:left w:val="nil"/>
              <w:bottom w:val="nil"/>
              <w:right w:val="nil"/>
            </w:tcBorders>
            <w:vAlign w:val="bottom"/>
          </w:tcPr>
          <w:p w14:paraId="0FF6D1F4" w14:textId="77777777" w:rsidR="00855E49" w:rsidRPr="00C41BB5" w:rsidRDefault="00855E49" w:rsidP="00121D0A">
            <w:pPr>
              <w:spacing w:line="280" w:lineRule="exact"/>
              <w:jc w:val="right"/>
              <w:outlineLvl w:val="0"/>
              <w:rPr>
                <w:rFonts w:asciiTheme="minorHAnsi" w:hAnsiTheme="minorHAnsi" w:cstheme="minorHAnsi"/>
                <w:bCs/>
                <w:spacing w:val="-2"/>
                <w:sz w:val="22"/>
                <w:szCs w:val="22"/>
                <w:lang w:val="en-GB"/>
              </w:rPr>
            </w:pPr>
            <w:r w:rsidRPr="00C41BB5">
              <w:rPr>
                <w:rFonts w:asciiTheme="minorHAnsi" w:hAnsiTheme="minorHAnsi" w:cstheme="minorHAnsi"/>
                <w:bCs/>
                <w:spacing w:val="-2"/>
                <w:sz w:val="22"/>
                <w:szCs w:val="22"/>
                <w:lang w:val="en-GB"/>
              </w:rPr>
              <w:t>(84,403)</w:t>
            </w:r>
          </w:p>
        </w:tc>
        <w:tc>
          <w:tcPr>
            <w:tcW w:w="964" w:type="pct"/>
            <w:tcBorders>
              <w:top w:val="nil"/>
              <w:left w:val="nil"/>
              <w:bottom w:val="nil"/>
              <w:right w:val="nil"/>
            </w:tcBorders>
            <w:vAlign w:val="bottom"/>
          </w:tcPr>
          <w:p w14:paraId="0AE13DC8" w14:textId="77777777" w:rsidR="00855E49" w:rsidRPr="00C41BB5" w:rsidRDefault="00855E49" w:rsidP="00121D0A">
            <w:pPr>
              <w:spacing w:line="280" w:lineRule="exact"/>
              <w:jc w:val="right"/>
              <w:outlineLvl w:val="0"/>
              <w:rPr>
                <w:rFonts w:asciiTheme="minorHAnsi" w:hAnsiTheme="minorHAnsi" w:cstheme="minorHAnsi"/>
                <w:color w:val="000000"/>
                <w:sz w:val="22"/>
                <w:szCs w:val="22"/>
                <w:lang w:val="en-GB"/>
              </w:rPr>
            </w:pPr>
            <w:r w:rsidRPr="00C41BB5">
              <w:rPr>
                <w:rFonts w:asciiTheme="minorHAnsi" w:hAnsiTheme="minorHAnsi" w:cstheme="minorHAnsi"/>
                <w:color w:val="000000"/>
                <w:sz w:val="22"/>
                <w:szCs w:val="22"/>
                <w:lang w:val="en-GB"/>
              </w:rPr>
              <w:t>(108,107)            (108,107)</w:t>
            </w:r>
          </w:p>
          <w:p w14:paraId="7E0BE7B6" w14:textId="77777777" w:rsidR="00855E49" w:rsidRPr="00C41BB5" w:rsidRDefault="00855E49" w:rsidP="00121D0A">
            <w:pPr>
              <w:spacing w:line="280" w:lineRule="exact"/>
              <w:jc w:val="right"/>
              <w:outlineLvl w:val="0"/>
              <w:rPr>
                <w:rFonts w:asciiTheme="minorHAnsi" w:hAnsiTheme="minorHAnsi" w:cstheme="minorHAnsi"/>
                <w:color w:val="000000"/>
                <w:sz w:val="22"/>
                <w:szCs w:val="22"/>
                <w:lang w:val="en-GB"/>
              </w:rPr>
            </w:pPr>
            <w:r w:rsidRPr="00C41BB5">
              <w:rPr>
                <w:rFonts w:asciiTheme="minorHAnsi" w:hAnsiTheme="minorHAnsi" w:cstheme="minorHAnsi"/>
                <w:color w:val="000000"/>
                <w:sz w:val="22"/>
                <w:szCs w:val="22"/>
                <w:lang w:val="en-GB"/>
              </w:rPr>
              <w:t xml:space="preserve">            (108,107)</w:t>
            </w:r>
          </w:p>
          <w:p w14:paraId="29C52AF4" w14:textId="77777777" w:rsidR="00855E49" w:rsidRPr="00C41BB5" w:rsidRDefault="00855E49" w:rsidP="00121D0A">
            <w:pPr>
              <w:spacing w:line="280" w:lineRule="exact"/>
              <w:jc w:val="right"/>
              <w:outlineLvl w:val="0"/>
              <w:rPr>
                <w:rFonts w:asciiTheme="minorHAnsi" w:hAnsiTheme="minorHAnsi" w:cstheme="minorHAnsi"/>
                <w:color w:val="000000"/>
                <w:sz w:val="22"/>
                <w:szCs w:val="22"/>
                <w:lang w:val="en-GB"/>
              </w:rPr>
            </w:pPr>
          </w:p>
        </w:tc>
      </w:tr>
      <w:tr w:rsidR="00855E49" w:rsidRPr="00C41BB5" w14:paraId="342F2D8E" w14:textId="77777777" w:rsidTr="00121D0A">
        <w:trPr>
          <w:trHeight w:hRule="exact" w:val="101"/>
        </w:trPr>
        <w:tc>
          <w:tcPr>
            <w:tcW w:w="3072" w:type="pct"/>
            <w:vAlign w:val="bottom"/>
          </w:tcPr>
          <w:p w14:paraId="7FE4674A" w14:textId="77777777" w:rsidR="00855E49" w:rsidRPr="00C41BB5" w:rsidRDefault="00855E49" w:rsidP="00121D0A">
            <w:pPr>
              <w:keepNext/>
              <w:keepLines/>
              <w:tabs>
                <w:tab w:val="decimal" w:pos="1202"/>
              </w:tabs>
              <w:spacing w:line="280" w:lineRule="exact"/>
              <w:rPr>
                <w:rFonts w:asciiTheme="minorHAnsi" w:hAnsiTheme="minorHAnsi" w:cstheme="minorHAnsi"/>
                <w:b/>
                <w:position w:val="4"/>
                <w:sz w:val="22"/>
                <w:szCs w:val="22"/>
                <w:lang w:val="en-GB"/>
              </w:rPr>
            </w:pPr>
          </w:p>
        </w:tc>
        <w:tc>
          <w:tcPr>
            <w:tcW w:w="964" w:type="pct"/>
            <w:tcBorders>
              <w:bottom w:val="single" w:sz="4" w:space="0" w:color="auto"/>
            </w:tcBorders>
            <w:vAlign w:val="bottom"/>
          </w:tcPr>
          <w:p w14:paraId="785B74BF" w14:textId="77777777" w:rsidR="00855E49" w:rsidRPr="00C41BB5" w:rsidRDefault="00855E49" w:rsidP="00121D0A">
            <w:pPr>
              <w:keepNext/>
              <w:keepLines/>
              <w:spacing w:line="280" w:lineRule="exact"/>
              <w:jc w:val="right"/>
              <w:rPr>
                <w:rFonts w:asciiTheme="minorHAnsi" w:hAnsiTheme="minorHAnsi" w:cstheme="minorHAnsi"/>
                <w:b/>
                <w:spacing w:val="-2"/>
                <w:position w:val="4"/>
                <w:sz w:val="22"/>
                <w:szCs w:val="22"/>
                <w:lang w:val="en-GB"/>
              </w:rPr>
            </w:pPr>
          </w:p>
        </w:tc>
        <w:tc>
          <w:tcPr>
            <w:tcW w:w="964" w:type="pct"/>
            <w:tcBorders>
              <w:bottom w:val="single" w:sz="4" w:space="0" w:color="auto"/>
            </w:tcBorders>
            <w:vAlign w:val="bottom"/>
          </w:tcPr>
          <w:p w14:paraId="679AAEC2" w14:textId="77777777" w:rsidR="00855E49" w:rsidRPr="00C41BB5" w:rsidRDefault="00855E49" w:rsidP="00121D0A">
            <w:pPr>
              <w:spacing w:line="280" w:lineRule="exact"/>
              <w:jc w:val="right"/>
              <w:outlineLvl w:val="0"/>
              <w:rPr>
                <w:rFonts w:asciiTheme="minorHAnsi" w:hAnsiTheme="minorHAnsi" w:cstheme="minorHAnsi"/>
                <w:color w:val="000000"/>
                <w:sz w:val="22"/>
                <w:szCs w:val="22"/>
                <w:lang w:val="en-GB"/>
              </w:rPr>
            </w:pPr>
          </w:p>
        </w:tc>
      </w:tr>
      <w:tr w:rsidR="00855E49" w:rsidRPr="00C41BB5" w14:paraId="1E7C1B2E" w14:textId="77777777" w:rsidTr="00121D0A">
        <w:trPr>
          <w:trHeight w:hRule="exact" w:val="340"/>
        </w:trPr>
        <w:tc>
          <w:tcPr>
            <w:tcW w:w="3072" w:type="pct"/>
            <w:vAlign w:val="bottom"/>
          </w:tcPr>
          <w:p w14:paraId="10F37BB4" w14:textId="77777777" w:rsidR="00855E49" w:rsidRPr="00C41BB5" w:rsidRDefault="00855E49" w:rsidP="00121D0A">
            <w:pPr>
              <w:tabs>
                <w:tab w:val="right" w:pos="1202"/>
              </w:tabs>
              <w:spacing w:line="280" w:lineRule="exact"/>
              <w:outlineLvl w:val="0"/>
              <w:rPr>
                <w:rFonts w:asciiTheme="minorHAnsi" w:hAnsiTheme="minorHAnsi" w:cstheme="minorHAnsi"/>
                <w:b/>
                <w:bCs/>
                <w:sz w:val="22"/>
                <w:szCs w:val="22"/>
                <w:vertAlign w:val="superscript"/>
                <w:lang w:val="en-GB"/>
              </w:rPr>
            </w:pPr>
            <w:r w:rsidRPr="00C41BB5">
              <w:rPr>
                <w:rFonts w:asciiTheme="minorHAnsi" w:hAnsiTheme="minorHAnsi" w:cstheme="minorHAnsi"/>
                <w:b/>
                <w:bCs/>
                <w:sz w:val="22"/>
                <w:szCs w:val="22"/>
                <w:lang w:val="en-GB"/>
              </w:rPr>
              <w:t xml:space="preserve">Net interest income </w:t>
            </w:r>
          </w:p>
        </w:tc>
        <w:tc>
          <w:tcPr>
            <w:tcW w:w="964" w:type="pct"/>
            <w:tcBorders>
              <w:top w:val="single" w:sz="4" w:space="0" w:color="auto"/>
              <w:bottom w:val="single" w:sz="12" w:space="0" w:color="auto"/>
            </w:tcBorders>
            <w:vAlign w:val="bottom"/>
          </w:tcPr>
          <w:p w14:paraId="67DD5712" w14:textId="77777777" w:rsidR="00855E49" w:rsidRPr="00C41BB5" w:rsidRDefault="00855E49" w:rsidP="00121D0A">
            <w:pPr>
              <w:spacing w:line="280" w:lineRule="exact"/>
              <w:jc w:val="right"/>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106,090</w:t>
            </w:r>
          </w:p>
        </w:tc>
        <w:tc>
          <w:tcPr>
            <w:tcW w:w="964" w:type="pct"/>
            <w:tcBorders>
              <w:top w:val="single" w:sz="4" w:space="0" w:color="auto"/>
              <w:bottom w:val="single" w:sz="12" w:space="0" w:color="auto"/>
            </w:tcBorders>
            <w:vAlign w:val="bottom"/>
          </w:tcPr>
          <w:p w14:paraId="31622D99" w14:textId="77777777" w:rsidR="00855E49" w:rsidRPr="00C41BB5" w:rsidRDefault="00855E49" w:rsidP="00121D0A">
            <w:pPr>
              <w:spacing w:line="280" w:lineRule="exact"/>
              <w:jc w:val="right"/>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130,396</w:t>
            </w:r>
          </w:p>
        </w:tc>
      </w:tr>
      <w:tr w:rsidR="00855E49" w:rsidRPr="00C41BB5" w14:paraId="083B570B" w14:textId="77777777" w:rsidTr="00121D0A">
        <w:trPr>
          <w:trHeight w:hRule="exact" w:val="119"/>
        </w:trPr>
        <w:tc>
          <w:tcPr>
            <w:tcW w:w="3072" w:type="pct"/>
            <w:vAlign w:val="bottom"/>
          </w:tcPr>
          <w:p w14:paraId="1A2B69F6" w14:textId="77777777" w:rsidR="00855E49" w:rsidRPr="00C41BB5" w:rsidRDefault="00855E49" w:rsidP="00121D0A">
            <w:pPr>
              <w:keepNext/>
              <w:keepLines/>
              <w:tabs>
                <w:tab w:val="decimal" w:pos="1202"/>
              </w:tabs>
              <w:spacing w:line="280" w:lineRule="exact"/>
              <w:rPr>
                <w:rFonts w:asciiTheme="minorHAnsi" w:hAnsiTheme="minorHAnsi" w:cstheme="minorHAnsi"/>
                <w:b/>
                <w:position w:val="4"/>
                <w:sz w:val="22"/>
                <w:szCs w:val="22"/>
                <w:u w:val="thick"/>
                <w:lang w:val="en-GB"/>
              </w:rPr>
            </w:pPr>
          </w:p>
        </w:tc>
        <w:tc>
          <w:tcPr>
            <w:tcW w:w="964" w:type="pct"/>
            <w:tcBorders>
              <w:top w:val="single" w:sz="12" w:space="0" w:color="auto"/>
            </w:tcBorders>
            <w:vAlign w:val="bottom"/>
          </w:tcPr>
          <w:p w14:paraId="0E8CC954" w14:textId="77777777" w:rsidR="00855E49" w:rsidRPr="00C41BB5" w:rsidRDefault="00855E49" w:rsidP="00121D0A">
            <w:pPr>
              <w:keepNext/>
              <w:keepLines/>
              <w:spacing w:line="280" w:lineRule="exact"/>
              <w:jc w:val="right"/>
              <w:rPr>
                <w:rFonts w:asciiTheme="minorHAnsi" w:hAnsiTheme="minorHAnsi" w:cstheme="minorHAnsi"/>
                <w:b/>
                <w:position w:val="4"/>
                <w:sz w:val="22"/>
                <w:szCs w:val="22"/>
                <w:u w:val="thick"/>
                <w:lang w:val="en-GB"/>
              </w:rPr>
            </w:pPr>
          </w:p>
        </w:tc>
        <w:tc>
          <w:tcPr>
            <w:tcW w:w="964" w:type="pct"/>
            <w:tcBorders>
              <w:top w:val="single" w:sz="12" w:space="0" w:color="auto"/>
            </w:tcBorders>
            <w:vAlign w:val="bottom"/>
          </w:tcPr>
          <w:p w14:paraId="4A144F84" w14:textId="77777777" w:rsidR="00855E49" w:rsidRPr="00C41BB5" w:rsidRDefault="00855E49" w:rsidP="00121D0A">
            <w:pPr>
              <w:keepNext/>
              <w:keepLines/>
              <w:spacing w:line="280" w:lineRule="exact"/>
              <w:jc w:val="right"/>
              <w:rPr>
                <w:rFonts w:asciiTheme="minorHAnsi" w:hAnsiTheme="minorHAnsi" w:cstheme="minorHAnsi"/>
                <w:b/>
                <w:position w:val="4"/>
                <w:sz w:val="22"/>
                <w:szCs w:val="22"/>
                <w:u w:val="thick"/>
                <w:lang w:val="en-GB"/>
              </w:rPr>
            </w:pPr>
          </w:p>
        </w:tc>
      </w:tr>
      <w:tr w:rsidR="00855E49" w:rsidRPr="00C41BB5" w14:paraId="059B7281" w14:textId="77777777" w:rsidTr="00121D0A">
        <w:trPr>
          <w:trHeight w:val="316"/>
        </w:trPr>
        <w:tc>
          <w:tcPr>
            <w:tcW w:w="3072" w:type="pct"/>
            <w:vAlign w:val="bottom"/>
          </w:tcPr>
          <w:p w14:paraId="6786FD89" w14:textId="77777777" w:rsidR="00855E49" w:rsidRPr="00C41BB5" w:rsidRDefault="00855E49" w:rsidP="00121D0A">
            <w:pPr>
              <w:tabs>
                <w:tab w:val="right" w:pos="1202"/>
              </w:tabs>
              <w:spacing w:line="280" w:lineRule="exact"/>
              <w:outlineLvl w:val="0"/>
              <w:rPr>
                <w:rFonts w:asciiTheme="minorHAnsi" w:hAnsiTheme="minorHAnsi" w:cstheme="minorHAnsi"/>
                <w:bCs/>
                <w:spacing w:val="-2"/>
                <w:sz w:val="22"/>
                <w:szCs w:val="22"/>
                <w:lang w:val="en-GB"/>
              </w:rPr>
            </w:pPr>
          </w:p>
        </w:tc>
        <w:tc>
          <w:tcPr>
            <w:tcW w:w="964" w:type="pct"/>
            <w:vAlign w:val="bottom"/>
          </w:tcPr>
          <w:p w14:paraId="40B967FB" w14:textId="77777777" w:rsidR="00855E49" w:rsidRPr="00C41BB5" w:rsidRDefault="00855E49" w:rsidP="00121D0A">
            <w:pPr>
              <w:spacing w:line="280" w:lineRule="exact"/>
              <w:jc w:val="right"/>
              <w:outlineLvl w:val="0"/>
              <w:rPr>
                <w:rFonts w:asciiTheme="minorHAnsi" w:hAnsiTheme="minorHAnsi" w:cstheme="minorHAnsi"/>
                <w:bCs/>
                <w:spacing w:val="-2"/>
                <w:sz w:val="22"/>
                <w:szCs w:val="22"/>
                <w:lang w:val="en-GB"/>
              </w:rPr>
            </w:pPr>
          </w:p>
        </w:tc>
        <w:tc>
          <w:tcPr>
            <w:tcW w:w="964" w:type="pct"/>
            <w:vAlign w:val="bottom"/>
          </w:tcPr>
          <w:p w14:paraId="23D6E1A6" w14:textId="77777777" w:rsidR="00855E49" w:rsidRPr="00C41BB5" w:rsidRDefault="00855E49" w:rsidP="00121D0A">
            <w:pPr>
              <w:spacing w:line="280" w:lineRule="exact"/>
              <w:jc w:val="right"/>
              <w:outlineLvl w:val="0"/>
              <w:rPr>
                <w:rFonts w:asciiTheme="minorHAnsi" w:hAnsiTheme="minorHAnsi" w:cstheme="minorHAnsi"/>
                <w:bCs/>
                <w:spacing w:val="-2"/>
                <w:sz w:val="22"/>
                <w:szCs w:val="22"/>
                <w:lang w:val="en-GB"/>
              </w:rPr>
            </w:pPr>
          </w:p>
        </w:tc>
      </w:tr>
      <w:tr w:rsidR="00855E49" w:rsidRPr="00C41BB5" w14:paraId="112FF9CE" w14:textId="77777777" w:rsidTr="00121D0A">
        <w:trPr>
          <w:trHeight w:hRule="exact" w:val="284"/>
        </w:trPr>
        <w:tc>
          <w:tcPr>
            <w:tcW w:w="3072" w:type="pct"/>
            <w:vAlign w:val="bottom"/>
          </w:tcPr>
          <w:p w14:paraId="37846022" w14:textId="77777777" w:rsidR="00855E49" w:rsidRPr="00C41BB5" w:rsidRDefault="00855E49" w:rsidP="00121D0A">
            <w:pPr>
              <w:tabs>
                <w:tab w:val="right" w:pos="1202"/>
              </w:tabs>
              <w:spacing w:line="280" w:lineRule="exact"/>
              <w:outlineLvl w:val="0"/>
              <w:rPr>
                <w:rFonts w:asciiTheme="minorHAnsi" w:hAnsiTheme="minorHAnsi" w:cstheme="minorHAnsi"/>
                <w:bCs/>
                <w:sz w:val="22"/>
                <w:szCs w:val="22"/>
                <w:lang w:val="en-GB"/>
              </w:rPr>
            </w:pPr>
            <w:r w:rsidRPr="00C41BB5">
              <w:rPr>
                <w:rFonts w:asciiTheme="minorHAnsi" w:hAnsiTheme="minorHAnsi" w:cstheme="minorHAnsi"/>
                <w:bCs/>
                <w:spacing w:val="-2"/>
                <w:sz w:val="22"/>
                <w:szCs w:val="22"/>
                <w:lang w:val="en-GB"/>
              </w:rPr>
              <w:t xml:space="preserve">Fee income </w:t>
            </w:r>
          </w:p>
        </w:tc>
        <w:tc>
          <w:tcPr>
            <w:tcW w:w="964" w:type="pct"/>
            <w:tcBorders>
              <w:top w:val="nil"/>
              <w:left w:val="nil"/>
              <w:bottom w:val="nil"/>
              <w:right w:val="nil"/>
            </w:tcBorders>
            <w:vAlign w:val="bottom"/>
          </w:tcPr>
          <w:p w14:paraId="6C68C4B3" w14:textId="77777777" w:rsidR="00855E49" w:rsidRPr="00C41BB5" w:rsidRDefault="00855E49" w:rsidP="00121D0A">
            <w:pPr>
              <w:spacing w:line="280" w:lineRule="exact"/>
              <w:jc w:val="right"/>
              <w:rPr>
                <w:rFonts w:asciiTheme="minorHAnsi" w:hAnsiTheme="minorHAnsi" w:cstheme="minorHAnsi"/>
                <w:color w:val="000000"/>
                <w:sz w:val="22"/>
                <w:szCs w:val="22"/>
                <w:lang w:val="en-GB"/>
              </w:rPr>
            </w:pPr>
            <w:r w:rsidRPr="00C41BB5">
              <w:rPr>
                <w:rFonts w:asciiTheme="minorHAnsi" w:hAnsiTheme="minorHAnsi" w:cstheme="minorHAnsi"/>
                <w:color w:val="000000"/>
                <w:sz w:val="22"/>
                <w:szCs w:val="22"/>
                <w:lang w:val="en-GB"/>
              </w:rPr>
              <w:t>12,213</w:t>
            </w:r>
          </w:p>
        </w:tc>
        <w:tc>
          <w:tcPr>
            <w:tcW w:w="964" w:type="pct"/>
            <w:tcBorders>
              <w:top w:val="nil"/>
              <w:left w:val="nil"/>
              <w:bottom w:val="nil"/>
              <w:right w:val="nil"/>
            </w:tcBorders>
            <w:vAlign w:val="bottom"/>
          </w:tcPr>
          <w:p w14:paraId="0A4F0AC1" w14:textId="77777777" w:rsidR="00855E49" w:rsidRPr="00C41BB5" w:rsidRDefault="00855E49" w:rsidP="00121D0A">
            <w:pPr>
              <w:spacing w:line="280" w:lineRule="exact"/>
              <w:jc w:val="right"/>
              <w:rPr>
                <w:rFonts w:asciiTheme="minorHAnsi" w:hAnsiTheme="minorHAnsi" w:cstheme="minorHAnsi"/>
                <w:color w:val="000000"/>
                <w:sz w:val="22"/>
                <w:szCs w:val="22"/>
                <w:lang w:val="en-GB"/>
              </w:rPr>
            </w:pPr>
            <w:r w:rsidRPr="00C41BB5">
              <w:rPr>
                <w:rFonts w:asciiTheme="minorHAnsi" w:hAnsiTheme="minorHAnsi" w:cstheme="minorHAnsi"/>
                <w:color w:val="000000"/>
                <w:sz w:val="22"/>
                <w:szCs w:val="22"/>
                <w:lang w:val="en-GB"/>
              </w:rPr>
              <w:t>6,845</w:t>
            </w:r>
          </w:p>
          <w:p w14:paraId="155C4E2E" w14:textId="77777777" w:rsidR="00855E49" w:rsidRPr="00C41BB5" w:rsidRDefault="00855E49" w:rsidP="00121D0A">
            <w:pPr>
              <w:spacing w:line="280" w:lineRule="exact"/>
              <w:jc w:val="right"/>
              <w:rPr>
                <w:rFonts w:asciiTheme="minorHAnsi" w:hAnsiTheme="minorHAnsi" w:cstheme="minorHAnsi"/>
                <w:color w:val="000000"/>
                <w:sz w:val="22"/>
                <w:szCs w:val="22"/>
                <w:lang w:val="en-GB"/>
              </w:rPr>
            </w:pPr>
          </w:p>
        </w:tc>
      </w:tr>
      <w:tr w:rsidR="00855E49" w:rsidRPr="00C41BB5" w14:paraId="52AD7A14" w14:textId="77777777" w:rsidTr="00121D0A">
        <w:trPr>
          <w:trHeight w:hRule="exact" w:val="284"/>
        </w:trPr>
        <w:tc>
          <w:tcPr>
            <w:tcW w:w="3072" w:type="pct"/>
            <w:vAlign w:val="bottom"/>
          </w:tcPr>
          <w:p w14:paraId="788F0510" w14:textId="77777777" w:rsidR="00855E49" w:rsidRPr="00C41BB5" w:rsidRDefault="00855E49" w:rsidP="00121D0A">
            <w:pPr>
              <w:tabs>
                <w:tab w:val="right" w:pos="1202"/>
              </w:tabs>
              <w:spacing w:line="280" w:lineRule="exact"/>
              <w:outlineLvl w:val="0"/>
              <w:rPr>
                <w:rFonts w:asciiTheme="minorHAnsi" w:hAnsiTheme="minorHAnsi" w:cstheme="minorHAnsi"/>
                <w:bCs/>
                <w:spacing w:val="-2"/>
                <w:sz w:val="22"/>
                <w:szCs w:val="22"/>
                <w:lang w:val="en-GB"/>
              </w:rPr>
            </w:pPr>
            <w:r w:rsidRPr="00C41BB5">
              <w:rPr>
                <w:rFonts w:asciiTheme="minorHAnsi" w:hAnsiTheme="minorHAnsi" w:cstheme="minorHAnsi"/>
                <w:bCs/>
                <w:spacing w:val="-2"/>
                <w:sz w:val="22"/>
                <w:szCs w:val="22"/>
                <w:lang w:val="en-GB"/>
              </w:rPr>
              <w:t xml:space="preserve">Fee expense </w:t>
            </w:r>
          </w:p>
        </w:tc>
        <w:tc>
          <w:tcPr>
            <w:tcW w:w="964" w:type="pct"/>
            <w:tcBorders>
              <w:top w:val="nil"/>
              <w:left w:val="nil"/>
              <w:bottom w:val="nil"/>
              <w:right w:val="nil"/>
            </w:tcBorders>
            <w:vAlign w:val="bottom"/>
          </w:tcPr>
          <w:p w14:paraId="21C21D9E" w14:textId="77777777" w:rsidR="00855E49" w:rsidRPr="00C41BB5" w:rsidRDefault="00855E49" w:rsidP="00121D0A">
            <w:pPr>
              <w:spacing w:line="280" w:lineRule="exact"/>
              <w:jc w:val="right"/>
              <w:rPr>
                <w:rFonts w:asciiTheme="minorHAnsi" w:hAnsiTheme="minorHAnsi" w:cstheme="minorHAnsi"/>
                <w:color w:val="000000"/>
                <w:sz w:val="22"/>
                <w:szCs w:val="22"/>
                <w:lang w:val="en-GB"/>
              </w:rPr>
            </w:pPr>
            <w:r w:rsidRPr="00C41BB5">
              <w:rPr>
                <w:rFonts w:asciiTheme="minorHAnsi" w:hAnsiTheme="minorHAnsi" w:cstheme="minorHAnsi"/>
                <w:color w:val="000000"/>
                <w:sz w:val="22"/>
                <w:szCs w:val="22"/>
                <w:lang w:val="en-GB"/>
              </w:rPr>
              <w:t>(464)</w:t>
            </w:r>
          </w:p>
        </w:tc>
        <w:tc>
          <w:tcPr>
            <w:tcW w:w="964" w:type="pct"/>
            <w:tcBorders>
              <w:top w:val="nil"/>
              <w:left w:val="nil"/>
              <w:bottom w:val="nil"/>
              <w:right w:val="nil"/>
            </w:tcBorders>
            <w:vAlign w:val="bottom"/>
          </w:tcPr>
          <w:p w14:paraId="2EF6F1F8" w14:textId="77777777" w:rsidR="00855E49" w:rsidRPr="00C41BB5" w:rsidRDefault="00855E49" w:rsidP="00121D0A">
            <w:pPr>
              <w:spacing w:line="280" w:lineRule="exact"/>
              <w:jc w:val="right"/>
              <w:rPr>
                <w:rFonts w:asciiTheme="minorHAnsi" w:eastAsia="Arial Unicode MS" w:hAnsiTheme="minorHAnsi" w:cstheme="minorHAnsi"/>
                <w:sz w:val="22"/>
                <w:szCs w:val="22"/>
                <w:lang w:val="en-GB"/>
              </w:rPr>
            </w:pPr>
            <w:r w:rsidRPr="00C41BB5">
              <w:rPr>
                <w:rFonts w:asciiTheme="minorHAnsi" w:eastAsia="Arial Unicode MS" w:hAnsiTheme="minorHAnsi" w:cstheme="minorHAnsi"/>
                <w:sz w:val="22"/>
                <w:szCs w:val="22"/>
                <w:lang w:val="en-GB"/>
              </w:rPr>
              <w:t>(884)</w:t>
            </w:r>
          </w:p>
        </w:tc>
      </w:tr>
      <w:tr w:rsidR="00855E49" w:rsidRPr="00C41BB5" w14:paraId="0D173347" w14:textId="77777777" w:rsidTr="00121D0A">
        <w:trPr>
          <w:trHeight w:hRule="exact" w:val="113"/>
        </w:trPr>
        <w:tc>
          <w:tcPr>
            <w:tcW w:w="3072" w:type="pct"/>
            <w:vAlign w:val="bottom"/>
          </w:tcPr>
          <w:p w14:paraId="643139F0" w14:textId="77777777" w:rsidR="00855E49" w:rsidRPr="00C41BB5" w:rsidRDefault="00855E49" w:rsidP="00121D0A">
            <w:pPr>
              <w:keepNext/>
              <w:keepLines/>
              <w:tabs>
                <w:tab w:val="decimal" w:pos="1202"/>
              </w:tabs>
              <w:spacing w:line="280" w:lineRule="exact"/>
              <w:rPr>
                <w:rFonts w:asciiTheme="minorHAnsi" w:hAnsiTheme="minorHAnsi" w:cstheme="minorHAnsi"/>
                <w:b/>
                <w:position w:val="4"/>
                <w:sz w:val="22"/>
                <w:szCs w:val="22"/>
                <w:u w:val="thick"/>
                <w:lang w:val="en-GB"/>
              </w:rPr>
            </w:pPr>
          </w:p>
        </w:tc>
        <w:tc>
          <w:tcPr>
            <w:tcW w:w="964" w:type="pct"/>
            <w:tcBorders>
              <w:bottom w:val="single" w:sz="4" w:space="0" w:color="auto"/>
            </w:tcBorders>
            <w:vAlign w:val="bottom"/>
          </w:tcPr>
          <w:p w14:paraId="4F88A2E0" w14:textId="77777777" w:rsidR="00855E49" w:rsidRPr="00C41BB5" w:rsidRDefault="00855E49" w:rsidP="00121D0A">
            <w:pPr>
              <w:keepNext/>
              <w:keepLines/>
              <w:spacing w:line="280" w:lineRule="exact"/>
              <w:jc w:val="right"/>
              <w:rPr>
                <w:rFonts w:asciiTheme="minorHAnsi" w:hAnsiTheme="minorHAnsi" w:cstheme="minorHAnsi"/>
                <w:b/>
                <w:position w:val="4"/>
                <w:sz w:val="22"/>
                <w:szCs w:val="22"/>
                <w:u w:val="thick"/>
                <w:lang w:val="en-GB"/>
              </w:rPr>
            </w:pPr>
          </w:p>
        </w:tc>
        <w:tc>
          <w:tcPr>
            <w:tcW w:w="964" w:type="pct"/>
            <w:tcBorders>
              <w:bottom w:val="single" w:sz="4" w:space="0" w:color="auto"/>
            </w:tcBorders>
            <w:vAlign w:val="bottom"/>
          </w:tcPr>
          <w:p w14:paraId="47DD3A6D" w14:textId="77777777" w:rsidR="00855E49" w:rsidRPr="00C41BB5" w:rsidRDefault="00855E49" w:rsidP="00121D0A">
            <w:pPr>
              <w:keepNext/>
              <w:keepLines/>
              <w:spacing w:line="280" w:lineRule="exact"/>
              <w:jc w:val="right"/>
              <w:rPr>
                <w:rFonts w:asciiTheme="minorHAnsi" w:hAnsiTheme="minorHAnsi" w:cstheme="minorHAnsi"/>
                <w:b/>
                <w:position w:val="4"/>
                <w:sz w:val="22"/>
                <w:szCs w:val="22"/>
                <w:u w:val="thick"/>
                <w:lang w:val="en-GB"/>
              </w:rPr>
            </w:pPr>
          </w:p>
        </w:tc>
      </w:tr>
      <w:tr w:rsidR="00855E49" w:rsidRPr="00C41BB5" w14:paraId="2CE5CA66" w14:textId="77777777" w:rsidTr="00121D0A">
        <w:trPr>
          <w:trHeight w:hRule="exact" w:val="340"/>
        </w:trPr>
        <w:tc>
          <w:tcPr>
            <w:tcW w:w="3072" w:type="pct"/>
            <w:vAlign w:val="bottom"/>
          </w:tcPr>
          <w:p w14:paraId="4E16EFCD" w14:textId="77777777" w:rsidR="00855E49" w:rsidRPr="00C41BB5" w:rsidRDefault="00855E49" w:rsidP="00121D0A">
            <w:pPr>
              <w:tabs>
                <w:tab w:val="right" w:pos="1202"/>
              </w:tabs>
              <w:spacing w:line="280" w:lineRule="exact"/>
              <w:outlineLvl w:val="0"/>
              <w:rPr>
                <w:rFonts w:asciiTheme="minorHAnsi" w:hAnsiTheme="minorHAnsi" w:cstheme="minorHAnsi"/>
                <w:b/>
                <w:bCs/>
                <w:sz w:val="22"/>
                <w:szCs w:val="22"/>
                <w:vertAlign w:val="superscript"/>
                <w:lang w:val="en-GB"/>
              </w:rPr>
            </w:pPr>
            <w:r w:rsidRPr="00C41BB5">
              <w:rPr>
                <w:rFonts w:asciiTheme="minorHAnsi" w:hAnsiTheme="minorHAnsi" w:cstheme="minorHAnsi"/>
                <w:b/>
                <w:bCs/>
                <w:sz w:val="22"/>
                <w:szCs w:val="22"/>
                <w:lang w:val="en-GB"/>
              </w:rPr>
              <w:t xml:space="preserve">Net fee income </w:t>
            </w:r>
          </w:p>
        </w:tc>
        <w:tc>
          <w:tcPr>
            <w:tcW w:w="964" w:type="pct"/>
            <w:tcBorders>
              <w:top w:val="single" w:sz="4" w:space="0" w:color="auto"/>
              <w:bottom w:val="single" w:sz="12" w:space="0" w:color="auto"/>
            </w:tcBorders>
            <w:vAlign w:val="bottom"/>
          </w:tcPr>
          <w:p w14:paraId="60FA7079" w14:textId="77777777" w:rsidR="00855E49" w:rsidRPr="00C41BB5" w:rsidRDefault="00855E49" w:rsidP="00121D0A">
            <w:pPr>
              <w:spacing w:line="280" w:lineRule="exact"/>
              <w:jc w:val="right"/>
              <w:outlineLvl w:val="0"/>
              <w:rPr>
                <w:rFonts w:asciiTheme="minorHAnsi" w:hAnsiTheme="minorHAnsi" w:cstheme="minorHAnsi"/>
                <w:b/>
                <w:bCs/>
                <w:spacing w:val="-2"/>
                <w:sz w:val="22"/>
                <w:szCs w:val="22"/>
                <w:lang w:val="en-GB"/>
              </w:rPr>
            </w:pPr>
            <w:r w:rsidRPr="00C41BB5">
              <w:rPr>
                <w:rFonts w:asciiTheme="minorHAnsi" w:hAnsiTheme="minorHAnsi" w:cstheme="minorHAnsi"/>
                <w:b/>
                <w:bCs/>
                <w:spacing w:val="-2"/>
                <w:sz w:val="22"/>
                <w:szCs w:val="22"/>
                <w:lang w:val="en-GB"/>
              </w:rPr>
              <w:t>11,749</w:t>
            </w:r>
          </w:p>
        </w:tc>
        <w:tc>
          <w:tcPr>
            <w:tcW w:w="964" w:type="pct"/>
            <w:tcBorders>
              <w:top w:val="single" w:sz="4" w:space="0" w:color="auto"/>
              <w:bottom w:val="single" w:sz="12" w:space="0" w:color="auto"/>
            </w:tcBorders>
            <w:vAlign w:val="bottom"/>
          </w:tcPr>
          <w:p w14:paraId="02B9CC78" w14:textId="77777777" w:rsidR="00855E49" w:rsidRPr="00C41BB5" w:rsidRDefault="00855E49" w:rsidP="00121D0A">
            <w:pPr>
              <w:spacing w:line="280" w:lineRule="exact"/>
              <w:jc w:val="right"/>
              <w:outlineLvl w:val="0"/>
              <w:rPr>
                <w:rFonts w:asciiTheme="minorHAnsi" w:hAnsiTheme="minorHAnsi" w:cstheme="minorHAnsi"/>
                <w:b/>
                <w:bCs/>
                <w:spacing w:val="-2"/>
                <w:sz w:val="22"/>
                <w:szCs w:val="22"/>
                <w:lang w:val="en-GB"/>
              </w:rPr>
            </w:pPr>
            <w:r w:rsidRPr="00C41BB5">
              <w:rPr>
                <w:rFonts w:asciiTheme="minorHAnsi" w:hAnsiTheme="minorHAnsi" w:cstheme="minorHAnsi"/>
                <w:b/>
                <w:bCs/>
                <w:spacing w:val="-2"/>
                <w:sz w:val="22"/>
                <w:szCs w:val="22"/>
                <w:lang w:val="en-GB"/>
              </w:rPr>
              <w:t>5,961</w:t>
            </w:r>
          </w:p>
        </w:tc>
      </w:tr>
      <w:tr w:rsidR="00855E49" w:rsidRPr="00C41BB5" w14:paraId="5AACC081" w14:textId="77777777" w:rsidTr="00121D0A">
        <w:trPr>
          <w:trHeight w:val="149"/>
        </w:trPr>
        <w:tc>
          <w:tcPr>
            <w:tcW w:w="3072" w:type="pct"/>
            <w:vAlign w:val="bottom"/>
          </w:tcPr>
          <w:p w14:paraId="06926462" w14:textId="77777777" w:rsidR="00855E49" w:rsidRPr="00C41BB5" w:rsidRDefault="00855E49" w:rsidP="00121D0A">
            <w:pPr>
              <w:tabs>
                <w:tab w:val="right" w:pos="1202"/>
              </w:tabs>
              <w:spacing w:line="200" w:lineRule="exact"/>
              <w:outlineLvl w:val="0"/>
              <w:rPr>
                <w:rFonts w:asciiTheme="minorHAnsi" w:hAnsiTheme="minorHAnsi" w:cstheme="minorHAnsi"/>
                <w:sz w:val="22"/>
                <w:szCs w:val="22"/>
                <w:lang w:val="en-GB"/>
              </w:rPr>
            </w:pPr>
          </w:p>
        </w:tc>
        <w:tc>
          <w:tcPr>
            <w:tcW w:w="964" w:type="pct"/>
            <w:tcBorders>
              <w:top w:val="single" w:sz="12" w:space="0" w:color="auto"/>
            </w:tcBorders>
            <w:vAlign w:val="bottom"/>
          </w:tcPr>
          <w:p w14:paraId="3921A5FF" w14:textId="77777777" w:rsidR="00855E49" w:rsidRPr="00C41BB5" w:rsidRDefault="00855E49" w:rsidP="00121D0A">
            <w:pPr>
              <w:tabs>
                <w:tab w:val="right" w:pos="1202"/>
              </w:tabs>
              <w:spacing w:line="200" w:lineRule="exact"/>
              <w:jc w:val="right"/>
              <w:outlineLvl w:val="0"/>
              <w:rPr>
                <w:rFonts w:asciiTheme="minorHAnsi" w:hAnsiTheme="minorHAnsi" w:cstheme="minorHAnsi"/>
                <w:sz w:val="22"/>
                <w:szCs w:val="22"/>
                <w:lang w:val="en-GB"/>
              </w:rPr>
            </w:pPr>
          </w:p>
        </w:tc>
        <w:tc>
          <w:tcPr>
            <w:tcW w:w="964" w:type="pct"/>
            <w:tcBorders>
              <w:top w:val="single" w:sz="12" w:space="0" w:color="auto"/>
            </w:tcBorders>
            <w:vAlign w:val="bottom"/>
          </w:tcPr>
          <w:p w14:paraId="5AE9E96C" w14:textId="77777777" w:rsidR="00855E49" w:rsidRPr="00C41BB5" w:rsidRDefault="00855E49" w:rsidP="00121D0A">
            <w:pPr>
              <w:tabs>
                <w:tab w:val="right" w:pos="1202"/>
              </w:tabs>
              <w:spacing w:line="200" w:lineRule="exact"/>
              <w:jc w:val="right"/>
              <w:outlineLvl w:val="0"/>
              <w:rPr>
                <w:rFonts w:asciiTheme="minorHAnsi" w:hAnsiTheme="minorHAnsi" w:cstheme="minorHAnsi"/>
                <w:sz w:val="22"/>
                <w:szCs w:val="22"/>
                <w:lang w:val="en-GB"/>
              </w:rPr>
            </w:pPr>
          </w:p>
        </w:tc>
      </w:tr>
      <w:tr w:rsidR="00855E49" w:rsidRPr="00C41BB5" w14:paraId="13C705FC" w14:textId="77777777" w:rsidTr="00121D0A">
        <w:trPr>
          <w:trHeight w:hRule="exact" w:val="284"/>
        </w:trPr>
        <w:tc>
          <w:tcPr>
            <w:tcW w:w="3072" w:type="pct"/>
            <w:vAlign w:val="bottom"/>
          </w:tcPr>
          <w:p w14:paraId="306200C3" w14:textId="77777777" w:rsidR="00855E49" w:rsidRPr="00C41BB5" w:rsidRDefault="00855E49" w:rsidP="00121D0A">
            <w:pPr>
              <w:tabs>
                <w:tab w:val="right" w:pos="1202"/>
              </w:tabs>
              <w:spacing w:line="280" w:lineRule="exact"/>
              <w:outlineLvl w:val="0"/>
              <w:rPr>
                <w:rFonts w:asciiTheme="minorHAnsi" w:hAnsiTheme="minorHAnsi" w:cstheme="minorHAnsi"/>
                <w:sz w:val="22"/>
                <w:szCs w:val="22"/>
                <w:lang w:val="en-GB"/>
              </w:rPr>
            </w:pPr>
            <w:r w:rsidRPr="00C41BB5">
              <w:rPr>
                <w:rFonts w:asciiTheme="minorHAnsi" w:hAnsiTheme="minorHAnsi" w:cstheme="minorHAnsi"/>
                <w:sz w:val="22"/>
                <w:szCs w:val="22"/>
                <w:lang w:val="en-GB"/>
              </w:rPr>
              <w:t xml:space="preserve">Net gains/(losses) on financial operations </w:t>
            </w:r>
          </w:p>
        </w:tc>
        <w:tc>
          <w:tcPr>
            <w:tcW w:w="964" w:type="pct"/>
            <w:tcBorders>
              <w:top w:val="nil"/>
              <w:left w:val="nil"/>
              <w:right w:val="nil"/>
            </w:tcBorders>
            <w:vAlign w:val="bottom"/>
          </w:tcPr>
          <w:p w14:paraId="3AC401E5" w14:textId="77777777" w:rsidR="00855E49" w:rsidRPr="00C41BB5" w:rsidRDefault="00855E49" w:rsidP="00121D0A">
            <w:pPr>
              <w:tabs>
                <w:tab w:val="right" w:pos="1202"/>
              </w:tabs>
              <w:spacing w:line="280" w:lineRule="exact"/>
              <w:jc w:val="right"/>
              <w:outlineLvl w:val="0"/>
              <w:rPr>
                <w:rFonts w:asciiTheme="minorHAnsi" w:hAnsiTheme="minorHAnsi" w:cstheme="minorHAnsi"/>
                <w:color w:val="000000"/>
                <w:sz w:val="22"/>
                <w:szCs w:val="22"/>
                <w:lang w:val="en-GB"/>
              </w:rPr>
            </w:pPr>
            <w:r w:rsidRPr="00C41BB5">
              <w:rPr>
                <w:rFonts w:asciiTheme="minorHAnsi" w:hAnsiTheme="minorHAnsi" w:cstheme="minorHAnsi"/>
                <w:color w:val="000000"/>
                <w:sz w:val="22"/>
                <w:szCs w:val="22"/>
                <w:lang w:val="en-GB"/>
              </w:rPr>
              <w:t>13,216</w:t>
            </w:r>
          </w:p>
        </w:tc>
        <w:tc>
          <w:tcPr>
            <w:tcW w:w="964" w:type="pct"/>
            <w:tcBorders>
              <w:top w:val="nil"/>
              <w:left w:val="nil"/>
              <w:bottom w:val="nil"/>
              <w:right w:val="nil"/>
            </w:tcBorders>
            <w:shd w:val="clear" w:color="auto" w:fill="auto"/>
            <w:vAlign w:val="bottom"/>
          </w:tcPr>
          <w:p w14:paraId="0C898BDB" w14:textId="77777777" w:rsidR="00855E49" w:rsidRPr="00C41BB5" w:rsidRDefault="00855E49" w:rsidP="00121D0A">
            <w:pPr>
              <w:tabs>
                <w:tab w:val="right" w:pos="1202"/>
              </w:tabs>
              <w:spacing w:line="240" w:lineRule="exact"/>
              <w:jc w:val="right"/>
              <w:outlineLvl w:val="0"/>
              <w:rPr>
                <w:rFonts w:asciiTheme="minorHAnsi" w:hAnsiTheme="minorHAnsi" w:cs="Arial"/>
                <w:bCs/>
                <w:spacing w:val="-2"/>
                <w:sz w:val="22"/>
                <w:szCs w:val="22"/>
                <w:lang w:val="en-GB"/>
              </w:rPr>
            </w:pPr>
            <w:r w:rsidRPr="00C41BB5">
              <w:rPr>
                <w:rFonts w:asciiTheme="minorHAnsi" w:hAnsiTheme="minorHAnsi" w:cs="Arial"/>
                <w:bCs/>
                <w:spacing w:val="-2"/>
                <w:sz w:val="22"/>
                <w:szCs w:val="22"/>
                <w:lang w:val="en-GB"/>
              </w:rPr>
              <w:t>(3,091)</w:t>
            </w:r>
          </w:p>
        </w:tc>
      </w:tr>
      <w:tr w:rsidR="00855E49" w:rsidRPr="00C41BB5" w14:paraId="626418A3" w14:textId="77777777" w:rsidTr="00121D0A">
        <w:trPr>
          <w:trHeight w:hRule="exact" w:val="284"/>
        </w:trPr>
        <w:tc>
          <w:tcPr>
            <w:tcW w:w="3072" w:type="pct"/>
            <w:vAlign w:val="bottom"/>
          </w:tcPr>
          <w:p w14:paraId="553D5B94" w14:textId="77777777" w:rsidR="00855E49" w:rsidRPr="00C41BB5" w:rsidRDefault="00855E49" w:rsidP="00121D0A">
            <w:pPr>
              <w:tabs>
                <w:tab w:val="right" w:pos="1202"/>
              </w:tabs>
              <w:spacing w:line="280" w:lineRule="exact"/>
              <w:outlineLvl w:val="0"/>
              <w:rPr>
                <w:rFonts w:asciiTheme="minorHAnsi" w:hAnsiTheme="minorHAnsi" w:cstheme="minorHAnsi"/>
                <w:sz w:val="22"/>
                <w:szCs w:val="22"/>
                <w:lang w:val="en-GB"/>
              </w:rPr>
            </w:pPr>
            <w:r w:rsidRPr="00C41BB5">
              <w:rPr>
                <w:rFonts w:asciiTheme="minorHAnsi" w:hAnsiTheme="minorHAnsi" w:cstheme="minorHAnsi"/>
                <w:sz w:val="22"/>
                <w:szCs w:val="22"/>
                <w:lang w:val="en-GB"/>
              </w:rPr>
              <w:t xml:space="preserve">Other income </w:t>
            </w:r>
          </w:p>
        </w:tc>
        <w:tc>
          <w:tcPr>
            <w:tcW w:w="964" w:type="pct"/>
            <w:tcBorders>
              <w:top w:val="nil"/>
              <w:left w:val="nil"/>
              <w:bottom w:val="single" w:sz="4" w:space="0" w:color="auto"/>
              <w:right w:val="nil"/>
            </w:tcBorders>
            <w:vAlign w:val="bottom"/>
          </w:tcPr>
          <w:p w14:paraId="2DEF1E19" w14:textId="77777777" w:rsidR="00855E49" w:rsidRPr="00C41BB5" w:rsidRDefault="00855E49" w:rsidP="00121D0A">
            <w:pPr>
              <w:tabs>
                <w:tab w:val="right" w:pos="1202"/>
              </w:tabs>
              <w:spacing w:line="280" w:lineRule="exact"/>
              <w:jc w:val="right"/>
              <w:outlineLvl w:val="0"/>
              <w:rPr>
                <w:rFonts w:asciiTheme="minorHAnsi" w:hAnsiTheme="minorHAnsi" w:cstheme="minorHAnsi"/>
                <w:sz w:val="22"/>
                <w:szCs w:val="22"/>
                <w:lang w:val="en-GB"/>
              </w:rPr>
            </w:pPr>
            <w:r w:rsidRPr="00C41BB5">
              <w:rPr>
                <w:rFonts w:asciiTheme="minorHAnsi" w:hAnsiTheme="minorHAnsi" w:cstheme="minorHAnsi"/>
                <w:sz w:val="22"/>
                <w:szCs w:val="22"/>
                <w:lang w:val="en-GB"/>
              </w:rPr>
              <w:t>1,235</w:t>
            </w:r>
          </w:p>
        </w:tc>
        <w:tc>
          <w:tcPr>
            <w:tcW w:w="964" w:type="pct"/>
            <w:tcBorders>
              <w:top w:val="nil"/>
              <w:left w:val="nil"/>
              <w:bottom w:val="nil"/>
              <w:right w:val="nil"/>
            </w:tcBorders>
            <w:shd w:val="clear" w:color="auto" w:fill="auto"/>
            <w:vAlign w:val="bottom"/>
          </w:tcPr>
          <w:p w14:paraId="49627D0C" w14:textId="77777777" w:rsidR="00855E49" w:rsidRPr="00C41BB5" w:rsidRDefault="00855E49" w:rsidP="00121D0A">
            <w:pPr>
              <w:tabs>
                <w:tab w:val="right" w:pos="1202"/>
              </w:tabs>
              <w:spacing w:line="240" w:lineRule="exact"/>
              <w:jc w:val="right"/>
              <w:outlineLvl w:val="0"/>
              <w:rPr>
                <w:rFonts w:asciiTheme="minorHAnsi" w:hAnsiTheme="minorHAnsi" w:cs="Arial"/>
                <w:sz w:val="22"/>
                <w:szCs w:val="22"/>
                <w:lang w:val="en-GB"/>
              </w:rPr>
            </w:pPr>
            <w:r w:rsidRPr="00C41BB5">
              <w:rPr>
                <w:rFonts w:asciiTheme="minorHAnsi" w:hAnsiTheme="minorHAnsi" w:cs="Arial"/>
                <w:sz w:val="22"/>
                <w:szCs w:val="22"/>
                <w:lang w:val="en-GB"/>
              </w:rPr>
              <w:t>2,044</w:t>
            </w:r>
          </w:p>
        </w:tc>
      </w:tr>
      <w:tr w:rsidR="00855E49" w:rsidRPr="00C41BB5" w14:paraId="412C3CD4" w14:textId="77777777" w:rsidTr="00121D0A">
        <w:trPr>
          <w:trHeight w:hRule="exact" w:val="340"/>
        </w:trPr>
        <w:tc>
          <w:tcPr>
            <w:tcW w:w="3072" w:type="pct"/>
            <w:vAlign w:val="bottom"/>
          </w:tcPr>
          <w:p w14:paraId="351218E8" w14:textId="77777777" w:rsidR="00855E49" w:rsidRPr="00C41BB5" w:rsidRDefault="00855E49" w:rsidP="00121D0A">
            <w:pPr>
              <w:tabs>
                <w:tab w:val="right" w:pos="1202"/>
              </w:tabs>
              <w:spacing w:line="280" w:lineRule="exact"/>
              <w:outlineLvl w:val="0"/>
              <w:rPr>
                <w:rFonts w:asciiTheme="minorHAnsi" w:hAnsiTheme="minorHAnsi" w:cstheme="minorHAnsi"/>
                <w:b/>
                <w:bCs/>
                <w:sz w:val="22"/>
                <w:szCs w:val="22"/>
                <w:lang w:val="en-GB"/>
              </w:rPr>
            </w:pPr>
          </w:p>
        </w:tc>
        <w:tc>
          <w:tcPr>
            <w:tcW w:w="964" w:type="pct"/>
            <w:tcBorders>
              <w:top w:val="single" w:sz="4" w:space="0" w:color="auto"/>
              <w:bottom w:val="single" w:sz="12" w:space="0" w:color="auto"/>
            </w:tcBorders>
            <w:vAlign w:val="bottom"/>
          </w:tcPr>
          <w:p w14:paraId="12524125" w14:textId="77777777" w:rsidR="00855E49" w:rsidRPr="00C41BB5" w:rsidRDefault="00855E49" w:rsidP="00121D0A">
            <w:pPr>
              <w:tabs>
                <w:tab w:val="right" w:pos="1202"/>
              </w:tabs>
              <w:spacing w:line="280" w:lineRule="exact"/>
              <w:jc w:val="righ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132,290</w:t>
            </w:r>
          </w:p>
        </w:tc>
        <w:tc>
          <w:tcPr>
            <w:tcW w:w="964" w:type="pct"/>
            <w:tcBorders>
              <w:top w:val="single" w:sz="4" w:space="0" w:color="auto"/>
              <w:bottom w:val="single" w:sz="12" w:space="0" w:color="auto"/>
            </w:tcBorders>
            <w:vAlign w:val="bottom"/>
          </w:tcPr>
          <w:p w14:paraId="7899D924" w14:textId="77777777" w:rsidR="00855E49" w:rsidRPr="00C41BB5" w:rsidRDefault="00855E49" w:rsidP="00121D0A">
            <w:pPr>
              <w:tabs>
                <w:tab w:val="right" w:pos="1202"/>
              </w:tabs>
              <w:spacing w:line="280" w:lineRule="exact"/>
              <w:jc w:val="righ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135,310</w:t>
            </w:r>
          </w:p>
        </w:tc>
      </w:tr>
      <w:tr w:rsidR="00855E49" w:rsidRPr="00C41BB5" w14:paraId="328BC63B" w14:textId="77777777" w:rsidTr="00121D0A">
        <w:trPr>
          <w:trHeight w:val="138"/>
        </w:trPr>
        <w:tc>
          <w:tcPr>
            <w:tcW w:w="3072" w:type="pct"/>
            <w:vAlign w:val="bottom"/>
          </w:tcPr>
          <w:p w14:paraId="59266981" w14:textId="77777777" w:rsidR="00855E49" w:rsidRPr="00C41BB5" w:rsidRDefault="00855E49" w:rsidP="00121D0A">
            <w:pPr>
              <w:tabs>
                <w:tab w:val="right" w:pos="1202"/>
              </w:tabs>
              <w:spacing w:line="200" w:lineRule="exact"/>
              <w:outlineLvl w:val="0"/>
              <w:rPr>
                <w:rFonts w:asciiTheme="minorHAnsi" w:hAnsiTheme="minorHAnsi" w:cstheme="minorHAnsi"/>
                <w:bCs/>
                <w:spacing w:val="-2"/>
                <w:sz w:val="22"/>
                <w:szCs w:val="22"/>
                <w:lang w:val="en-GB"/>
              </w:rPr>
            </w:pPr>
          </w:p>
        </w:tc>
        <w:tc>
          <w:tcPr>
            <w:tcW w:w="964" w:type="pct"/>
            <w:tcBorders>
              <w:top w:val="single" w:sz="12" w:space="0" w:color="auto"/>
            </w:tcBorders>
            <w:vAlign w:val="bottom"/>
          </w:tcPr>
          <w:p w14:paraId="31AA678F" w14:textId="77777777" w:rsidR="00855E49" w:rsidRPr="00C41BB5" w:rsidRDefault="00855E49" w:rsidP="00121D0A">
            <w:pPr>
              <w:spacing w:line="200" w:lineRule="exact"/>
              <w:jc w:val="right"/>
              <w:outlineLvl w:val="0"/>
              <w:rPr>
                <w:rFonts w:asciiTheme="minorHAnsi" w:hAnsiTheme="minorHAnsi" w:cstheme="minorHAnsi"/>
                <w:bCs/>
                <w:spacing w:val="-2"/>
                <w:sz w:val="22"/>
                <w:szCs w:val="22"/>
                <w:lang w:val="en-GB"/>
              </w:rPr>
            </w:pPr>
          </w:p>
        </w:tc>
        <w:tc>
          <w:tcPr>
            <w:tcW w:w="964" w:type="pct"/>
            <w:tcBorders>
              <w:top w:val="single" w:sz="12" w:space="0" w:color="auto"/>
            </w:tcBorders>
            <w:vAlign w:val="bottom"/>
          </w:tcPr>
          <w:p w14:paraId="7153AFCA" w14:textId="77777777" w:rsidR="00855E49" w:rsidRPr="00C41BB5" w:rsidRDefault="00855E49" w:rsidP="00121D0A">
            <w:pPr>
              <w:spacing w:line="200" w:lineRule="exact"/>
              <w:jc w:val="right"/>
              <w:outlineLvl w:val="0"/>
              <w:rPr>
                <w:rFonts w:asciiTheme="minorHAnsi" w:hAnsiTheme="minorHAnsi" w:cstheme="minorHAnsi"/>
                <w:bCs/>
                <w:spacing w:val="-2"/>
                <w:sz w:val="22"/>
                <w:szCs w:val="22"/>
                <w:lang w:val="en-GB"/>
              </w:rPr>
            </w:pPr>
          </w:p>
        </w:tc>
      </w:tr>
      <w:tr w:rsidR="00855E49" w:rsidRPr="00C41BB5" w14:paraId="450EFE29" w14:textId="77777777" w:rsidTr="00121D0A">
        <w:trPr>
          <w:trHeight w:hRule="exact" w:val="284"/>
        </w:trPr>
        <w:tc>
          <w:tcPr>
            <w:tcW w:w="3072" w:type="pct"/>
            <w:vAlign w:val="bottom"/>
          </w:tcPr>
          <w:p w14:paraId="37408400" w14:textId="77777777" w:rsidR="00855E49" w:rsidRPr="00C41BB5" w:rsidRDefault="00855E49" w:rsidP="00121D0A">
            <w:pPr>
              <w:tabs>
                <w:tab w:val="right" w:pos="1202"/>
              </w:tabs>
              <w:spacing w:line="280" w:lineRule="exact"/>
              <w:outlineLvl w:val="0"/>
              <w:rPr>
                <w:rFonts w:asciiTheme="minorHAnsi" w:hAnsiTheme="minorHAnsi" w:cstheme="minorHAnsi"/>
                <w:bCs/>
                <w:spacing w:val="-2"/>
                <w:sz w:val="22"/>
                <w:szCs w:val="22"/>
                <w:lang w:val="en-GB"/>
              </w:rPr>
            </w:pPr>
            <w:r w:rsidRPr="00C41BB5">
              <w:rPr>
                <w:rFonts w:asciiTheme="minorHAnsi" w:hAnsiTheme="minorHAnsi" w:cstheme="minorHAnsi"/>
                <w:bCs/>
                <w:spacing w:val="-2"/>
                <w:sz w:val="22"/>
                <w:szCs w:val="22"/>
                <w:lang w:val="en-GB"/>
              </w:rPr>
              <w:t xml:space="preserve">Operating expenses </w:t>
            </w:r>
          </w:p>
        </w:tc>
        <w:tc>
          <w:tcPr>
            <w:tcW w:w="964" w:type="pct"/>
            <w:tcBorders>
              <w:top w:val="nil"/>
              <w:left w:val="nil"/>
              <w:bottom w:val="nil"/>
              <w:right w:val="nil"/>
            </w:tcBorders>
            <w:vAlign w:val="bottom"/>
          </w:tcPr>
          <w:p w14:paraId="4114C12D" w14:textId="77777777" w:rsidR="00855E49" w:rsidRPr="00C41BB5" w:rsidRDefault="00855E49" w:rsidP="00121D0A">
            <w:pPr>
              <w:spacing w:line="280" w:lineRule="exact"/>
              <w:jc w:val="right"/>
              <w:outlineLvl w:val="0"/>
              <w:rPr>
                <w:rFonts w:asciiTheme="minorHAnsi" w:hAnsiTheme="minorHAnsi" w:cstheme="minorHAnsi"/>
                <w:color w:val="000000"/>
                <w:sz w:val="22"/>
                <w:szCs w:val="22"/>
                <w:lang w:val="en-GB"/>
              </w:rPr>
            </w:pPr>
            <w:r w:rsidRPr="00C41BB5">
              <w:rPr>
                <w:rFonts w:asciiTheme="minorHAnsi" w:hAnsiTheme="minorHAnsi" w:cstheme="minorHAnsi"/>
                <w:color w:val="000000"/>
                <w:sz w:val="22"/>
                <w:szCs w:val="22"/>
                <w:lang w:val="en-GB"/>
              </w:rPr>
              <w:t>(31,773)</w:t>
            </w:r>
          </w:p>
        </w:tc>
        <w:tc>
          <w:tcPr>
            <w:tcW w:w="964" w:type="pct"/>
            <w:tcBorders>
              <w:top w:val="nil"/>
              <w:left w:val="nil"/>
              <w:bottom w:val="nil"/>
              <w:right w:val="nil"/>
            </w:tcBorders>
            <w:shd w:val="clear" w:color="auto" w:fill="auto"/>
            <w:vAlign w:val="bottom"/>
          </w:tcPr>
          <w:p w14:paraId="5443B8A2" w14:textId="77777777" w:rsidR="00855E49" w:rsidRPr="00C41BB5" w:rsidRDefault="00855E49" w:rsidP="00121D0A">
            <w:pPr>
              <w:spacing w:line="240" w:lineRule="exact"/>
              <w:jc w:val="right"/>
              <w:outlineLvl w:val="0"/>
              <w:rPr>
                <w:rFonts w:asciiTheme="minorHAnsi" w:hAnsiTheme="minorHAnsi" w:cs="Arial"/>
                <w:bCs/>
                <w:spacing w:val="-2"/>
                <w:sz w:val="22"/>
                <w:szCs w:val="22"/>
                <w:lang w:val="en-GB"/>
              </w:rPr>
            </w:pPr>
            <w:r w:rsidRPr="00C41BB5">
              <w:rPr>
                <w:rFonts w:asciiTheme="minorHAnsi" w:hAnsiTheme="minorHAnsi" w:cs="Arial"/>
                <w:bCs/>
                <w:spacing w:val="-2"/>
                <w:sz w:val="22"/>
                <w:szCs w:val="22"/>
                <w:lang w:val="en-GB"/>
              </w:rPr>
              <w:t>(35,490)</w:t>
            </w:r>
          </w:p>
        </w:tc>
      </w:tr>
      <w:tr w:rsidR="00855E49" w:rsidRPr="00C41BB5" w14:paraId="721FB7E1" w14:textId="77777777" w:rsidTr="00121D0A">
        <w:trPr>
          <w:trHeight w:hRule="exact" w:val="284"/>
        </w:trPr>
        <w:tc>
          <w:tcPr>
            <w:tcW w:w="3072" w:type="pct"/>
            <w:vAlign w:val="bottom"/>
          </w:tcPr>
          <w:p w14:paraId="6B394688" w14:textId="77777777" w:rsidR="00855E49" w:rsidRPr="00C41BB5" w:rsidRDefault="00855E49" w:rsidP="00121D0A">
            <w:pPr>
              <w:tabs>
                <w:tab w:val="right" w:pos="1202"/>
              </w:tabs>
              <w:spacing w:line="280" w:lineRule="exact"/>
              <w:outlineLvl w:val="0"/>
              <w:rPr>
                <w:rFonts w:asciiTheme="minorHAnsi" w:hAnsiTheme="minorHAnsi" w:cstheme="minorHAnsi"/>
                <w:bCs/>
                <w:spacing w:val="-2"/>
                <w:sz w:val="22"/>
                <w:szCs w:val="22"/>
                <w:lang w:val="en-GB"/>
              </w:rPr>
            </w:pPr>
            <w:r w:rsidRPr="00C41BB5">
              <w:rPr>
                <w:rFonts w:asciiTheme="minorHAnsi" w:hAnsiTheme="minorHAnsi" w:cstheme="minorHAnsi"/>
                <w:bCs/>
                <w:spacing w:val="-2"/>
                <w:sz w:val="22"/>
                <w:szCs w:val="22"/>
                <w:lang w:val="en-GB"/>
              </w:rPr>
              <w:t xml:space="preserve">Impairment loss and provisions </w:t>
            </w:r>
          </w:p>
        </w:tc>
        <w:tc>
          <w:tcPr>
            <w:tcW w:w="964" w:type="pct"/>
            <w:tcBorders>
              <w:top w:val="nil"/>
              <w:left w:val="nil"/>
              <w:bottom w:val="nil"/>
              <w:right w:val="nil"/>
            </w:tcBorders>
            <w:vAlign w:val="bottom"/>
          </w:tcPr>
          <w:p w14:paraId="0F53AEDE" w14:textId="77777777" w:rsidR="00855E49" w:rsidRPr="00C41BB5" w:rsidRDefault="00855E49" w:rsidP="00121D0A">
            <w:pPr>
              <w:spacing w:line="280" w:lineRule="exact"/>
              <w:jc w:val="right"/>
              <w:outlineLvl w:val="0"/>
              <w:rPr>
                <w:rFonts w:asciiTheme="minorHAnsi" w:hAnsiTheme="minorHAnsi" w:cstheme="minorHAnsi"/>
                <w:color w:val="000000"/>
                <w:sz w:val="22"/>
                <w:szCs w:val="22"/>
                <w:lang w:val="en-GB"/>
              </w:rPr>
            </w:pPr>
            <w:r w:rsidRPr="00C41BB5">
              <w:rPr>
                <w:rFonts w:asciiTheme="minorHAnsi" w:hAnsiTheme="minorHAnsi" w:cstheme="minorHAnsi"/>
                <w:color w:val="000000"/>
                <w:sz w:val="22"/>
                <w:szCs w:val="22"/>
                <w:lang w:val="en-GB"/>
              </w:rPr>
              <w:t>(26,127)</w:t>
            </w:r>
          </w:p>
        </w:tc>
        <w:tc>
          <w:tcPr>
            <w:tcW w:w="964" w:type="pct"/>
            <w:tcBorders>
              <w:top w:val="nil"/>
              <w:left w:val="nil"/>
              <w:bottom w:val="nil"/>
              <w:right w:val="nil"/>
            </w:tcBorders>
            <w:shd w:val="clear" w:color="auto" w:fill="auto"/>
            <w:vAlign w:val="bottom"/>
          </w:tcPr>
          <w:p w14:paraId="18683E03" w14:textId="77777777" w:rsidR="00855E49" w:rsidRPr="00C41BB5" w:rsidRDefault="00855E49" w:rsidP="00121D0A">
            <w:pPr>
              <w:spacing w:line="240" w:lineRule="exact"/>
              <w:jc w:val="right"/>
              <w:outlineLvl w:val="0"/>
              <w:rPr>
                <w:rFonts w:asciiTheme="minorHAnsi" w:hAnsiTheme="minorHAnsi" w:cs="Arial"/>
                <w:bCs/>
                <w:spacing w:val="-2"/>
                <w:sz w:val="22"/>
                <w:szCs w:val="22"/>
                <w:lang w:val="en-GB"/>
              </w:rPr>
            </w:pPr>
            <w:r w:rsidRPr="00C41BB5">
              <w:rPr>
                <w:rFonts w:asciiTheme="minorHAnsi" w:hAnsiTheme="minorHAnsi" w:cs="Arial"/>
                <w:bCs/>
                <w:spacing w:val="-2"/>
                <w:sz w:val="22"/>
                <w:szCs w:val="22"/>
                <w:lang w:val="en-GB"/>
              </w:rPr>
              <w:t>(59,569)</w:t>
            </w:r>
          </w:p>
        </w:tc>
      </w:tr>
      <w:tr w:rsidR="00855E49" w:rsidRPr="00C41BB5" w14:paraId="5463FAAF" w14:textId="77777777" w:rsidTr="00121D0A">
        <w:trPr>
          <w:trHeight w:val="263"/>
        </w:trPr>
        <w:tc>
          <w:tcPr>
            <w:tcW w:w="3072" w:type="pct"/>
            <w:vAlign w:val="bottom"/>
          </w:tcPr>
          <w:p w14:paraId="45DE14D2" w14:textId="77777777" w:rsidR="00855E49" w:rsidRPr="00C41BB5" w:rsidRDefault="00855E49" w:rsidP="00121D0A">
            <w:pPr>
              <w:keepNext/>
              <w:keepLines/>
              <w:tabs>
                <w:tab w:val="decimal" w:pos="1202"/>
              </w:tabs>
              <w:spacing w:line="280" w:lineRule="exact"/>
              <w:rPr>
                <w:rFonts w:asciiTheme="minorHAnsi" w:hAnsiTheme="minorHAnsi" w:cstheme="minorHAnsi"/>
                <w:b/>
                <w:position w:val="4"/>
                <w:sz w:val="22"/>
                <w:szCs w:val="22"/>
                <w:lang w:val="en-GB"/>
              </w:rPr>
            </w:pPr>
          </w:p>
        </w:tc>
        <w:tc>
          <w:tcPr>
            <w:tcW w:w="964" w:type="pct"/>
            <w:tcBorders>
              <w:bottom w:val="single" w:sz="4" w:space="0" w:color="auto"/>
            </w:tcBorders>
            <w:vAlign w:val="bottom"/>
          </w:tcPr>
          <w:p w14:paraId="73D18D49" w14:textId="77777777" w:rsidR="00855E49" w:rsidRPr="00C41BB5" w:rsidRDefault="00855E49" w:rsidP="00121D0A">
            <w:pPr>
              <w:keepNext/>
              <w:keepLines/>
              <w:spacing w:line="280" w:lineRule="exact"/>
              <w:jc w:val="right"/>
              <w:rPr>
                <w:rFonts w:asciiTheme="minorHAnsi" w:hAnsiTheme="minorHAnsi" w:cstheme="minorHAnsi"/>
                <w:b/>
                <w:spacing w:val="-2"/>
                <w:position w:val="4"/>
                <w:sz w:val="22"/>
                <w:szCs w:val="22"/>
                <w:lang w:val="en-GB"/>
              </w:rPr>
            </w:pPr>
          </w:p>
        </w:tc>
        <w:tc>
          <w:tcPr>
            <w:tcW w:w="964" w:type="pct"/>
            <w:tcBorders>
              <w:bottom w:val="single" w:sz="4" w:space="0" w:color="auto"/>
            </w:tcBorders>
            <w:vAlign w:val="bottom"/>
          </w:tcPr>
          <w:p w14:paraId="492610EC" w14:textId="77777777" w:rsidR="00855E49" w:rsidRPr="00C41BB5" w:rsidRDefault="00855E49" w:rsidP="00121D0A">
            <w:pPr>
              <w:keepNext/>
              <w:keepLines/>
              <w:spacing w:line="280" w:lineRule="exact"/>
              <w:jc w:val="right"/>
              <w:rPr>
                <w:rFonts w:asciiTheme="minorHAnsi" w:hAnsiTheme="minorHAnsi" w:cstheme="minorHAnsi"/>
                <w:b/>
                <w:spacing w:val="-2"/>
                <w:position w:val="4"/>
                <w:sz w:val="22"/>
                <w:szCs w:val="22"/>
                <w:lang w:val="en-GB"/>
              </w:rPr>
            </w:pPr>
          </w:p>
        </w:tc>
      </w:tr>
      <w:tr w:rsidR="00855E49" w:rsidRPr="00C41BB5" w14:paraId="54D9EF3E" w14:textId="77777777" w:rsidTr="00121D0A">
        <w:trPr>
          <w:trHeight w:hRule="exact" w:val="340"/>
        </w:trPr>
        <w:tc>
          <w:tcPr>
            <w:tcW w:w="3072" w:type="pct"/>
            <w:vAlign w:val="bottom"/>
          </w:tcPr>
          <w:p w14:paraId="1A94FA52" w14:textId="77777777" w:rsidR="00855E49" w:rsidRPr="00C41BB5" w:rsidRDefault="00855E49" w:rsidP="00121D0A">
            <w:pPr>
              <w:tabs>
                <w:tab w:val="right" w:pos="1202"/>
              </w:tabs>
              <w:spacing w:line="280" w:lineRule="exac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Profit before income tax</w:t>
            </w:r>
          </w:p>
        </w:tc>
        <w:tc>
          <w:tcPr>
            <w:tcW w:w="964" w:type="pct"/>
            <w:tcBorders>
              <w:top w:val="single" w:sz="4" w:space="0" w:color="auto"/>
              <w:bottom w:val="single" w:sz="12" w:space="0" w:color="auto"/>
            </w:tcBorders>
            <w:vAlign w:val="bottom"/>
          </w:tcPr>
          <w:p w14:paraId="6053E119" w14:textId="77777777" w:rsidR="00855E49" w:rsidRPr="00C41BB5" w:rsidRDefault="00855E49" w:rsidP="00121D0A">
            <w:pPr>
              <w:tabs>
                <w:tab w:val="right" w:pos="1202"/>
              </w:tabs>
              <w:spacing w:line="280" w:lineRule="exact"/>
              <w:jc w:val="righ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74,390</w:t>
            </w:r>
          </w:p>
        </w:tc>
        <w:tc>
          <w:tcPr>
            <w:tcW w:w="964" w:type="pct"/>
            <w:tcBorders>
              <w:top w:val="single" w:sz="4" w:space="0" w:color="auto"/>
              <w:bottom w:val="single" w:sz="12" w:space="0" w:color="auto"/>
            </w:tcBorders>
            <w:vAlign w:val="bottom"/>
          </w:tcPr>
          <w:p w14:paraId="0CEF5699" w14:textId="77777777" w:rsidR="00855E49" w:rsidRPr="00C41BB5" w:rsidRDefault="00855E49" w:rsidP="00121D0A">
            <w:pPr>
              <w:tabs>
                <w:tab w:val="right" w:pos="1202"/>
              </w:tabs>
              <w:spacing w:line="280" w:lineRule="exact"/>
              <w:jc w:val="righ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40,251</w:t>
            </w:r>
          </w:p>
        </w:tc>
      </w:tr>
      <w:tr w:rsidR="00855E49" w:rsidRPr="00C41BB5" w14:paraId="78082AA5" w14:textId="77777777" w:rsidTr="00121D0A">
        <w:trPr>
          <w:trHeight w:val="205"/>
        </w:trPr>
        <w:tc>
          <w:tcPr>
            <w:tcW w:w="3072" w:type="pct"/>
            <w:vAlign w:val="bottom"/>
          </w:tcPr>
          <w:p w14:paraId="47BBF830" w14:textId="77777777" w:rsidR="00855E49" w:rsidRPr="00C41BB5" w:rsidRDefault="00855E49" w:rsidP="00121D0A">
            <w:pPr>
              <w:tabs>
                <w:tab w:val="right" w:pos="1202"/>
              </w:tabs>
              <w:spacing w:line="200" w:lineRule="exact"/>
              <w:outlineLvl w:val="0"/>
              <w:rPr>
                <w:rFonts w:asciiTheme="minorHAnsi" w:hAnsiTheme="minorHAnsi" w:cstheme="minorHAnsi"/>
                <w:b/>
                <w:bCs/>
                <w:sz w:val="22"/>
                <w:szCs w:val="22"/>
                <w:lang w:val="en-GB"/>
              </w:rPr>
            </w:pPr>
          </w:p>
        </w:tc>
        <w:tc>
          <w:tcPr>
            <w:tcW w:w="964" w:type="pct"/>
            <w:tcBorders>
              <w:top w:val="single" w:sz="12" w:space="0" w:color="auto"/>
            </w:tcBorders>
            <w:vAlign w:val="bottom"/>
          </w:tcPr>
          <w:p w14:paraId="112D1B0A" w14:textId="77777777" w:rsidR="00855E49" w:rsidRPr="00C41BB5" w:rsidRDefault="00855E49" w:rsidP="00121D0A">
            <w:pPr>
              <w:tabs>
                <w:tab w:val="right" w:pos="1202"/>
              </w:tabs>
              <w:spacing w:line="200" w:lineRule="exact"/>
              <w:jc w:val="right"/>
              <w:outlineLvl w:val="0"/>
              <w:rPr>
                <w:rFonts w:asciiTheme="minorHAnsi" w:hAnsiTheme="minorHAnsi" w:cstheme="minorHAnsi"/>
                <w:b/>
                <w:bCs/>
                <w:sz w:val="22"/>
                <w:szCs w:val="22"/>
                <w:lang w:val="en-GB"/>
              </w:rPr>
            </w:pPr>
          </w:p>
        </w:tc>
        <w:tc>
          <w:tcPr>
            <w:tcW w:w="964" w:type="pct"/>
            <w:tcBorders>
              <w:top w:val="single" w:sz="12" w:space="0" w:color="auto"/>
            </w:tcBorders>
            <w:vAlign w:val="bottom"/>
          </w:tcPr>
          <w:p w14:paraId="0A72FAB2" w14:textId="77777777" w:rsidR="00855E49" w:rsidRPr="00C41BB5" w:rsidRDefault="00855E49" w:rsidP="00121D0A">
            <w:pPr>
              <w:tabs>
                <w:tab w:val="right" w:pos="1202"/>
              </w:tabs>
              <w:spacing w:line="200" w:lineRule="exact"/>
              <w:jc w:val="right"/>
              <w:outlineLvl w:val="0"/>
              <w:rPr>
                <w:rFonts w:asciiTheme="minorHAnsi" w:hAnsiTheme="minorHAnsi" w:cstheme="minorHAnsi"/>
                <w:b/>
                <w:bCs/>
                <w:sz w:val="22"/>
                <w:szCs w:val="22"/>
                <w:lang w:val="en-GB"/>
              </w:rPr>
            </w:pPr>
          </w:p>
        </w:tc>
      </w:tr>
      <w:tr w:rsidR="00855E49" w:rsidRPr="00C41BB5" w14:paraId="676D4CD7" w14:textId="77777777" w:rsidTr="00121D0A">
        <w:trPr>
          <w:trHeight w:hRule="exact" w:val="284"/>
        </w:trPr>
        <w:tc>
          <w:tcPr>
            <w:tcW w:w="3072" w:type="pct"/>
            <w:vAlign w:val="bottom"/>
          </w:tcPr>
          <w:p w14:paraId="6C58EDAE" w14:textId="77777777" w:rsidR="00855E49" w:rsidRPr="00C41BB5" w:rsidRDefault="00855E49" w:rsidP="00121D0A">
            <w:pPr>
              <w:tabs>
                <w:tab w:val="right" w:pos="1202"/>
              </w:tabs>
              <w:spacing w:line="280" w:lineRule="exact"/>
              <w:outlineLvl w:val="0"/>
              <w:rPr>
                <w:rFonts w:asciiTheme="minorHAnsi" w:hAnsiTheme="minorHAnsi" w:cstheme="minorHAnsi"/>
                <w:sz w:val="22"/>
                <w:szCs w:val="22"/>
                <w:lang w:val="en-GB"/>
              </w:rPr>
            </w:pPr>
            <w:r w:rsidRPr="00C41BB5">
              <w:rPr>
                <w:rFonts w:asciiTheme="minorHAnsi" w:hAnsiTheme="minorHAnsi" w:cstheme="minorHAnsi"/>
                <w:sz w:val="22"/>
                <w:szCs w:val="22"/>
                <w:lang w:val="en-GB"/>
              </w:rPr>
              <w:t>Income tax</w:t>
            </w:r>
          </w:p>
        </w:tc>
        <w:tc>
          <w:tcPr>
            <w:tcW w:w="964" w:type="pct"/>
            <w:vAlign w:val="bottom"/>
          </w:tcPr>
          <w:p w14:paraId="2AA3223A" w14:textId="77777777" w:rsidR="00855E49" w:rsidRPr="00C41BB5" w:rsidRDefault="00855E49" w:rsidP="00121D0A">
            <w:pPr>
              <w:tabs>
                <w:tab w:val="right" w:pos="1202"/>
              </w:tabs>
              <w:spacing w:line="280" w:lineRule="exact"/>
              <w:jc w:val="right"/>
              <w:outlineLvl w:val="0"/>
              <w:rPr>
                <w:rFonts w:asciiTheme="minorHAnsi" w:hAnsiTheme="minorHAnsi" w:cstheme="minorHAnsi"/>
                <w:sz w:val="22"/>
                <w:szCs w:val="22"/>
                <w:lang w:val="en-GB"/>
              </w:rPr>
            </w:pPr>
            <w:r w:rsidRPr="00C41BB5">
              <w:rPr>
                <w:rFonts w:asciiTheme="minorHAnsi" w:hAnsiTheme="minorHAnsi" w:cstheme="minorHAnsi"/>
                <w:sz w:val="22"/>
                <w:szCs w:val="22"/>
                <w:lang w:val="en-GB"/>
              </w:rPr>
              <w:t>-</w:t>
            </w:r>
          </w:p>
        </w:tc>
        <w:tc>
          <w:tcPr>
            <w:tcW w:w="964" w:type="pct"/>
            <w:vAlign w:val="bottom"/>
          </w:tcPr>
          <w:p w14:paraId="4F64C1D8" w14:textId="77777777" w:rsidR="00855E49" w:rsidRPr="00C41BB5" w:rsidRDefault="00855E49" w:rsidP="00121D0A">
            <w:pPr>
              <w:tabs>
                <w:tab w:val="right" w:pos="1202"/>
              </w:tabs>
              <w:spacing w:line="280" w:lineRule="exact"/>
              <w:jc w:val="right"/>
              <w:outlineLvl w:val="0"/>
              <w:rPr>
                <w:rFonts w:asciiTheme="minorHAnsi" w:hAnsiTheme="minorHAnsi" w:cstheme="minorHAnsi"/>
                <w:sz w:val="22"/>
                <w:szCs w:val="22"/>
                <w:lang w:val="en-GB"/>
              </w:rPr>
            </w:pPr>
            <w:r w:rsidRPr="00C41BB5">
              <w:rPr>
                <w:rFonts w:asciiTheme="minorHAnsi" w:hAnsiTheme="minorHAnsi" w:cstheme="minorHAnsi"/>
                <w:sz w:val="22"/>
                <w:szCs w:val="22"/>
                <w:lang w:val="en-GB"/>
              </w:rPr>
              <w:t>-</w:t>
            </w:r>
          </w:p>
        </w:tc>
      </w:tr>
      <w:tr w:rsidR="00855E49" w:rsidRPr="00C41BB5" w14:paraId="5A4AAC7F" w14:textId="77777777" w:rsidTr="00121D0A">
        <w:trPr>
          <w:trHeight w:hRule="exact" w:val="340"/>
        </w:trPr>
        <w:tc>
          <w:tcPr>
            <w:tcW w:w="3072" w:type="pct"/>
            <w:vAlign w:val="bottom"/>
          </w:tcPr>
          <w:p w14:paraId="6729B7FC" w14:textId="77777777" w:rsidR="00855E49" w:rsidRPr="00C41BB5" w:rsidRDefault="00855E49" w:rsidP="00121D0A">
            <w:pPr>
              <w:tabs>
                <w:tab w:val="right" w:pos="1202"/>
              </w:tabs>
              <w:spacing w:line="280" w:lineRule="exac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 xml:space="preserve">Profit for the period </w:t>
            </w:r>
          </w:p>
        </w:tc>
        <w:tc>
          <w:tcPr>
            <w:tcW w:w="964" w:type="pct"/>
            <w:tcBorders>
              <w:top w:val="single" w:sz="4" w:space="0" w:color="auto"/>
              <w:bottom w:val="single" w:sz="12" w:space="0" w:color="auto"/>
            </w:tcBorders>
            <w:vAlign w:val="bottom"/>
          </w:tcPr>
          <w:p w14:paraId="46841D42" w14:textId="77777777" w:rsidR="00855E49" w:rsidRPr="00C41BB5" w:rsidRDefault="00855E49" w:rsidP="00121D0A">
            <w:pPr>
              <w:tabs>
                <w:tab w:val="right" w:pos="1202"/>
              </w:tabs>
              <w:spacing w:line="280" w:lineRule="exact"/>
              <w:jc w:val="righ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74,390</w:t>
            </w:r>
          </w:p>
        </w:tc>
        <w:tc>
          <w:tcPr>
            <w:tcW w:w="964" w:type="pct"/>
            <w:tcBorders>
              <w:top w:val="single" w:sz="4" w:space="0" w:color="auto"/>
              <w:bottom w:val="single" w:sz="12" w:space="0" w:color="auto"/>
            </w:tcBorders>
            <w:vAlign w:val="bottom"/>
          </w:tcPr>
          <w:p w14:paraId="5563373B" w14:textId="77777777" w:rsidR="00855E49" w:rsidRPr="00C41BB5" w:rsidRDefault="00855E49" w:rsidP="00121D0A">
            <w:pPr>
              <w:tabs>
                <w:tab w:val="right" w:pos="1202"/>
              </w:tabs>
              <w:spacing w:line="280" w:lineRule="exact"/>
              <w:jc w:val="righ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40,251</w:t>
            </w:r>
          </w:p>
        </w:tc>
      </w:tr>
      <w:tr w:rsidR="00855E49" w:rsidRPr="00C41BB5" w14:paraId="323DA3F4" w14:textId="77777777" w:rsidTr="00121D0A">
        <w:trPr>
          <w:trHeight w:val="74"/>
        </w:trPr>
        <w:tc>
          <w:tcPr>
            <w:tcW w:w="3072" w:type="pct"/>
            <w:vAlign w:val="bottom"/>
          </w:tcPr>
          <w:p w14:paraId="7DC86AB6" w14:textId="77777777" w:rsidR="00855E49" w:rsidRPr="00C41BB5" w:rsidRDefault="00855E49" w:rsidP="00121D0A">
            <w:pPr>
              <w:keepNext/>
              <w:keepLines/>
              <w:tabs>
                <w:tab w:val="decimal" w:pos="1202"/>
              </w:tabs>
              <w:spacing w:line="200" w:lineRule="exact"/>
              <w:rPr>
                <w:rFonts w:asciiTheme="minorHAnsi" w:hAnsiTheme="minorHAnsi" w:cstheme="minorHAnsi"/>
                <w:b/>
                <w:position w:val="4"/>
                <w:sz w:val="22"/>
                <w:szCs w:val="22"/>
                <w:u w:val="thick"/>
                <w:lang w:val="en-GB"/>
              </w:rPr>
            </w:pPr>
          </w:p>
        </w:tc>
        <w:tc>
          <w:tcPr>
            <w:tcW w:w="964" w:type="pct"/>
            <w:vAlign w:val="bottom"/>
          </w:tcPr>
          <w:p w14:paraId="0CB2BB83" w14:textId="77777777" w:rsidR="00855E49" w:rsidRPr="00C41BB5" w:rsidRDefault="00855E49" w:rsidP="00121D0A">
            <w:pPr>
              <w:keepNext/>
              <w:keepLines/>
              <w:spacing w:line="200" w:lineRule="exact"/>
              <w:jc w:val="right"/>
              <w:rPr>
                <w:rFonts w:asciiTheme="minorHAnsi" w:hAnsiTheme="minorHAnsi" w:cstheme="minorHAnsi"/>
                <w:b/>
                <w:position w:val="4"/>
                <w:sz w:val="22"/>
                <w:szCs w:val="22"/>
                <w:u w:val="thick"/>
                <w:lang w:val="en-GB"/>
              </w:rPr>
            </w:pPr>
          </w:p>
        </w:tc>
        <w:tc>
          <w:tcPr>
            <w:tcW w:w="964" w:type="pct"/>
            <w:vAlign w:val="bottom"/>
          </w:tcPr>
          <w:p w14:paraId="3FD03993" w14:textId="77777777" w:rsidR="00855E49" w:rsidRPr="00C41BB5" w:rsidRDefault="00855E49" w:rsidP="00121D0A">
            <w:pPr>
              <w:keepNext/>
              <w:keepLines/>
              <w:spacing w:line="200" w:lineRule="exact"/>
              <w:jc w:val="right"/>
              <w:rPr>
                <w:rFonts w:asciiTheme="minorHAnsi" w:hAnsiTheme="minorHAnsi" w:cstheme="minorHAnsi"/>
                <w:b/>
                <w:position w:val="4"/>
                <w:sz w:val="22"/>
                <w:szCs w:val="22"/>
                <w:u w:val="thick"/>
                <w:lang w:val="en-GB"/>
              </w:rPr>
            </w:pPr>
          </w:p>
        </w:tc>
      </w:tr>
      <w:tr w:rsidR="00855E49" w:rsidRPr="00C41BB5" w14:paraId="5FC8F4D8" w14:textId="77777777" w:rsidTr="00121D0A">
        <w:trPr>
          <w:trHeight w:val="74"/>
        </w:trPr>
        <w:tc>
          <w:tcPr>
            <w:tcW w:w="3072" w:type="pct"/>
            <w:vAlign w:val="bottom"/>
          </w:tcPr>
          <w:p w14:paraId="01C7A288" w14:textId="77777777" w:rsidR="00855E49" w:rsidRPr="00C41BB5" w:rsidRDefault="00855E49" w:rsidP="00121D0A">
            <w:pPr>
              <w:keepNext/>
              <w:keepLines/>
              <w:tabs>
                <w:tab w:val="decimal" w:pos="1202"/>
              </w:tabs>
              <w:spacing w:line="200" w:lineRule="exact"/>
              <w:rPr>
                <w:rFonts w:asciiTheme="minorHAnsi" w:hAnsiTheme="minorHAnsi" w:cstheme="minorHAnsi"/>
                <w:b/>
                <w:position w:val="4"/>
                <w:sz w:val="22"/>
                <w:szCs w:val="22"/>
                <w:u w:val="thick"/>
                <w:lang w:val="en-GB"/>
              </w:rPr>
            </w:pPr>
          </w:p>
        </w:tc>
        <w:tc>
          <w:tcPr>
            <w:tcW w:w="964" w:type="pct"/>
            <w:vAlign w:val="bottom"/>
          </w:tcPr>
          <w:p w14:paraId="62B2FB8B" w14:textId="77777777" w:rsidR="00855E49" w:rsidRPr="00C41BB5" w:rsidRDefault="00855E49" w:rsidP="00121D0A">
            <w:pPr>
              <w:keepNext/>
              <w:keepLines/>
              <w:spacing w:line="200" w:lineRule="exact"/>
              <w:jc w:val="right"/>
              <w:rPr>
                <w:rFonts w:asciiTheme="minorHAnsi" w:hAnsiTheme="minorHAnsi" w:cstheme="minorHAnsi"/>
                <w:b/>
                <w:position w:val="4"/>
                <w:sz w:val="22"/>
                <w:szCs w:val="22"/>
                <w:u w:val="thick"/>
                <w:lang w:val="en-GB"/>
              </w:rPr>
            </w:pPr>
          </w:p>
        </w:tc>
        <w:tc>
          <w:tcPr>
            <w:tcW w:w="964" w:type="pct"/>
            <w:vAlign w:val="bottom"/>
          </w:tcPr>
          <w:p w14:paraId="0768EFEC" w14:textId="77777777" w:rsidR="00855E49" w:rsidRPr="00C41BB5" w:rsidRDefault="00855E49" w:rsidP="00121D0A">
            <w:pPr>
              <w:keepNext/>
              <w:keepLines/>
              <w:spacing w:line="200" w:lineRule="exact"/>
              <w:jc w:val="right"/>
              <w:rPr>
                <w:rFonts w:asciiTheme="minorHAnsi" w:hAnsiTheme="minorHAnsi" w:cstheme="minorHAnsi"/>
                <w:b/>
                <w:position w:val="4"/>
                <w:sz w:val="22"/>
                <w:szCs w:val="22"/>
                <w:u w:val="thick"/>
                <w:lang w:val="en-GB"/>
              </w:rPr>
            </w:pPr>
          </w:p>
        </w:tc>
      </w:tr>
      <w:tr w:rsidR="00855E49" w:rsidRPr="00C41BB5" w14:paraId="18631CB4" w14:textId="77777777" w:rsidTr="00121D0A">
        <w:trPr>
          <w:trHeight w:hRule="exact" w:val="284"/>
        </w:trPr>
        <w:tc>
          <w:tcPr>
            <w:tcW w:w="3072" w:type="pct"/>
            <w:vAlign w:val="bottom"/>
          </w:tcPr>
          <w:p w14:paraId="3B65E094" w14:textId="77777777" w:rsidR="00855E49" w:rsidRPr="00C41BB5" w:rsidRDefault="00855E49" w:rsidP="00121D0A">
            <w:pPr>
              <w:keepNext/>
              <w:keepLines/>
              <w:tabs>
                <w:tab w:val="decimal" w:pos="1202"/>
              </w:tabs>
              <w:spacing w:line="280" w:lineRule="exact"/>
              <w:rPr>
                <w:rFonts w:asciiTheme="minorHAnsi" w:hAnsiTheme="minorHAnsi" w:cstheme="minorHAnsi"/>
                <w:b/>
                <w:position w:val="4"/>
                <w:sz w:val="22"/>
                <w:szCs w:val="22"/>
                <w:lang w:val="en-GB"/>
              </w:rPr>
            </w:pPr>
            <w:r w:rsidRPr="00C41BB5">
              <w:rPr>
                <w:rFonts w:asciiTheme="minorHAnsi" w:hAnsiTheme="minorHAnsi" w:cstheme="minorHAnsi"/>
                <w:b/>
                <w:position w:val="4"/>
                <w:sz w:val="22"/>
                <w:szCs w:val="22"/>
                <w:lang w:val="en-GB"/>
              </w:rPr>
              <w:t>Attributable to:</w:t>
            </w:r>
          </w:p>
        </w:tc>
        <w:tc>
          <w:tcPr>
            <w:tcW w:w="964" w:type="pct"/>
            <w:vAlign w:val="bottom"/>
          </w:tcPr>
          <w:p w14:paraId="4E656D00" w14:textId="77777777" w:rsidR="00855E49" w:rsidRPr="00C41BB5" w:rsidRDefault="00855E49" w:rsidP="00121D0A">
            <w:pPr>
              <w:keepNext/>
              <w:keepLines/>
              <w:spacing w:line="280" w:lineRule="exact"/>
              <w:jc w:val="right"/>
              <w:rPr>
                <w:rFonts w:asciiTheme="minorHAnsi" w:hAnsiTheme="minorHAnsi" w:cstheme="minorHAnsi"/>
                <w:b/>
                <w:position w:val="4"/>
                <w:sz w:val="22"/>
                <w:szCs w:val="22"/>
                <w:u w:val="thick"/>
                <w:lang w:val="en-GB"/>
              </w:rPr>
            </w:pPr>
          </w:p>
        </w:tc>
        <w:tc>
          <w:tcPr>
            <w:tcW w:w="964" w:type="pct"/>
            <w:vAlign w:val="bottom"/>
          </w:tcPr>
          <w:p w14:paraId="24136DAC" w14:textId="77777777" w:rsidR="00855E49" w:rsidRPr="00C41BB5" w:rsidRDefault="00855E49" w:rsidP="00121D0A">
            <w:pPr>
              <w:keepNext/>
              <w:keepLines/>
              <w:spacing w:line="280" w:lineRule="exact"/>
              <w:jc w:val="right"/>
              <w:rPr>
                <w:rFonts w:asciiTheme="minorHAnsi" w:hAnsiTheme="minorHAnsi" w:cstheme="minorHAnsi"/>
                <w:b/>
                <w:position w:val="4"/>
                <w:sz w:val="22"/>
                <w:szCs w:val="22"/>
                <w:u w:val="thick"/>
                <w:lang w:val="en-GB"/>
              </w:rPr>
            </w:pPr>
          </w:p>
        </w:tc>
      </w:tr>
      <w:tr w:rsidR="00855E49" w:rsidRPr="00C41BB5" w14:paraId="2D452181" w14:textId="77777777" w:rsidTr="00121D0A">
        <w:trPr>
          <w:trHeight w:hRule="exact" w:val="387"/>
        </w:trPr>
        <w:tc>
          <w:tcPr>
            <w:tcW w:w="3072" w:type="pct"/>
            <w:vAlign w:val="bottom"/>
          </w:tcPr>
          <w:p w14:paraId="2D50E83A" w14:textId="77777777" w:rsidR="00855E49" w:rsidRPr="00C41BB5" w:rsidRDefault="00855E49" w:rsidP="00121D0A">
            <w:pPr>
              <w:keepNext/>
              <w:keepLines/>
              <w:tabs>
                <w:tab w:val="decimal" w:pos="1202"/>
              </w:tabs>
              <w:spacing w:line="280" w:lineRule="exact"/>
              <w:rPr>
                <w:rFonts w:asciiTheme="minorHAnsi" w:hAnsiTheme="minorHAnsi" w:cstheme="minorHAnsi"/>
                <w:b/>
                <w:position w:val="4"/>
                <w:sz w:val="22"/>
                <w:szCs w:val="22"/>
                <w:lang w:val="en-GB"/>
              </w:rPr>
            </w:pPr>
            <w:r w:rsidRPr="00C41BB5">
              <w:rPr>
                <w:rFonts w:asciiTheme="minorHAnsi" w:hAnsiTheme="minorHAnsi" w:cstheme="minorHAnsi"/>
                <w:b/>
                <w:position w:val="4"/>
                <w:sz w:val="22"/>
                <w:szCs w:val="22"/>
                <w:lang w:val="en-GB"/>
              </w:rPr>
              <w:t xml:space="preserve">Equity holder of the parent </w:t>
            </w:r>
          </w:p>
        </w:tc>
        <w:tc>
          <w:tcPr>
            <w:tcW w:w="964" w:type="pct"/>
            <w:tcBorders>
              <w:bottom w:val="single" w:sz="12" w:space="0" w:color="auto"/>
            </w:tcBorders>
            <w:vAlign w:val="bottom"/>
          </w:tcPr>
          <w:p w14:paraId="13E9D3D0" w14:textId="77777777" w:rsidR="00855E49" w:rsidRPr="00C41BB5" w:rsidRDefault="00855E49" w:rsidP="00121D0A">
            <w:pPr>
              <w:tabs>
                <w:tab w:val="right" w:pos="1202"/>
              </w:tabs>
              <w:spacing w:line="280" w:lineRule="exact"/>
              <w:jc w:val="righ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74,390</w:t>
            </w:r>
          </w:p>
        </w:tc>
        <w:tc>
          <w:tcPr>
            <w:tcW w:w="964" w:type="pct"/>
            <w:tcBorders>
              <w:bottom w:val="single" w:sz="12" w:space="0" w:color="auto"/>
            </w:tcBorders>
            <w:vAlign w:val="bottom"/>
          </w:tcPr>
          <w:p w14:paraId="0C6F84C5" w14:textId="77777777" w:rsidR="00855E49" w:rsidRPr="00C41BB5" w:rsidRDefault="00855E49" w:rsidP="00121D0A">
            <w:pPr>
              <w:tabs>
                <w:tab w:val="right" w:pos="1202"/>
              </w:tabs>
              <w:spacing w:line="280" w:lineRule="exact"/>
              <w:jc w:val="right"/>
              <w:outlineLvl w:val="0"/>
              <w:rPr>
                <w:rFonts w:asciiTheme="minorHAnsi" w:hAnsiTheme="minorHAnsi" w:cstheme="minorHAnsi"/>
                <w:b/>
                <w:bCs/>
                <w:sz w:val="22"/>
                <w:szCs w:val="22"/>
                <w:lang w:val="en-GB"/>
              </w:rPr>
            </w:pPr>
            <w:r w:rsidRPr="00C41BB5">
              <w:rPr>
                <w:rFonts w:asciiTheme="minorHAnsi" w:hAnsiTheme="minorHAnsi" w:cstheme="minorHAnsi"/>
                <w:b/>
                <w:bCs/>
                <w:sz w:val="22"/>
                <w:szCs w:val="22"/>
                <w:lang w:val="en-GB"/>
              </w:rPr>
              <w:t>40,251</w:t>
            </w:r>
          </w:p>
        </w:tc>
      </w:tr>
    </w:tbl>
    <w:p w14:paraId="50232495"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6F3F5659"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6BE07596"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1D0BF301"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6E763C69"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48F87A2F"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7F744898"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2B11E229"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681E0AF2"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6396CDC3"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2B60A89A"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3630F1F7"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0EBF584A"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5DAAD444"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7D9E162E"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34C5EEFA"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286DC7DC"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16991100"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092DEAD2"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41962825"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388EF393"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5F2329F7"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630DC138"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21BA6F0A"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0842A97A"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006C74CE"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5BC9C140"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660799DA"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4CA63130"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1EB9D4FB"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5A2C7327"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764A946E"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262D2411"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2CCD6D6E"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5FEBD2DA" w14:textId="77777777" w:rsidR="00855E49" w:rsidRPr="00C41BB5" w:rsidRDefault="00855E49" w:rsidP="00855E49">
      <w:pPr>
        <w:tabs>
          <w:tab w:val="center" w:pos="4513"/>
        </w:tabs>
        <w:suppressAutoHyphens/>
        <w:jc w:val="center"/>
        <w:rPr>
          <w:rFonts w:ascii="Calibri" w:hAnsi="Calibri" w:cs="Calibri"/>
          <w:spacing w:val="-3"/>
          <w:szCs w:val="24"/>
          <w:highlight w:val="yellow"/>
          <w:lang w:val="en-GB"/>
        </w:rPr>
      </w:pPr>
    </w:p>
    <w:p w14:paraId="7504D061" w14:textId="77777777" w:rsidR="00855E49" w:rsidRDefault="00855E49" w:rsidP="00E26AFB">
      <w:pPr>
        <w:rPr>
          <w:rFonts w:ascii="Calibri" w:hAnsi="Calibri" w:cs="Calibri"/>
          <w:szCs w:val="24"/>
          <w:highlight w:val="yellow"/>
          <w:lang w:val="en-GB"/>
        </w:rPr>
        <w:sectPr w:rsidR="00855E49" w:rsidSect="000D0C89">
          <w:footerReference w:type="first" r:id="rId33"/>
          <w:pgSz w:w="11907" w:h="16840" w:code="9"/>
          <w:pgMar w:top="851" w:right="927" w:bottom="1276" w:left="1080" w:header="720" w:footer="709" w:gutter="0"/>
          <w:cols w:space="720"/>
          <w:titlePg/>
          <w:docGrid w:linePitch="326"/>
        </w:sectPr>
      </w:pPr>
    </w:p>
    <w:p w14:paraId="54BB1B9D" w14:textId="77777777" w:rsidR="00855E49" w:rsidRPr="00C41BB5" w:rsidRDefault="00855E49" w:rsidP="00855E49">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291F31F9" w14:textId="77777777" w:rsidR="00855E49" w:rsidRPr="00C41BB5" w:rsidRDefault="00855E49" w:rsidP="00855E49">
      <w:pPr>
        <w:tabs>
          <w:tab w:val="center" w:pos="4513"/>
          <w:tab w:val="right" w:pos="9026"/>
        </w:tabs>
        <w:suppressAutoHyphens/>
        <w:jc w:val="center"/>
        <w:outlineLvl w:val="0"/>
        <w:rPr>
          <w:rFonts w:ascii="Calibri" w:hAnsi="Calibri" w:cs="Calibri"/>
          <w:b/>
          <w:spacing w:val="-3"/>
          <w:szCs w:val="24"/>
          <w:lang w:val="en-GB"/>
        </w:rPr>
      </w:pPr>
    </w:p>
    <w:p w14:paraId="2CCCF26D" w14:textId="77777777" w:rsidR="00855E49" w:rsidRPr="00C41BB5" w:rsidRDefault="00855E49" w:rsidP="00855E49">
      <w:pPr>
        <w:pStyle w:val="Heading3"/>
        <w:tabs>
          <w:tab w:val="right" w:pos="9360"/>
        </w:tabs>
        <w:ind w:right="-25"/>
        <w:jc w:val="center"/>
        <w:rPr>
          <w:rFonts w:ascii="Calibri" w:hAnsi="Calibri" w:cs="Calibri"/>
          <w:b/>
          <w:i w:val="0"/>
          <w:sz w:val="24"/>
          <w:szCs w:val="24"/>
          <w:lang w:val="en-GB"/>
        </w:rPr>
      </w:pPr>
      <w:r w:rsidRPr="00C41BB5">
        <w:rPr>
          <w:rFonts w:ascii="Calibri" w:hAnsi="Calibri" w:cs="Calibri"/>
          <w:b/>
          <w:i w:val="0"/>
          <w:sz w:val="24"/>
          <w:szCs w:val="24"/>
          <w:lang w:val="en-GB"/>
        </w:rPr>
        <w:t xml:space="preserve">SEPARATE STATEMENT OF PROFIT OR LOSS AND OTHER COMPREHENSIVE INCOME </w:t>
      </w:r>
    </w:p>
    <w:p w14:paraId="4D7D18B0" w14:textId="77777777" w:rsidR="00855E49" w:rsidRPr="00C41BB5" w:rsidRDefault="00855E49" w:rsidP="00855E49">
      <w:pPr>
        <w:jc w:val="center"/>
        <w:rPr>
          <w:rFonts w:ascii="Calibri" w:hAnsi="Calibri" w:cs="Calibri"/>
          <w:szCs w:val="24"/>
          <w:lang w:val="en-GB"/>
        </w:rPr>
      </w:pPr>
      <w:r w:rsidRPr="00C41BB5">
        <w:rPr>
          <w:rFonts w:ascii="Calibri" w:hAnsi="Calibri" w:cs="Calibri"/>
          <w:b/>
          <w:szCs w:val="24"/>
          <w:lang w:val="en-GB"/>
        </w:rPr>
        <w:t xml:space="preserve">FOR THE PERIOD 1 January – 31 March  </w:t>
      </w:r>
    </w:p>
    <w:p w14:paraId="5328F0A7" w14:textId="77777777" w:rsidR="00855E49" w:rsidRPr="00C41BB5" w:rsidRDefault="00855E49" w:rsidP="00855E49">
      <w:pPr>
        <w:pBdr>
          <w:bottom w:val="single" w:sz="4" w:space="1" w:color="auto"/>
        </w:pBdr>
        <w:ind w:right="-23"/>
        <w:jc w:val="center"/>
        <w:rPr>
          <w:rFonts w:ascii="Calibri" w:hAnsi="Calibri" w:cs="Calibri"/>
          <w:sz w:val="20"/>
          <w:lang w:val="en-GB"/>
        </w:rPr>
      </w:pPr>
      <w:r w:rsidRPr="002F4AA3">
        <w:rPr>
          <w:rFonts w:ascii="Calibri" w:hAnsi="Calibri" w:cs="Calibri"/>
          <w:sz w:val="20"/>
          <w:lang w:val="en-GB"/>
        </w:rPr>
        <w:t>(expressed in HRK thousand)</w:t>
      </w:r>
    </w:p>
    <w:p w14:paraId="64A512E7" w14:textId="77777777" w:rsidR="00855E49" w:rsidRPr="00C41BB5" w:rsidRDefault="00855E49" w:rsidP="00855E49">
      <w:pPr>
        <w:rPr>
          <w:rFonts w:ascii="Calibri" w:hAnsi="Calibri" w:cs="Calibri"/>
          <w:szCs w:val="24"/>
          <w:highlight w:val="yellow"/>
          <w:lang w:val="en-GB"/>
        </w:rPr>
      </w:pPr>
    </w:p>
    <w:p w14:paraId="2BD318C3" w14:textId="77777777" w:rsidR="00855E49" w:rsidRPr="00C41BB5" w:rsidRDefault="00855E49" w:rsidP="00855E49">
      <w:pPr>
        <w:rPr>
          <w:rFonts w:ascii="Calibri" w:hAnsi="Calibri" w:cs="Calibri"/>
          <w:szCs w:val="24"/>
          <w:highlight w:val="yellow"/>
          <w:lang w:val="en-GB"/>
        </w:rPr>
      </w:pPr>
    </w:p>
    <w:tbl>
      <w:tblPr>
        <w:tblW w:w="4867" w:type="pct"/>
        <w:jc w:val="center"/>
        <w:tblCellMar>
          <w:left w:w="119" w:type="dxa"/>
          <w:right w:w="119" w:type="dxa"/>
        </w:tblCellMar>
        <w:tblLook w:val="0000" w:firstRow="0" w:lastRow="0" w:firstColumn="0" w:lastColumn="0" w:noHBand="0" w:noVBand="0"/>
      </w:tblPr>
      <w:tblGrid>
        <w:gridCol w:w="6793"/>
        <w:gridCol w:w="1422"/>
        <w:gridCol w:w="1422"/>
      </w:tblGrid>
      <w:tr w:rsidR="00855E49" w:rsidRPr="00C41BB5" w14:paraId="0970125E" w14:textId="77777777" w:rsidTr="00121D0A">
        <w:trPr>
          <w:trHeight w:val="352"/>
          <w:jc w:val="center"/>
        </w:trPr>
        <w:tc>
          <w:tcPr>
            <w:tcW w:w="3524" w:type="pct"/>
            <w:vAlign w:val="center"/>
          </w:tcPr>
          <w:p w14:paraId="5C69B972" w14:textId="77777777" w:rsidR="00855E49" w:rsidRPr="00C41BB5" w:rsidRDefault="00855E49" w:rsidP="00121D0A">
            <w:pPr>
              <w:tabs>
                <w:tab w:val="right" w:pos="1202"/>
              </w:tabs>
              <w:jc w:val="center"/>
              <w:outlineLvl w:val="0"/>
              <w:rPr>
                <w:rFonts w:asciiTheme="minorHAnsi" w:hAnsiTheme="minorHAnsi" w:cs="Arial"/>
                <w:b/>
                <w:bCs/>
                <w:sz w:val="22"/>
                <w:szCs w:val="22"/>
                <w:lang w:val="en-GB"/>
              </w:rPr>
            </w:pPr>
          </w:p>
        </w:tc>
        <w:tc>
          <w:tcPr>
            <w:tcW w:w="738" w:type="pct"/>
            <w:vAlign w:val="center"/>
          </w:tcPr>
          <w:p w14:paraId="5EFC24A0" w14:textId="77777777" w:rsidR="00855E49" w:rsidRPr="00C41BB5" w:rsidRDefault="00855E49" w:rsidP="00121D0A">
            <w:pPr>
              <w:jc w:val="righ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2018</w:t>
            </w:r>
          </w:p>
        </w:tc>
        <w:tc>
          <w:tcPr>
            <w:tcW w:w="738" w:type="pct"/>
            <w:vAlign w:val="center"/>
          </w:tcPr>
          <w:p w14:paraId="0A1602A4" w14:textId="77777777" w:rsidR="00855E49" w:rsidRPr="00C41BB5" w:rsidRDefault="00855E49" w:rsidP="00121D0A">
            <w:pPr>
              <w:jc w:val="righ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2017</w:t>
            </w:r>
          </w:p>
        </w:tc>
      </w:tr>
      <w:tr w:rsidR="00855E49" w:rsidRPr="00C41BB5" w14:paraId="5914235E" w14:textId="77777777" w:rsidTr="00121D0A">
        <w:trPr>
          <w:trHeight w:val="357"/>
          <w:jc w:val="center"/>
        </w:trPr>
        <w:tc>
          <w:tcPr>
            <w:tcW w:w="3524" w:type="pct"/>
            <w:vAlign w:val="center"/>
          </w:tcPr>
          <w:p w14:paraId="2B7D49E3" w14:textId="77777777" w:rsidR="00855E49" w:rsidRPr="00C41BB5" w:rsidRDefault="00855E49" w:rsidP="00121D0A">
            <w:pPr>
              <w:tabs>
                <w:tab w:val="right" w:pos="1202"/>
              </w:tabs>
              <w:jc w:val="center"/>
              <w:outlineLvl w:val="0"/>
              <w:rPr>
                <w:rFonts w:asciiTheme="minorHAnsi" w:hAnsiTheme="minorHAnsi" w:cs="Arial"/>
                <w:b/>
                <w:bCs/>
                <w:sz w:val="22"/>
                <w:szCs w:val="22"/>
                <w:lang w:val="en-GB"/>
              </w:rPr>
            </w:pPr>
          </w:p>
        </w:tc>
        <w:tc>
          <w:tcPr>
            <w:tcW w:w="738" w:type="pct"/>
          </w:tcPr>
          <w:p w14:paraId="0088439D" w14:textId="77777777" w:rsidR="00855E49" w:rsidRPr="00C41BB5" w:rsidRDefault="00855E49" w:rsidP="00121D0A">
            <w:pPr>
              <w:jc w:val="right"/>
              <w:outlineLvl w:val="0"/>
              <w:rPr>
                <w:rFonts w:asciiTheme="minorHAnsi" w:hAnsiTheme="minorHAnsi" w:cs="Arial"/>
                <w:b/>
                <w:bCs/>
                <w:sz w:val="22"/>
                <w:szCs w:val="22"/>
                <w:lang w:val="en-GB"/>
              </w:rPr>
            </w:pPr>
          </w:p>
        </w:tc>
        <w:tc>
          <w:tcPr>
            <w:tcW w:w="738" w:type="pct"/>
          </w:tcPr>
          <w:p w14:paraId="06968FB7" w14:textId="77777777" w:rsidR="00855E49" w:rsidRPr="00C41BB5" w:rsidRDefault="00855E49" w:rsidP="00121D0A">
            <w:pPr>
              <w:jc w:val="right"/>
              <w:outlineLvl w:val="0"/>
              <w:rPr>
                <w:rFonts w:asciiTheme="minorHAnsi" w:hAnsiTheme="minorHAnsi" w:cs="Arial"/>
                <w:b/>
                <w:bCs/>
                <w:sz w:val="22"/>
                <w:szCs w:val="22"/>
                <w:lang w:val="en-GB"/>
              </w:rPr>
            </w:pPr>
          </w:p>
        </w:tc>
      </w:tr>
      <w:tr w:rsidR="00855E49" w:rsidRPr="00C41BB5" w14:paraId="5E99AC78" w14:textId="77777777" w:rsidTr="00121D0A">
        <w:trPr>
          <w:trHeight w:val="348"/>
          <w:jc w:val="center"/>
        </w:trPr>
        <w:tc>
          <w:tcPr>
            <w:tcW w:w="3524" w:type="pct"/>
            <w:vAlign w:val="bottom"/>
          </w:tcPr>
          <w:p w14:paraId="749DA1D9" w14:textId="77777777" w:rsidR="00855E49" w:rsidRPr="00C41BB5" w:rsidRDefault="00855E49" w:rsidP="00121D0A">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 xml:space="preserve">Profit for the period </w:t>
            </w:r>
          </w:p>
        </w:tc>
        <w:tc>
          <w:tcPr>
            <w:tcW w:w="738" w:type="pct"/>
            <w:tcBorders>
              <w:bottom w:val="single" w:sz="12" w:space="0" w:color="auto"/>
            </w:tcBorders>
            <w:vAlign w:val="bottom"/>
          </w:tcPr>
          <w:p w14:paraId="5E56F479" w14:textId="77777777" w:rsidR="00855E49" w:rsidRPr="00C41BB5" w:rsidRDefault="00855E49" w:rsidP="00121D0A">
            <w:pPr>
              <w:tabs>
                <w:tab w:val="right" w:pos="1202"/>
              </w:tabs>
              <w:spacing w:line="280" w:lineRule="exact"/>
              <w:jc w:val="righ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74,390</w:t>
            </w:r>
          </w:p>
        </w:tc>
        <w:tc>
          <w:tcPr>
            <w:tcW w:w="738" w:type="pct"/>
            <w:tcBorders>
              <w:bottom w:val="single" w:sz="12" w:space="0" w:color="auto"/>
            </w:tcBorders>
            <w:vAlign w:val="bottom"/>
          </w:tcPr>
          <w:p w14:paraId="48ED9C80" w14:textId="77777777" w:rsidR="00855E49" w:rsidRPr="00C41BB5" w:rsidRDefault="00855E49" w:rsidP="00121D0A">
            <w:pPr>
              <w:tabs>
                <w:tab w:val="right" w:pos="1202"/>
              </w:tabs>
              <w:spacing w:line="280" w:lineRule="exact"/>
              <w:jc w:val="righ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40,251</w:t>
            </w:r>
          </w:p>
        </w:tc>
      </w:tr>
      <w:tr w:rsidR="00855E49" w:rsidRPr="00C41BB5" w14:paraId="59C734FB" w14:textId="77777777" w:rsidTr="00121D0A">
        <w:trPr>
          <w:trHeight w:val="192"/>
          <w:jc w:val="center"/>
        </w:trPr>
        <w:tc>
          <w:tcPr>
            <w:tcW w:w="3524" w:type="pct"/>
            <w:vAlign w:val="bottom"/>
          </w:tcPr>
          <w:p w14:paraId="487A6CDB" w14:textId="77777777" w:rsidR="00855E49" w:rsidRPr="00C41BB5" w:rsidRDefault="00855E49" w:rsidP="00121D0A">
            <w:pPr>
              <w:tabs>
                <w:tab w:val="right" w:pos="1202"/>
              </w:tabs>
              <w:spacing w:line="280" w:lineRule="exact"/>
              <w:outlineLvl w:val="0"/>
              <w:rPr>
                <w:rFonts w:asciiTheme="minorHAnsi" w:hAnsiTheme="minorHAnsi" w:cs="Arial"/>
                <w:b/>
                <w:bCs/>
                <w:sz w:val="22"/>
                <w:szCs w:val="22"/>
                <w:lang w:val="en-GB"/>
              </w:rPr>
            </w:pPr>
          </w:p>
        </w:tc>
        <w:tc>
          <w:tcPr>
            <w:tcW w:w="738" w:type="pct"/>
            <w:tcBorders>
              <w:top w:val="single" w:sz="12" w:space="0" w:color="auto"/>
            </w:tcBorders>
            <w:vAlign w:val="bottom"/>
          </w:tcPr>
          <w:p w14:paraId="1BAEF1AA" w14:textId="77777777" w:rsidR="00855E49" w:rsidRPr="00C41BB5" w:rsidRDefault="00855E49" w:rsidP="00121D0A">
            <w:pPr>
              <w:tabs>
                <w:tab w:val="right" w:pos="1202"/>
              </w:tabs>
              <w:spacing w:line="280" w:lineRule="exact"/>
              <w:jc w:val="right"/>
              <w:outlineLvl w:val="0"/>
              <w:rPr>
                <w:rFonts w:asciiTheme="minorHAnsi" w:hAnsiTheme="minorHAnsi" w:cs="Arial"/>
                <w:b/>
                <w:bCs/>
                <w:sz w:val="22"/>
                <w:szCs w:val="22"/>
                <w:lang w:val="en-GB"/>
              </w:rPr>
            </w:pPr>
          </w:p>
        </w:tc>
        <w:tc>
          <w:tcPr>
            <w:tcW w:w="738" w:type="pct"/>
            <w:tcBorders>
              <w:top w:val="single" w:sz="12" w:space="0" w:color="auto"/>
            </w:tcBorders>
            <w:vAlign w:val="bottom"/>
          </w:tcPr>
          <w:p w14:paraId="2179D403" w14:textId="77777777" w:rsidR="00855E49" w:rsidRPr="00C41BB5" w:rsidRDefault="00855E49" w:rsidP="00121D0A">
            <w:pPr>
              <w:tabs>
                <w:tab w:val="right" w:pos="1202"/>
              </w:tabs>
              <w:spacing w:line="280" w:lineRule="exact"/>
              <w:jc w:val="right"/>
              <w:outlineLvl w:val="0"/>
              <w:rPr>
                <w:rFonts w:asciiTheme="minorHAnsi" w:hAnsiTheme="minorHAnsi" w:cs="Arial"/>
                <w:b/>
                <w:bCs/>
                <w:sz w:val="22"/>
                <w:szCs w:val="22"/>
                <w:lang w:val="en-GB"/>
              </w:rPr>
            </w:pPr>
          </w:p>
        </w:tc>
      </w:tr>
      <w:tr w:rsidR="00855E49" w:rsidRPr="00C41BB5" w14:paraId="5A03565E" w14:textId="77777777" w:rsidTr="00121D0A">
        <w:trPr>
          <w:trHeight w:val="192"/>
          <w:jc w:val="center"/>
        </w:trPr>
        <w:tc>
          <w:tcPr>
            <w:tcW w:w="3524" w:type="pct"/>
            <w:vAlign w:val="bottom"/>
          </w:tcPr>
          <w:p w14:paraId="4A485C5F" w14:textId="77777777" w:rsidR="00855E49" w:rsidRPr="00C41BB5" w:rsidRDefault="00855E49" w:rsidP="00121D0A">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 xml:space="preserve">Other comprehensive income </w:t>
            </w:r>
          </w:p>
        </w:tc>
        <w:tc>
          <w:tcPr>
            <w:tcW w:w="738" w:type="pct"/>
            <w:vAlign w:val="bottom"/>
          </w:tcPr>
          <w:p w14:paraId="550C8486" w14:textId="77777777" w:rsidR="00855E49" w:rsidRPr="00C41BB5" w:rsidRDefault="00855E49" w:rsidP="00121D0A">
            <w:pPr>
              <w:tabs>
                <w:tab w:val="right" w:pos="1202"/>
              </w:tabs>
              <w:spacing w:line="280" w:lineRule="exact"/>
              <w:jc w:val="right"/>
              <w:outlineLvl w:val="0"/>
              <w:rPr>
                <w:rFonts w:asciiTheme="minorHAnsi" w:hAnsiTheme="minorHAnsi" w:cs="Arial"/>
                <w:b/>
                <w:bCs/>
                <w:sz w:val="22"/>
                <w:szCs w:val="22"/>
                <w:lang w:val="en-GB"/>
              </w:rPr>
            </w:pPr>
          </w:p>
        </w:tc>
        <w:tc>
          <w:tcPr>
            <w:tcW w:w="738" w:type="pct"/>
            <w:vAlign w:val="bottom"/>
          </w:tcPr>
          <w:p w14:paraId="5C44E49E" w14:textId="77777777" w:rsidR="00855E49" w:rsidRPr="00C41BB5" w:rsidRDefault="00855E49" w:rsidP="00121D0A">
            <w:pPr>
              <w:tabs>
                <w:tab w:val="right" w:pos="1202"/>
              </w:tabs>
              <w:spacing w:line="280" w:lineRule="exact"/>
              <w:jc w:val="right"/>
              <w:outlineLvl w:val="0"/>
              <w:rPr>
                <w:rFonts w:asciiTheme="minorHAnsi" w:hAnsiTheme="minorHAnsi" w:cs="Arial"/>
                <w:b/>
                <w:bCs/>
                <w:sz w:val="22"/>
                <w:szCs w:val="22"/>
                <w:lang w:val="en-GB"/>
              </w:rPr>
            </w:pPr>
          </w:p>
        </w:tc>
      </w:tr>
      <w:tr w:rsidR="00855E49" w:rsidRPr="00C41BB5" w14:paraId="0610A785" w14:textId="77777777" w:rsidTr="00121D0A">
        <w:trPr>
          <w:trHeight w:val="139"/>
          <w:jc w:val="center"/>
        </w:trPr>
        <w:tc>
          <w:tcPr>
            <w:tcW w:w="3524" w:type="pct"/>
            <w:vAlign w:val="bottom"/>
          </w:tcPr>
          <w:p w14:paraId="4D152D3D" w14:textId="77777777" w:rsidR="00855E49" w:rsidRPr="00C41BB5" w:rsidRDefault="00855E49" w:rsidP="00121D0A">
            <w:pPr>
              <w:tabs>
                <w:tab w:val="right" w:pos="1202"/>
              </w:tabs>
              <w:spacing w:line="200" w:lineRule="exact"/>
              <w:outlineLvl w:val="0"/>
              <w:rPr>
                <w:rFonts w:asciiTheme="minorHAnsi" w:hAnsiTheme="minorHAnsi" w:cs="Arial"/>
                <w:bCs/>
                <w:sz w:val="22"/>
                <w:szCs w:val="22"/>
                <w:lang w:val="en-GB"/>
              </w:rPr>
            </w:pPr>
          </w:p>
        </w:tc>
        <w:tc>
          <w:tcPr>
            <w:tcW w:w="738" w:type="pct"/>
            <w:vAlign w:val="bottom"/>
          </w:tcPr>
          <w:p w14:paraId="407555E0" w14:textId="77777777" w:rsidR="00855E49" w:rsidRPr="00C41BB5" w:rsidRDefault="00855E49" w:rsidP="00121D0A">
            <w:pPr>
              <w:keepNext/>
              <w:keepLines/>
              <w:spacing w:line="200" w:lineRule="exact"/>
              <w:jc w:val="right"/>
              <w:rPr>
                <w:rFonts w:asciiTheme="minorHAnsi" w:hAnsiTheme="minorHAnsi" w:cs="Arial"/>
                <w:b/>
                <w:position w:val="4"/>
                <w:sz w:val="22"/>
                <w:szCs w:val="22"/>
                <w:u w:val="thick"/>
                <w:lang w:val="en-GB"/>
              </w:rPr>
            </w:pPr>
          </w:p>
        </w:tc>
        <w:tc>
          <w:tcPr>
            <w:tcW w:w="738" w:type="pct"/>
            <w:vAlign w:val="bottom"/>
          </w:tcPr>
          <w:p w14:paraId="706C4E9C" w14:textId="77777777" w:rsidR="00855E49" w:rsidRPr="00C41BB5" w:rsidRDefault="00855E49" w:rsidP="00121D0A">
            <w:pPr>
              <w:keepNext/>
              <w:keepLines/>
              <w:spacing w:line="200" w:lineRule="exact"/>
              <w:jc w:val="right"/>
              <w:rPr>
                <w:rFonts w:asciiTheme="minorHAnsi" w:hAnsiTheme="minorHAnsi" w:cs="Arial"/>
                <w:b/>
                <w:position w:val="4"/>
                <w:sz w:val="22"/>
                <w:szCs w:val="22"/>
                <w:u w:val="thick"/>
                <w:lang w:val="en-GB"/>
              </w:rPr>
            </w:pPr>
          </w:p>
        </w:tc>
      </w:tr>
      <w:tr w:rsidR="00855E49" w:rsidRPr="00C41BB5" w14:paraId="5159E569" w14:textId="77777777" w:rsidTr="00121D0A">
        <w:trPr>
          <w:trHeight w:hRule="exact" w:val="482"/>
          <w:jc w:val="center"/>
        </w:trPr>
        <w:tc>
          <w:tcPr>
            <w:tcW w:w="3524" w:type="pct"/>
            <w:vAlign w:val="bottom"/>
          </w:tcPr>
          <w:p w14:paraId="47F73BB5" w14:textId="77777777" w:rsidR="00855E49" w:rsidRPr="00C41BB5" w:rsidRDefault="00855E49" w:rsidP="00121D0A">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Items that may be reclassified subsequently to profit or loss:</w:t>
            </w:r>
          </w:p>
        </w:tc>
        <w:tc>
          <w:tcPr>
            <w:tcW w:w="738" w:type="pct"/>
            <w:vAlign w:val="bottom"/>
          </w:tcPr>
          <w:p w14:paraId="72BA76E7" w14:textId="77777777" w:rsidR="00855E49" w:rsidRPr="00C41BB5" w:rsidRDefault="00855E49" w:rsidP="00121D0A">
            <w:pPr>
              <w:tabs>
                <w:tab w:val="right" w:pos="1202"/>
              </w:tabs>
              <w:spacing w:line="280" w:lineRule="exact"/>
              <w:jc w:val="right"/>
              <w:outlineLvl w:val="0"/>
              <w:rPr>
                <w:rFonts w:asciiTheme="minorHAnsi" w:hAnsiTheme="minorHAnsi" w:cs="Arial"/>
                <w:b/>
                <w:bCs/>
                <w:sz w:val="22"/>
                <w:szCs w:val="22"/>
                <w:lang w:val="en-GB"/>
              </w:rPr>
            </w:pPr>
          </w:p>
        </w:tc>
        <w:tc>
          <w:tcPr>
            <w:tcW w:w="738" w:type="pct"/>
            <w:vAlign w:val="bottom"/>
          </w:tcPr>
          <w:p w14:paraId="76706830" w14:textId="77777777" w:rsidR="00855E49" w:rsidRPr="00C41BB5" w:rsidRDefault="00855E49" w:rsidP="00121D0A">
            <w:pPr>
              <w:tabs>
                <w:tab w:val="right" w:pos="1202"/>
              </w:tabs>
              <w:spacing w:line="280" w:lineRule="exact"/>
              <w:jc w:val="right"/>
              <w:outlineLvl w:val="0"/>
              <w:rPr>
                <w:rFonts w:asciiTheme="minorHAnsi" w:hAnsiTheme="minorHAnsi" w:cs="Arial"/>
                <w:b/>
                <w:bCs/>
                <w:sz w:val="22"/>
                <w:szCs w:val="22"/>
                <w:lang w:val="en-GB"/>
              </w:rPr>
            </w:pPr>
          </w:p>
        </w:tc>
      </w:tr>
      <w:tr w:rsidR="00855E49" w:rsidRPr="00C41BB5" w14:paraId="2A634FA1" w14:textId="77777777" w:rsidTr="00121D0A">
        <w:trPr>
          <w:trHeight w:hRule="exact" w:val="736"/>
          <w:jc w:val="center"/>
        </w:trPr>
        <w:tc>
          <w:tcPr>
            <w:tcW w:w="3524" w:type="pct"/>
            <w:vAlign w:val="bottom"/>
          </w:tcPr>
          <w:p w14:paraId="00C2BD3F" w14:textId="77777777" w:rsidR="00855E49" w:rsidRPr="00C41BB5" w:rsidRDefault="00855E49" w:rsidP="00A6226F">
            <w:pPr>
              <w:tabs>
                <w:tab w:val="right" w:pos="1202"/>
              </w:tabs>
              <w:spacing w:line="280" w:lineRule="exact"/>
              <w:outlineLvl w:val="0"/>
              <w:rPr>
                <w:rFonts w:asciiTheme="minorHAnsi" w:hAnsiTheme="minorHAnsi" w:cs="Arial"/>
                <w:bCs/>
                <w:sz w:val="22"/>
                <w:szCs w:val="22"/>
                <w:lang w:val="en-GB"/>
              </w:rPr>
            </w:pPr>
            <w:r w:rsidRPr="00C41BB5">
              <w:rPr>
                <w:rFonts w:asciiTheme="minorHAnsi" w:hAnsiTheme="minorHAnsi" w:cs="Arial"/>
                <w:bCs/>
                <w:sz w:val="22"/>
                <w:szCs w:val="22"/>
                <w:lang w:val="en-GB"/>
              </w:rPr>
              <w:t xml:space="preserve">Increase </w:t>
            </w:r>
            <w:r w:rsidR="004C3DB7" w:rsidRPr="004C3DB7">
              <w:rPr>
                <w:rFonts w:asciiTheme="minorHAnsi" w:hAnsiTheme="minorHAnsi" w:cs="Arial"/>
                <w:bCs/>
                <w:sz w:val="22"/>
                <w:szCs w:val="22"/>
                <w:lang w:val="en-GB"/>
              </w:rPr>
              <w:t>in fair value of</w:t>
            </w:r>
            <w:r w:rsidRPr="00C41BB5">
              <w:rPr>
                <w:rFonts w:asciiTheme="minorHAnsi" w:hAnsiTheme="minorHAnsi" w:cs="Arial"/>
                <w:bCs/>
                <w:sz w:val="22"/>
                <w:szCs w:val="22"/>
                <w:lang w:val="en-GB"/>
              </w:rPr>
              <w:t xml:space="preserve"> financial assets at fair value through other comprehensive income </w:t>
            </w:r>
          </w:p>
        </w:tc>
        <w:tc>
          <w:tcPr>
            <w:tcW w:w="738" w:type="pct"/>
            <w:vAlign w:val="bottom"/>
          </w:tcPr>
          <w:p w14:paraId="49E2D408" w14:textId="77777777" w:rsidR="00855E49" w:rsidRPr="00C41BB5" w:rsidRDefault="00855E49" w:rsidP="00121D0A">
            <w:pPr>
              <w:tabs>
                <w:tab w:val="right" w:pos="1202"/>
              </w:tabs>
              <w:spacing w:line="280" w:lineRule="exact"/>
              <w:jc w:val="right"/>
              <w:outlineLvl w:val="0"/>
              <w:rPr>
                <w:rFonts w:asciiTheme="minorHAnsi" w:hAnsiTheme="minorHAnsi" w:cs="Arial"/>
                <w:bCs/>
                <w:sz w:val="22"/>
                <w:szCs w:val="22"/>
                <w:lang w:val="en-GB"/>
              </w:rPr>
            </w:pPr>
            <w:r w:rsidRPr="00C41BB5">
              <w:rPr>
                <w:rFonts w:asciiTheme="minorHAnsi" w:hAnsiTheme="minorHAnsi" w:cs="Arial"/>
                <w:bCs/>
                <w:sz w:val="22"/>
                <w:szCs w:val="22"/>
                <w:lang w:val="en-GB"/>
              </w:rPr>
              <w:t>10,453</w:t>
            </w:r>
          </w:p>
        </w:tc>
        <w:tc>
          <w:tcPr>
            <w:tcW w:w="738" w:type="pct"/>
            <w:vAlign w:val="bottom"/>
          </w:tcPr>
          <w:p w14:paraId="1DED0EF3" w14:textId="77777777" w:rsidR="00855E49" w:rsidRPr="00C41BB5" w:rsidRDefault="00855E49" w:rsidP="00121D0A">
            <w:pPr>
              <w:tabs>
                <w:tab w:val="right" w:pos="1202"/>
              </w:tabs>
              <w:spacing w:line="280" w:lineRule="exact"/>
              <w:jc w:val="right"/>
              <w:outlineLvl w:val="0"/>
              <w:rPr>
                <w:rFonts w:asciiTheme="minorHAnsi" w:hAnsiTheme="minorHAnsi" w:cs="Arial"/>
                <w:bCs/>
                <w:sz w:val="22"/>
                <w:szCs w:val="22"/>
                <w:lang w:val="en-GB"/>
              </w:rPr>
            </w:pPr>
            <w:r w:rsidRPr="00C41BB5">
              <w:rPr>
                <w:rFonts w:asciiTheme="minorHAnsi" w:hAnsiTheme="minorHAnsi" w:cs="Arial"/>
                <w:bCs/>
                <w:sz w:val="22"/>
                <w:szCs w:val="22"/>
                <w:lang w:val="en-GB"/>
              </w:rPr>
              <w:t>n/</w:t>
            </w:r>
            <w:r>
              <w:rPr>
                <w:rFonts w:asciiTheme="minorHAnsi" w:hAnsiTheme="minorHAnsi" w:cs="Arial"/>
                <w:bCs/>
                <w:sz w:val="22"/>
                <w:szCs w:val="22"/>
                <w:lang w:val="en-GB"/>
              </w:rPr>
              <w:t>a</w:t>
            </w:r>
          </w:p>
        </w:tc>
      </w:tr>
      <w:tr w:rsidR="00855E49" w:rsidRPr="00C41BB5" w14:paraId="377D2B88" w14:textId="77777777" w:rsidTr="00121D0A">
        <w:trPr>
          <w:trHeight w:hRule="exact" w:val="705"/>
          <w:jc w:val="center"/>
        </w:trPr>
        <w:tc>
          <w:tcPr>
            <w:tcW w:w="3524" w:type="pct"/>
            <w:vAlign w:val="bottom"/>
          </w:tcPr>
          <w:p w14:paraId="3EF294AD" w14:textId="77777777" w:rsidR="00855E49" w:rsidRPr="00C41BB5" w:rsidRDefault="00855E49" w:rsidP="00A6226F">
            <w:pPr>
              <w:tabs>
                <w:tab w:val="right" w:pos="1202"/>
              </w:tabs>
              <w:spacing w:line="280" w:lineRule="exact"/>
              <w:outlineLvl w:val="0"/>
              <w:rPr>
                <w:rFonts w:asciiTheme="minorHAnsi" w:hAnsiTheme="minorHAnsi" w:cs="Arial"/>
                <w:bCs/>
                <w:sz w:val="22"/>
                <w:szCs w:val="22"/>
                <w:lang w:val="en-GB"/>
              </w:rPr>
            </w:pPr>
            <w:r w:rsidRPr="00C41BB5">
              <w:rPr>
                <w:rFonts w:asciiTheme="minorHAnsi" w:hAnsiTheme="minorHAnsi" w:cs="Arial"/>
                <w:bCs/>
                <w:sz w:val="22"/>
                <w:szCs w:val="22"/>
                <w:lang w:val="en-GB"/>
              </w:rPr>
              <w:t xml:space="preserve">Decrease </w:t>
            </w:r>
            <w:r w:rsidR="004C3DB7" w:rsidRPr="004C3DB7">
              <w:rPr>
                <w:rFonts w:asciiTheme="minorHAnsi" w:hAnsiTheme="minorHAnsi" w:cs="Arial"/>
                <w:bCs/>
                <w:sz w:val="22"/>
                <w:szCs w:val="22"/>
                <w:lang w:val="en-GB"/>
              </w:rPr>
              <w:t xml:space="preserve">in fair value of </w:t>
            </w:r>
            <w:r w:rsidRPr="00C41BB5">
              <w:rPr>
                <w:rFonts w:asciiTheme="minorHAnsi" w:hAnsiTheme="minorHAnsi" w:cs="Arial"/>
                <w:bCs/>
                <w:sz w:val="22"/>
                <w:szCs w:val="22"/>
                <w:lang w:val="en-GB"/>
              </w:rPr>
              <w:t xml:space="preserve">financial assets at fair value through other comprehensive income </w:t>
            </w:r>
          </w:p>
        </w:tc>
        <w:tc>
          <w:tcPr>
            <w:tcW w:w="738" w:type="pct"/>
            <w:vAlign w:val="bottom"/>
          </w:tcPr>
          <w:p w14:paraId="7B3E8BBB" w14:textId="77777777" w:rsidR="00855E49" w:rsidRPr="00C41BB5" w:rsidRDefault="00855E49" w:rsidP="00121D0A">
            <w:pPr>
              <w:tabs>
                <w:tab w:val="right" w:pos="1202"/>
              </w:tabs>
              <w:spacing w:line="280" w:lineRule="exact"/>
              <w:jc w:val="right"/>
              <w:outlineLvl w:val="0"/>
              <w:rPr>
                <w:rFonts w:asciiTheme="minorHAnsi" w:hAnsiTheme="minorHAnsi" w:cs="Arial"/>
                <w:bCs/>
                <w:sz w:val="22"/>
                <w:szCs w:val="22"/>
                <w:lang w:val="en-GB"/>
              </w:rPr>
            </w:pPr>
            <w:r w:rsidRPr="00C41BB5">
              <w:rPr>
                <w:rFonts w:asciiTheme="minorHAnsi" w:hAnsiTheme="minorHAnsi" w:cs="Arial"/>
                <w:bCs/>
                <w:sz w:val="22"/>
                <w:szCs w:val="22"/>
                <w:lang w:val="en-GB"/>
              </w:rPr>
              <w:t>(7,520)</w:t>
            </w:r>
          </w:p>
        </w:tc>
        <w:tc>
          <w:tcPr>
            <w:tcW w:w="738" w:type="pct"/>
            <w:vAlign w:val="bottom"/>
          </w:tcPr>
          <w:p w14:paraId="298391CD" w14:textId="77777777" w:rsidR="00855E49" w:rsidRPr="00C41BB5" w:rsidRDefault="00855E49" w:rsidP="00121D0A">
            <w:pPr>
              <w:tabs>
                <w:tab w:val="right" w:pos="1202"/>
              </w:tabs>
              <w:spacing w:line="280" w:lineRule="exact"/>
              <w:jc w:val="right"/>
              <w:outlineLvl w:val="0"/>
              <w:rPr>
                <w:rFonts w:asciiTheme="minorHAnsi" w:hAnsiTheme="minorHAnsi" w:cs="Arial"/>
                <w:bCs/>
                <w:sz w:val="22"/>
                <w:szCs w:val="22"/>
                <w:lang w:val="en-GB"/>
              </w:rPr>
            </w:pPr>
            <w:r w:rsidRPr="00C41BB5">
              <w:rPr>
                <w:rFonts w:asciiTheme="minorHAnsi" w:hAnsiTheme="minorHAnsi" w:cs="Arial"/>
                <w:bCs/>
                <w:sz w:val="22"/>
                <w:szCs w:val="22"/>
                <w:lang w:val="en-GB"/>
              </w:rPr>
              <w:t>n/</w:t>
            </w:r>
            <w:r>
              <w:rPr>
                <w:rFonts w:asciiTheme="minorHAnsi" w:hAnsiTheme="minorHAnsi" w:cs="Arial"/>
                <w:bCs/>
                <w:sz w:val="22"/>
                <w:szCs w:val="22"/>
                <w:lang w:val="en-GB"/>
              </w:rPr>
              <w:t>a</w:t>
            </w:r>
          </w:p>
        </w:tc>
      </w:tr>
      <w:tr w:rsidR="00855E49" w:rsidRPr="00C41BB5" w14:paraId="0E301599" w14:textId="77777777" w:rsidTr="00121D0A">
        <w:trPr>
          <w:trHeight w:hRule="exact" w:val="340"/>
          <w:jc w:val="center"/>
        </w:trPr>
        <w:tc>
          <w:tcPr>
            <w:tcW w:w="3524" w:type="pct"/>
            <w:vAlign w:val="bottom"/>
          </w:tcPr>
          <w:p w14:paraId="57FBD3E0" w14:textId="77777777" w:rsidR="00855E49" w:rsidRPr="00C41BB5" w:rsidRDefault="00855E49" w:rsidP="00121D0A">
            <w:pPr>
              <w:tabs>
                <w:tab w:val="right" w:pos="1202"/>
              </w:tabs>
              <w:spacing w:line="280" w:lineRule="exact"/>
              <w:outlineLvl w:val="0"/>
              <w:rPr>
                <w:rFonts w:asciiTheme="minorHAnsi" w:hAnsiTheme="minorHAnsi" w:cs="Arial"/>
                <w:bCs/>
                <w:sz w:val="22"/>
                <w:szCs w:val="22"/>
                <w:lang w:val="en-GB"/>
              </w:rPr>
            </w:pPr>
            <w:r w:rsidRPr="00C41BB5">
              <w:rPr>
                <w:rFonts w:asciiTheme="minorHAnsi" w:hAnsiTheme="minorHAnsi" w:cs="Arial"/>
                <w:bCs/>
                <w:sz w:val="22"/>
                <w:szCs w:val="22"/>
                <w:lang w:val="en-GB"/>
              </w:rPr>
              <w:t xml:space="preserve">Increase in fair value of assets available for sale </w:t>
            </w:r>
          </w:p>
        </w:tc>
        <w:tc>
          <w:tcPr>
            <w:tcW w:w="738" w:type="pct"/>
            <w:tcBorders>
              <w:top w:val="nil"/>
              <w:left w:val="nil"/>
              <w:bottom w:val="nil"/>
              <w:right w:val="nil"/>
            </w:tcBorders>
            <w:vAlign w:val="bottom"/>
          </w:tcPr>
          <w:p w14:paraId="72FC1F8C" w14:textId="77777777" w:rsidR="00855E49" w:rsidRPr="00C41BB5" w:rsidRDefault="00855E49" w:rsidP="00121D0A">
            <w:pPr>
              <w:tabs>
                <w:tab w:val="right" w:pos="1202"/>
              </w:tabs>
              <w:spacing w:line="280" w:lineRule="exact"/>
              <w:jc w:val="right"/>
              <w:outlineLvl w:val="0"/>
              <w:rPr>
                <w:rFonts w:asciiTheme="minorHAnsi" w:hAnsiTheme="minorHAnsi"/>
                <w:color w:val="000000"/>
                <w:sz w:val="22"/>
                <w:szCs w:val="22"/>
                <w:lang w:val="en-GB"/>
              </w:rPr>
            </w:pPr>
            <w:r w:rsidRPr="00C41BB5">
              <w:rPr>
                <w:rFonts w:asciiTheme="minorHAnsi" w:hAnsiTheme="minorHAnsi"/>
                <w:color w:val="000000"/>
                <w:sz w:val="22"/>
                <w:szCs w:val="22"/>
                <w:lang w:val="en-GB"/>
              </w:rPr>
              <w:t>n/</w:t>
            </w:r>
            <w:r>
              <w:rPr>
                <w:rFonts w:asciiTheme="minorHAnsi" w:hAnsiTheme="minorHAnsi"/>
                <w:color w:val="000000"/>
                <w:sz w:val="22"/>
                <w:szCs w:val="22"/>
                <w:lang w:val="en-GB"/>
              </w:rPr>
              <w:t>a</w:t>
            </w:r>
          </w:p>
        </w:tc>
        <w:tc>
          <w:tcPr>
            <w:tcW w:w="738" w:type="pct"/>
            <w:tcBorders>
              <w:top w:val="nil"/>
              <w:left w:val="nil"/>
              <w:bottom w:val="nil"/>
              <w:right w:val="nil"/>
            </w:tcBorders>
            <w:vAlign w:val="bottom"/>
          </w:tcPr>
          <w:p w14:paraId="4D5342A2" w14:textId="77777777" w:rsidR="00855E49" w:rsidRPr="00C41BB5" w:rsidRDefault="00855E49" w:rsidP="00121D0A">
            <w:pPr>
              <w:tabs>
                <w:tab w:val="right" w:pos="1202"/>
              </w:tabs>
              <w:spacing w:line="280" w:lineRule="exact"/>
              <w:jc w:val="right"/>
              <w:outlineLvl w:val="0"/>
              <w:rPr>
                <w:rFonts w:asciiTheme="minorHAnsi" w:hAnsiTheme="minorHAnsi" w:cs="Arial"/>
                <w:bCs/>
                <w:sz w:val="22"/>
                <w:szCs w:val="22"/>
                <w:lang w:val="en-GB"/>
              </w:rPr>
            </w:pPr>
            <w:r w:rsidRPr="00C41BB5">
              <w:rPr>
                <w:rFonts w:asciiTheme="minorHAnsi" w:hAnsiTheme="minorHAnsi"/>
                <w:sz w:val="22"/>
                <w:szCs w:val="22"/>
                <w:lang w:val="en-GB"/>
              </w:rPr>
              <w:t xml:space="preserve"> 15,821 </w:t>
            </w:r>
          </w:p>
        </w:tc>
      </w:tr>
      <w:tr w:rsidR="00855E49" w:rsidRPr="00C41BB5" w14:paraId="143E1B1D" w14:textId="77777777" w:rsidTr="00121D0A">
        <w:trPr>
          <w:trHeight w:hRule="exact" w:val="340"/>
          <w:jc w:val="center"/>
        </w:trPr>
        <w:tc>
          <w:tcPr>
            <w:tcW w:w="3524" w:type="pct"/>
            <w:vAlign w:val="bottom"/>
          </w:tcPr>
          <w:p w14:paraId="65B952C4" w14:textId="77777777" w:rsidR="00855E49" w:rsidRPr="00C41BB5" w:rsidRDefault="00855E49" w:rsidP="00121D0A">
            <w:pPr>
              <w:tabs>
                <w:tab w:val="right" w:pos="1202"/>
              </w:tabs>
              <w:spacing w:line="280" w:lineRule="exact"/>
              <w:outlineLvl w:val="0"/>
              <w:rPr>
                <w:rFonts w:asciiTheme="minorHAnsi" w:hAnsiTheme="minorHAnsi" w:cs="Arial"/>
                <w:bCs/>
                <w:sz w:val="22"/>
                <w:szCs w:val="22"/>
                <w:lang w:val="en-GB"/>
              </w:rPr>
            </w:pPr>
            <w:r w:rsidRPr="00C41BB5">
              <w:rPr>
                <w:rFonts w:asciiTheme="minorHAnsi" w:hAnsiTheme="minorHAnsi" w:cs="Arial"/>
                <w:bCs/>
                <w:sz w:val="22"/>
                <w:szCs w:val="22"/>
                <w:lang w:val="en-GB"/>
              </w:rPr>
              <w:t xml:space="preserve">Decrease in fair value of assets available for sale </w:t>
            </w:r>
          </w:p>
        </w:tc>
        <w:tc>
          <w:tcPr>
            <w:tcW w:w="738" w:type="pct"/>
            <w:tcBorders>
              <w:top w:val="nil"/>
              <w:left w:val="nil"/>
              <w:bottom w:val="nil"/>
              <w:right w:val="nil"/>
            </w:tcBorders>
            <w:vAlign w:val="bottom"/>
          </w:tcPr>
          <w:p w14:paraId="11A90E49" w14:textId="77777777" w:rsidR="00855E49" w:rsidRPr="00C41BB5" w:rsidRDefault="00855E49" w:rsidP="00121D0A">
            <w:pPr>
              <w:tabs>
                <w:tab w:val="right" w:pos="1202"/>
              </w:tabs>
              <w:spacing w:line="280" w:lineRule="exact"/>
              <w:jc w:val="right"/>
              <w:outlineLvl w:val="0"/>
              <w:rPr>
                <w:rFonts w:asciiTheme="minorHAnsi" w:hAnsiTheme="minorHAnsi"/>
                <w:color w:val="000000"/>
                <w:sz w:val="22"/>
                <w:szCs w:val="22"/>
                <w:lang w:val="en-GB"/>
              </w:rPr>
            </w:pPr>
            <w:r w:rsidRPr="00C41BB5">
              <w:rPr>
                <w:rFonts w:asciiTheme="minorHAnsi" w:hAnsiTheme="minorHAnsi"/>
                <w:color w:val="000000"/>
                <w:sz w:val="22"/>
                <w:szCs w:val="22"/>
                <w:lang w:val="en-GB"/>
              </w:rPr>
              <w:t>n/</w:t>
            </w:r>
            <w:r>
              <w:rPr>
                <w:rFonts w:asciiTheme="minorHAnsi" w:hAnsiTheme="minorHAnsi"/>
                <w:color w:val="000000"/>
                <w:sz w:val="22"/>
                <w:szCs w:val="22"/>
                <w:lang w:val="en-GB"/>
              </w:rPr>
              <w:t>a</w:t>
            </w:r>
          </w:p>
        </w:tc>
        <w:tc>
          <w:tcPr>
            <w:tcW w:w="738" w:type="pct"/>
            <w:tcBorders>
              <w:top w:val="nil"/>
              <w:left w:val="nil"/>
              <w:bottom w:val="nil"/>
              <w:right w:val="nil"/>
            </w:tcBorders>
            <w:vAlign w:val="bottom"/>
          </w:tcPr>
          <w:p w14:paraId="1D95BB45" w14:textId="77777777" w:rsidR="00855E49" w:rsidRPr="00C41BB5" w:rsidRDefault="00855E49" w:rsidP="00121D0A">
            <w:pPr>
              <w:tabs>
                <w:tab w:val="right" w:pos="1202"/>
              </w:tabs>
              <w:spacing w:line="280" w:lineRule="exact"/>
              <w:jc w:val="right"/>
              <w:outlineLvl w:val="0"/>
              <w:rPr>
                <w:rFonts w:asciiTheme="minorHAnsi" w:hAnsiTheme="minorHAnsi" w:cs="Arial"/>
                <w:bCs/>
                <w:sz w:val="22"/>
                <w:szCs w:val="22"/>
                <w:lang w:val="en-GB"/>
              </w:rPr>
            </w:pPr>
            <w:r w:rsidRPr="00C41BB5">
              <w:rPr>
                <w:rFonts w:asciiTheme="minorHAnsi" w:hAnsiTheme="minorHAnsi"/>
                <w:sz w:val="22"/>
                <w:szCs w:val="22"/>
                <w:lang w:val="en-GB"/>
              </w:rPr>
              <w:t xml:space="preserve"> (14,070)</w:t>
            </w:r>
          </w:p>
        </w:tc>
      </w:tr>
      <w:tr w:rsidR="00855E49" w:rsidRPr="00C41BB5" w14:paraId="2EACDB7D" w14:textId="77777777" w:rsidTr="00121D0A">
        <w:trPr>
          <w:trHeight w:hRule="exact" w:val="340"/>
          <w:jc w:val="center"/>
        </w:trPr>
        <w:tc>
          <w:tcPr>
            <w:tcW w:w="3524" w:type="pct"/>
            <w:vAlign w:val="bottom"/>
          </w:tcPr>
          <w:p w14:paraId="2DA2E13B" w14:textId="77777777" w:rsidR="00855E49" w:rsidRPr="00C41BB5" w:rsidRDefault="00855E49" w:rsidP="00121D0A">
            <w:pPr>
              <w:tabs>
                <w:tab w:val="right" w:pos="1202"/>
              </w:tabs>
              <w:spacing w:line="280" w:lineRule="exact"/>
              <w:outlineLvl w:val="0"/>
              <w:rPr>
                <w:rFonts w:asciiTheme="minorHAnsi" w:hAnsiTheme="minorHAnsi" w:cs="Arial"/>
                <w:bCs/>
                <w:sz w:val="22"/>
                <w:szCs w:val="22"/>
                <w:lang w:val="en-GB"/>
              </w:rPr>
            </w:pPr>
            <w:r w:rsidRPr="00C41BB5">
              <w:rPr>
                <w:rFonts w:asciiTheme="minorHAnsi" w:hAnsiTheme="minorHAnsi" w:cs="Arial"/>
                <w:bCs/>
                <w:sz w:val="22"/>
                <w:szCs w:val="22"/>
                <w:lang w:val="en-GB"/>
              </w:rPr>
              <w:t>Net foreign exchange on available for sale equity instruments</w:t>
            </w:r>
          </w:p>
        </w:tc>
        <w:tc>
          <w:tcPr>
            <w:tcW w:w="738" w:type="pct"/>
            <w:vAlign w:val="bottom"/>
          </w:tcPr>
          <w:p w14:paraId="5CA76907" w14:textId="77777777" w:rsidR="00855E49" w:rsidRPr="00C41BB5" w:rsidRDefault="00855E49" w:rsidP="00121D0A">
            <w:pPr>
              <w:tabs>
                <w:tab w:val="right" w:pos="1202"/>
              </w:tabs>
              <w:spacing w:line="280" w:lineRule="exact"/>
              <w:jc w:val="right"/>
              <w:outlineLvl w:val="0"/>
              <w:rPr>
                <w:rFonts w:asciiTheme="minorHAnsi" w:hAnsiTheme="minorHAnsi" w:cs="Arial"/>
                <w:bCs/>
                <w:sz w:val="22"/>
                <w:szCs w:val="22"/>
                <w:lang w:val="en-GB"/>
              </w:rPr>
            </w:pPr>
            <w:r w:rsidRPr="00C41BB5">
              <w:rPr>
                <w:rFonts w:asciiTheme="minorHAnsi" w:hAnsiTheme="minorHAnsi" w:cs="Arial"/>
                <w:bCs/>
                <w:sz w:val="22"/>
                <w:szCs w:val="22"/>
                <w:lang w:val="en-GB"/>
              </w:rPr>
              <w:t>(277)</w:t>
            </w:r>
          </w:p>
        </w:tc>
        <w:tc>
          <w:tcPr>
            <w:tcW w:w="738" w:type="pct"/>
            <w:vAlign w:val="bottom"/>
          </w:tcPr>
          <w:p w14:paraId="1D750E28" w14:textId="77777777" w:rsidR="00855E49" w:rsidRPr="00C41BB5" w:rsidRDefault="00855E49" w:rsidP="00121D0A">
            <w:pPr>
              <w:tabs>
                <w:tab w:val="right" w:pos="1202"/>
              </w:tabs>
              <w:spacing w:line="280" w:lineRule="exact"/>
              <w:jc w:val="right"/>
              <w:outlineLvl w:val="0"/>
              <w:rPr>
                <w:rFonts w:asciiTheme="minorHAnsi" w:hAnsiTheme="minorHAnsi" w:cs="Arial"/>
                <w:bCs/>
                <w:sz w:val="22"/>
                <w:szCs w:val="22"/>
                <w:lang w:val="en-GB"/>
              </w:rPr>
            </w:pPr>
            <w:r w:rsidRPr="00C41BB5">
              <w:rPr>
                <w:rFonts w:asciiTheme="minorHAnsi" w:hAnsiTheme="minorHAnsi"/>
                <w:sz w:val="22"/>
                <w:szCs w:val="22"/>
                <w:lang w:val="en-GB"/>
              </w:rPr>
              <w:t xml:space="preserve"> (408)</w:t>
            </w:r>
          </w:p>
        </w:tc>
      </w:tr>
      <w:tr w:rsidR="00855E49" w:rsidRPr="00C41BB5" w14:paraId="2C772245" w14:textId="77777777" w:rsidTr="00121D0A">
        <w:trPr>
          <w:trHeight w:val="537"/>
          <w:jc w:val="center"/>
        </w:trPr>
        <w:tc>
          <w:tcPr>
            <w:tcW w:w="3524" w:type="pct"/>
            <w:vAlign w:val="bottom"/>
          </w:tcPr>
          <w:p w14:paraId="386D24C6" w14:textId="77777777" w:rsidR="00855E49" w:rsidRPr="00C41BB5" w:rsidRDefault="00855E49" w:rsidP="00121D0A">
            <w:pPr>
              <w:tabs>
                <w:tab w:val="right" w:pos="1202"/>
              </w:tabs>
              <w:spacing w:line="280" w:lineRule="exact"/>
              <w:outlineLvl w:val="0"/>
              <w:rPr>
                <w:rFonts w:asciiTheme="minorHAnsi" w:hAnsiTheme="minorHAnsi" w:cs="Arial"/>
                <w:bCs/>
                <w:sz w:val="22"/>
                <w:szCs w:val="22"/>
                <w:lang w:val="en-GB"/>
              </w:rPr>
            </w:pPr>
            <w:r w:rsidRPr="00C41BB5">
              <w:rPr>
                <w:rFonts w:asciiTheme="minorHAnsi" w:hAnsiTheme="minorHAnsi" w:cs="Arial"/>
                <w:bCs/>
                <w:sz w:val="22"/>
                <w:szCs w:val="22"/>
                <w:lang w:val="en-GB"/>
              </w:rPr>
              <w:t xml:space="preserve">Impairment of financial assets at fair value through other comprehensive income </w:t>
            </w:r>
          </w:p>
        </w:tc>
        <w:tc>
          <w:tcPr>
            <w:tcW w:w="738" w:type="pct"/>
            <w:vAlign w:val="bottom"/>
          </w:tcPr>
          <w:p w14:paraId="4E289C04" w14:textId="77777777" w:rsidR="00855E49" w:rsidRPr="00C41BB5" w:rsidRDefault="00855E49" w:rsidP="00121D0A">
            <w:pPr>
              <w:tabs>
                <w:tab w:val="right" w:pos="1202"/>
              </w:tabs>
              <w:spacing w:line="280" w:lineRule="exact"/>
              <w:jc w:val="right"/>
              <w:outlineLvl w:val="0"/>
              <w:rPr>
                <w:rFonts w:asciiTheme="minorHAnsi" w:hAnsiTheme="minorHAnsi" w:cs="Arial"/>
                <w:bCs/>
                <w:sz w:val="22"/>
                <w:szCs w:val="22"/>
                <w:lang w:val="en-GB"/>
              </w:rPr>
            </w:pPr>
            <w:r w:rsidRPr="00C41BB5">
              <w:rPr>
                <w:rFonts w:asciiTheme="minorHAnsi" w:hAnsiTheme="minorHAnsi" w:cs="Arial"/>
                <w:bCs/>
                <w:sz w:val="22"/>
                <w:szCs w:val="22"/>
                <w:lang w:val="en-GB"/>
              </w:rPr>
              <w:t>751</w:t>
            </w:r>
          </w:p>
        </w:tc>
        <w:tc>
          <w:tcPr>
            <w:tcW w:w="738" w:type="pct"/>
            <w:vAlign w:val="bottom"/>
          </w:tcPr>
          <w:p w14:paraId="06F6285D" w14:textId="77777777" w:rsidR="00855E49" w:rsidRPr="00C41BB5" w:rsidRDefault="00855E49" w:rsidP="00121D0A">
            <w:pPr>
              <w:tabs>
                <w:tab w:val="right" w:pos="1202"/>
              </w:tabs>
              <w:spacing w:line="280" w:lineRule="exact"/>
              <w:jc w:val="right"/>
              <w:outlineLvl w:val="0"/>
              <w:rPr>
                <w:rFonts w:asciiTheme="minorHAnsi" w:hAnsiTheme="minorHAnsi" w:cs="Arial"/>
                <w:bCs/>
                <w:sz w:val="22"/>
                <w:szCs w:val="22"/>
                <w:lang w:val="en-GB"/>
              </w:rPr>
            </w:pPr>
            <w:r w:rsidRPr="00C41BB5">
              <w:rPr>
                <w:rFonts w:asciiTheme="minorHAnsi" w:hAnsiTheme="minorHAnsi" w:cs="Arial"/>
                <w:bCs/>
                <w:sz w:val="22"/>
                <w:szCs w:val="22"/>
                <w:lang w:val="en-GB"/>
              </w:rPr>
              <w:t>n/</w:t>
            </w:r>
            <w:r>
              <w:rPr>
                <w:rFonts w:asciiTheme="minorHAnsi" w:hAnsiTheme="minorHAnsi" w:cs="Arial"/>
                <w:bCs/>
                <w:sz w:val="22"/>
                <w:szCs w:val="22"/>
                <w:lang w:val="en-GB"/>
              </w:rPr>
              <w:t>a</w:t>
            </w:r>
          </w:p>
        </w:tc>
      </w:tr>
      <w:tr w:rsidR="00855E49" w:rsidRPr="00C41BB5" w14:paraId="168480FE" w14:textId="77777777" w:rsidTr="00121D0A">
        <w:trPr>
          <w:trHeight w:val="399"/>
          <w:jc w:val="center"/>
        </w:trPr>
        <w:tc>
          <w:tcPr>
            <w:tcW w:w="3524" w:type="pct"/>
            <w:vAlign w:val="bottom"/>
          </w:tcPr>
          <w:p w14:paraId="716A8A87" w14:textId="77777777" w:rsidR="00855E49" w:rsidRPr="00C41BB5" w:rsidRDefault="00855E49" w:rsidP="00121D0A">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 xml:space="preserve">Total items that may be reclassified subsequently to profit or loss </w:t>
            </w:r>
          </w:p>
        </w:tc>
        <w:tc>
          <w:tcPr>
            <w:tcW w:w="738" w:type="pct"/>
            <w:tcBorders>
              <w:top w:val="single" w:sz="4" w:space="0" w:color="auto"/>
              <w:bottom w:val="single" w:sz="12" w:space="0" w:color="auto"/>
            </w:tcBorders>
            <w:vAlign w:val="bottom"/>
          </w:tcPr>
          <w:p w14:paraId="1F51589A" w14:textId="77777777" w:rsidR="00855E49" w:rsidRPr="00C41BB5" w:rsidRDefault="00855E49" w:rsidP="00121D0A">
            <w:pPr>
              <w:tabs>
                <w:tab w:val="right" w:pos="1202"/>
              </w:tabs>
              <w:spacing w:line="280" w:lineRule="exact"/>
              <w:jc w:val="righ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3,407</w:t>
            </w:r>
          </w:p>
        </w:tc>
        <w:tc>
          <w:tcPr>
            <w:tcW w:w="738" w:type="pct"/>
            <w:tcBorders>
              <w:top w:val="single" w:sz="4" w:space="0" w:color="auto"/>
              <w:bottom w:val="single" w:sz="12" w:space="0" w:color="auto"/>
            </w:tcBorders>
            <w:vAlign w:val="bottom"/>
          </w:tcPr>
          <w:p w14:paraId="0EC0D3A8" w14:textId="77777777" w:rsidR="00855E49" w:rsidRPr="00C41BB5" w:rsidRDefault="00855E49" w:rsidP="00121D0A">
            <w:pPr>
              <w:tabs>
                <w:tab w:val="right" w:pos="1202"/>
              </w:tabs>
              <w:spacing w:line="280" w:lineRule="exact"/>
              <w:jc w:val="righ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1,343</w:t>
            </w:r>
          </w:p>
        </w:tc>
      </w:tr>
      <w:tr w:rsidR="00855E49" w:rsidRPr="00C41BB5" w14:paraId="75A8CC77" w14:textId="77777777" w:rsidTr="00121D0A">
        <w:trPr>
          <w:trHeight w:val="148"/>
          <w:jc w:val="center"/>
        </w:trPr>
        <w:tc>
          <w:tcPr>
            <w:tcW w:w="3524" w:type="pct"/>
            <w:vAlign w:val="bottom"/>
          </w:tcPr>
          <w:p w14:paraId="74554326" w14:textId="77777777" w:rsidR="00855E49" w:rsidRPr="00C41BB5" w:rsidRDefault="00855E49" w:rsidP="00121D0A">
            <w:pPr>
              <w:tabs>
                <w:tab w:val="right" w:pos="1202"/>
              </w:tabs>
              <w:spacing w:line="280" w:lineRule="exact"/>
              <w:outlineLvl w:val="0"/>
              <w:rPr>
                <w:rFonts w:asciiTheme="minorHAnsi" w:hAnsiTheme="minorHAnsi" w:cs="Arial"/>
                <w:b/>
                <w:bCs/>
                <w:sz w:val="22"/>
                <w:szCs w:val="22"/>
                <w:lang w:val="en-GB"/>
              </w:rPr>
            </w:pPr>
          </w:p>
        </w:tc>
        <w:tc>
          <w:tcPr>
            <w:tcW w:w="738" w:type="pct"/>
            <w:tcBorders>
              <w:top w:val="single" w:sz="12" w:space="0" w:color="auto"/>
            </w:tcBorders>
            <w:vAlign w:val="bottom"/>
          </w:tcPr>
          <w:p w14:paraId="05FDEF76" w14:textId="77777777" w:rsidR="00855E49" w:rsidRPr="00C41BB5" w:rsidRDefault="00855E49" w:rsidP="00121D0A">
            <w:pPr>
              <w:keepNext/>
              <w:keepLines/>
              <w:spacing w:line="280" w:lineRule="exact"/>
              <w:jc w:val="right"/>
              <w:rPr>
                <w:rFonts w:asciiTheme="minorHAnsi" w:hAnsiTheme="minorHAnsi" w:cs="Arial"/>
                <w:b/>
                <w:spacing w:val="-2"/>
                <w:position w:val="4"/>
                <w:sz w:val="22"/>
                <w:szCs w:val="22"/>
                <w:lang w:val="en-GB"/>
              </w:rPr>
            </w:pPr>
          </w:p>
        </w:tc>
        <w:tc>
          <w:tcPr>
            <w:tcW w:w="738" w:type="pct"/>
            <w:tcBorders>
              <w:top w:val="single" w:sz="12" w:space="0" w:color="auto"/>
            </w:tcBorders>
            <w:vAlign w:val="bottom"/>
          </w:tcPr>
          <w:p w14:paraId="79D82FA5" w14:textId="77777777" w:rsidR="00855E49" w:rsidRPr="00C41BB5" w:rsidRDefault="00855E49" w:rsidP="00121D0A">
            <w:pPr>
              <w:keepNext/>
              <w:keepLines/>
              <w:spacing w:line="280" w:lineRule="exact"/>
              <w:jc w:val="right"/>
              <w:rPr>
                <w:rFonts w:asciiTheme="minorHAnsi" w:hAnsiTheme="minorHAnsi" w:cs="Arial"/>
                <w:b/>
                <w:spacing w:val="-2"/>
                <w:position w:val="4"/>
                <w:sz w:val="22"/>
                <w:szCs w:val="22"/>
                <w:lang w:val="en-GB"/>
              </w:rPr>
            </w:pPr>
          </w:p>
        </w:tc>
      </w:tr>
      <w:tr w:rsidR="00855E49" w:rsidRPr="00C41BB5" w14:paraId="020524E2" w14:textId="77777777" w:rsidTr="00121D0A">
        <w:trPr>
          <w:trHeight w:val="125"/>
          <w:jc w:val="center"/>
        </w:trPr>
        <w:tc>
          <w:tcPr>
            <w:tcW w:w="3524" w:type="pct"/>
            <w:vAlign w:val="bottom"/>
          </w:tcPr>
          <w:p w14:paraId="67B8F76D" w14:textId="77777777" w:rsidR="00855E49" w:rsidRPr="00C41BB5" w:rsidRDefault="00855E49" w:rsidP="00121D0A">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Other comprehensive income after income tax</w:t>
            </w:r>
          </w:p>
        </w:tc>
        <w:tc>
          <w:tcPr>
            <w:tcW w:w="738" w:type="pct"/>
            <w:vAlign w:val="bottom"/>
          </w:tcPr>
          <w:p w14:paraId="3DF8F6BA" w14:textId="77777777" w:rsidR="00855E49" w:rsidRPr="00C41BB5" w:rsidRDefault="00855E49" w:rsidP="00121D0A">
            <w:pPr>
              <w:keepNext/>
              <w:keepLines/>
              <w:spacing w:line="280" w:lineRule="exact"/>
              <w:jc w:val="right"/>
              <w:rPr>
                <w:rFonts w:asciiTheme="minorHAnsi" w:hAnsiTheme="minorHAnsi" w:cs="Arial"/>
                <w:b/>
                <w:bCs/>
                <w:sz w:val="22"/>
                <w:szCs w:val="22"/>
                <w:lang w:val="en-GB"/>
              </w:rPr>
            </w:pPr>
            <w:r w:rsidRPr="00C41BB5">
              <w:rPr>
                <w:rFonts w:asciiTheme="minorHAnsi" w:hAnsiTheme="minorHAnsi" w:cs="Arial"/>
                <w:b/>
                <w:bCs/>
                <w:sz w:val="22"/>
                <w:szCs w:val="22"/>
                <w:lang w:val="en-GB"/>
              </w:rPr>
              <w:t>3,407</w:t>
            </w:r>
          </w:p>
        </w:tc>
        <w:tc>
          <w:tcPr>
            <w:tcW w:w="738" w:type="pct"/>
            <w:vAlign w:val="bottom"/>
          </w:tcPr>
          <w:p w14:paraId="131E0727" w14:textId="77777777" w:rsidR="00855E49" w:rsidRPr="00C41BB5" w:rsidRDefault="00855E49" w:rsidP="00121D0A">
            <w:pPr>
              <w:keepNext/>
              <w:keepLines/>
              <w:spacing w:line="280" w:lineRule="exact"/>
              <w:jc w:val="right"/>
              <w:rPr>
                <w:rFonts w:asciiTheme="minorHAnsi" w:hAnsiTheme="minorHAnsi" w:cs="Arial"/>
                <w:b/>
                <w:bCs/>
                <w:sz w:val="22"/>
                <w:szCs w:val="22"/>
                <w:lang w:val="en-GB"/>
              </w:rPr>
            </w:pPr>
            <w:r w:rsidRPr="00C41BB5">
              <w:rPr>
                <w:rFonts w:asciiTheme="minorHAnsi" w:hAnsiTheme="minorHAnsi" w:cs="Arial"/>
                <w:b/>
                <w:bCs/>
                <w:sz w:val="22"/>
                <w:szCs w:val="22"/>
                <w:lang w:val="en-GB"/>
              </w:rPr>
              <w:t>1,343</w:t>
            </w:r>
          </w:p>
        </w:tc>
      </w:tr>
      <w:tr w:rsidR="00855E49" w:rsidRPr="00C41BB5" w14:paraId="608A7ECF" w14:textId="77777777" w:rsidTr="00121D0A">
        <w:trPr>
          <w:trHeight w:val="125"/>
          <w:jc w:val="center"/>
        </w:trPr>
        <w:tc>
          <w:tcPr>
            <w:tcW w:w="3524" w:type="pct"/>
            <w:vAlign w:val="bottom"/>
          </w:tcPr>
          <w:p w14:paraId="1A64B10B" w14:textId="77777777" w:rsidR="00855E49" w:rsidRPr="00C41BB5" w:rsidRDefault="00855E49" w:rsidP="00121D0A">
            <w:pPr>
              <w:tabs>
                <w:tab w:val="right" w:pos="1202"/>
              </w:tabs>
              <w:spacing w:line="280" w:lineRule="exact"/>
              <w:outlineLvl w:val="0"/>
              <w:rPr>
                <w:rFonts w:asciiTheme="minorHAnsi" w:hAnsiTheme="minorHAnsi" w:cs="Arial"/>
                <w:b/>
                <w:bCs/>
                <w:sz w:val="22"/>
                <w:szCs w:val="22"/>
                <w:lang w:val="en-GB"/>
              </w:rPr>
            </w:pPr>
          </w:p>
        </w:tc>
        <w:tc>
          <w:tcPr>
            <w:tcW w:w="738" w:type="pct"/>
            <w:tcBorders>
              <w:bottom w:val="single" w:sz="4" w:space="0" w:color="auto"/>
            </w:tcBorders>
            <w:vAlign w:val="bottom"/>
          </w:tcPr>
          <w:p w14:paraId="23E8BCA8" w14:textId="77777777" w:rsidR="00855E49" w:rsidRPr="00C41BB5" w:rsidRDefault="00855E49" w:rsidP="00121D0A">
            <w:pPr>
              <w:keepNext/>
              <w:keepLines/>
              <w:spacing w:line="280" w:lineRule="exact"/>
              <w:jc w:val="right"/>
              <w:rPr>
                <w:rFonts w:asciiTheme="minorHAnsi" w:hAnsiTheme="minorHAnsi" w:cs="Arial"/>
                <w:b/>
                <w:spacing w:val="-2"/>
                <w:position w:val="4"/>
                <w:sz w:val="22"/>
                <w:szCs w:val="22"/>
                <w:lang w:val="en-GB"/>
              </w:rPr>
            </w:pPr>
          </w:p>
        </w:tc>
        <w:tc>
          <w:tcPr>
            <w:tcW w:w="738" w:type="pct"/>
            <w:tcBorders>
              <w:bottom w:val="single" w:sz="4" w:space="0" w:color="auto"/>
            </w:tcBorders>
            <w:vAlign w:val="bottom"/>
          </w:tcPr>
          <w:p w14:paraId="329A325A" w14:textId="77777777" w:rsidR="00855E49" w:rsidRPr="00C41BB5" w:rsidRDefault="00855E49" w:rsidP="00121D0A">
            <w:pPr>
              <w:keepNext/>
              <w:keepLines/>
              <w:spacing w:line="280" w:lineRule="exact"/>
              <w:jc w:val="right"/>
              <w:rPr>
                <w:rFonts w:asciiTheme="minorHAnsi" w:hAnsiTheme="minorHAnsi" w:cs="Arial"/>
                <w:b/>
                <w:spacing w:val="-2"/>
                <w:position w:val="4"/>
                <w:sz w:val="22"/>
                <w:szCs w:val="22"/>
                <w:lang w:val="en-GB"/>
              </w:rPr>
            </w:pPr>
          </w:p>
        </w:tc>
      </w:tr>
      <w:tr w:rsidR="00855E49" w:rsidRPr="00C41BB5" w14:paraId="404B040F" w14:textId="77777777" w:rsidTr="00121D0A">
        <w:trPr>
          <w:trHeight w:val="348"/>
          <w:jc w:val="center"/>
        </w:trPr>
        <w:tc>
          <w:tcPr>
            <w:tcW w:w="3524" w:type="pct"/>
            <w:vAlign w:val="bottom"/>
          </w:tcPr>
          <w:p w14:paraId="3C2FBC6B" w14:textId="77777777" w:rsidR="00855E49" w:rsidRPr="00C41BB5" w:rsidRDefault="00855E49" w:rsidP="00121D0A">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Total comprehensive income after income tax</w:t>
            </w:r>
          </w:p>
        </w:tc>
        <w:tc>
          <w:tcPr>
            <w:tcW w:w="738" w:type="pct"/>
            <w:tcBorders>
              <w:top w:val="single" w:sz="4" w:space="0" w:color="auto"/>
              <w:bottom w:val="single" w:sz="12" w:space="0" w:color="auto"/>
            </w:tcBorders>
            <w:vAlign w:val="bottom"/>
          </w:tcPr>
          <w:p w14:paraId="0E5C19F5" w14:textId="77777777" w:rsidR="00855E49" w:rsidRPr="00C41BB5" w:rsidRDefault="00855E49" w:rsidP="00121D0A">
            <w:pPr>
              <w:tabs>
                <w:tab w:val="right" w:pos="1202"/>
              </w:tabs>
              <w:spacing w:line="280" w:lineRule="exact"/>
              <w:jc w:val="righ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77,797</w:t>
            </w:r>
          </w:p>
        </w:tc>
        <w:tc>
          <w:tcPr>
            <w:tcW w:w="738" w:type="pct"/>
            <w:tcBorders>
              <w:top w:val="single" w:sz="4" w:space="0" w:color="auto"/>
              <w:bottom w:val="single" w:sz="12" w:space="0" w:color="auto"/>
            </w:tcBorders>
            <w:vAlign w:val="bottom"/>
          </w:tcPr>
          <w:p w14:paraId="7E5C919C" w14:textId="77777777" w:rsidR="00855E49" w:rsidRPr="00C41BB5" w:rsidRDefault="00855E49" w:rsidP="00121D0A">
            <w:pPr>
              <w:tabs>
                <w:tab w:val="right" w:pos="1202"/>
              </w:tabs>
              <w:spacing w:line="280" w:lineRule="exact"/>
              <w:jc w:val="righ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41,594</w:t>
            </w:r>
          </w:p>
        </w:tc>
      </w:tr>
      <w:tr w:rsidR="00855E49" w:rsidRPr="00C41BB5" w14:paraId="17E18D3D" w14:textId="77777777" w:rsidTr="00121D0A">
        <w:trPr>
          <w:trHeight w:val="152"/>
          <w:jc w:val="center"/>
        </w:trPr>
        <w:tc>
          <w:tcPr>
            <w:tcW w:w="3524" w:type="pct"/>
            <w:vAlign w:val="bottom"/>
          </w:tcPr>
          <w:p w14:paraId="18E78CFE" w14:textId="77777777" w:rsidR="00855E49" w:rsidRPr="00C41BB5" w:rsidRDefault="00855E49" w:rsidP="00121D0A">
            <w:pPr>
              <w:tabs>
                <w:tab w:val="right" w:pos="1202"/>
              </w:tabs>
              <w:spacing w:line="200" w:lineRule="exact"/>
              <w:outlineLvl w:val="0"/>
              <w:rPr>
                <w:rFonts w:asciiTheme="minorHAnsi" w:hAnsiTheme="minorHAnsi" w:cs="Arial"/>
                <w:b/>
                <w:bCs/>
                <w:sz w:val="22"/>
                <w:szCs w:val="22"/>
                <w:lang w:val="en-GB"/>
              </w:rPr>
            </w:pPr>
          </w:p>
        </w:tc>
        <w:tc>
          <w:tcPr>
            <w:tcW w:w="738" w:type="pct"/>
            <w:tcBorders>
              <w:top w:val="single" w:sz="12" w:space="0" w:color="auto"/>
            </w:tcBorders>
            <w:vAlign w:val="bottom"/>
          </w:tcPr>
          <w:p w14:paraId="0618A213" w14:textId="77777777" w:rsidR="00855E49" w:rsidRPr="00C41BB5" w:rsidRDefault="00855E49" w:rsidP="00121D0A">
            <w:pPr>
              <w:keepNext/>
              <w:keepLines/>
              <w:spacing w:line="200" w:lineRule="exact"/>
              <w:jc w:val="right"/>
              <w:rPr>
                <w:rFonts w:asciiTheme="minorHAnsi" w:hAnsiTheme="minorHAnsi" w:cs="Arial"/>
                <w:b/>
                <w:position w:val="4"/>
                <w:sz w:val="22"/>
                <w:szCs w:val="22"/>
                <w:u w:val="thick"/>
                <w:lang w:val="en-GB"/>
              </w:rPr>
            </w:pPr>
          </w:p>
        </w:tc>
        <w:tc>
          <w:tcPr>
            <w:tcW w:w="738" w:type="pct"/>
            <w:tcBorders>
              <w:top w:val="single" w:sz="12" w:space="0" w:color="auto"/>
            </w:tcBorders>
            <w:vAlign w:val="bottom"/>
          </w:tcPr>
          <w:p w14:paraId="7A0E7669" w14:textId="77777777" w:rsidR="00855E49" w:rsidRPr="00C41BB5" w:rsidRDefault="00855E49" w:rsidP="00121D0A">
            <w:pPr>
              <w:keepNext/>
              <w:keepLines/>
              <w:spacing w:line="200" w:lineRule="exact"/>
              <w:jc w:val="right"/>
              <w:rPr>
                <w:rFonts w:asciiTheme="minorHAnsi" w:hAnsiTheme="minorHAnsi" w:cs="Arial"/>
                <w:b/>
                <w:position w:val="4"/>
                <w:sz w:val="22"/>
                <w:szCs w:val="22"/>
                <w:u w:val="thick"/>
                <w:lang w:val="en-GB"/>
              </w:rPr>
            </w:pPr>
          </w:p>
        </w:tc>
      </w:tr>
      <w:tr w:rsidR="00855E49" w:rsidRPr="00C41BB5" w14:paraId="2C49E6C9" w14:textId="77777777" w:rsidTr="00121D0A">
        <w:trPr>
          <w:trHeight w:val="213"/>
          <w:jc w:val="center"/>
        </w:trPr>
        <w:tc>
          <w:tcPr>
            <w:tcW w:w="3524" w:type="pct"/>
            <w:vAlign w:val="bottom"/>
          </w:tcPr>
          <w:p w14:paraId="42F410A3" w14:textId="77777777" w:rsidR="00855E49" w:rsidRPr="00C41BB5" w:rsidRDefault="00855E49" w:rsidP="00121D0A">
            <w:pPr>
              <w:tabs>
                <w:tab w:val="right" w:pos="1202"/>
              </w:tabs>
              <w:spacing w:line="200" w:lineRule="exact"/>
              <w:outlineLvl w:val="0"/>
              <w:rPr>
                <w:rFonts w:asciiTheme="minorHAnsi" w:hAnsiTheme="minorHAnsi" w:cs="Arial"/>
                <w:b/>
                <w:bCs/>
                <w:sz w:val="22"/>
                <w:szCs w:val="22"/>
                <w:lang w:val="en-GB"/>
              </w:rPr>
            </w:pPr>
          </w:p>
        </w:tc>
        <w:tc>
          <w:tcPr>
            <w:tcW w:w="738" w:type="pct"/>
            <w:vAlign w:val="bottom"/>
          </w:tcPr>
          <w:p w14:paraId="282F0EE3" w14:textId="77777777" w:rsidR="00855E49" w:rsidRPr="00C41BB5" w:rsidRDefault="00855E49" w:rsidP="00121D0A">
            <w:pPr>
              <w:keepNext/>
              <w:keepLines/>
              <w:spacing w:line="200" w:lineRule="exact"/>
              <w:jc w:val="right"/>
              <w:rPr>
                <w:rFonts w:asciiTheme="minorHAnsi" w:hAnsiTheme="minorHAnsi" w:cs="Arial"/>
                <w:b/>
                <w:position w:val="4"/>
                <w:sz w:val="22"/>
                <w:szCs w:val="22"/>
                <w:lang w:val="en-GB"/>
              </w:rPr>
            </w:pPr>
          </w:p>
        </w:tc>
        <w:tc>
          <w:tcPr>
            <w:tcW w:w="738" w:type="pct"/>
            <w:vAlign w:val="bottom"/>
          </w:tcPr>
          <w:p w14:paraId="305AF3DB" w14:textId="77777777" w:rsidR="00855E49" w:rsidRPr="00C41BB5" w:rsidRDefault="00855E49" w:rsidP="00121D0A">
            <w:pPr>
              <w:keepNext/>
              <w:keepLines/>
              <w:spacing w:line="200" w:lineRule="exact"/>
              <w:jc w:val="right"/>
              <w:rPr>
                <w:rFonts w:asciiTheme="minorHAnsi" w:hAnsiTheme="minorHAnsi" w:cs="Arial"/>
                <w:b/>
                <w:position w:val="4"/>
                <w:sz w:val="22"/>
                <w:szCs w:val="22"/>
                <w:lang w:val="en-GB"/>
              </w:rPr>
            </w:pPr>
          </w:p>
        </w:tc>
      </w:tr>
      <w:tr w:rsidR="00855E49" w:rsidRPr="00C41BB5" w14:paraId="1597D7C8" w14:textId="77777777" w:rsidTr="00121D0A">
        <w:trPr>
          <w:trHeight w:val="305"/>
          <w:jc w:val="center"/>
        </w:trPr>
        <w:tc>
          <w:tcPr>
            <w:tcW w:w="3524" w:type="pct"/>
            <w:vAlign w:val="bottom"/>
          </w:tcPr>
          <w:p w14:paraId="2A2778C6" w14:textId="77777777" w:rsidR="00855E49" w:rsidRPr="00C41BB5" w:rsidRDefault="00855E49" w:rsidP="00121D0A">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Attributable to:</w:t>
            </w:r>
          </w:p>
        </w:tc>
        <w:tc>
          <w:tcPr>
            <w:tcW w:w="738" w:type="pct"/>
            <w:vAlign w:val="bottom"/>
          </w:tcPr>
          <w:p w14:paraId="47510FE8" w14:textId="77777777" w:rsidR="00855E49" w:rsidRPr="00C41BB5" w:rsidRDefault="00855E49" w:rsidP="00121D0A">
            <w:pPr>
              <w:keepNext/>
              <w:keepLines/>
              <w:spacing w:line="280" w:lineRule="exact"/>
              <w:jc w:val="right"/>
              <w:rPr>
                <w:rFonts w:asciiTheme="minorHAnsi" w:hAnsiTheme="minorHAnsi" w:cs="Arial"/>
                <w:b/>
                <w:position w:val="4"/>
                <w:sz w:val="22"/>
                <w:szCs w:val="22"/>
                <w:lang w:val="en-GB"/>
              </w:rPr>
            </w:pPr>
          </w:p>
        </w:tc>
        <w:tc>
          <w:tcPr>
            <w:tcW w:w="738" w:type="pct"/>
            <w:vAlign w:val="bottom"/>
          </w:tcPr>
          <w:p w14:paraId="0BDC182B" w14:textId="77777777" w:rsidR="00855E49" w:rsidRPr="00C41BB5" w:rsidRDefault="00855E49" w:rsidP="00121D0A">
            <w:pPr>
              <w:keepNext/>
              <w:keepLines/>
              <w:spacing w:line="280" w:lineRule="exact"/>
              <w:jc w:val="right"/>
              <w:rPr>
                <w:rFonts w:asciiTheme="minorHAnsi" w:hAnsiTheme="minorHAnsi" w:cs="Arial"/>
                <w:b/>
                <w:position w:val="4"/>
                <w:sz w:val="22"/>
                <w:szCs w:val="22"/>
                <w:lang w:val="en-GB"/>
              </w:rPr>
            </w:pPr>
          </w:p>
        </w:tc>
      </w:tr>
      <w:tr w:rsidR="00855E49" w:rsidRPr="00C41BB5" w14:paraId="0C4EE3A7" w14:textId="77777777" w:rsidTr="00121D0A">
        <w:trPr>
          <w:trHeight w:val="305"/>
          <w:jc w:val="center"/>
        </w:trPr>
        <w:tc>
          <w:tcPr>
            <w:tcW w:w="3524" w:type="pct"/>
            <w:vAlign w:val="bottom"/>
          </w:tcPr>
          <w:p w14:paraId="7D3DC2EF" w14:textId="77777777" w:rsidR="00855E49" w:rsidRPr="00C41BB5" w:rsidRDefault="00855E49" w:rsidP="00121D0A">
            <w:pPr>
              <w:tabs>
                <w:tab w:val="right" w:pos="1202"/>
              </w:tabs>
              <w:spacing w:line="280" w:lineRule="exact"/>
              <w:outlineLvl w:val="0"/>
              <w:rPr>
                <w:rFonts w:asciiTheme="minorHAnsi" w:hAnsiTheme="minorHAnsi" w:cs="Arial"/>
                <w:b/>
                <w:bCs/>
                <w:sz w:val="22"/>
                <w:szCs w:val="22"/>
                <w:lang w:val="en-GB"/>
              </w:rPr>
            </w:pPr>
            <w:r w:rsidRPr="00C41BB5">
              <w:rPr>
                <w:rFonts w:asciiTheme="minorHAnsi" w:hAnsiTheme="minorHAnsi" w:cs="Arial"/>
                <w:b/>
                <w:bCs/>
                <w:sz w:val="22"/>
                <w:szCs w:val="22"/>
                <w:lang w:val="en-GB"/>
              </w:rPr>
              <w:t>Equity holder of the parent</w:t>
            </w:r>
          </w:p>
        </w:tc>
        <w:tc>
          <w:tcPr>
            <w:tcW w:w="738" w:type="pct"/>
            <w:tcBorders>
              <w:bottom w:val="single" w:sz="12" w:space="0" w:color="auto"/>
            </w:tcBorders>
            <w:vAlign w:val="bottom"/>
          </w:tcPr>
          <w:p w14:paraId="456C3C44" w14:textId="77777777" w:rsidR="00855E49" w:rsidRPr="00C41BB5" w:rsidRDefault="00855E49" w:rsidP="00121D0A">
            <w:pPr>
              <w:keepNext/>
              <w:keepLines/>
              <w:spacing w:line="280" w:lineRule="exact"/>
              <w:jc w:val="right"/>
              <w:rPr>
                <w:rFonts w:asciiTheme="minorHAnsi" w:hAnsiTheme="minorHAnsi" w:cs="Arial"/>
                <w:b/>
                <w:position w:val="4"/>
                <w:sz w:val="22"/>
                <w:szCs w:val="22"/>
                <w:lang w:val="en-GB"/>
              </w:rPr>
            </w:pPr>
            <w:r w:rsidRPr="00C41BB5">
              <w:rPr>
                <w:rFonts w:asciiTheme="minorHAnsi" w:hAnsiTheme="minorHAnsi" w:cs="Arial"/>
                <w:b/>
                <w:position w:val="4"/>
                <w:sz w:val="22"/>
                <w:szCs w:val="22"/>
                <w:lang w:val="en-GB"/>
              </w:rPr>
              <w:t>77,797</w:t>
            </w:r>
          </w:p>
        </w:tc>
        <w:tc>
          <w:tcPr>
            <w:tcW w:w="738" w:type="pct"/>
            <w:tcBorders>
              <w:bottom w:val="single" w:sz="12" w:space="0" w:color="auto"/>
            </w:tcBorders>
            <w:vAlign w:val="bottom"/>
          </w:tcPr>
          <w:p w14:paraId="6450D6D7" w14:textId="77777777" w:rsidR="00855E49" w:rsidRPr="00C41BB5" w:rsidRDefault="00855E49" w:rsidP="00121D0A">
            <w:pPr>
              <w:keepNext/>
              <w:keepLines/>
              <w:spacing w:line="280" w:lineRule="exact"/>
              <w:jc w:val="right"/>
              <w:rPr>
                <w:rFonts w:asciiTheme="minorHAnsi" w:hAnsiTheme="minorHAnsi" w:cs="Arial"/>
                <w:b/>
                <w:position w:val="4"/>
                <w:sz w:val="22"/>
                <w:szCs w:val="22"/>
                <w:lang w:val="en-GB"/>
              </w:rPr>
            </w:pPr>
            <w:r w:rsidRPr="00C41BB5">
              <w:rPr>
                <w:rFonts w:asciiTheme="minorHAnsi" w:hAnsiTheme="minorHAnsi" w:cs="Arial"/>
                <w:b/>
                <w:position w:val="4"/>
                <w:sz w:val="22"/>
                <w:szCs w:val="22"/>
                <w:lang w:val="en-GB"/>
              </w:rPr>
              <w:t>41,594</w:t>
            </w:r>
          </w:p>
        </w:tc>
      </w:tr>
    </w:tbl>
    <w:p w14:paraId="49804693" w14:textId="77777777" w:rsidR="00855E49" w:rsidRPr="00C41BB5" w:rsidRDefault="00855E49" w:rsidP="00855E49">
      <w:pPr>
        <w:rPr>
          <w:rFonts w:ascii="Calibri" w:hAnsi="Calibri" w:cs="Calibri"/>
          <w:szCs w:val="24"/>
          <w:highlight w:val="yellow"/>
          <w:lang w:val="en-GB"/>
        </w:rPr>
      </w:pPr>
    </w:p>
    <w:p w14:paraId="59204520" w14:textId="77777777" w:rsidR="00855E49" w:rsidRDefault="00855E49" w:rsidP="00E26AFB">
      <w:pPr>
        <w:rPr>
          <w:rFonts w:ascii="Calibri" w:hAnsi="Calibri" w:cs="Calibri"/>
          <w:szCs w:val="24"/>
          <w:highlight w:val="yellow"/>
          <w:lang w:val="en-GB"/>
        </w:rPr>
        <w:sectPr w:rsidR="00855E49" w:rsidSect="000D0C89">
          <w:footerReference w:type="first" r:id="rId34"/>
          <w:pgSz w:w="11907" w:h="16840" w:code="9"/>
          <w:pgMar w:top="851" w:right="927" w:bottom="1276" w:left="1080" w:header="720" w:footer="709" w:gutter="0"/>
          <w:cols w:space="720"/>
          <w:titlePg/>
          <w:docGrid w:linePitch="326"/>
        </w:sectPr>
      </w:pPr>
    </w:p>
    <w:p w14:paraId="4608C0A7" w14:textId="77777777" w:rsidR="00855E49" w:rsidRPr="00C41BB5" w:rsidRDefault="00855E49" w:rsidP="00855E49">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58D3B350" w14:textId="77777777" w:rsidR="00855E49" w:rsidRPr="00C41BB5" w:rsidRDefault="00855E49" w:rsidP="00855E49">
      <w:pPr>
        <w:jc w:val="center"/>
        <w:rPr>
          <w:rFonts w:ascii="Calibri" w:hAnsi="Calibri" w:cs="Calibri"/>
          <w:b/>
          <w:spacing w:val="-3"/>
          <w:szCs w:val="24"/>
          <w:lang w:val="en-GB"/>
        </w:rPr>
      </w:pPr>
    </w:p>
    <w:p w14:paraId="4C92EC70" w14:textId="77777777" w:rsidR="00855E49" w:rsidRPr="00C41BB5" w:rsidRDefault="00855E49" w:rsidP="00855E49">
      <w:pPr>
        <w:pStyle w:val="Heading3"/>
        <w:tabs>
          <w:tab w:val="right" w:pos="9360"/>
        </w:tabs>
        <w:ind w:right="-25"/>
        <w:jc w:val="center"/>
        <w:rPr>
          <w:rFonts w:ascii="Calibri" w:hAnsi="Calibri" w:cs="Calibri"/>
          <w:b/>
          <w:i w:val="0"/>
          <w:sz w:val="24"/>
          <w:szCs w:val="24"/>
          <w:lang w:val="en-GB"/>
        </w:rPr>
      </w:pPr>
      <w:r w:rsidRPr="00C41BB5">
        <w:rPr>
          <w:rFonts w:ascii="Calibri" w:hAnsi="Calibri" w:cs="Calibri"/>
          <w:b/>
          <w:i w:val="0"/>
          <w:sz w:val="24"/>
          <w:szCs w:val="24"/>
          <w:lang w:val="en-GB"/>
        </w:rPr>
        <w:t>SEPARATE STATEMENT OF CASH FLOWS</w:t>
      </w:r>
    </w:p>
    <w:p w14:paraId="3B855F80" w14:textId="77777777" w:rsidR="00855E49" w:rsidRPr="00C41BB5" w:rsidRDefault="00855E49" w:rsidP="00855E49">
      <w:pPr>
        <w:jc w:val="center"/>
        <w:rPr>
          <w:rFonts w:ascii="Calibri" w:hAnsi="Calibri" w:cs="Calibri"/>
          <w:szCs w:val="24"/>
          <w:lang w:val="en-GB"/>
        </w:rPr>
      </w:pPr>
      <w:r w:rsidRPr="00C41BB5">
        <w:rPr>
          <w:rFonts w:ascii="Calibri" w:hAnsi="Calibri" w:cs="Calibri"/>
          <w:b/>
          <w:spacing w:val="-3"/>
          <w:szCs w:val="24"/>
          <w:lang w:val="en-GB"/>
        </w:rPr>
        <w:t>FOR THE PERIOD 1 January – 31 March</w:t>
      </w:r>
    </w:p>
    <w:p w14:paraId="06AD910A" w14:textId="77777777" w:rsidR="00855E49" w:rsidRPr="00C41BB5" w:rsidRDefault="00855E49" w:rsidP="00855E49">
      <w:pPr>
        <w:pBdr>
          <w:bottom w:val="single" w:sz="4" w:space="1" w:color="auto"/>
        </w:pBdr>
        <w:ind w:right="-23"/>
        <w:jc w:val="center"/>
        <w:rPr>
          <w:rFonts w:ascii="Calibri" w:hAnsi="Calibri" w:cs="Calibri"/>
          <w:sz w:val="20"/>
          <w:lang w:val="en-GB"/>
        </w:rPr>
      </w:pPr>
      <w:r w:rsidRPr="002F4AA3">
        <w:rPr>
          <w:rFonts w:ascii="Calibri" w:hAnsi="Calibri" w:cs="Calibri"/>
          <w:sz w:val="20"/>
          <w:lang w:val="en-GB"/>
        </w:rPr>
        <w:t>(expressed in HRK thousand)</w:t>
      </w:r>
      <w:r w:rsidRPr="002F4AA3" w:rsidDel="002F4AA3">
        <w:rPr>
          <w:rFonts w:ascii="Calibri" w:hAnsi="Calibri" w:cs="Calibri"/>
          <w:sz w:val="20"/>
          <w:lang w:val="en-GB"/>
        </w:rPr>
        <w:t xml:space="preserve"> </w:t>
      </w:r>
    </w:p>
    <w:p w14:paraId="4BA1D073" w14:textId="77777777" w:rsidR="00855E49" w:rsidRPr="00C41BB5" w:rsidRDefault="00855E49" w:rsidP="00855E49">
      <w:pPr>
        <w:ind w:right="-25"/>
        <w:rPr>
          <w:rFonts w:ascii="Calibri" w:hAnsi="Calibri" w:cs="Calibri"/>
          <w:b/>
          <w:szCs w:val="24"/>
          <w:highlight w:val="yellow"/>
          <w:lang w:val="en-GB"/>
        </w:rPr>
      </w:pPr>
    </w:p>
    <w:tbl>
      <w:tblPr>
        <w:tblpPr w:leftFromText="180" w:rightFromText="180" w:vertAnchor="page" w:horzAnchor="margin" w:tblpXSpec="center" w:tblpY="2906"/>
        <w:tblW w:w="5152" w:type="pct"/>
        <w:tblLayout w:type="fixed"/>
        <w:tblCellMar>
          <w:left w:w="119" w:type="dxa"/>
          <w:right w:w="119" w:type="dxa"/>
        </w:tblCellMar>
        <w:tblLook w:val="0000" w:firstRow="0" w:lastRow="0" w:firstColumn="0" w:lastColumn="0" w:noHBand="0" w:noVBand="0"/>
      </w:tblPr>
      <w:tblGrid>
        <w:gridCol w:w="7952"/>
        <w:gridCol w:w="1198"/>
        <w:gridCol w:w="1051"/>
      </w:tblGrid>
      <w:tr w:rsidR="00855E49" w:rsidRPr="00C41BB5" w14:paraId="48D7B583" w14:textId="77777777" w:rsidTr="00121D0A">
        <w:trPr>
          <w:trHeight w:val="126"/>
        </w:trPr>
        <w:tc>
          <w:tcPr>
            <w:tcW w:w="3898" w:type="pct"/>
            <w:tcBorders>
              <w:top w:val="single" w:sz="4" w:space="0" w:color="auto"/>
              <w:bottom w:val="single" w:sz="4" w:space="0" w:color="auto"/>
            </w:tcBorders>
          </w:tcPr>
          <w:p w14:paraId="19C69EE0" w14:textId="77777777" w:rsidR="00855E49" w:rsidRPr="00C41BB5" w:rsidRDefault="00855E49" w:rsidP="00121D0A">
            <w:pPr>
              <w:keepLines/>
              <w:tabs>
                <w:tab w:val="right" w:pos="1202"/>
              </w:tabs>
              <w:spacing w:line="240" w:lineRule="exact"/>
              <w:jc w:val="right"/>
              <w:outlineLvl w:val="0"/>
              <w:rPr>
                <w:rFonts w:asciiTheme="minorHAnsi" w:hAnsiTheme="minorHAnsi" w:cs="Arial"/>
                <w:b/>
                <w:sz w:val="18"/>
                <w:szCs w:val="18"/>
                <w:lang w:val="en-GB"/>
              </w:rPr>
            </w:pPr>
          </w:p>
        </w:tc>
        <w:tc>
          <w:tcPr>
            <w:tcW w:w="587" w:type="pct"/>
            <w:tcBorders>
              <w:top w:val="single" w:sz="4" w:space="0" w:color="auto"/>
              <w:bottom w:val="single" w:sz="4" w:space="0" w:color="auto"/>
            </w:tcBorders>
            <w:shd w:val="clear" w:color="auto" w:fill="auto"/>
            <w:vAlign w:val="bottom"/>
          </w:tcPr>
          <w:p w14:paraId="73C9BBB5" w14:textId="77777777" w:rsidR="00855E49" w:rsidRPr="00C41BB5" w:rsidRDefault="00855E49" w:rsidP="00121D0A">
            <w:pPr>
              <w:keepLines/>
              <w:tabs>
                <w:tab w:val="right" w:pos="1202"/>
              </w:tabs>
              <w:spacing w:line="240" w:lineRule="exact"/>
              <w:jc w:val="right"/>
              <w:outlineLvl w:val="0"/>
              <w:rPr>
                <w:rFonts w:asciiTheme="minorHAnsi" w:hAnsiTheme="minorHAnsi" w:cs="Arial"/>
                <w:b/>
                <w:bCs/>
                <w:sz w:val="18"/>
                <w:szCs w:val="18"/>
                <w:lang w:val="en-GB"/>
              </w:rPr>
            </w:pPr>
            <w:r w:rsidRPr="00C41BB5">
              <w:rPr>
                <w:rFonts w:asciiTheme="minorHAnsi" w:hAnsiTheme="minorHAnsi" w:cs="Arial"/>
                <w:b/>
                <w:bCs/>
                <w:sz w:val="18"/>
                <w:szCs w:val="18"/>
                <w:lang w:val="en-GB"/>
              </w:rPr>
              <w:t>2018</w:t>
            </w:r>
          </w:p>
        </w:tc>
        <w:tc>
          <w:tcPr>
            <w:tcW w:w="515" w:type="pct"/>
            <w:tcBorders>
              <w:top w:val="single" w:sz="4" w:space="0" w:color="auto"/>
              <w:bottom w:val="single" w:sz="4" w:space="0" w:color="auto"/>
            </w:tcBorders>
            <w:vAlign w:val="bottom"/>
          </w:tcPr>
          <w:p w14:paraId="1D3301C5" w14:textId="77777777" w:rsidR="00855E49" w:rsidRPr="00C41BB5" w:rsidRDefault="00855E49" w:rsidP="00121D0A">
            <w:pPr>
              <w:keepLines/>
              <w:tabs>
                <w:tab w:val="right" w:pos="1202"/>
              </w:tabs>
              <w:spacing w:line="240" w:lineRule="exact"/>
              <w:jc w:val="right"/>
              <w:outlineLvl w:val="0"/>
              <w:rPr>
                <w:rFonts w:asciiTheme="minorHAnsi" w:hAnsiTheme="minorHAnsi" w:cs="Arial"/>
                <w:b/>
                <w:bCs/>
                <w:sz w:val="18"/>
                <w:szCs w:val="18"/>
                <w:lang w:val="en-GB"/>
              </w:rPr>
            </w:pPr>
            <w:r w:rsidRPr="00C41BB5">
              <w:rPr>
                <w:rFonts w:asciiTheme="minorHAnsi" w:hAnsiTheme="minorHAnsi" w:cs="Arial"/>
                <w:b/>
                <w:bCs/>
                <w:sz w:val="18"/>
                <w:szCs w:val="18"/>
                <w:lang w:val="en-GB"/>
              </w:rPr>
              <w:t>2017</w:t>
            </w:r>
          </w:p>
        </w:tc>
      </w:tr>
      <w:tr w:rsidR="00855E49" w:rsidRPr="00C41BB5" w14:paraId="047591A9" w14:textId="77777777" w:rsidTr="00121D0A">
        <w:trPr>
          <w:trHeight w:val="174"/>
        </w:trPr>
        <w:tc>
          <w:tcPr>
            <w:tcW w:w="3898" w:type="pct"/>
            <w:tcBorders>
              <w:top w:val="single" w:sz="4" w:space="0" w:color="auto"/>
            </w:tcBorders>
          </w:tcPr>
          <w:p w14:paraId="165B3F5B" w14:textId="77777777" w:rsidR="00855E49" w:rsidRPr="00C41BB5" w:rsidRDefault="00855E49" w:rsidP="00121D0A">
            <w:pPr>
              <w:keepLines/>
              <w:tabs>
                <w:tab w:val="right" w:pos="1202"/>
              </w:tabs>
              <w:spacing w:line="240" w:lineRule="exact"/>
              <w:outlineLvl w:val="0"/>
              <w:rPr>
                <w:rFonts w:asciiTheme="minorHAnsi" w:hAnsiTheme="minorHAnsi" w:cs="Arial"/>
                <w:b/>
                <w:bCs/>
                <w:spacing w:val="-3"/>
                <w:sz w:val="18"/>
                <w:szCs w:val="18"/>
                <w:lang w:val="en-GB"/>
              </w:rPr>
            </w:pPr>
            <w:r w:rsidRPr="00C41BB5">
              <w:rPr>
                <w:rFonts w:asciiTheme="minorHAnsi" w:hAnsiTheme="minorHAnsi" w:cs="Arial"/>
                <w:b/>
                <w:bCs/>
                <w:sz w:val="18"/>
                <w:szCs w:val="18"/>
                <w:lang w:val="en-GB"/>
              </w:rPr>
              <w:t xml:space="preserve">Operating activities </w:t>
            </w:r>
          </w:p>
        </w:tc>
        <w:tc>
          <w:tcPr>
            <w:tcW w:w="587" w:type="pct"/>
            <w:tcBorders>
              <w:top w:val="single" w:sz="4" w:space="0" w:color="auto"/>
            </w:tcBorders>
            <w:shd w:val="clear" w:color="auto" w:fill="auto"/>
            <w:vAlign w:val="bottom"/>
          </w:tcPr>
          <w:p w14:paraId="459A3497" w14:textId="77777777" w:rsidR="00855E49" w:rsidRPr="00C41BB5" w:rsidRDefault="00855E49" w:rsidP="00121D0A">
            <w:pPr>
              <w:keepLines/>
              <w:tabs>
                <w:tab w:val="right" w:pos="1202"/>
              </w:tabs>
              <w:spacing w:line="240" w:lineRule="exact"/>
              <w:jc w:val="right"/>
              <w:outlineLvl w:val="0"/>
              <w:rPr>
                <w:rFonts w:asciiTheme="minorHAnsi" w:hAnsiTheme="minorHAnsi" w:cs="Arial"/>
                <w:sz w:val="18"/>
                <w:szCs w:val="18"/>
                <w:lang w:val="en-GB"/>
              </w:rPr>
            </w:pPr>
          </w:p>
        </w:tc>
        <w:tc>
          <w:tcPr>
            <w:tcW w:w="515" w:type="pct"/>
            <w:tcBorders>
              <w:top w:val="single" w:sz="4" w:space="0" w:color="auto"/>
            </w:tcBorders>
            <w:vAlign w:val="bottom"/>
          </w:tcPr>
          <w:p w14:paraId="47E056FA" w14:textId="77777777" w:rsidR="00855E49" w:rsidRPr="00C41BB5" w:rsidRDefault="00855E49" w:rsidP="00121D0A">
            <w:pPr>
              <w:keepLines/>
              <w:tabs>
                <w:tab w:val="right" w:pos="1202"/>
              </w:tabs>
              <w:spacing w:line="240" w:lineRule="exact"/>
              <w:jc w:val="right"/>
              <w:outlineLvl w:val="0"/>
              <w:rPr>
                <w:rFonts w:asciiTheme="minorHAnsi" w:hAnsiTheme="minorHAnsi" w:cs="Arial"/>
                <w:sz w:val="18"/>
                <w:szCs w:val="18"/>
                <w:lang w:val="en-GB"/>
              </w:rPr>
            </w:pPr>
          </w:p>
        </w:tc>
      </w:tr>
      <w:tr w:rsidR="00855E49" w:rsidRPr="00C41BB5" w14:paraId="1B756C6F" w14:textId="77777777" w:rsidTr="00121D0A">
        <w:trPr>
          <w:trHeight w:val="174"/>
        </w:trPr>
        <w:tc>
          <w:tcPr>
            <w:tcW w:w="3898" w:type="pct"/>
            <w:vAlign w:val="bottom"/>
          </w:tcPr>
          <w:p w14:paraId="2D61B5E5" w14:textId="77777777" w:rsidR="00855E49" w:rsidRPr="00C41BB5" w:rsidRDefault="00855E49" w:rsidP="00121D0A">
            <w:pPr>
              <w:keepLines/>
              <w:tabs>
                <w:tab w:val="right" w:pos="1202"/>
              </w:tabs>
              <w:spacing w:line="240" w:lineRule="exact"/>
              <w:outlineLvl w:val="0"/>
              <w:rPr>
                <w:rFonts w:asciiTheme="minorHAnsi" w:hAnsiTheme="minorHAnsi" w:cs="Arial"/>
                <w:spacing w:val="-3"/>
                <w:sz w:val="18"/>
                <w:szCs w:val="18"/>
                <w:lang w:val="en-GB"/>
              </w:rPr>
            </w:pPr>
            <w:r w:rsidRPr="00C41BB5">
              <w:rPr>
                <w:rFonts w:asciiTheme="minorHAnsi" w:hAnsiTheme="minorHAnsi" w:cs="Arial"/>
                <w:sz w:val="18"/>
                <w:szCs w:val="18"/>
                <w:lang w:val="en-GB"/>
              </w:rPr>
              <w:t>Profit before income tax</w:t>
            </w:r>
          </w:p>
        </w:tc>
        <w:tc>
          <w:tcPr>
            <w:tcW w:w="587" w:type="pct"/>
            <w:tcBorders>
              <w:top w:val="nil"/>
              <w:left w:val="nil"/>
              <w:bottom w:val="nil"/>
              <w:right w:val="nil"/>
            </w:tcBorders>
            <w:shd w:val="clear" w:color="auto" w:fill="FFFFFF" w:themeFill="background1"/>
            <w:vAlign w:val="bottom"/>
          </w:tcPr>
          <w:p w14:paraId="188BE032" w14:textId="77777777" w:rsidR="00855E49" w:rsidRPr="00C41BB5" w:rsidRDefault="00855E49" w:rsidP="00121D0A">
            <w:pPr>
              <w:keepLines/>
              <w:tabs>
                <w:tab w:val="right" w:pos="1202"/>
              </w:tabs>
              <w:spacing w:line="240" w:lineRule="exact"/>
              <w:jc w:val="right"/>
              <w:outlineLvl w:val="0"/>
              <w:rPr>
                <w:rFonts w:asciiTheme="minorHAnsi" w:hAnsiTheme="minorHAnsi" w:cs="Arial"/>
                <w:sz w:val="18"/>
                <w:szCs w:val="18"/>
                <w:lang w:val="en-GB"/>
              </w:rPr>
            </w:pPr>
            <w:r w:rsidRPr="00C41BB5">
              <w:rPr>
                <w:rFonts w:asciiTheme="minorHAnsi" w:hAnsiTheme="minorHAnsi" w:cs="Arial"/>
                <w:sz w:val="18"/>
                <w:szCs w:val="18"/>
                <w:lang w:val="en-GB"/>
              </w:rPr>
              <w:t>74,390</w:t>
            </w:r>
          </w:p>
        </w:tc>
        <w:tc>
          <w:tcPr>
            <w:tcW w:w="515" w:type="pct"/>
            <w:tcBorders>
              <w:top w:val="nil"/>
              <w:left w:val="nil"/>
              <w:bottom w:val="nil"/>
              <w:right w:val="nil"/>
            </w:tcBorders>
            <w:shd w:val="clear" w:color="auto" w:fill="FFFFFF" w:themeFill="background1"/>
            <w:vAlign w:val="bottom"/>
          </w:tcPr>
          <w:p w14:paraId="49249503" w14:textId="77777777" w:rsidR="00855E49" w:rsidRPr="00C41BB5" w:rsidRDefault="00855E49" w:rsidP="00121D0A">
            <w:pPr>
              <w:keepLines/>
              <w:tabs>
                <w:tab w:val="right" w:pos="1202"/>
              </w:tabs>
              <w:spacing w:line="240" w:lineRule="exact"/>
              <w:jc w:val="right"/>
              <w:outlineLvl w:val="0"/>
              <w:rPr>
                <w:rFonts w:asciiTheme="minorHAnsi" w:hAnsiTheme="minorHAnsi" w:cs="Arial"/>
                <w:sz w:val="18"/>
                <w:szCs w:val="18"/>
                <w:lang w:val="en-GB"/>
              </w:rPr>
            </w:pPr>
            <w:r w:rsidRPr="00C41BB5">
              <w:rPr>
                <w:rFonts w:asciiTheme="minorHAnsi" w:hAnsiTheme="minorHAnsi" w:cs="Arial"/>
                <w:sz w:val="18"/>
                <w:szCs w:val="18"/>
                <w:lang w:val="en-GB"/>
              </w:rPr>
              <w:t>40,251</w:t>
            </w:r>
          </w:p>
        </w:tc>
      </w:tr>
      <w:tr w:rsidR="00855E49" w:rsidRPr="00C41BB5" w14:paraId="4A9D13A0" w14:textId="77777777" w:rsidTr="00121D0A">
        <w:trPr>
          <w:trHeight w:val="174"/>
        </w:trPr>
        <w:tc>
          <w:tcPr>
            <w:tcW w:w="3898" w:type="pct"/>
            <w:vAlign w:val="bottom"/>
          </w:tcPr>
          <w:p w14:paraId="02CD97B9" w14:textId="77777777" w:rsidR="00855E49" w:rsidRPr="00C41BB5" w:rsidRDefault="00855E49" w:rsidP="00121D0A">
            <w:pPr>
              <w:keepLines/>
              <w:tabs>
                <w:tab w:val="right" w:pos="1202"/>
              </w:tabs>
              <w:spacing w:line="240" w:lineRule="exact"/>
              <w:outlineLvl w:val="0"/>
              <w:rPr>
                <w:rFonts w:asciiTheme="minorHAnsi" w:hAnsiTheme="minorHAnsi" w:cs="Arial"/>
                <w:i/>
                <w:sz w:val="18"/>
                <w:szCs w:val="18"/>
                <w:lang w:val="en-GB"/>
              </w:rPr>
            </w:pPr>
            <w:r w:rsidRPr="00C41BB5">
              <w:rPr>
                <w:rFonts w:asciiTheme="minorHAnsi" w:hAnsiTheme="minorHAnsi" w:cs="Arial"/>
                <w:i/>
                <w:sz w:val="18"/>
                <w:szCs w:val="18"/>
                <w:lang w:val="en-GB"/>
              </w:rPr>
              <w:t>Adjustments to reconcile to net cash from and used in operating activities:</w:t>
            </w:r>
          </w:p>
        </w:tc>
        <w:tc>
          <w:tcPr>
            <w:tcW w:w="587" w:type="pct"/>
            <w:tcBorders>
              <w:top w:val="nil"/>
              <w:left w:val="nil"/>
              <w:bottom w:val="nil"/>
              <w:right w:val="nil"/>
            </w:tcBorders>
            <w:shd w:val="clear" w:color="auto" w:fill="FFFFFF" w:themeFill="background1"/>
            <w:vAlign w:val="bottom"/>
          </w:tcPr>
          <w:p w14:paraId="24424CEE" w14:textId="77777777" w:rsidR="00855E49" w:rsidRPr="00C41BB5" w:rsidRDefault="00855E49" w:rsidP="00121D0A">
            <w:pPr>
              <w:keepLines/>
              <w:tabs>
                <w:tab w:val="right" w:pos="1202"/>
              </w:tabs>
              <w:spacing w:line="240" w:lineRule="exact"/>
              <w:jc w:val="right"/>
              <w:outlineLvl w:val="0"/>
              <w:rPr>
                <w:rFonts w:asciiTheme="minorHAnsi" w:hAnsiTheme="minorHAnsi" w:cs="Arial"/>
                <w:i/>
                <w:sz w:val="18"/>
                <w:szCs w:val="18"/>
                <w:lang w:val="en-GB"/>
              </w:rPr>
            </w:pPr>
          </w:p>
        </w:tc>
        <w:tc>
          <w:tcPr>
            <w:tcW w:w="515" w:type="pct"/>
            <w:tcBorders>
              <w:top w:val="nil"/>
              <w:left w:val="nil"/>
              <w:bottom w:val="nil"/>
              <w:right w:val="nil"/>
            </w:tcBorders>
            <w:shd w:val="clear" w:color="auto" w:fill="FFFFFF" w:themeFill="background1"/>
            <w:vAlign w:val="bottom"/>
          </w:tcPr>
          <w:p w14:paraId="1E8E0D33" w14:textId="77777777" w:rsidR="00855E49" w:rsidRPr="00C41BB5" w:rsidRDefault="00855E49" w:rsidP="00121D0A">
            <w:pPr>
              <w:keepLines/>
              <w:tabs>
                <w:tab w:val="right" w:pos="1202"/>
              </w:tabs>
              <w:spacing w:line="240" w:lineRule="exact"/>
              <w:jc w:val="right"/>
              <w:outlineLvl w:val="0"/>
              <w:rPr>
                <w:rFonts w:asciiTheme="minorHAnsi" w:hAnsiTheme="minorHAnsi" w:cs="Arial"/>
                <w:i/>
                <w:sz w:val="18"/>
                <w:szCs w:val="18"/>
                <w:lang w:val="en-GB"/>
              </w:rPr>
            </w:pPr>
          </w:p>
        </w:tc>
      </w:tr>
      <w:tr w:rsidR="00855E49" w:rsidRPr="00C41BB5" w14:paraId="5D04096D" w14:textId="77777777" w:rsidTr="00121D0A">
        <w:trPr>
          <w:trHeight w:val="174"/>
        </w:trPr>
        <w:tc>
          <w:tcPr>
            <w:tcW w:w="3898" w:type="pct"/>
            <w:vAlign w:val="bottom"/>
          </w:tcPr>
          <w:p w14:paraId="0706C083" w14:textId="77777777" w:rsidR="00855E49" w:rsidRPr="00C41BB5" w:rsidRDefault="00855E49" w:rsidP="00121D0A">
            <w:pPr>
              <w:keepLines/>
              <w:tabs>
                <w:tab w:val="right" w:pos="1202"/>
              </w:tabs>
              <w:spacing w:line="240" w:lineRule="exact"/>
              <w:outlineLvl w:val="0"/>
              <w:rPr>
                <w:rFonts w:asciiTheme="minorHAnsi" w:hAnsiTheme="minorHAnsi" w:cs="Arial"/>
                <w:spacing w:val="-3"/>
                <w:sz w:val="18"/>
                <w:szCs w:val="18"/>
                <w:lang w:val="en-GB"/>
              </w:rPr>
            </w:pPr>
            <w:r w:rsidRPr="00C41BB5">
              <w:rPr>
                <w:rFonts w:asciiTheme="minorHAnsi" w:hAnsiTheme="minorHAnsi" w:cs="Arial"/>
                <w:sz w:val="18"/>
                <w:szCs w:val="18"/>
                <w:lang w:val="en-GB"/>
              </w:rPr>
              <w:t xml:space="preserve">Depreciation </w:t>
            </w:r>
          </w:p>
        </w:tc>
        <w:tc>
          <w:tcPr>
            <w:tcW w:w="587" w:type="pct"/>
            <w:tcBorders>
              <w:top w:val="nil"/>
              <w:left w:val="nil"/>
              <w:bottom w:val="nil"/>
              <w:right w:val="nil"/>
            </w:tcBorders>
            <w:shd w:val="clear" w:color="auto" w:fill="FFFFFF" w:themeFill="background1"/>
          </w:tcPr>
          <w:p w14:paraId="29141DD5"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1,728</w:t>
            </w:r>
          </w:p>
        </w:tc>
        <w:tc>
          <w:tcPr>
            <w:tcW w:w="515" w:type="pct"/>
            <w:tcBorders>
              <w:top w:val="nil"/>
              <w:left w:val="nil"/>
              <w:bottom w:val="nil"/>
              <w:right w:val="nil"/>
            </w:tcBorders>
            <w:shd w:val="clear" w:color="auto" w:fill="FFFFFF" w:themeFill="background1"/>
          </w:tcPr>
          <w:p w14:paraId="03C94FB8"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2,078</w:t>
            </w:r>
          </w:p>
        </w:tc>
      </w:tr>
      <w:tr w:rsidR="00855E49" w:rsidRPr="00C41BB5" w14:paraId="3E37B8FA" w14:textId="77777777" w:rsidTr="00121D0A">
        <w:trPr>
          <w:trHeight w:val="183"/>
        </w:trPr>
        <w:tc>
          <w:tcPr>
            <w:tcW w:w="3898" w:type="pct"/>
            <w:vAlign w:val="bottom"/>
          </w:tcPr>
          <w:p w14:paraId="7EEA94A7" w14:textId="77777777" w:rsidR="00855E49" w:rsidRPr="00C41BB5" w:rsidRDefault="00855E49" w:rsidP="00121D0A">
            <w:pPr>
              <w:tabs>
                <w:tab w:val="right" w:pos="1202"/>
              </w:tabs>
              <w:spacing w:line="240" w:lineRule="exact"/>
              <w:outlineLvl w:val="0"/>
              <w:rPr>
                <w:rFonts w:asciiTheme="minorHAnsi" w:hAnsiTheme="minorHAnsi" w:cs="Arial"/>
                <w:bCs/>
                <w:spacing w:val="-2"/>
                <w:sz w:val="18"/>
                <w:szCs w:val="18"/>
                <w:lang w:val="en-GB"/>
              </w:rPr>
            </w:pPr>
            <w:r w:rsidRPr="00C41BB5">
              <w:rPr>
                <w:rFonts w:asciiTheme="minorHAnsi" w:hAnsiTheme="minorHAnsi" w:cs="Arial"/>
                <w:bCs/>
                <w:spacing w:val="-2"/>
                <w:sz w:val="18"/>
                <w:szCs w:val="18"/>
                <w:lang w:val="en-GB"/>
              </w:rPr>
              <w:t xml:space="preserve">Impairment loss and provisions </w:t>
            </w:r>
          </w:p>
        </w:tc>
        <w:tc>
          <w:tcPr>
            <w:tcW w:w="587" w:type="pct"/>
            <w:tcBorders>
              <w:top w:val="nil"/>
              <w:left w:val="nil"/>
              <w:bottom w:val="nil"/>
              <w:right w:val="nil"/>
            </w:tcBorders>
            <w:shd w:val="clear" w:color="auto" w:fill="FFFFFF" w:themeFill="background1"/>
          </w:tcPr>
          <w:p w14:paraId="0855C6C1"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26,127</w:t>
            </w:r>
          </w:p>
        </w:tc>
        <w:tc>
          <w:tcPr>
            <w:tcW w:w="515" w:type="pct"/>
            <w:tcBorders>
              <w:top w:val="nil"/>
              <w:left w:val="nil"/>
              <w:bottom w:val="nil"/>
              <w:right w:val="nil"/>
            </w:tcBorders>
            <w:shd w:val="clear" w:color="auto" w:fill="FFFFFF" w:themeFill="background1"/>
          </w:tcPr>
          <w:p w14:paraId="5DB685CC"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59,569</w:t>
            </w:r>
          </w:p>
        </w:tc>
      </w:tr>
      <w:tr w:rsidR="00855E49" w:rsidRPr="00C41BB5" w14:paraId="596EBF87" w14:textId="77777777" w:rsidTr="00121D0A">
        <w:trPr>
          <w:trHeight w:val="239"/>
        </w:trPr>
        <w:tc>
          <w:tcPr>
            <w:tcW w:w="3898" w:type="pct"/>
            <w:vAlign w:val="bottom"/>
          </w:tcPr>
          <w:p w14:paraId="7AC02ECD" w14:textId="77777777" w:rsidR="00855E49" w:rsidRPr="00C41BB5" w:rsidRDefault="00855E49" w:rsidP="00121D0A">
            <w:pPr>
              <w:keepLines/>
              <w:tabs>
                <w:tab w:val="right" w:pos="1202"/>
              </w:tabs>
              <w:spacing w:line="240" w:lineRule="exact"/>
              <w:outlineLvl w:val="0"/>
              <w:rPr>
                <w:rFonts w:asciiTheme="minorHAnsi" w:hAnsiTheme="minorHAnsi" w:cs="Arial"/>
                <w:iCs/>
                <w:sz w:val="18"/>
                <w:szCs w:val="18"/>
                <w:lang w:val="en-GB"/>
              </w:rPr>
            </w:pPr>
            <w:r w:rsidRPr="00C41BB5">
              <w:rPr>
                <w:rFonts w:asciiTheme="minorHAnsi" w:hAnsiTheme="minorHAnsi" w:cs="Arial"/>
                <w:iCs/>
                <w:sz w:val="18"/>
                <w:szCs w:val="18"/>
                <w:lang w:val="en-GB"/>
              </w:rPr>
              <w:t xml:space="preserve">Accrued interest </w:t>
            </w:r>
          </w:p>
        </w:tc>
        <w:tc>
          <w:tcPr>
            <w:tcW w:w="587" w:type="pct"/>
            <w:tcBorders>
              <w:top w:val="nil"/>
              <w:left w:val="nil"/>
              <w:bottom w:val="nil"/>
              <w:right w:val="nil"/>
            </w:tcBorders>
            <w:shd w:val="clear" w:color="auto" w:fill="FFFFFF" w:themeFill="background1"/>
          </w:tcPr>
          <w:p w14:paraId="39D06276"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32,712</w:t>
            </w:r>
          </w:p>
        </w:tc>
        <w:tc>
          <w:tcPr>
            <w:tcW w:w="515" w:type="pct"/>
            <w:tcBorders>
              <w:top w:val="nil"/>
              <w:left w:val="nil"/>
              <w:bottom w:val="nil"/>
              <w:right w:val="nil"/>
            </w:tcBorders>
            <w:shd w:val="clear" w:color="auto" w:fill="FFFFFF" w:themeFill="background1"/>
          </w:tcPr>
          <w:p w14:paraId="0A5E299A"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 xml:space="preserve"> 64,645 </w:t>
            </w:r>
          </w:p>
        </w:tc>
      </w:tr>
      <w:tr w:rsidR="00855E49" w:rsidRPr="00C41BB5" w14:paraId="28C50DF7" w14:textId="77777777" w:rsidTr="00121D0A">
        <w:trPr>
          <w:trHeight w:val="186"/>
        </w:trPr>
        <w:tc>
          <w:tcPr>
            <w:tcW w:w="3898" w:type="pct"/>
            <w:vAlign w:val="bottom"/>
          </w:tcPr>
          <w:p w14:paraId="08B67BEF" w14:textId="77777777" w:rsidR="00855E49" w:rsidRPr="00C41BB5" w:rsidRDefault="00855E49" w:rsidP="00121D0A">
            <w:pPr>
              <w:keepLines/>
              <w:tabs>
                <w:tab w:val="right" w:pos="1202"/>
              </w:tabs>
              <w:spacing w:line="240" w:lineRule="exact"/>
              <w:outlineLvl w:val="0"/>
              <w:rPr>
                <w:rFonts w:asciiTheme="minorHAnsi" w:hAnsiTheme="minorHAnsi" w:cs="Arial"/>
                <w:i/>
                <w:iCs/>
                <w:sz w:val="18"/>
                <w:szCs w:val="18"/>
                <w:lang w:val="en-GB"/>
              </w:rPr>
            </w:pPr>
            <w:r w:rsidRPr="00C41BB5">
              <w:rPr>
                <w:rFonts w:asciiTheme="minorHAnsi" w:hAnsiTheme="minorHAnsi" w:cs="Arial"/>
                <w:iCs/>
                <w:sz w:val="18"/>
                <w:szCs w:val="18"/>
                <w:lang w:val="en-GB"/>
              </w:rPr>
              <w:t xml:space="preserve">Deferred interest </w:t>
            </w:r>
          </w:p>
        </w:tc>
        <w:tc>
          <w:tcPr>
            <w:tcW w:w="587" w:type="pct"/>
            <w:tcBorders>
              <w:top w:val="nil"/>
              <w:left w:val="nil"/>
              <w:bottom w:val="nil"/>
              <w:right w:val="nil"/>
            </w:tcBorders>
            <w:shd w:val="clear" w:color="auto" w:fill="FFFFFF" w:themeFill="background1"/>
          </w:tcPr>
          <w:p w14:paraId="5BBD23CA"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(12,577)</w:t>
            </w:r>
          </w:p>
        </w:tc>
        <w:tc>
          <w:tcPr>
            <w:tcW w:w="515" w:type="pct"/>
            <w:tcBorders>
              <w:top w:val="nil"/>
              <w:left w:val="nil"/>
              <w:bottom w:val="nil"/>
              <w:right w:val="nil"/>
            </w:tcBorders>
            <w:shd w:val="clear" w:color="auto" w:fill="FFFFFF" w:themeFill="background1"/>
          </w:tcPr>
          <w:p w14:paraId="0212DD6B"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 xml:space="preserve"> (4,622)</w:t>
            </w:r>
          </w:p>
        </w:tc>
      </w:tr>
      <w:tr w:rsidR="00855E49" w:rsidRPr="00C41BB5" w14:paraId="7D04EF10" w14:textId="77777777" w:rsidTr="00121D0A">
        <w:trPr>
          <w:trHeight w:val="189"/>
        </w:trPr>
        <w:tc>
          <w:tcPr>
            <w:tcW w:w="3898" w:type="pct"/>
            <w:vAlign w:val="bottom"/>
          </w:tcPr>
          <w:p w14:paraId="01A180E5" w14:textId="77777777" w:rsidR="00855E49" w:rsidRPr="00C41BB5" w:rsidRDefault="00855E49" w:rsidP="00121D0A">
            <w:pPr>
              <w:keepLines/>
              <w:tabs>
                <w:tab w:val="right" w:pos="1202"/>
              </w:tabs>
              <w:spacing w:line="240" w:lineRule="exact"/>
              <w:outlineLvl w:val="0"/>
              <w:rPr>
                <w:rFonts w:asciiTheme="minorHAnsi" w:hAnsiTheme="minorHAnsi" w:cs="Arial"/>
                <w:i/>
                <w:iCs/>
                <w:sz w:val="18"/>
                <w:szCs w:val="18"/>
                <w:lang w:val="en-GB"/>
              </w:rPr>
            </w:pPr>
            <w:r w:rsidRPr="00C41BB5">
              <w:rPr>
                <w:rFonts w:asciiTheme="minorHAnsi" w:hAnsiTheme="minorHAnsi" w:cs="Arial"/>
                <w:i/>
                <w:iCs/>
                <w:sz w:val="18"/>
                <w:szCs w:val="18"/>
                <w:lang w:val="en-GB"/>
              </w:rPr>
              <w:t>Operating profit before working capital changes</w:t>
            </w:r>
          </w:p>
        </w:tc>
        <w:tc>
          <w:tcPr>
            <w:tcW w:w="587" w:type="pct"/>
            <w:tcBorders>
              <w:top w:val="nil"/>
              <w:left w:val="nil"/>
              <w:bottom w:val="nil"/>
              <w:right w:val="nil"/>
            </w:tcBorders>
            <w:shd w:val="clear" w:color="auto" w:fill="FFFFFF" w:themeFill="background1"/>
          </w:tcPr>
          <w:p w14:paraId="2BDA75FC" w14:textId="7A7CF5B8" w:rsidR="00855E49" w:rsidRPr="00C41BB5" w:rsidRDefault="00855E49" w:rsidP="004C3DB7">
            <w:pPr>
              <w:keepLines/>
              <w:spacing w:line="240" w:lineRule="exact"/>
              <w:jc w:val="right"/>
              <w:rPr>
                <w:rFonts w:asciiTheme="minorHAnsi" w:hAnsiTheme="minorHAnsi"/>
                <w:i/>
                <w:iCs/>
                <w:color w:val="000000"/>
                <w:sz w:val="18"/>
                <w:szCs w:val="18"/>
                <w:lang w:val="en-GB"/>
              </w:rPr>
            </w:pPr>
            <w:r w:rsidRPr="00C41BB5">
              <w:rPr>
                <w:rFonts w:asciiTheme="minorHAnsi" w:hAnsiTheme="minorHAnsi"/>
                <w:i/>
                <w:iCs/>
                <w:color w:val="000000"/>
                <w:sz w:val="18"/>
                <w:szCs w:val="18"/>
                <w:lang w:val="en-GB"/>
              </w:rPr>
              <w:t>120,3</w:t>
            </w:r>
            <w:r w:rsidR="006273ED">
              <w:rPr>
                <w:rFonts w:asciiTheme="minorHAnsi" w:hAnsiTheme="minorHAnsi"/>
                <w:i/>
                <w:iCs/>
                <w:color w:val="000000"/>
                <w:sz w:val="18"/>
                <w:szCs w:val="18"/>
                <w:lang w:val="en-GB"/>
              </w:rPr>
              <w:t>80</w:t>
            </w:r>
          </w:p>
        </w:tc>
        <w:tc>
          <w:tcPr>
            <w:tcW w:w="515" w:type="pct"/>
            <w:tcBorders>
              <w:top w:val="nil"/>
              <w:left w:val="nil"/>
              <w:bottom w:val="nil"/>
              <w:right w:val="nil"/>
            </w:tcBorders>
            <w:shd w:val="clear" w:color="auto" w:fill="FFFFFF" w:themeFill="background1"/>
          </w:tcPr>
          <w:p w14:paraId="76ECFF24" w14:textId="77777777" w:rsidR="00855E49" w:rsidRPr="00C41BB5" w:rsidRDefault="00855E49" w:rsidP="00121D0A">
            <w:pPr>
              <w:keepLines/>
              <w:spacing w:line="240" w:lineRule="exact"/>
              <w:jc w:val="right"/>
              <w:rPr>
                <w:rFonts w:asciiTheme="minorHAnsi" w:hAnsiTheme="minorHAnsi"/>
                <w:i/>
                <w:iCs/>
                <w:color w:val="000000"/>
                <w:sz w:val="18"/>
                <w:szCs w:val="18"/>
                <w:lang w:val="en-GB"/>
              </w:rPr>
            </w:pPr>
            <w:r w:rsidRPr="00C41BB5">
              <w:rPr>
                <w:rFonts w:asciiTheme="minorHAnsi" w:hAnsiTheme="minorHAnsi"/>
                <w:i/>
                <w:iCs/>
                <w:color w:val="000000"/>
                <w:sz w:val="18"/>
                <w:szCs w:val="18"/>
                <w:lang w:val="en-GB"/>
              </w:rPr>
              <w:t>161,921</w:t>
            </w:r>
          </w:p>
        </w:tc>
      </w:tr>
      <w:tr w:rsidR="00855E49" w:rsidRPr="00C41BB5" w14:paraId="2192D402" w14:textId="77777777" w:rsidTr="00121D0A">
        <w:trPr>
          <w:trHeight w:val="174"/>
        </w:trPr>
        <w:tc>
          <w:tcPr>
            <w:tcW w:w="3898" w:type="pct"/>
            <w:vAlign w:val="bottom"/>
          </w:tcPr>
          <w:p w14:paraId="41543F75" w14:textId="77777777" w:rsidR="00855E49" w:rsidRPr="00C41BB5" w:rsidRDefault="00855E49" w:rsidP="00121D0A">
            <w:pPr>
              <w:keepLines/>
              <w:tabs>
                <w:tab w:val="right" w:pos="1202"/>
              </w:tabs>
              <w:spacing w:line="240" w:lineRule="exact"/>
              <w:outlineLvl w:val="0"/>
              <w:rPr>
                <w:rFonts w:asciiTheme="minorHAnsi" w:hAnsiTheme="minorHAnsi" w:cs="Arial"/>
                <w:i/>
                <w:iCs/>
                <w:sz w:val="18"/>
                <w:szCs w:val="18"/>
                <w:lang w:val="en-GB"/>
              </w:rPr>
            </w:pPr>
            <w:r w:rsidRPr="00C41BB5">
              <w:rPr>
                <w:rFonts w:asciiTheme="minorHAnsi" w:hAnsiTheme="minorHAnsi" w:cs="Arial"/>
                <w:i/>
                <w:iCs/>
                <w:sz w:val="18"/>
                <w:szCs w:val="18"/>
                <w:lang w:val="en-GB"/>
              </w:rPr>
              <w:t>Changes in operating assets and liabilities:</w:t>
            </w:r>
          </w:p>
        </w:tc>
        <w:tc>
          <w:tcPr>
            <w:tcW w:w="587" w:type="pct"/>
            <w:tcBorders>
              <w:top w:val="nil"/>
              <w:left w:val="nil"/>
              <w:bottom w:val="nil"/>
              <w:right w:val="nil"/>
            </w:tcBorders>
            <w:shd w:val="clear" w:color="auto" w:fill="FFFFFF" w:themeFill="background1"/>
            <w:vAlign w:val="bottom"/>
          </w:tcPr>
          <w:p w14:paraId="58135514" w14:textId="77777777" w:rsidR="00855E49" w:rsidRPr="00C41BB5" w:rsidRDefault="00855E49" w:rsidP="00121D0A">
            <w:pPr>
              <w:keepLines/>
              <w:spacing w:line="240" w:lineRule="exact"/>
              <w:jc w:val="right"/>
              <w:rPr>
                <w:rFonts w:asciiTheme="minorHAnsi" w:hAnsiTheme="minorHAnsi" w:cs="Arial"/>
                <w:i/>
                <w:sz w:val="18"/>
                <w:szCs w:val="18"/>
                <w:lang w:val="en-GB"/>
              </w:rPr>
            </w:pPr>
          </w:p>
        </w:tc>
        <w:tc>
          <w:tcPr>
            <w:tcW w:w="515" w:type="pct"/>
            <w:tcBorders>
              <w:top w:val="nil"/>
              <w:left w:val="nil"/>
              <w:bottom w:val="nil"/>
              <w:right w:val="nil"/>
            </w:tcBorders>
            <w:shd w:val="clear" w:color="auto" w:fill="FFFFFF" w:themeFill="background1"/>
            <w:vAlign w:val="bottom"/>
          </w:tcPr>
          <w:p w14:paraId="78B3B77B" w14:textId="77777777" w:rsidR="00855E49" w:rsidRPr="00C41BB5" w:rsidRDefault="00855E49" w:rsidP="00121D0A">
            <w:pPr>
              <w:keepLines/>
              <w:spacing w:line="240" w:lineRule="exact"/>
              <w:jc w:val="right"/>
              <w:rPr>
                <w:rFonts w:asciiTheme="minorHAnsi" w:hAnsiTheme="minorHAnsi" w:cs="Arial"/>
                <w:i/>
                <w:sz w:val="18"/>
                <w:szCs w:val="18"/>
                <w:lang w:val="en-GB"/>
              </w:rPr>
            </w:pPr>
          </w:p>
        </w:tc>
      </w:tr>
      <w:tr w:rsidR="00855E49" w:rsidRPr="00C41BB5" w14:paraId="0F163E7B" w14:textId="77777777" w:rsidTr="00121D0A">
        <w:trPr>
          <w:trHeight w:val="276"/>
        </w:trPr>
        <w:tc>
          <w:tcPr>
            <w:tcW w:w="3898" w:type="pct"/>
            <w:vAlign w:val="bottom"/>
          </w:tcPr>
          <w:p w14:paraId="18DC20FA"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Net decrease in deposits with other banks, before provision for impairment</w:t>
            </w:r>
          </w:p>
        </w:tc>
        <w:tc>
          <w:tcPr>
            <w:tcW w:w="587" w:type="pct"/>
            <w:tcBorders>
              <w:top w:val="nil"/>
              <w:left w:val="nil"/>
              <w:bottom w:val="nil"/>
              <w:right w:val="nil"/>
            </w:tcBorders>
            <w:shd w:val="clear" w:color="auto" w:fill="FFFFFF" w:themeFill="background1"/>
            <w:vAlign w:val="bottom"/>
          </w:tcPr>
          <w:p w14:paraId="4FE9DEE7" w14:textId="26EB8F07" w:rsidR="00855E49" w:rsidRPr="00C41BB5" w:rsidRDefault="00855E49" w:rsidP="004C3DB7">
            <w:pPr>
              <w:keepLines/>
              <w:spacing w:line="240" w:lineRule="exact"/>
              <w:jc w:val="right"/>
              <w:rPr>
                <w:rFonts w:asciiTheme="minorHAnsi" w:hAnsiTheme="minorHAnsi"/>
                <w:color w:val="000000"/>
                <w:sz w:val="18"/>
                <w:szCs w:val="18"/>
                <w:lang w:val="en-GB"/>
              </w:rPr>
            </w:pPr>
            <w:r w:rsidRPr="00C41BB5">
              <w:rPr>
                <w:rFonts w:asciiTheme="minorHAnsi" w:hAnsiTheme="minorHAnsi"/>
                <w:color w:val="000000"/>
                <w:sz w:val="18"/>
                <w:szCs w:val="18"/>
                <w:lang w:val="en-GB"/>
              </w:rPr>
              <w:t>14,99</w:t>
            </w:r>
            <w:r w:rsidR="002A004E">
              <w:rPr>
                <w:rFonts w:asciiTheme="minorHAnsi" w:hAnsiTheme="minorHAnsi"/>
                <w:color w:val="000000"/>
                <w:sz w:val="18"/>
                <w:szCs w:val="18"/>
                <w:lang w:val="en-GB"/>
              </w:rPr>
              <w:t>0</w:t>
            </w:r>
          </w:p>
        </w:tc>
        <w:tc>
          <w:tcPr>
            <w:tcW w:w="515" w:type="pct"/>
            <w:tcBorders>
              <w:top w:val="nil"/>
              <w:left w:val="nil"/>
              <w:bottom w:val="nil"/>
              <w:right w:val="nil"/>
            </w:tcBorders>
            <w:shd w:val="clear" w:color="auto" w:fill="FFFFFF" w:themeFill="background1"/>
            <w:vAlign w:val="bottom"/>
          </w:tcPr>
          <w:p w14:paraId="5A1913B7" w14:textId="77777777" w:rsidR="00855E49" w:rsidRPr="00C41BB5" w:rsidRDefault="00855E49" w:rsidP="00121D0A">
            <w:pPr>
              <w:keepLines/>
              <w:spacing w:line="240" w:lineRule="exact"/>
              <w:jc w:val="right"/>
              <w:rPr>
                <w:rFonts w:asciiTheme="minorHAnsi" w:hAnsiTheme="minorHAnsi"/>
                <w:color w:val="000000"/>
                <w:sz w:val="18"/>
                <w:szCs w:val="18"/>
                <w:lang w:val="en-GB"/>
              </w:rPr>
            </w:pPr>
            <w:r w:rsidRPr="00C41BB5">
              <w:rPr>
                <w:rFonts w:asciiTheme="minorHAnsi" w:hAnsiTheme="minorHAnsi"/>
                <w:color w:val="000000"/>
                <w:sz w:val="18"/>
                <w:szCs w:val="18"/>
                <w:lang w:val="en-GB"/>
              </w:rPr>
              <w:t xml:space="preserve"> 3,669 </w:t>
            </w:r>
          </w:p>
        </w:tc>
      </w:tr>
      <w:tr w:rsidR="00855E49" w:rsidRPr="00C41BB5" w14:paraId="4ECBF424" w14:textId="77777777" w:rsidTr="00121D0A">
        <w:trPr>
          <w:trHeight w:val="215"/>
        </w:trPr>
        <w:tc>
          <w:tcPr>
            <w:tcW w:w="3898" w:type="pct"/>
            <w:vAlign w:val="bottom"/>
          </w:tcPr>
          <w:p w14:paraId="6367B6D8"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Net decrease in loans to financial institutions, before provision for impairment</w:t>
            </w:r>
          </w:p>
        </w:tc>
        <w:tc>
          <w:tcPr>
            <w:tcW w:w="587" w:type="pct"/>
            <w:tcBorders>
              <w:top w:val="nil"/>
              <w:left w:val="nil"/>
              <w:bottom w:val="nil"/>
              <w:right w:val="nil"/>
            </w:tcBorders>
            <w:shd w:val="clear" w:color="auto" w:fill="FFFFFF" w:themeFill="background1"/>
          </w:tcPr>
          <w:p w14:paraId="1CDE6539" w14:textId="35DACAB2" w:rsidR="00855E49" w:rsidRPr="00C41BB5" w:rsidRDefault="002A004E" w:rsidP="00121D0A">
            <w:pPr>
              <w:keepLines/>
              <w:spacing w:line="240" w:lineRule="exact"/>
              <w:jc w:val="right"/>
              <w:rPr>
                <w:rFonts w:asciiTheme="minorHAnsi" w:hAnsiTheme="minorHAnsi"/>
                <w:color w:val="000000"/>
                <w:sz w:val="18"/>
                <w:szCs w:val="18"/>
                <w:lang w:val="en-GB"/>
              </w:rPr>
            </w:pPr>
            <w:r>
              <w:rPr>
                <w:rFonts w:asciiTheme="minorHAnsi" w:hAnsiTheme="minorHAnsi"/>
                <w:color w:val="000000"/>
                <w:sz w:val="18"/>
                <w:szCs w:val="18"/>
                <w:lang w:val="en-GB"/>
              </w:rPr>
              <w:t>243,718</w:t>
            </w:r>
          </w:p>
        </w:tc>
        <w:tc>
          <w:tcPr>
            <w:tcW w:w="515" w:type="pct"/>
            <w:tcBorders>
              <w:top w:val="nil"/>
              <w:left w:val="nil"/>
              <w:bottom w:val="nil"/>
              <w:right w:val="nil"/>
            </w:tcBorders>
            <w:shd w:val="clear" w:color="auto" w:fill="FFFFFF" w:themeFill="background1"/>
          </w:tcPr>
          <w:p w14:paraId="1ADDECA3" w14:textId="77777777" w:rsidR="00855E49" w:rsidRPr="00C41BB5" w:rsidRDefault="00855E49" w:rsidP="00121D0A">
            <w:pPr>
              <w:keepLines/>
              <w:spacing w:line="240" w:lineRule="exact"/>
              <w:jc w:val="right"/>
              <w:rPr>
                <w:rFonts w:asciiTheme="minorHAnsi" w:hAnsiTheme="minorHAnsi"/>
                <w:color w:val="000000"/>
                <w:sz w:val="18"/>
                <w:szCs w:val="18"/>
                <w:lang w:val="en-GB"/>
              </w:rPr>
            </w:pPr>
            <w:r w:rsidRPr="00C41BB5">
              <w:rPr>
                <w:rFonts w:asciiTheme="minorHAnsi" w:hAnsiTheme="minorHAnsi"/>
                <w:color w:val="000000"/>
                <w:sz w:val="18"/>
                <w:szCs w:val="18"/>
                <w:lang w:val="en-GB"/>
              </w:rPr>
              <w:t xml:space="preserve"> 536,742 </w:t>
            </w:r>
          </w:p>
        </w:tc>
      </w:tr>
      <w:tr w:rsidR="00855E49" w:rsidRPr="00C41BB5" w14:paraId="1BD61034" w14:textId="77777777" w:rsidTr="00121D0A">
        <w:trPr>
          <w:trHeight w:val="256"/>
        </w:trPr>
        <w:tc>
          <w:tcPr>
            <w:tcW w:w="3898" w:type="pct"/>
            <w:vAlign w:val="bottom"/>
          </w:tcPr>
          <w:p w14:paraId="0161FB7F"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 xml:space="preserve">Net (increase)/decrease in loans to other customers, before provision for impairment </w:t>
            </w:r>
          </w:p>
        </w:tc>
        <w:tc>
          <w:tcPr>
            <w:tcW w:w="587" w:type="pct"/>
            <w:tcBorders>
              <w:top w:val="nil"/>
              <w:left w:val="nil"/>
              <w:bottom w:val="nil"/>
              <w:right w:val="nil"/>
            </w:tcBorders>
            <w:shd w:val="clear" w:color="auto" w:fill="FFFFFF" w:themeFill="background1"/>
          </w:tcPr>
          <w:p w14:paraId="26F9F8A0" w14:textId="5D5B823F" w:rsidR="00855E49" w:rsidRPr="00C41BB5" w:rsidRDefault="00855E49" w:rsidP="001F355B">
            <w:pPr>
              <w:keepLines/>
              <w:spacing w:line="240" w:lineRule="exact"/>
              <w:jc w:val="right"/>
              <w:rPr>
                <w:rFonts w:asciiTheme="minorHAnsi" w:hAnsiTheme="minorHAnsi"/>
                <w:color w:val="000000"/>
                <w:sz w:val="18"/>
                <w:szCs w:val="18"/>
                <w:lang w:val="en-GB"/>
              </w:rPr>
            </w:pPr>
            <w:r w:rsidRPr="00C41BB5">
              <w:rPr>
                <w:rFonts w:asciiTheme="minorHAnsi" w:hAnsiTheme="minorHAnsi"/>
                <w:color w:val="000000"/>
                <w:sz w:val="18"/>
                <w:szCs w:val="18"/>
                <w:lang w:val="en-GB"/>
              </w:rPr>
              <w:t>(67</w:t>
            </w:r>
            <w:r w:rsidR="00CB619D">
              <w:rPr>
                <w:rFonts w:asciiTheme="minorHAnsi" w:hAnsiTheme="minorHAnsi"/>
                <w:color w:val="000000"/>
                <w:sz w:val="18"/>
                <w:szCs w:val="18"/>
                <w:lang w:val="en-GB"/>
              </w:rPr>
              <w:t>8</w:t>
            </w:r>
            <w:r w:rsidRPr="00C41BB5">
              <w:rPr>
                <w:rFonts w:asciiTheme="minorHAnsi" w:hAnsiTheme="minorHAnsi"/>
                <w:color w:val="000000"/>
                <w:sz w:val="18"/>
                <w:szCs w:val="18"/>
                <w:lang w:val="en-GB"/>
              </w:rPr>
              <w:t>,</w:t>
            </w:r>
            <w:r w:rsidR="002A004E">
              <w:rPr>
                <w:rFonts w:asciiTheme="minorHAnsi" w:hAnsiTheme="minorHAnsi"/>
                <w:color w:val="000000"/>
                <w:sz w:val="18"/>
                <w:szCs w:val="18"/>
                <w:lang w:val="en-GB"/>
              </w:rPr>
              <w:t>595</w:t>
            </w:r>
            <w:r w:rsidRPr="00C41BB5">
              <w:rPr>
                <w:rFonts w:asciiTheme="minorHAnsi" w:hAnsiTheme="minorHAnsi"/>
                <w:color w:val="000000"/>
                <w:sz w:val="18"/>
                <w:szCs w:val="18"/>
                <w:lang w:val="en-GB"/>
              </w:rPr>
              <w:t>)</w:t>
            </w:r>
          </w:p>
        </w:tc>
        <w:tc>
          <w:tcPr>
            <w:tcW w:w="515" w:type="pct"/>
            <w:tcBorders>
              <w:top w:val="nil"/>
              <w:left w:val="nil"/>
              <w:bottom w:val="nil"/>
              <w:right w:val="nil"/>
            </w:tcBorders>
            <w:shd w:val="clear" w:color="auto" w:fill="FFFFFF" w:themeFill="background1"/>
          </w:tcPr>
          <w:p w14:paraId="5EC3E286" w14:textId="77777777" w:rsidR="00855E49" w:rsidRPr="00C41BB5" w:rsidRDefault="00855E49" w:rsidP="00121D0A">
            <w:pPr>
              <w:keepLines/>
              <w:spacing w:line="240" w:lineRule="exact"/>
              <w:jc w:val="right"/>
              <w:rPr>
                <w:rFonts w:asciiTheme="minorHAnsi" w:hAnsiTheme="minorHAnsi"/>
                <w:color w:val="000000"/>
                <w:sz w:val="18"/>
                <w:szCs w:val="18"/>
                <w:lang w:val="en-GB"/>
              </w:rPr>
            </w:pPr>
            <w:r w:rsidRPr="00C41BB5">
              <w:rPr>
                <w:rFonts w:asciiTheme="minorHAnsi" w:hAnsiTheme="minorHAnsi"/>
                <w:color w:val="000000"/>
                <w:sz w:val="18"/>
                <w:szCs w:val="18"/>
                <w:lang w:val="en-GB"/>
              </w:rPr>
              <w:t xml:space="preserve">44,093 </w:t>
            </w:r>
          </w:p>
        </w:tc>
      </w:tr>
      <w:tr w:rsidR="00855E49" w:rsidRPr="00C41BB5" w14:paraId="2861B95F" w14:textId="77777777" w:rsidTr="00121D0A">
        <w:trPr>
          <w:trHeight w:val="107"/>
        </w:trPr>
        <w:tc>
          <w:tcPr>
            <w:tcW w:w="3898" w:type="pct"/>
            <w:vAlign w:val="bottom"/>
          </w:tcPr>
          <w:p w14:paraId="7E384AB1"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 xml:space="preserve">Decrease of discount in bonds payable </w:t>
            </w:r>
          </w:p>
        </w:tc>
        <w:tc>
          <w:tcPr>
            <w:tcW w:w="587" w:type="pct"/>
            <w:tcBorders>
              <w:top w:val="nil"/>
              <w:left w:val="nil"/>
              <w:bottom w:val="nil"/>
              <w:right w:val="nil"/>
            </w:tcBorders>
            <w:shd w:val="clear" w:color="auto" w:fill="FFFFFF" w:themeFill="background1"/>
            <w:vAlign w:val="bottom"/>
          </w:tcPr>
          <w:p w14:paraId="50966428" w14:textId="1AA0A2C6" w:rsidR="00855E49" w:rsidRPr="00C41BB5" w:rsidRDefault="00855E49" w:rsidP="00121D0A">
            <w:pPr>
              <w:keepLines/>
              <w:tabs>
                <w:tab w:val="right" w:pos="1202"/>
              </w:tabs>
              <w:spacing w:line="240" w:lineRule="exact"/>
              <w:jc w:val="right"/>
              <w:outlineLvl w:val="0"/>
              <w:rPr>
                <w:rFonts w:asciiTheme="minorHAnsi" w:hAnsiTheme="minorHAnsi" w:cs="Arial"/>
                <w:sz w:val="18"/>
                <w:szCs w:val="18"/>
                <w:lang w:val="en-GB"/>
              </w:rPr>
            </w:pPr>
            <w:r w:rsidRPr="00C41BB5">
              <w:rPr>
                <w:rFonts w:asciiTheme="minorHAnsi" w:hAnsiTheme="minorHAnsi" w:cs="Arial"/>
                <w:sz w:val="18"/>
                <w:szCs w:val="18"/>
                <w:lang w:val="en-GB"/>
              </w:rPr>
              <w:t>9</w:t>
            </w:r>
            <w:r w:rsidR="002A004E">
              <w:rPr>
                <w:rFonts w:asciiTheme="minorHAnsi" w:hAnsiTheme="minorHAnsi" w:cs="Arial"/>
                <w:sz w:val="18"/>
                <w:szCs w:val="18"/>
                <w:lang w:val="en-GB"/>
              </w:rPr>
              <w:t>23</w:t>
            </w:r>
          </w:p>
        </w:tc>
        <w:tc>
          <w:tcPr>
            <w:tcW w:w="515" w:type="pct"/>
            <w:tcBorders>
              <w:top w:val="nil"/>
              <w:left w:val="nil"/>
              <w:bottom w:val="nil"/>
              <w:right w:val="nil"/>
            </w:tcBorders>
            <w:shd w:val="clear" w:color="auto" w:fill="FFFFFF" w:themeFill="background1"/>
            <w:vAlign w:val="bottom"/>
          </w:tcPr>
          <w:p w14:paraId="348D361D" w14:textId="77777777" w:rsidR="00855E49" w:rsidRPr="00C41BB5" w:rsidRDefault="00855E49" w:rsidP="00121D0A">
            <w:pPr>
              <w:keepLines/>
              <w:tabs>
                <w:tab w:val="right" w:pos="1202"/>
              </w:tabs>
              <w:spacing w:line="240" w:lineRule="exact"/>
              <w:jc w:val="right"/>
              <w:outlineLvl w:val="0"/>
              <w:rPr>
                <w:rFonts w:asciiTheme="minorHAnsi" w:hAnsiTheme="minorHAnsi" w:cs="Arial"/>
                <w:sz w:val="18"/>
                <w:szCs w:val="18"/>
                <w:lang w:val="en-GB"/>
              </w:rPr>
            </w:pPr>
            <w:r w:rsidRPr="00C41BB5">
              <w:rPr>
                <w:rFonts w:asciiTheme="minorHAnsi" w:hAnsiTheme="minorHAnsi" w:cs="Arial"/>
                <w:sz w:val="18"/>
                <w:szCs w:val="18"/>
                <w:lang w:val="en-GB"/>
              </w:rPr>
              <w:t>229</w:t>
            </w:r>
          </w:p>
        </w:tc>
      </w:tr>
      <w:tr w:rsidR="00855E49" w:rsidRPr="00C41BB5" w14:paraId="3C23C6CB" w14:textId="77777777" w:rsidTr="00121D0A">
        <w:trPr>
          <w:trHeight w:val="200"/>
        </w:trPr>
        <w:tc>
          <w:tcPr>
            <w:tcW w:w="3898" w:type="pct"/>
            <w:vAlign w:val="bottom"/>
          </w:tcPr>
          <w:p w14:paraId="48114C40"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 xml:space="preserve">Net (increase) in other assets, before provision for impairment </w:t>
            </w:r>
          </w:p>
        </w:tc>
        <w:tc>
          <w:tcPr>
            <w:tcW w:w="587" w:type="pct"/>
            <w:tcBorders>
              <w:top w:val="nil"/>
              <w:left w:val="nil"/>
              <w:right w:val="nil"/>
            </w:tcBorders>
            <w:shd w:val="clear" w:color="auto" w:fill="FFFFFF" w:themeFill="background1"/>
            <w:vAlign w:val="bottom"/>
          </w:tcPr>
          <w:p w14:paraId="5AA70BD0" w14:textId="1F915163" w:rsidR="00855E49" w:rsidRPr="00C41BB5" w:rsidRDefault="00855E49" w:rsidP="004C3DB7">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(87,</w:t>
            </w:r>
            <w:r w:rsidR="002A004E">
              <w:rPr>
                <w:rFonts w:asciiTheme="minorHAnsi" w:hAnsiTheme="minorHAnsi"/>
                <w:color w:val="000000"/>
                <w:sz w:val="18"/>
                <w:szCs w:val="18"/>
                <w:lang w:val="en-GB"/>
              </w:rPr>
              <w:t>607</w:t>
            </w:r>
            <w:r w:rsidRPr="00C41BB5">
              <w:rPr>
                <w:rFonts w:asciiTheme="minorHAnsi" w:hAnsiTheme="minorHAnsi"/>
                <w:color w:val="000000"/>
                <w:sz w:val="18"/>
                <w:szCs w:val="18"/>
                <w:lang w:val="en-GB"/>
              </w:rPr>
              <w:t>)</w:t>
            </w:r>
          </w:p>
        </w:tc>
        <w:tc>
          <w:tcPr>
            <w:tcW w:w="515" w:type="pct"/>
            <w:tcBorders>
              <w:top w:val="nil"/>
              <w:left w:val="nil"/>
              <w:right w:val="nil"/>
            </w:tcBorders>
            <w:shd w:val="clear" w:color="auto" w:fill="FFFFFF" w:themeFill="background1"/>
            <w:vAlign w:val="bottom"/>
          </w:tcPr>
          <w:p w14:paraId="557D1F3A"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 xml:space="preserve"> (273)</w:t>
            </w:r>
          </w:p>
        </w:tc>
      </w:tr>
      <w:tr w:rsidR="00855E49" w:rsidRPr="00C41BB5" w14:paraId="35583CDE" w14:textId="77777777" w:rsidTr="00121D0A">
        <w:trPr>
          <w:trHeight w:val="200"/>
        </w:trPr>
        <w:tc>
          <w:tcPr>
            <w:tcW w:w="3898" w:type="pct"/>
            <w:vAlign w:val="bottom"/>
          </w:tcPr>
          <w:p w14:paraId="438E219A"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 xml:space="preserve">Net (increase) in non-current assets held for sale </w:t>
            </w:r>
          </w:p>
        </w:tc>
        <w:tc>
          <w:tcPr>
            <w:tcW w:w="587" w:type="pct"/>
            <w:tcBorders>
              <w:top w:val="nil"/>
              <w:left w:val="nil"/>
              <w:right w:val="nil"/>
            </w:tcBorders>
            <w:shd w:val="clear" w:color="auto" w:fill="FFFFFF" w:themeFill="background1"/>
            <w:vAlign w:val="bottom"/>
          </w:tcPr>
          <w:p w14:paraId="3EABF234" w14:textId="24EBF312" w:rsidR="00855E49" w:rsidRPr="00C41BB5" w:rsidRDefault="00855E49" w:rsidP="004C3DB7">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w:t>
            </w:r>
            <w:r w:rsidR="002A004E">
              <w:rPr>
                <w:rFonts w:asciiTheme="minorHAnsi" w:hAnsiTheme="minorHAnsi"/>
                <w:color w:val="000000"/>
                <w:sz w:val="18"/>
                <w:szCs w:val="18"/>
                <w:lang w:val="en-GB"/>
              </w:rPr>
              <w:t>37</w:t>
            </w:r>
            <w:r w:rsidRPr="00C41BB5">
              <w:rPr>
                <w:rFonts w:asciiTheme="minorHAnsi" w:hAnsiTheme="minorHAnsi"/>
                <w:color w:val="000000"/>
                <w:sz w:val="18"/>
                <w:szCs w:val="18"/>
                <w:lang w:val="en-GB"/>
              </w:rPr>
              <w:t>)</w:t>
            </w:r>
          </w:p>
        </w:tc>
        <w:tc>
          <w:tcPr>
            <w:tcW w:w="515" w:type="pct"/>
            <w:tcBorders>
              <w:top w:val="nil"/>
              <w:left w:val="nil"/>
              <w:right w:val="nil"/>
            </w:tcBorders>
            <w:shd w:val="clear" w:color="auto" w:fill="FFFFFF" w:themeFill="background1"/>
            <w:vAlign w:val="bottom"/>
          </w:tcPr>
          <w:p w14:paraId="657785E3"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w:t>
            </w:r>
          </w:p>
        </w:tc>
      </w:tr>
      <w:tr w:rsidR="00855E49" w:rsidRPr="00C41BB5" w14:paraId="38D3952B" w14:textId="77777777" w:rsidTr="00121D0A">
        <w:trPr>
          <w:trHeight w:val="275"/>
        </w:trPr>
        <w:tc>
          <w:tcPr>
            <w:tcW w:w="3898" w:type="pct"/>
            <w:vAlign w:val="bottom"/>
          </w:tcPr>
          <w:p w14:paraId="1523DD9A"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 xml:space="preserve">Net (decrease)/increase in deposits from banks and companies </w:t>
            </w:r>
          </w:p>
        </w:tc>
        <w:tc>
          <w:tcPr>
            <w:tcW w:w="587" w:type="pct"/>
            <w:tcBorders>
              <w:top w:val="nil"/>
              <w:left w:val="nil"/>
              <w:bottom w:val="nil"/>
              <w:right w:val="nil"/>
            </w:tcBorders>
            <w:shd w:val="clear" w:color="000000" w:fill="FFFFFF" w:themeFill="background1"/>
            <w:vAlign w:val="bottom"/>
          </w:tcPr>
          <w:p w14:paraId="1BF92554"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(192,833)</w:t>
            </w:r>
          </w:p>
        </w:tc>
        <w:tc>
          <w:tcPr>
            <w:tcW w:w="515" w:type="pct"/>
            <w:tcBorders>
              <w:top w:val="nil"/>
              <w:left w:val="nil"/>
              <w:bottom w:val="nil"/>
              <w:right w:val="nil"/>
            </w:tcBorders>
            <w:shd w:val="clear" w:color="000000" w:fill="FFFFFF" w:themeFill="background1"/>
            <w:vAlign w:val="bottom"/>
          </w:tcPr>
          <w:p w14:paraId="4019CCD3"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 xml:space="preserve"> 106,865 </w:t>
            </w:r>
          </w:p>
        </w:tc>
      </w:tr>
      <w:tr w:rsidR="00855E49" w:rsidRPr="00C41BB5" w14:paraId="0036CDE4" w14:textId="77777777" w:rsidTr="00121D0A">
        <w:trPr>
          <w:trHeight w:val="263"/>
        </w:trPr>
        <w:tc>
          <w:tcPr>
            <w:tcW w:w="3898" w:type="pct"/>
            <w:vAlign w:val="bottom"/>
          </w:tcPr>
          <w:p w14:paraId="280E5648" w14:textId="77777777" w:rsidR="00855E49" w:rsidRPr="00C41BB5" w:rsidRDefault="00855E49" w:rsidP="00121D0A">
            <w:pPr>
              <w:keepLines/>
              <w:tabs>
                <w:tab w:val="right" w:pos="1202"/>
              </w:tabs>
              <w:spacing w:line="240" w:lineRule="exact"/>
              <w:outlineLvl w:val="0"/>
              <w:rPr>
                <w:rFonts w:asciiTheme="minorHAnsi" w:hAnsiTheme="minorHAnsi" w:cs="Arial"/>
                <w:spacing w:val="-2"/>
                <w:sz w:val="18"/>
                <w:szCs w:val="18"/>
                <w:lang w:val="en-GB"/>
              </w:rPr>
            </w:pPr>
            <w:r w:rsidRPr="00C41BB5">
              <w:rPr>
                <w:rFonts w:asciiTheme="minorHAnsi" w:hAnsiTheme="minorHAnsi" w:cs="Arial"/>
                <w:spacing w:val="-2"/>
                <w:sz w:val="18"/>
                <w:szCs w:val="18"/>
                <w:lang w:val="en-GB"/>
              </w:rPr>
              <w:t xml:space="preserve">Net increase/(decrease) in other liabilities, before provisions </w:t>
            </w:r>
          </w:p>
        </w:tc>
        <w:tc>
          <w:tcPr>
            <w:tcW w:w="587" w:type="pct"/>
            <w:tcBorders>
              <w:top w:val="nil"/>
              <w:left w:val="nil"/>
              <w:bottom w:val="nil"/>
              <w:right w:val="nil"/>
            </w:tcBorders>
            <w:shd w:val="clear" w:color="000000" w:fill="FFFFFF" w:themeFill="background1"/>
            <w:vAlign w:val="bottom"/>
          </w:tcPr>
          <w:p w14:paraId="4910E2D2" w14:textId="0AD8C48C" w:rsidR="00855E49" w:rsidRPr="00C41BB5" w:rsidRDefault="00855E49" w:rsidP="004C3DB7">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47,</w:t>
            </w:r>
            <w:r w:rsidR="002A004E">
              <w:rPr>
                <w:rFonts w:asciiTheme="minorHAnsi" w:hAnsiTheme="minorHAnsi"/>
                <w:color w:val="000000"/>
                <w:sz w:val="18"/>
                <w:szCs w:val="18"/>
                <w:lang w:val="en-GB"/>
              </w:rPr>
              <w:t>20</w:t>
            </w:r>
            <w:r w:rsidRPr="00C41BB5">
              <w:rPr>
                <w:rFonts w:asciiTheme="minorHAnsi" w:hAnsiTheme="minorHAnsi"/>
                <w:color w:val="000000"/>
                <w:sz w:val="18"/>
                <w:szCs w:val="18"/>
                <w:lang w:val="en-GB"/>
              </w:rPr>
              <w:t>8</w:t>
            </w:r>
          </w:p>
        </w:tc>
        <w:tc>
          <w:tcPr>
            <w:tcW w:w="515" w:type="pct"/>
            <w:tcBorders>
              <w:top w:val="nil"/>
              <w:left w:val="nil"/>
              <w:bottom w:val="nil"/>
              <w:right w:val="nil"/>
            </w:tcBorders>
            <w:shd w:val="clear" w:color="000000" w:fill="FFFFFF" w:themeFill="background1"/>
            <w:vAlign w:val="bottom"/>
          </w:tcPr>
          <w:p w14:paraId="27DA63E3" w14:textId="77777777" w:rsidR="00855E49" w:rsidRPr="00C41BB5" w:rsidRDefault="00855E49" w:rsidP="00121D0A">
            <w:pPr>
              <w:keepLines/>
              <w:tabs>
                <w:tab w:val="right" w:pos="1202"/>
              </w:tabs>
              <w:spacing w:line="240" w:lineRule="exact"/>
              <w:jc w:val="right"/>
              <w:outlineLvl w:val="0"/>
              <w:rPr>
                <w:rFonts w:asciiTheme="minorHAnsi" w:hAnsiTheme="minorHAnsi"/>
                <w:color w:val="000000"/>
                <w:sz w:val="18"/>
                <w:szCs w:val="18"/>
                <w:lang w:val="en-GB"/>
              </w:rPr>
            </w:pPr>
            <w:r w:rsidRPr="00C41BB5">
              <w:rPr>
                <w:rFonts w:asciiTheme="minorHAnsi" w:hAnsiTheme="minorHAnsi"/>
                <w:color w:val="000000"/>
                <w:sz w:val="18"/>
                <w:szCs w:val="18"/>
                <w:lang w:val="en-GB"/>
              </w:rPr>
              <w:t xml:space="preserve"> (24,616)</w:t>
            </w:r>
          </w:p>
        </w:tc>
      </w:tr>
      <w:tr w:rsidR="00855E49" w:rsidRPr="00C41BB5" w14:paraId="6F9F7304" w14:textId="77777777" w:rsidTr="00121D0A">
        <w:trPr>
          <w:trHeight w:hRule="exact" w:val="82"/>
        </w:trPr>
        <w:tc>
          <w:tcPr>
            <w:tcW w:w="3898" w:type="pct"/>
            <w:tcBorders>
              <w:bottom w:val="single" w:sz="2" w:space="0" w:color="auto"/>
            </w:tcBorders>
          </w:tcPr>
          <w:p w14:paraId="51854FCF" w14:textId="77777777" w:rsidR="00855E49" w:rsidRPr="00C41BB5" w:rsidRDefault="00855E49" w:rsidP="00121D0A">
            <w:pPr>
              <w:keepLines/>
              <w:spacing w:line="240" w:lineRule="exact"/>
              <w:ind w:right="731"/>
              <w:jc w:val="right"/>
              <w:rPr>
                <w:rFonts w:asciiTheme="minorHAnsi" w:hAnsiTheme="minorHAnsi" w:cs="Arial"/>
                <w:b/>
                <w:position w:val="4"/>
                <w:sz w:val="18"/>
                <w:szCs w:val="18"/>
                <w:lang w:val="en-GB"/>
              </w:rPr>
            </w:pPr>
          </w:p>
        </w:tc>
        <w:tc>
          <w:tcPr>
            <w:tcW w:w="587" w:type="pct"/>
            <w:tcBorders>
              <w:bottom w:val="single" w:sz="2" w:space="0" w:color="auto"/>
            </w:tcBorders>
            <w:shd w:val="clear" w:color="auto" w:fill="auto"/>
            <w:vAlign w:val="bottom"/>
          </w:tcPr>
          <w:p w14:paraId="0253A9F2" w14:textId="77777777" w:rsidR="00855E49" w:rsidRPr="00C41BB5" w:rsidRDefault="00855E49" w:rsidP="00121D0A">
            <w:pPr>
              <w:keepLines/>
              <w:spacing w:line="240" w:lineRule="exact"/>
              <w:jc w:val="right"/>
              <w:rPr>
                <w:rFonts w:asciiTheme="minorHAnsi" w:hAnsiTheme="minorHAnsi" w:cs="Arial"/>
                <w:spacing w:val="-2"/>
                <w:position w:val="4"/>
                <w:sz w:val="18"/>
                <w:szCs w:val="18"/>
                <w:lang w:val="en-GB"/>
              </w:rPr>
            </w:pPr>
          </w:p>
        </w:tc>
        <w:tc>
          <w:tcPr>
            <w:tcW w:w="515" w:type="pct"/>
            <w:tcBorders>
              <w:bottom w:val="single" w:sz="2" w:space="0" w:color="auto"/>
            </w:tcBorders>
            <w:shd w:val="clear" w:color="auto" w:fill="auto"/>
            <w:vAlign w:val="bottom"/>
          </w:tcPr>
          <w:p w14:paraId="5EAB606F" w14:textId="77777777" w:rsidR="00855E49" w:rsidRPr="00C41BB5" w:rsidRDefault="00855E49" w:rsidP="00121D0A">
            <w:pPr>
              <w:keepLines/>
              <w:spacing w:line="240" w:lineRule="exact"/>
              <w:jc w:val="right"/>
              <w:rPr>
                <w:rFonts w:asciiTheme="minorHAnsi" w:hAnsiTheme="minorHAnsi" w:cs="Arial"/>
                <w:spacing w:val="-2"/>
                <w:position w:val="4"/>
                <w:sz w:val="18"/>
                <w:szCs w:val="18"/>
                <w:lang w:val="en-GB"/>
              </w:rPr>
            </w:pPr>
          </w:p>
        </w:tc>
      </w:tr>
      <w:tr w:rsidR="00855E49" w:rsidRPr="00C41BB5" w14:paraId="20750C90" w14:textId="77777777" w:rsidTr="00121D0A">
        <w:trPr>
          <w:trHeight w:val="166"/>
        </w:trPr>
        <w:tc>
          <w:tcPr>
            <w:tcW w:w="3898" w:type="pct"/>
            <w:tcBorders>
              <w:top w:val="single" w:sz="2" w:space="0" w:color="auto"/>
              <w:bottom w:val="single" w:sz="12" w:space="0" w:color="auto"/>
            </w:tcBorders>
          </w:tcPr>
          <w:p w14:paraId="530C587D" w14:textId="77777777" w:rsidR="00855E49" w:rsidRPr="00C41BB5" w:rsidRDefault="00855E49" w:rsidP="00121D0A">
            <w:pPr>
              <w:keepLines/>
              <w:tabs>
                <w:tab w:val="right" w:pos="1202"/>
              </w:tabs>
              <w:spacing w:line="240" w:lineRule="exact"/>
              <w:outlineLvl w:val="0"/>
              <w:rPr>
                <w:rFonts w:asciiTheme="minorHAnsi" w:hAnsiTheme="minorHAnsi" w:cs="Arial"/>
                <w:b/>
                <w:bCs/>
                <w:spacing w:val="-3"/>
                <w:sz w:val="18"/>
                <w:szCs w:val="18"/>
                <w:lang w:val="en-GB"/>
              </w:rPr>
            </w:pPr>
            <w:r w:rsidRPr="00C41BB5">
              <w:rPr>
                <w:rFonts w:asciiTheme="minorHAnsi" w:hAnsiTheme="minorHAnsi" w:cs="Arial"/>
                <w:b/>
                <w:bCs/>
                <w:sz w:val="18"/>
                <w:szCs w:val="18"/>
                <w:lang w:val="en-GB"/>
              </w:rPr>
              <w:t xml:space="preserve">Net cash (used in)/provided by operating activities </w:t>
            </w:r>
          </w:p>
        </w:tc>
        <w:tc>
          <w:tcPr>
            <w:tcW w:w="587" w:type="pct"/>
            <w:tcBorders>
              <w:top w:val="single" w:sz="2" w:space="0" w:color="auto"/>
            </w:tcBorders>
            <w:shd w:val="clear" w:color="auto" w:fill="auto"/>
            <w:vAlign w:val="bottom"/>
          </w:tcPr>
          <w:p w14:paraId="1BAB8CF4" w14:textId="38F8DB84" w:rsidR="00855E49" w:rsidRPr="00C41BB5" w:rsidRDefault="00855E49" w:rsidP="004C3DB7">
            <w:pPr>
              <w:spacing w:line="240" w:lineRule="exact"/>
              <w:jc w:val="right"/>
              <w:rPr>
                <w:rFonts w:asciiTheme="minorHAnsi" w:hAnsiTheme="minorHAnsi" w:cs="Arial"/>
                <w:b/>
                <w:spacing w:val="-2"/>
                <w:sz w:val="18"/>
                <w:szCs w:val="18"/>
                <w:lang w:val="en-GB"/>
              </w:rPr>
            </w:pPr>
            <w:r w:rsidRPr="00C41BB5">
              <w:rPr>
                <w:rFonts w:asciiTheme="minorHAnsi" w:hAnsiTheme="minorHAnsi" w:cs="Arial"/>
                <w:b/>
                <w:spacing w:val="-2"/>
                <w:sz w:val="18"/>
                <w:szCs w:val="18"/>
                <w:lang w:val="en-GB"/>
              </w:rPr>
              <w:t>(529,</w:t>
            </w:r>
            <w:r w:rsidR="002A004E">
              <w:rPr>
                <w:rFonts w:asciiTheme="minorHAnsi" w:hAnsiTheme="minorHAnsi" w:cs="Arial"/>
                <w:b/>
                <w:spacing w:val="-2"/>
                <w:sz w:val="18"/>
                <w:szCs w:val="18"/>
                <w:lang w:val="en-GB"/>
              </w:rPr>
              <w:t>853</w:t>
            </w:r>
            <w:r w:rsidRPr="00C41BB5">
              <w:rPr>
                <w:rFonts w:asciiTheme="minorHAnsi" w:hAnsiTheme="minorHAnsi" w:cs="Arial"/>
                <w:b/>
                <w:spacing w:val="-2"/>
                <w:sz w:val="18"/>
                <w:szCs w:val="18"/>
                <w:lang w:val="en-GB"/>
              </w:rPr>
              <w:t>)</w:t>
            </w:r>
          </w:p>
        </w:tc>
        <w:tc>
          <w:tcPr>
            <w:tcW w:w="515" w:type="pct"/>
            <w:tcBorders>
              <w:top w:val="single" w:sz="2" w:space="0" w:color="auto"/>
            </w:tcBorders>
            <w:shd w:val="clear" w:color="auto" w:fill="auto"/>
            <w:vAlign w:val="bottom"/>
          </w:tcPr>
          <w:p w14:paraId="1F4B2271" w14:textId="77777777" w:rsidR="00855E49" w:rsidRPr="00C41BB5" w:rsidRDefault="00855E49" w:rsidP="00121D0A">
            <w:pPr>
              <w:spacing w:line="240" w:lineRule="exact"/>
              <w:jc w:val="right"/>
              <w:rPr>
                <w:rFonts w:asciiTheme="minorHAnsi" w:hAnsiTheme="minorHAnsi" w:cs="Arial"/>
                <w:b/>
                <w:spacing w:val="-2"/>
                <w:sz w:val="18"/>
                <w:szCs w:val="18"/>
                <w:lang w:val="en-GB"/>
              </w:rPr>
            </w:pPr>
            <w:r w:rsidRPr="00C41BB5">
              <w:rPr>
                <w:rFonts w:asciiTheme="minorHAnsi" w:hAnsiTheme="minorHAnsi" w:cs="Arial"/>
                <w:b/>
                <w:spacing w:val="-2"/>
                <w:sz w:val="18"/>
                <w:szCs w:val="18"/>
                <w:lang w:val="en-GB"/>
              </w:rPr>
              <w:t>828,630</w:t>
            </w:r>
          </w:p>
        </w:tc>
      </w:tr>
      <w:tr w:rsidR="00855E49" w:rsidRPr="00C41BB5" w14:paraId="3844D2E1" w14:textId="77777777" w:rsidTr="00121D0A">
        <w:trPr>
          <w:trHeight w:hRule="exact" w:val="82"/>
        </w:trPr>
        <w:tc>
          <w:tcPr>
            <w:tcW w:w="3898" w:type="pct"/>
            <w:tcBorders>
              <w:top w:val="single" w:sz="12" w:space="0" w:color="auto"/>
            </w:tcBorders>
            <w:vAlign w:val="bottom"/>
          </w:tcPr>
          <w:p w14:paraId="456FBD0A" w14:textId="77777777" w:rsidR="00855E49" w:rsidRPr="00C41BB5" w:rsidRDefault="00855E49" w:rsidP="00121D0A">
            <w:pPr>
              <w:keepLines/>
              <w:tabs>
                <w:tab w:val="decimal" w:pos="1202"/>
              </w:tabs>
              <w:spacing w:line="240" w:lineRule="exact"/>
              <w:rPr>
                <w:rFonts w:asciiTheme="minorHAnsi" w:hAnsiTheme="minorHAnsi" w:cs="Arial"/>
                <w:b/>
                <w:position w:val="4"/>
                <w:sz w:val="18"/>
                <w:szCs w:val="18"/>
                <w:u w:val="thick"/>
                <w:lang w:val="en-GB"/>
              </w:rPr>
            </w:pPr>
          </w:p>
        </w:tc>
        <w:tc>
          <w:tcPr>
            <w:tcW w:w="587" w:type="pct"/>
            <w:tcBorders>
              <w:top w:val="single" w:sz="12" w:space="0" w:color="auto"/>
            </w:tcBorders>
            <w:shd w:val="clear" w:color="auto" w:fill="auto"/>
            <w:vAlign w:val="bottom"/>
          </w:tcPr>
          <w:p w14:paraId="6AB40278" w14:textId="77777777" w:rsidR="00855E49" w:rsidRPr="00C41BB5" w:rsidRDefault="00855E49" w:rsidP="00121D0A">
            <w:pPr>
              <w:keepLines/>
              <w:spacing w:line="240" w:lineRule="exact"/>
              <w:jc w:val="right"/>
              <w:rPr>
                <w:rFonts w:asciiTheme="minorHAnsi" w:hAnsiTheme="minorHAnsi" w:cs="Arial"/>
                <w:b/>
                <w:position w:val="4"/>
                <w:sz w:val="18"/>
                <w:szCs w:val="18"/>
                <w:u w:val="thick"/>
                <w:lang w:val="en-GB"/>
              </w:rPr>
            </w:pPr>
          </w:p>
        </w:tc>
        <w:tc>
          <w:tcPr>
            <w:tcW w:w="515" w:type="pct"/>
            <w:tcBorders>
              <w:top w:val="single" w:sz="12" w:space="0" w:color="auto"/>
            </w:tcBorders>
            <w:shd w:val="clear" w:color="auto" w:fill="auto"/>
            <w:vAlign w:val="bottom"/>
          </w:tcPr>
          <w:p w14:paraId="16CFADA2" w14:textId="77777777" w:rsidR="00855E49" w:rsidRPr="00C41BB5" w:rsidRDefault="00855E49" w:rsidP="00121D0A">
            <w:pPr>
              <w:keepLines/>
              <w:spacing w:line="240" w:lineRule="exact"/>
              <w:jc w:val="right"/>
              <w:rPr>
                <w:rFonts w:asciiTheme="minorHAnsi" w:hAnsiTheme="minorHAnsi" w:cs="Arial"/>
                <w:b/>
                <w:position w:val="4"/>
                <w:sz w:val="18"/>
                <w:szCs w:val="18"/>
                <w:u w:val="thick"/>
                <w:lang w:val="en-GB"/>
              </w:rPr>
            </w:pPr>
          </w:p>
        </w:tc>
      </w:tr>
      <w:tr w:rsidR="00855E49" w:rsidRPr="00C41BB5" w14:paraId="0E469611" w14:textId="77777777" w:rsidTr="00121D0A">
        <w:trPr>
          <w:trHeight w:val="183"/>
        </w:trPr>
        <w:tc>
          <w:tcPr>
            <w:tcW w:w="3898" w:type="pct"/>
          </w:tcPr>
          <w:p w14:paraId="435ACFF7" w14:textId="77777777" w:rsidR="00855E49" w:rsidRPr="00C41BB5" w:rsidRDefault="00855E49" w:rsidP="00121D0A">
            <w:pPr>
              <w:keepLines/>
              <w:tabs>
                <w:tab w:val="right" w:pos="1202"/>
              </w:tabs>
              <w:spacing w:line="240" w:lineRule="exact"/>
              <w:outlineLvl w:val="0"/>
              <w:rPr>
                <w:rFonts w:asciiTheme="minorHAnsi" w:hAnsiTheme="minorHAnsi" w:cs="Arial"/>
                <w:b/>
                <w:bCs/>
                <w:sz w:val="18"/>
                <w:szCs w:val="18"/>
                <w:lang w:val="en-GB"/>
              </w:rPr>
            </w:pPr>
            <w:r w:rsidRPr="00C41BB5">
              <w:rPr>
                <w:rFonts w:asciiTheme="minorHAnsi" w:hAnsiTheme="minorHAnsi" w:cs="Arial"/>
                <w:b/>
                <w:bCs/>
                <w:sz w:val="18"/>
                <w:szCs w:val="18"/>
                <w:lang w:val="en-GB"/>
              </w:rPr>
              <w:t xml:space="preserve">Investment activities </w:t>
            </w:r>
          </w:p>
        </w:tc>
        <w:tc>
          <w:tcPr>
            <w:tcW w:w="587" w:type="pct"/>
            <w:shd w:val="clear" w:color="auto" w:fill="auto"/>
            <w:vAlign w:val="bottom"/>
          </w:tcPr>
          <w:p w14:paraId="0DE9027D" w14:textId="77777777" w:rsidR="00855E49" w:rsidRPr="00C41BB5" w:rsidRDefault="00855E49" w:rsidP="00121D0A">
            <w:pPr>
              <w:keepLines/>
              <w:tabs>
                <w:tab w:val="right" w:pos="1202"/>
              </w:tabs>
              <w:spacing w:line="240" w:lineRule="exact"/>
              <w:jc w:val="right"/>
              <w:outlineLvl w:val="0"/>
              <w:rPr>
                <w:rFonts w:asciiTheme="minorHAnsi" w:hAnsiTheme="minorHAnsi" w:cs="Arial"/>
                <w:b/>
                <w:bCs/>
                <w:sz w:val="18"/>
                <w:szCs w:val="18"/>
                <w:lang w:val="en-GB"/>
              </w:rPr>
            </w:pPr>
          </w:p>
        </w:tc>
        <w:tc>
          <w:tcPr>
            <w:tcW w:w="515" w:type="pct"/>
            <w:shd w:val="clear" w:color="auto" w:fill="auto"/>
            <w:vAlign w:val="bottom"/>
          </w:tcPr>
          <w:p w14:paraId="3F111B06" w14:textId="77777777" w:rsidR="00855E49" w:rsidRPr="00C41BB5" w:rsidRDefault="00855E49" w:rsidP="00121D0A">
            <w:pPr>
              <w:keepLines/>
              <w:tabs>
                <w:tab w:val="right" w:pos="1202"/>
              </w:tabs>
              <w:spacing w:line="240" w:lineRule="exact"/>
              <w:jc w:val="right"/>
              <w:outlineLvl w:val="0"/>
              <w:rPr>
                <w:rFonts w:asciiTheme="minorHAnsi" w:hAnsiTheme="minorHAnsi" w:cs="Arial"/>
                <w:b/>
                <w:bCs/>
                <w:sz w:val="18"/>
                <w:szCs w:val="18"/>
                <w:lang w:val="en-GB"/>
              </w:rPr>
            </w:pPr>
          </w:p>
        </w:tc>
      </w:tr>
      <w:tr w:rsidR="00855E49" w:rsidRPr="00C41BB5" w14:paraId="75A9299D" w14:textId="77777777" w:rsidTr="00121D0A">
        <w:trPr>
          <w:trHeight w:val="183"/>
        </w:trPr>
        <w:tc>
          <w:tcPr>
            <w:tcW w:w="3898" w:type="pct"/>
            <w:vAlign w:val="bottom"/>
          </w:tcPr>
          <w:p w14:paraId="44F7B855"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 xml:space="preserve">IFRS 9 classification of financial assets at fair value through profit or loss </w:t>
            </w:r>
          </w:p>
        </w:tc>
        <w:tc>
          <w:tcPr>
            <w:tcW w:w="587" w:type="pct"/>
            <w:tcBorders>
              <w:top w:val="nil"/>
              <w:left w:val="nil"/>
              <w:bottom w:val="nil"/>
              <w:right w:val="nil"/>
            </w:tcBorders>
            <w:shd w:val="clear" w:color="auto" w:fill="FFFFFF" w:themeFill="background1"/>
            <w:vAlign w:val="bottom"/>
          </w:tcPr>
          <w:p w14:paraId="6E676A85" w14:textId="3E0A3AAF" w:rsidR="00855E49" w:rsidRPr="00C41BB5" w:rsidRDefault="00855E49" w:rsidP="004C3DB7">
            <w:pPr>
              <w:keepLines/>
              <w:spacing w:line="240" w:lineRule="exact"/>
              <w:jc w:val="right"/>
              <w:rPr>
                <w:rFonts w:asciiTheme="minorHAnsi" w:hAnsiTheme="minorHAnsi"/>
                <w:color w:val="000000"/>
                <w:sz w:val="18"/>
                <w:szCs w:val="18"/>
                <w:lang w:val="en-GB"/>
              </w:rPr>
            </w:pPr>
            <w:r w:rsidRPr="00C41BB5">
              <w:rPr>
                <w:rFonts w:asciiTheme="minorHAnsi" w:hAnsiTheme="minorHAnsi"/>
                <w:color w:val="000000"/>
                <w:sz w:val="18"/>
                <w:szCs w:val="18"/>
                <w:lang w:val="en-GB"/>
              </w:rPr>
              <w:t>(</w:t>
            </w:r>
            <w:r w:rsidR="001A1992">
              <w:rPr>
                <w:rFonts w:asciiTheme="minorHAnsi" w:hAnsiTheme="minorHAnsi"/>
                <w:color w:val="000000"/>
                <w:sz w:val="18"/>
                <w:szCs w:val="18"/>
                <w:lang w:val="en-GB"/>
              </w:rPr>
              <w:t>8</w:t>
            </w:r>
            <w:r w:rsidR="002A004E">
              <w:rPr>
                <w:rFonts w:asciiTheme="minorHAnsi" w:hAnsiTheme="minorHAnsi"/>
                <w:color w:val="000000"/>
                <w:sz w:val="18"/>
                <w:szCs w:val="18"/>
                <w:lang w:val="en-GB"/>
              </w:rPr>
              <w:t>07,844</w:t>
            </w:r>
            <w:r w:rsidRPr="00C41BB5">
              <w:rPr>
                <w:rFonts w:asciiTheme="minorHAnsi" w:hAnsiTheme="minorHAnsi"/>
                <w:color w:val="000000"/>
                <w:sz w:val="18"/>
                <w:szCs w:val="18"/>
                <w:lang w:val="en-GB"/>
              </w:rPr>
              <w:t>)</w:t>
            </w:r>
          </w:p>
        </w:tc>
        <w:tc>
          <w:tcPr>
            <w:tcW w:w="515" w:type="pct"/>
            <w:tcBorders>
              <w:top w:val="nil"/>
              <w:left w:val="nil"/>
              <w:bottom w:val="nil"/>
              <w:right w:val="nil"/>
            </w:tcBorders>
            <w:shd w:val="clear" w:color="auto" w:fill="FFFFFF" w:themeFill="background1"/>
            <w:vAlign w:val="bottom"/>
          </w:tcPr>
          <w:p w14:paraId="106E61C3" w14:textId="77777777" w:rsidR="00855E49" w:rsidRPr="00C41BB5" w:rsidRDefault="00855E49" w:rsidP="00121D0A">
            <w:pPr>
              <w:keepLines/>
              <w:spacing w:line="240" w:lineRule="exact"/>
              <w:jc w:val="right"/>
              <w:rPr>
                <w:rFonts w:asciiTheme="minorHAnsi" w:hAnsiTheme="minorHAnsi"/>
                <w:color w:val="000000"/>
                <w:sz w:val="18"/>
                <w:szCs w:val="18"/>
                <w:lang w:val="en-GB"/>
              </w:rPr>
            </w:pPr>
            <w:r w:rsidRPr="00C41BB5">
              <w:rPr>
                <w:rFonts w:asciiTheme="minorHAnsi" w:hAnsiTheme="minorHAnsi"/>
                <w:color w:val="000000"/>
                <w:sz w:val="18"/>
                <w:szCs w:val="18"/>
                <w:lang w:val="en-GB"/>
              </w:rPr>
              <w:t>n/a</w:t>
            </w:r>
          </w:p>
        </w:tc>
      </w:tr>
      <w:tr w:rsidR="00855E49" w:rsidRPr="00C41BB5" w14:paraId="20C1B1F5" w14:textId="77777777" w:rsidTr="00121D0A">
        <w:trPr>
          <w:trHeight w:val="183"/>
        </w:trPr>
        <w:tc>
          <w:tcPr>
            <w:tcW w:w="3898" w:type="pct"/>
            <w:vAlign w:val="bottom"/>
          </w:tcPr>
          <w:p w14:paraId="75AE5994"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 xml:space="preserve">IFRS 9 classification of financial assets at fair value through other comprehensive income </w:t>
            </w:r>
          </w:p>
        </w:tc>
        <w:tc>
          <w:tcPr>
            <w:tcW w:w="587" w:type="pct"/>
            <w:tcBorders>
              <w:top w:val="nil"/>
              <w:left w:val="nil"/>
              <w:bottom w:val="nil"/>
              <w:right w:val="nil"/>
            </w:tcBorders>
            <w:shd w:val="clear" w:color="auto" w:fill="FFFFFF" w:themeFill="background1"/>
            <w:vAlign w:val="bottom"/>
          </w:tcPr>
          <w:p w14:paraId="3CAF722F" w14:textId="297A1C59" w:rsidR="00855E49" w:rsidRPr="00C41BB5" w:rsidRDefault="00855E49" w:rsidP="001F355B">
            <w:pPr>
              <w:keepLines/>
              <w:spacing w:line="240" w:lineRule="exact"/>
              <w:jc w:val="right"/>
              <w:rPr>
                <w:rFonts w:asciiTheme="minorHAnsi" w:hAnsiTheme="minorHAnsi"/>
                <w:color w:val="000000"/>
                <w:sz w:val="18"/>
                <w:szCs w:val="18"/>
                <w:lang w:val="en-GB"/>
              </w:rPr>
            </w:pPr>
            <w:r w:rsidRPr="00C41BB5">
              <w:rPr>
                <w:rFonts w:asciiTheme="minorHAnsi" w:hAnsiTheme="minorHAnsi"/>
                <w:color w:val="000000"/>
                <w:sz w:val="18"/>
                <w:szCs w:val="18"/>
                <w:lang w:val="en-GB"/>
              </w:rPr>
              <w:t>(2,</w:t>
            </w:r>
            <w:r w:rsidR="0042369E">
              <w:rPr>
                <w:rFonts w:asciiTheme="minorHAnsi" w:hAnsiTheme="minorHAnsi"/>
                <w:color w:val="000000"/>
                <w:sz w:val="18"/>
                <w:szCs w:val="18"/>
                <w:lang w:val="en-GB"/>
              </w:rPr>
              <w:t>467</w:t>
            </w:r>
            <w:r w:rsidR="00AF311A">
              <w:rPr>
                <w:rFonts w:asciiTheme="minorHAnsi" w:hAnsiTheme="minorHAnsi"/>
                <w:color w:val="000000"/>
                <w:sz w:val="18"/>
                <w:szCs w:val="18"/>
                <w:lang w:val="en-GB"/>
              </w:rPr>
              <w:t>,</w:t>
            </w:r>
            <w:r w:rsidR="0042369E">
              <w:rPr>
                <w:rFonts w:asciiTheme="minorHAnsi" w:hAnsiTheme="minorHAnsi"/>
                <w:color w:val="000000"/>
                <w:sz w:val="18"/>
                <w:szCs w:val="18"/>
                <w:lang w:val="en-GB"/>
              </w:rPr>
              <w:t>465</w:t>
            </w:r>
            <w:r w:rsidRPr="00C41BB5">
              <w:rPr>
                <w:rFonts w:asciiTheme="minorHAnsi" w:hAnsiTheme="minorHAnsi"/>
                <w:color w:val="000000"/>
                <w:sz w:val="18"/>
                <w:szCs w:val="18"/>
                <w:lang w:val="en-GB"/>
              </w:rPr>
              <w:t>)</w:t>
            </w:r>
          </w:p>
        </w:tc>
        <w:tc>
          <w:tcPr>
            <w:tcW w:w="515" w:type="pct"/>
            <w:tcBorders>
              <w:top w:val="nil"/>
              <w:left w:val="nil"/>
              <w:bottom w:val="nil"/>
              <w:right w:val="nil"/>
            </w:tcBorders>
            <w:shd w:val="clear" w:color="auto" w:fill="FFFFFF" w:themeFill="background1"/>
            <w:vAlign w:val="bottom"/>
          </w:tcPr>
          <w:p w14:paraId="31BC52D0" w14:textId="77777777" w:rsidR="00855E49" w:rsidRPr="00C41BB5" w:rsidRDefault="00855E49" w:rsidP="00121D0A">
            <w:pPr>
              <w:keepLines/>
              <w:spacing w:line="240" w:lineRule="exact"/>
              <w:jc w:val="right"/>
              <w:rPr>
                <w:rFonts w:asciiTheme="minorHAnsi" w:hAnsiTheme="minorHAnsi"/>
                <w:color w:val="000000"/>
                <w:sz w:val="18"/>
                <w:szCs w:val="18"/>
                <w:lang w:val="en-GB"/>
              </w:rPr>
            </w:pPr>
            <w:r w:rsidRPr="00C41BB5">
              <w:rPr>
                <w:rFonts w:asciiTheme="minorHAnsi" w:hAnsiTheme="minorHAnsi"/>
                <w:color w:val="000000"/>
                <w:sz w:val="18"/>
                <w:szCs w:val="18"/>
                <w:lang w:val="en-GB"/>
              </w:rPr>
              <w:t>n/a</w:t>
            </w:r>
          </w:p>
        </w:tc>
      </w:tr>
      <w:tr w:rsidR="00855E49" w:rsidRPr="00C41BB5" w14:paraId="747672C5" w14:textId="77777777" w:rsidTr="00121D0A">
        <w:trPr>
          <w:trHeight w:val="183"/>
        </w:trPr>
        <w:tc>
          <w:tcPr>
            <w:tcW w:w="3898" w:type="pct"/>
            <w:vAlign w:val="bottom"/>
          </w:tcPr>
          <w:p w14:paraId="41D4C6EA"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 xml:space="preserve">IFRS 9 </w:t>
            </w:r>
            <w:r w:rsidR="003D0C1A">
              <w:rPr>
                <w:rFonts w:asciiTheme="minorHAnsi" w:hAnsiTheme="minorHAnsi" w:cs="Arial"/>
                <w:sz w:val="18"/>
                <w:szCs w:val="18"/>
                <w:lang w:val="en-GB"/>
              </w:rPr>
              <w:t xml:space="preserve">classification of </w:t>
            </w:r>
            <w:r w:rsidRPr="00C41BB5">
              <w:rPr>
                <w:rFonts w:asciiTheme="minorHAnsi" w:hAnsiTheme="minorHAnsi" w:cs="Arial"/>
                <w:sz w:val="18"/>
                <w:szCs w:val="18"/>
                <w:lang w:val="en-GB"/>
              </w:rPr>
              <w:t xml:space="preserve">assets available for sale </w:t>
            </w:r>
          </w:p>
        </w:tc>
        <w:tc>
          <w:tcPr>
            <w:tcW w:w="587" w:type="pct"/>
            <w:tcBorders>
              <w:top w:val="nil"/>
              <w:left w:val="nil"/>
              <w:bottom w:val="nil"/>
              <w:right w:val="nil"/>
            </w:tcBorders>
            <w:shd w:val="clear" w:color="auto" w:fill="FFFFFF" w:themeFill="background1"/>
            <w:vAlign w:val="bottom"/>
          </w:tcPr>
          <w:p w14:paraId="1ADFE0B8" w14:textId="77777777" w:rsidR="00855E49" w:rsidRPr="00C41BB5" w:rsidRDefault="00855E49" w:rsidP="00121D0A">
            <w:pPr>
              <w:keepLines/>
              <w:spacing w:line="240" w:lineRule="exact"/>
              <w:jc w:val="right"/>
              <w:rPr>
                <w:rFonts w:asciiTheme="minorHAnsi" w:hAnsiTheme="minorHAnsi"/>
                <w:color w:val="000000"/>
                <w:sz w:val="18"/>
                <w:szCs w:val="18"/>
                <w:lang w:val="en-GB"/>
              </w:rPr>
            </w:pPr>
            <w:r w:rsidRPr="00C41BB5">
              <w:rPr>
                <w:rFonts w:asciiTheme="minorHAnsi" w:hAnsiTheme="minorHAnsi"/>
                <w:color w:val="000000"/>
                <w:sz w:val="18"/>
                <w:szCs w:val="18"/>
                <w:lang w:val="en-GB"/>
              </w:rPr>
              <w:t>3,277,194</w:t>
            </w:r>
          </w:p>
        </w:tc>
        <w:tc>
          <w:tcPr>
            <w:tcW w:w="515" w:type="pct"/>
            <w:tcBorders>
              <w:top w:val="nil"/>
              <w:left w:val="nil"/>
              <w:bottom w:val="nil"/>
              <w:right w:val="nil"/>
            </w:tcBorders>
            <w:shd w:val="clear" w:color="auto" w:fill="FFFFFF" w:themeFill="background1"/>
            <w:vAlign w:val="bottom"/>
          </w:tcPr>
          <w:p w14:paraId="19BCA0ED" w14:textId="77777777" w:rsidR="00855E49" w:rsidRPr="00C41BB5" w:rsidRDefault="00855E49" w:rsidP="00121D0A">
            <w:pPr>
              <w:keepLines/>
              <w:spacing w:line="240" w:lineRule="exact"/>
              <w:jc w:val="right"/>
              <w:rPr>
                <w:rFonts w:asciiTheme="minorHAnsi" w:hAnsiTheme="minorHAnsi"/>
                <w:color w:val="000000"/>
                <w:sz w:val="18"/>
                <w:szCs w:val="18"/>
                <w:lang w:val="en-GB"/>
              </w:rPr>
            </w:pPr>
            <w:r w:rsidRPr="00C41BB5">
              <w:rPr>
                <w:rFonts w:asciiTheme="minorHAnsi" w:hAnsiTheme="minorHAnsi"/>
                <w:color w:val="000000"/>
                <w:sz w:val="18"/>
                <w:szCs w:val="18"/>
                <w:lang w:val="en-GB"/>
              </w:rPr>
              <w:t>n/a</w:t>
            </w:r>
          </w:p>
        </w:tc>
      </w:tr>
      <w:tr w:rsidR="00855E49" w:rsidRPr="00C41BB5" w14:paraId="2A689F6B" w14:textId="77777777" w:rsidTr="00121D0A">
        <w:trPr>
          <w:trHeight w:val="230"/>
        </w:trPr>
        <w:tc>
          <w:tcPr>
            <w:tcW w:w="3898" w:type="pct"/>
          </w:tcPr>
          <w:p w14:paraId="7F1DE520" w14:textId="77777777" w:rsidR="00855E49" w:rsidRPr="00C41BB5" w:rsidRDefault="00855E49" w:rsidP="00121D0A">
            <w:pPr>
              <w:keepLines/>
              <w:tabs>
                <w:tab w:val="right" w:pos="1202"/>
              </w:tabs>
              <w:spacing w:line="240" w:lineRule="exact"/>
              <w:outlineLvl w:val="0"/>
              <w:rPr>
                <w:rFonts w:asciiTheme="minorHAnsi" w:hAnsiTheme="minorHAnsi" w:cs="Arial"/>
                <w:bCs/>
                <w:sz w:val="18"/>
                <w:szCs w:val="18"/>
                <w:lang w:val="en-GB"/>
              </w:rPr>
            </w:pPr>
            <w:r w:rsidRPr="00C41BB5">
              <w:rPr>
                <w:rFonts w:asciiTheme="minorHAnsi" w:hAnsiTheme="minorHAnsi" w:cs="Arial"/>
                <w:bCs/>
                <w:sz w:val="18"/>
                <w:szCs w:val="18"/>
                <w:lang w:val="en-GB"/>
              </w:rPr>
              <w:t xml:space="preserve">Net (purchase) of assets available for sale </w:t>
            </w:r>
          </w:p>
        </w:tc>
        <w:tc>
          <w:tcPr>
            <w:tcW w:w="587" w:type="pct"/>
            <w:tcBorders>
              <w:top w:val="nil"/>
              <w:left w:val="nil"/>
              <w:bottom w:val="nil"/>
              <w:right w:val="nil"/>
            </w:tcBorders>
            <w:shd w:val="clear" w:color="auto" w:fill="auto"/>
          </w:tcPr>
          <w:p w14:paraId="38EBFCAE" w14:textId="77777777" w:rsidR="00855E49" w:rsidRPr="00CF282C" w:rsidRDefault="00855E49" w:rsidP="00CF282C">
            <w:pPr>
              <w:keepLines/>
              <w:spacing w:line="240" w:lineRule="exact"/>
              <w:jc w:val="right"/>
              <w:rPr>
                <w:rFonts w:asciiTheme="minorHAnsi" w:hAnsiTheme="minorHAnsi"/>
                <w:color w:val="000000"/>
                <w:sz w:val="18"/>
                <w:szCs w:val="18"/>
                <w:lang w:val="en-GB"/>
              </w:rPr>
            </w:pPr>
            <w:r w:rsidRPr="00CF282C">
              <w:rPr>
                <w:rFonts w:asciiTheme="minorHAnsi" w:hAnsiTheme="minorHAnsi"/>
                <w:color w:val="000000"/>
                <w:sz w:val="18"/>
                <w:szCs w:val="18"/>
                <w:lang w:val="en-GB"/>
              </w:rPr>
              <w:t>n/a</w:t>
            </w:r>
          </w:p>
        </w:tc>
        <w:tc>
          <w:tcPr>
            <w:tcW w:w="515" w:type="pct"/>
            <w:tcBorders>
              <w:top w:val="nil"/>
              <w:left w:val="nil"/>
              <w:bottom w:val="nil"/>
              <w:right w:val="nil"/>
            </w:tcBorders>
            <w:shd w:val="clear" w:color="auto" w:fill="auto"/>
          </w:tcPr>
          <w:p w14:paraId="50496305" w14:textId="77777777" w:rsidR="00855E49" w:rsidRPr="00C41BB5" w:rsidRDefault="00855E49" w:rsidP="00121D0A">
            <w:pPr>
              <w:keepLines/>
              <w:tabs>
                <w:tab w:val="right" w:pos="1202"/>
              </w:tabs>
              <w:spacing w:line="240" w:lineRule="exact"/>
              <w:jc w:val="right"/>
              <w:outlineLvl w:val="0"/>
              <w:rPr>
                <w:rFonts w:asciiTheme="minorHAnsi" w:hAnsiTheme="minorHAnsi" w:cs="Arial"/>
                <w:bCs/>
                <w:sz w:val="18"/>
                <w:szCs w:val="18"/>
                <w:lang w:val="en-GB"/>
              </w:rPr>
            </w:pPr>
            <w:r w:rsidRPr="00C41BB5">
              <w:rPr>
                <w:rFonts w:asciiTheme="minorHAnsi" w:hAnsiTheme="minorHAnsi" w:cs="Arial"/>
                <w:bCs/>
                <w:sz w:val="18"/>
                <w:szCs w:val="18"/>
                <w:lang w:val="en-GB"/>
              </w:rPr>
              <w:t xml:space="preserve"> (736,221)</w:t>
            </w:r>
          </w:p>
        </w:tc>
      </w:tr>
      <w:tr w:rsidR="00855E49" w:rsidRPr="00C41BB5" w14:paraId="14ABBB8D" w14:textId="77777777" w:rsidTr="00121D0A">
        <w:trPr>
          <w:trHeight w:val="261"/>
        </w:trPr>
        <w:tc>
          <w:tcPr>
            <w:tcW w:w="3898" w:type="pct"/>
          </w:tcPr>
          <w:p w14:paraId="0AB8953B" w14:textId="77777777" w:rsidR="00855E49" w:rsidRPr="00C41BB5" w:rsidRDefault="00855E49" w:rsidP="00121D0A">
            <w:pPr>
              <w:keepLines/>
              <w:tabs>
                <w:tab w:val="right" w:pos="1202"/>
              </w:tabs>
              <w:spacing w:line="240" w:lineRule="exact"/>
              <w:outlineLvl w:val="0"/>
              <w:rPr>
                <w:rFonts w:asciiTheme="minorHAnsi" w:hAnsiTheme="minorHAnsi" w:cs="Arial"/>
                <w:spacing w:val="-2"/>
                <w:sz w:val="18"/>
                <w:szCs w:val="18"/>
                <w:lang w:val="en-GB"/>
              </w:rPr>
            </w:pPr>
            <w:r w:rsidRPr="00C41BB5">
              <w:rPr>
                <w:rFonts w:asciiTheme="minorHAnsi" w:hAnsiTheme="minorHAnsi" w:cs="Arial"/>
                <w:sz w:val="18"/>
                <w:szCs w:val="18"/>
                <w:lang w:val="en-GB"/>
              </w:rPr>
              <w:t xml:space="preserve">Sale of assets available for sale </w:t>
            </w:r>
          </w:p>
        </w:tc>
        <w:tc>
          <w:tcPr>
            <w:tcW w:w="587" w:type="pct"/>
            <w:tcBorders>
              <w:top w:val="nil"/>
              <w:left w:val="nil"/>
              <w:bottom w:val="nil"/>
              <w:right w:val="nil"/>
            </w:tcBorders>
            <w:shd w:val="clear" w:color="auto" w:fill="auto"/>
          </w:tcPr>
          <w:p w14:paraId="6641A53D" w14:textId="77777777" w:rsidR="00855E49" w:rsidRPr="00CF282C" w:rsidRDefault="00855E49" w:rsidP="00CF282C">
            <w:pPr>
              <w:keepLines/>
              <w:spacing w:line="240" w:lineRule="exact"/>
              <w:jc w:val="right"/>
              <w:rPr>
                <w:rFonts w:asciiTheme="minorHAnsi" w:hAnsiTheme="minorHAnsi"/>
                <w:color w:val="000000"/>
                <w:sz w:val="18"/>
                <w:szCs w:val="18"/>
                <w:lang w:val="en-GB"/>
              </w:rPr>
            </w:pPr>
            <w:r w:rsidRPr="00CF282C">
              <w:rPr>
                <w:rFonts w:asciiTheme="minorHAnsi" w:hAnsiTheme="minorHAnsi"/>
                <w:color w:val="000000"/>
                <w:sz w:val="18"/>
                <w:szCs w:val="18"/>
                <w:lang w:val="en-GB"/>
              </w:rPr>
              <w:t>n/a</w:t>
            </w:r>
          </w:p>
        </w:tc>
        <w:tc>
          <w:tcPr>
            <w:tcW w:w="515" w:type="pct"/>
            <w:tcBorders>
              <w:top w:val="nil"/>
              <w:left w:val="nil"/>
              <w:bottom w:val="nil"/>
              <w:right w:val="nil"/>
            </w:tcBorders>
            <w:shd w:val="clear" w:color="auto" w:fill="auto"/>
          </w:tcPr>
          <w:p w14:paraId="7F6D06D3" w14:textId="77777777" w:rsidR="00855E49" w:rsidRPr="00C41BB5" w:rsidRDefault="00855E49" w:rsidP="00121D0A">
            <w:pPr>
              <w:keepLines/>
              <w:tabs>
                <w:tab w:val="right" w:pos="1202"/>
              </w:tabs>
              <w:spacing w:line="240" w:lineRule="exact"/>
              <w:jc w:val="right"/>
              <w:outlineLvl w:val="0"/>
              <w:rPr>
                <w:rFonts w:asciiTheme="minorHAnsi" w:hAnsiTheme="minorHAnsi" w:cs="Arial"/>
                <w:bCs/>
                <w:sz w:val="18"/>
                <w:szCs w:val="18"/>
                <w:lang w:val="en-GB"/>
              </w:rPr>
            </w:pPr>
            <w:r w:rsidRPr="00C41BB5">
              <w:rPr>
                <w:rFonts w:asciiTheme="minorHAnsi" w:hAnsiTheme="minorHAnsi" w:cs="Arial"/>
                <w:bCs/>
                <w:sz w:val="18"/>
                <w:szCs w:val="18"/>
                <w:lang w:val="en-GB"/>
              </w:rPr>
              <w:t xml:space="preserve"> 650,000 </w:t>
            </w:r>
          </w:p>
        </w:tc>
      </w:tr>
      <w:tr w:rsidR="002A004E" w:rsidRPr="00C41BB5" w14:paraId="35C05441" w14:textId="77777777" w:rsidTr="00121D0A">
        <w:trPr>
          <w:trHeight w:val="261"/>
        </w:trPr>
        <w:tc>
          <w:tcPr>
            <w:tcW w:w="3898" w:type="pct"/>
          </w:tcPr>
          <w:p w14:paraId="1B46BD1B" w14:textId="77777777" w:rsidR="002A004E" w:rsidRPr="00C41BB5" w:rsidRDefault="002A004E" w:rsidP="002A004E">
            <w:pPr>
              <w:keepLines/>
              <w:tabs>
                <w:tab w:val="right" w:pos="1202"/>
              </w:tabs>
              <w:spacing w:line="240" w:lineRule="exact"/>
              <w:outlineLvl w:val="0"/>
              <w:rPr>
                <w:rFonts w:asciiTheme="minorHAnsi" w:hAnsiTheme="minorHAnsi" w:cs="Arial"/>
                <w:sz w:val="18"/>
                <w:szCs w:val="18"/>
                <w:lang w:val="en-GB"/>
              </w:rPr>
            </w:pPr>
            <w:r w:rsidRPr="00CF282C">
              <w:rPr>
                <w:rFonts w:asciiTheme="minorHAnsi" w:hAnsiTheme="minorHAnsi" w:cs="Arial"/>
                <w:sz w:val="18"/>
                <w:szCs w:val="18"/>
                <w:lang w:val="en-GB"/>
              </w:rPr>
              <w:t>(Purchase) of financial assets at fair value through profit or loss</w:t>
            </w:r>
          </w:p>
        </w:tc>
        <w:tc>
          <w:tcPr>
            <w:tcW w:w="587" w:type="pct"/>
            <w:tcBorders>
              <w:top w:val="nil"/>
              <w:left w:val="nil"/>
              <w:bottom w:val="nil"/>
              <w:right w:val="nil"/>
            </w:tcBorders>
            <w:shd w:val="clear" w:color="auto" w:fill="auto"/>
          </w:tcPr>
          <w:p w14:paraId="03D18715" w14:textId="77777777" w:rsidR="002A004E" w:rsidRPr="00CF282C" w:rsidRDefault="002A004E" w:rsidP="00CF282C">
            <w:pPr>
              <w:keepLines/>
              <w:spacing w:line="240" w:lineRule="exact"/>
              <w:jc w:val="right"/>
              <w:rPr>
                <w:rFonts w:asciiTheme="minorHAnsi" w:hAnsiTheme="minorHAnsi"/>
                <w:color w:val="000000"/>
                <w:sz w:val="18"/>
                <w:szCs w:val="18"/>
                <w:lang w:val="en-GB"/>
              </w:rPr>
            </w:pPr>
            <w:r w:rsidRPr="00CF282C">
              <w:rPr>
                <w:rFonts w:asciiTheme="minorHAnsi" w:hAnsiTheme="minorHAnsi"/>
                <w:color w:val="000000"/>
                <w:sz w:val="18"/>
                <w:szCs w:val="18"/>
                <w:lang w:val="en-GB"/>
              </w:rPr>
              <w:t>(286)</w:t>
            </w:r>
          </w:p>
        </w:tc>
        <w:tc>
          <w:tcPr>
            <w:tcW w:w="515" w:type="pct"/>
            <w:tcBorders>
              <w:top w:val="nil"/>
              <w:left w:val="nil"/>
              <w:bottom w:val="nil"/>
              <w:right w:val="nil"/>
            </w:tcBorders>
            <w:shd w:val="clear" w:color="auto" w:fill="auto"/>
          </w:tcPr>
          <w:p w14:paraId="1837F50B" w14:textId="77777777" w:rsidR="002A004E" w:rsidRPr="00C41BB5" w:rsidRDefault="002A004E" w:rsidP="002A004E">
            <w:pPr>
              <w:keepLines/>
              <w:tabs>
                <w:tab w:val="right" w:pos="1202"/>
              </w:tabs>
              <w:spacing w:line="240" w:lineRule="exact"/>
              <w:jc w:val="right"/>
              <w:outlineLvl w:val="0"/>
              <w:rPr>
                <w:rFonts w:asciiTheme="minorHAnsi" w:hAnsiTheme="minorHAnsi" w:cs="Arial"/>
                <w:bCs/>
                <w:sz w:val="18"/>
                <w:szCs w:val="18"/>
                <w:lang w:val="en-GB"/>
              </w:rPr>
            </w:pPr>
            <w:r w:rsidRPr="002A004E">
              <w:rPr>
                <w:rFonts w:asciiTheme="minorHAnsi" w:hAnsiTheme="minorHAnsi" w:cs="Arial"/>
                <w:bCs/>
                <w:sz w:val="18"/>
                <w:szCs w:val="18"/>
                <w:lang w:val="en-GB"/>
              </w:rPr>
              <w:t>n/a</w:t>
            </w:r>
          </w:p>
        </w:tc>
      </w:tr>
      <w:tr w:rsidR="002A004E" w:rsidRPr="00C41BB5" w14:paraId="243F06DC" w14:textId="77777777" w:rsidTr="00CF282C">
        <w:trPr>
          <w:trHeight w:val="261"/>
        </w:trPr>
        <w:tc>
          <w:tcPr>
            <w:tcW w:w="3898" w:type="pct"/>
            <w:vAlign w:val="center"/>
          </w:tcPr>
          <w:p w14:paraId="2E6D105D" w14:textId="77777777" w:rsidR="002A004E" w:rsidRPr="00C41BB5" w:rsidRDefault="002A004E" w:rsidP="002A004E">
            <w:pPr>
              <w:keepLines/>
              <w:tabs>
                <w:tab w:val="right" w:pos="1202"/>
              </w:tabs>
              <w:spacing w:line="240" w:lineRule="exact"/>
              <w:outlineLvl w:val="0"/>
              <w:rPr>
                <w:rFonts w:asciiTheme="minorHAnsi" w:hAnsiTheme="minorHAnsi" w:cs="Arial"/>
                <w:sz w:val="18"/>
                <w:szCs w:val="18"/>
                <w:lang w:val="en-GB"/>
              </w:rPr>
            </w:pPr>
            <w:r w:rsidRPr="00CF282C">
              <w:rPr>
                <w:rFonts w:asciiTheme="minorHAnsi" w:hAnsiTheme="minorHAnsi" w:cs="Arial"/>
                <w:sz w:val="18"/>
                <w:szCs w:val="18"/>
                <w:lang w:val="en-GB"/>
              </w:rPr>
              <w:t>Sale of financial assets at fair value through profit or loss</w:t>
            </w:r>
          </w:p>
        </w:tc>
        <w:tc>
          <w:tcPr>
            <w:tcW w:w="587" w:type="pct"/>
            <w:tcBorders>
              <w:top w:val="nil"/>
              <w:left w:val="nil"/>
              <w:bottom w:val="nil"/>
              <w:right w:val="nil"/>
            </w:tcBorders>
            <w:shd w:val="clear" w:color="auto" w:fill="auto"/>
          </w:tcPr>
          <w:p w14:paraId="291995F4" w14:textId="77777777" w:rsidR="002A004E" w:rsidRPr="00CF282C" w:rsidRDefault="002A004E" w:rsidP="00CF282C">
            <w:pPr>
              <w:keepLines/>
              <w:spacing w:line="240" w:lineRule="exact"/>
              <w:jc w:val="right"/>
              <w:rPr>
                <w:rFonts w:asciiTheme="minorHAnsi" w:hAnsiTheme="minorHAnsi"/>
                <w:color w:val="000000"/>
                <w:sz w:val="18"/>
                <w:szCs w:val="18"/>
                <w:lang w:val="en-GB"/>
              </w:rPr>
            </w:pPr>
            <w:r w:rsidRPr="00CF282C">
              <w:rPr>
                <w:rFonts w:asciiTheme="minorHAnsi" w:hAnsiTheme="minorHAnsi"/>
                <w:color w:val="000000"/>
                <w:sz w:val="18"/>
                <w:szCs w:val="18"/>
                <w:lang w:val="en-GB"/>
              </w:rPr>
              <w:t>25,000</w:t>
            </w:r>
          </w:p>
        </w:tc>
        <w:tc>
          <w:tcPr>
            <w:tcW w:w="515" w:type="pct"/>
            <w:tcBorders>
              <w:top w:val="nil"/>
              <w:left w:val="nil"/>
              <w:bottom w:val="nil"/>
              <w:right w:val="nil"/>
            </w:tcBorders>
            <w:shd w:val="clear" w:color="auto" w:fill="auto"/>
          </w:tcPr>
          <w:p w14:paraId="559A8722" w14:textId="77777777" w:rsidR="002A004E" w:rsidRPr="00C41BB5" w:rsidRDefault="002A004E" w:rsidP="002A004E">
            <w:pPr>
              <w:keepLines/>
              <w:tabs>
                <w:tab w:val="right" w:pos="1202"/>
              </w:tabs>
              <w:spacing w:line="240" w:lineRule="exact"/>
              <w:jc w:val="right"/>
              <w:outlineLvl w:val="0"/>
              <w:rPr>
                <w:rFonts w:asciiTheme="minorHAnsi" w:hAnsiTheme="minorHAnsi" w:cs="Arial"/>
                <w:bCs/>
                <w:sz w:val="18"/>
                <w:szCs w:val="18"/>
                <w:lang w:val="en-GB"/>
              </w:rPr>
            </w:pPr>
            <w:r w:rsidRPr="002A004E">
              <w:rPr>
                <w:rFonts w:asciiTheme="minorHAnsi" w:hAnsiTheme="minorHAnsi" w:cs="Arial"/>
                <w:bCs/>
                <w:sz w:val="18"/>
                <w:szCs w:val="18"/>
                <w:lang w:val="en-GB"/>
              </w:rPr>
              <w:t>n/a</w:t>
            </w:r>
          </w:p>
        </w:tc>
      </w:tr>
      <w:tr w:rsidR="002A004E" w:rsidRPr="00C41BB5" w14:paraId="3D4C414D" w14:textId="77777777" w:rsidTr="00CF282C">
        <w:trPr>
          <w:trHeight w:val="261"/>
        </w:trPr>
        <w:tc>
          <w:tcPr>
            <w:tcW w:w="3898" w:type="pct"/>
            <w:vAlign w:val="center"/>
          </w:tcPr>
          <w:p w14:paraId="20F6E1CB" w14:textId="77777777" w:rsidR="002A004E" w:rsidRPr="00C41BB5" w:rsidRDefault="002A004E" w:rsidP="002A004E">
            <w:pPr>
              <w:keepLines/>
              <w:tabs>
                <w:tab w:val="right" w:pos="1202"/>
              </w:tabs>
              <w:spacing w:line="240" w:lineRule="exact"/>
              <w:outlineLvl w:val="0"/>
              <w:rPr>
                <w:rFonts w:asciiTheme="minorHAnsi" w:hAnsiTheme="minorHAnsi" w:cs="Arial"/>
                <w:sz w:val="18"/>
                <w:szCs w:val="18"/>
                <w:lang w:val="en-GB"/>
              </w:rPr>
            </w:pPr>
            <w:r w:rsidRPr="00CF282C">
              <w:rPr>
                <w:rFonts w:asciiTheme="minorHAnsi" w:hAnsiTheme="minorHAnsi" w:cs="Arial"/>
                <w:sz w:val="18"/>
                <w:szCs w:val="18"/>
                <w:lang w:val="en-GB"/>
              </w:rPr>
              <w:t>(Purchase) of financial assets at fair value through other comprehensive income</w:t>
            </w:r>
          </w:p>
        </w:tc>
        <w:tc>
          <w:tcPr>
            <w:tcW w:w="587" w:type="pct"/>
            <w:tcBorders>
              <w:top w:val="nil"/>
              <w:left w:val="nil"/>
              <w:bottom w:val="nil"/>
              <w:right w:val="nil"/>
            </w:tcBorders>
            <w:shd w:val="clear" w:color="auto" w:fill="auto"/>
          </w:tcPr>
          <w:p w14:paraId="3A40E13E" w14:textId="77777777" w:rsidR="002A004E" w:rsidRPr="00CF282C" w:rsidRDefault="002A004E" w:rsidP="00CF282C">
            <w:pPr>
              <w:keepLines/>
              <w:spacing w:line="240" w:lineRule="exact"/>
              <w:jc w:val="right"/>
              <w:rPr>
                <w:rFonts w:asciiTheme="minorHAnsi" w:hAnsiTheme="minorHAnsi"/>
                <w:color w:val="000000"/>
                <w:sz w:val="18"/>
                <w:szCs w:val="18"/>
                <w:lang w:val="en-GB"/>
              </w:rPr>
            </w:pPr>
            <w:r w:rsidRPr="00CF282C">
              <w:rPr>
                <w:rFonts w:asciiTheme="minorHAnsi" w:hAnsiTheme="minorHAnsi"/>
                <w:color w:val="000000"/>
                <w:sz w:val="18"/>
                <w:szCs w:val="18"/>
                <w:lang w:val="en-GB"/>
              </w:rPr>
              <w:t>(1,028,293)</w:t>
            </w:r>
          </w:p>
        </w:tc>
        <w:tc>
          <w:tcPr>
            <w:tcW w:w="515" w:type="pct"/>
            <w:tcBorders>
              <w:top w:val="nil"/>
              <w:left w:val="nil"/>
              <w:bottom w:val="nil"/>
              <w:right w:val="nil"/>
            </w:tcBorders>
            <w:shd w:val="clear" w:color="auto" w:fill="auto"/>
          </w:tcPr>
          <w:p w14:paraId="660DDFB6" w14:textId="77777777" w:rsidR="002A004E" w:rsidRPr="00C41BB5" w:rsidRDefault="002A004E" w:rsidP="002A004E">
            <w:pPr>
              <w:keepLines/>
              <w:tabs>
                <w:tab w:val="right" w:pos="1202"/>
              </w:tabs>
              <w:spacing w:line="240" w:lineRule="exact"/>
              <w:jc w:val="right"/>
              <w:outlineLvl w:val="0"/>
              <w:rPr>
                <w:rFonts w:asciiTheme="minorHAnsi" w:hAnsiTheme="minorHAnsi" w:cs="Arial"/>
                <w:bCs/>
                <w:sz w:val="18"/>
                <w:szCs w:val="18"/>
                <w:lang w:val="en-GB"/>
              </w:rPr>
            </w:pPr>
            <w:r w:rsidRPr="002A004E">
              <w:rPr>
                <w:rFonts w:asciiTheme="minorHAnsi" w:hAnsiTheme="minorHAnsi" w:cs="Arial"/>
                <w:bCs/>
                <w:sz w:val="18"/>
                <w:szCs w:val="18"/>
                <w:lang w:val="en-GB"/>
              </w:rPr>
              <w:t>n/a</w:t>
            </w:r>
          </w:p>
        </w:tc>
      </w:tr>
      <w:tr w:rsidR="002A004E" w:rsidRPr="00C41BB5" w14:paraId="1B22243D" w14:textId="77777777" w:rsidTr="00121D0A">
        <w:trPr>
          <w:trHeight w:val="261"/>
        </w:trPr>
        <w:tc>
          <w:tcPr>
            <w:tcW w:w="3898" w:type="pct"/>
          </w:tcPr>
          <w:p w14:paraId="31720E4D" w14:textId="77777777" w:rsidR="002A004E" w:rsidRPr="00C41BB5" w:rsidRDefault="002A004E" w:rsidP="002A004E">
            <w:pPr>
              <w:keepLines/>
              <w:tabs>
                <w:tab w:val="right" w:pos="1202"/>
              </w:tabs>
              <w:spacing w:line="240" w:lineRule="exact"/>
              <w:outlineLvl w:val="0"/>
              <w:rPr>
                <w:rFonts w:asciiTheme="minorHAnsi" w:hAnsiTheme="minorHAnsi" w:cs="Arial"/>
                <w:sz w:val="18"/>
                <w:szCs w:val="18"/>
                <w:lang w:val="en-GB"/>
              </w:rPr>
            </w:pPr>
            <w:r w:rsidRPr="00CF282C">
              <w:rPr>
                <w:rFonts w:asciiTheme="minorHAnsi" w:hAnsiTheme="minorHAnsi" w:cs="Arial"/>
                <w:sz w:val="18"/>
                <w:szCs w:val="18"/>
                <w:lang w:val="en-GB"/>
              </w:rPr>
              <w:t>Sale of financial assets at fair value through other comprehensive income</w:t>
            </w:r>
          </w:p>
        </w:tc>
        <w:tc>
          <w:tcPr>
            <w:tcW w:w="587" w:type="pct"/>
            <w:tcBorders>
              <w:top w:val="nil"/>
              <w:left w:val="nil"/>
              <w:bottom w:val="nil"/>
              <w:right w:val="nil"/>
            </w:tcBorders>
            <w:shd w:val="clear" w:color="auto" w:fill="auto"/>
          </w:tcPr>
          <w:p w14:paraId="7F9B65F4" w14:textId="77777777" w:rsidR="002A004E" w:rsidRPr="00CF282C" w:rsidRDefault="002A004E" w:rsidP="00CF282C">
            <w:pPr>
              <w:keepLines/>
              <w:spacing w:line="240" w:lineRule="exact"/>
              <w:jc w:val="right"/>
              <w:rPr>
                <w:rFonts w:asciiTheme="minorHAnsi" w:hAnsiTheme="minorHAnsi"/>
                <w:color w:val="000000"/>
                <w:sz w:val="18"/>
                <w:szCs w:val="18"/>
                <w:lang w:val="en-GB"/>
              </w:rPr>
            </w:pPr>
            <w:r w:rsidRPr="00CF282C">
              <w:rPr>
                <w:rFonts w:asciiTheme="minorHAnsi" w:hAnsiTheme="minorHAnsi"/>
                <w:color w:val="000000"/>
                <w:sz w:val="18"/>
                <w:szCs w:val="18"/>
                <w:lang w:val="en-GB"/>
              </w:rPr>
              <w:t>655,000</w:t>
            </w:r>
          </w:p>
        </w:tc>
        <w:tc>
          <w:tcPr>
            <w:tcW w:w="515" w:type="pct"/>
            <w:tcBorders>
              <w:top w:val="nil"/>
              <w:left w:val="nil"/>
              <w:bottom w:val="nil"/>
              <w:right w:val="nil"/>
            </w:tcBorders>
            <w:shd w:val="clear" w:color="auto" w:fill="auto"/>
          </w:tcPr>
          <w:p w14:paraId="07A33482" w14:textId="77777777" w:rsidR="002A004E" w:rsidRPr="00C41BB5" w:rsidRDefault="002A004E" w:rsidP="002A004E">
            <w:pPr>
              <w:keepLines/>
              <w:tabs>
                <w:tab w:val="right" w:pos="1202"/>
              </w:tabs>
              <w:spacing w:line="240" w:lineRule="exact"/>
              <w:jc w:val="right"/>
              <w:outlineLvl w:val="0"/>
              <w:rPr>
                <w:rFonts w:asciiTheme="minorHAnsi" w:hAnsiTheme="minorHAnsi" w:cs="Arial"/>
                <w:bCs/>
                <w:sz w:val="18"/>
                <w:szCs w:val="18"/>
                <w:lang w:val="en-GB"/>
              </w:rPr>
            </w:pPr>
            <w:r w:rsidRPr="002A004E">
              <w:rPr>
                <w:rFonts w:asciiTheme="minorHAnsi" w:hAnsiTheme="minorHAnsi" w:cs="Arial"/>
                <w:bCs/>
                <w:sz w:val="18"/>
                <w:szCs w:val="18"/>
                <w:lang w:val="en-GB"/>
              </w:rPr>
              <w:t>n/a</w:t>
            </w:r>
          </w:p>
        </w:tc>
      </w:tr>
      <w:tr w:rsidR="00855E49" w:rsidRPr="00C41BB5" w14:paraId="1C30DC00" w14:textId="77777777" w:rsidTr="00121D0A">
        <w:trPr>
          <w:trHeight w:val="174"/>
        </w:trPr>
        <w:tc>
          <w:tcPr>
            <w:tcW w:w="3898" w:type="pct"/>
          </w:tcPr>
          <w:p w14:paraId="07D4F6CE" w14:textId="77777777" w:rsidR="00855E49" w:rsidRPr="00CF282C" w:rsidRDefault="00855E49" w:rsidP="00121D0A">
            <w:pPr>
              <w:keepLines/>
              <w:tabs>
                <w:tab w:val="right" w:pos="1202"/>
              </w:tabs>
              <w:spacing w:line="240" w:lineRule="exact"/>
              <w:outlineLvl w:val="0"/>
              <w:rPr>
                <w:rFonts w:asciiTheme="minorHAnsi" w:hAnsiTheme="minorHAnsi" w:cs="Arial"/>
                <w:sz w:val="18"/>
                <w:szCs w:val="18"/>
                <w:lang w:val="en-GB"/>
              </w:rPr>
            </w:pPr>
            <w:r w:rsidRPr="00CF282C">
              <w:rPr>
                <w:rFonts w:asciiTheme="minorHAnsi" w:hAnsiTheme="minorHAnsi" w:cs="Arial"/>
                <w:sz w:val="18"/>
                <w:szCs w:val="18"/>
                <w:lang w:val="en-GB"/>
              </w:rPr>
              <w:t>Net (purchase) of property, plant and equipment and intangible assets</w:t>
            </w:r>
          </w:p>
        </w:tc>
        <w:tc>
          <w:tcPr>
            <w:tcW w:w="587" w:type="pct"/>
            <w:shd w:val="clear" w:color="auto" w:fill="auto"/>
            <w:vAlign w:val="bottom"/>
          </w:tcPr>
          <w:p w14:paraId="100CEA9F" w14:textId="77777777" w:rsidR="00855E49" w:rsidRPr="00C41BB5" w:rsidRDefault="00855E49" w:rsidP="00121D0A">
            <w:pPr>
              <w:keepLines/>
              <w:spacing w:line="240" w:lineRule="exact"/>
              <w:jc w:val="right"/>
              <w:rPr>
                <w:rFonts w:asciiTheme="minorHAnsi" w:hAnsiTheme="minorHAnsi" w:cs="Arial"/>
                <w:spacing w:val="-2"/>
                <w:sz w:val="18"/>
                <w:szCs w:val="18"/>
                <w:lang w:val="en-GB"/>
              </w:rPr>
            </w:pPr>
            <w:r w:rsidRPr="00C41BB5">
              <w:rPr>
                <w:rFonts w:asciiTheme="minorHAnsi" w:hAnsiTheme="minorHAnsi" w:cs="Arial"/>
                <w:spacing w:val="-2"/>
                <w:sz w:val="18"/>
                <w:szCs w:val="18"/>
                <w:lang w:val="en-GB"/>
              </w:rPr>
              <w:t>(574)</w:t>
            </w:r>
          </w:p>
        </w:tc>
        <w:tc>
          <w:tcPr>
            <w:tcW w:w="515" w:type="pct"/>
            <w:shd w:val="clear" w:color="auto" w:fill="auto"/>
            <w:vAlign w:val="bottom"/>
          </w:tcPr>
          <w:p w14:paraId="5A918890" w14:textId="77777777" w:rsidR="00855E49" w:rsidRPr="00C41BB5" w:rsidRDefault="00855E49" w:rsidP="00121D0A">
            <w:pPr>
              <w:keepLines/>
              <w:spacing w:line="240" w:lineRule="exact"/>
              <w:jc w:val="right"/>
              <w:rPr>
                <w:rFonts w:asciiTheme="minorHAnsi" w:hAnsiTheme="minorHAnsi" w:cs="Arial"/>
                <w:spacing w:val="-2"/>
                <w:sz w:val="18"/>
                <w:szCs w:val="18"/>
                <w:lang w:val="en-GB"/>
              </w:rPr>
            </w:pPr>
            <w:r w:rsidRPr="00C41BB5">
              <w:rPr>
                <w:rFonts w:asciiTheme="minorHAnsi" w:hAnsiTheme="minorHAnsi" w:cs="Arial"/>
                <w:spacing w:val="-2"/>
                <w:sz w:val="18"/>
                <w:szCs w:val="18"/>
                <w:lang w:val="en-GB"/>
              </w:rPr>
              <w:t>(1,176)</w:t>
            </w:r>
          </w:p>
        </w:tc>
      </w:tr>
      <w:tr w:rsidR="00855E49" w:rsidRPr="00C41BB5" w14:paraId="4FBE7452" w14:textId="77777777" w:rsidTr="00121D0A">
        <w:trPr>
          <w:trHeight w:hRule="exact" w:val="82"/>
        </w:trPr>
        <w:tc>
          <w:tcPr>
            <w:tcW w:w="3898" w:type="pct"/>
            <w:tcBorders>
              <w:bottom w:val="single" w:sz="2" w:space="0" w:color="auto"/>
            </w:tcBorders>
          </w:tcPr>
          <w:p w14:paraId="19749DC1" w14:textId="77777777" w:rsidR="00855E49" w:rsidRPr="00C41BB5" w:rsidRDefault="00855E49" w:rsidP="00121D0A">
            <w:pPr>
              <w:keepLines/>
              <w:spacing w:line="240" w:lineRule="exact"/>
              <w:ind w:right="731"/>
              <w:jc w:val="right"/>
              <w:rPr>
                <w:rFonts w:asciiTheme="minorHAnsi" w:hAnsiTheme="minorHAnsi" w:cs="Arial"/>
                <w:b/>
                <w:position w:val="4"/>
                <w:sz w:val="18"/>
                <w:szCs w:val="18"/>
                <w:lang w:val="en-GB"/>
              </w:rPr>
            </w:pPr>
          </w:p>
        </w:tc>
        <w:tc>
          <w:tcPr>
            <w:tcW w:w="587" w:type="pct"/>
            <w:tcBorders>
              <w:bottom w:val="single" w:sz="2" w:space="0" w:color="auto"/>
            </w:tcBorders>
            <w:shd w:val="clear" w:color="auto" w:fill="auto"/>
            <w:vAlign w:val="bottom"/>
          </w:tcPr>
          <w:p w14:paraId="29D4BFF8" w14:textId="77777777" w:rsidR="00855E49" w:rsidRPr="00C41BB5" w:rsidRDefault="00855E49" w:rsidP="00121D0A">
            <w:pPr>
              <w:keepLines/>
              <w:spacing w:line="240" w:lineRule="exact"/>
              <w:jc w:val="right"/>
              <w:rPr>
                <w:rFonts w:asciiTheme="minorHAnsi" w:hAnsiTheme="minorHAnsi" w:cs="Arial"/>
                <w:b/>
                <w:position w:val="4"/>
                <w:sz w:val="18"/>
                <w:szCs w:val="18"/>
                <w:lang w:val="en-GB"/>
              </w:rPr>
            </w:pPr>
          </w:p>
        </w:tc>
        <w:tc>
          <w:tcPr>
            <w:tcW w:w="515" w:type="pct"/>
            <w:tcBorders>
              <w:bottom w:val="single" w:sz="2" w:space="0" w:color="auto"/>
            </w:tcBorders>
            <w:shd w:val="clear" w:color="auto" w:fill="auto"/>
            <w:vAlign w:val="bottom"/>
          </w:tcPr>
          <w:p w14:paraId="61D5522D" w14:textId="77777777" w:rsidR="00855E49" w:rsidRPr="00C41BB5" w:rsidRDefault="00855E49" w:rsidP="00121D0A">
            <w:pPr>
              <w:keepLines/>
              <w:spacing w:line="240" w:lineRule="exact"/>
              <w:jc w:val="right"/>
              <w:rPr>
                <w:rFonts w:asciiTheme="minorHAnsi" w:hAnsiTheme="minorHAnsi" w:cs="Arial"/>
                <w:b/>
                <w:position w:val="4"/>
                <w:sz w:val="18"/>
                <w:szCs w:val="18"/>
                <w:lang w:val="en-GB"/>
              </w:rPr>
            </w:pPr>
          </w:p>
        </w:tc>
      </w:tr>
      <w:tr w:rsidR="00855E49" w:rsidRPr="00C41BB5" w14:paraId="764F5F54" w14:textId="77777777" w:rsidTr="00121D0A">
        <w:trPr>
          <w:trHeight w:val="143"/>
        </w:trPr>
        <w:tc>
          <w:tcPr>
            <w:tcW w:w="3898" w:type="pct"/>
            <w:tcBorders>
              <w:top w:val="single" w:sz="2" w:space="0" w:color="auto"/>
              <w:bottom w:val="single" w:sz="12" w:space="0" w:color="auto"/>
            </w:tcBorders>
          </w:tcPr>
          <w:p w14:paraId="58813DD0" w14:textId="77777777" w:rsidR="00855E49" w:rsidRPr="00C41BB5" w:rsidRDefault="00855E49" w:rsidP="00121D0A">
            <w:pPr>
              <w:keepLines/>
              <w:tabs>
                <w:tab w:val="right" w:pos="1202"/>
              </w:tabs>
              <w:spacing w:line="240" w:lineRule="exact"/>
              <w:outlineLvl w:val="0"/>
              <w:rPr>
                <w:rFonts w:asciiTheme="minorHAnsi" w:hAnsiTheme="minorHAnsi" w:cs="Arial"/>
                <w:b/>
                <w:bCs/>
                <w:sz w:val="18"/>
                <w:szCs w:val="18"/>
                <w:lang w:val="en-GB"/>
              </w:rPr>
            </w:pPr>
            <w:r w:rsidRPr="00C41BB5">
              <w:rPr>
                <w:rFonts w:asciiTheme="minorHAnsi" w:hAnsiTheme="minorHAnsi" w:cs="Arial"/>
                <w:b/>
                <w:bCs/>
                <w:sz w:val="18"/>
                <w:szCs w:val="18"/>
                <w:lang w:val="en-GB"/>
              </w:rPr>
              <w:t xml:space="preserve">Net cash (used in) investment activities </w:t>
            </w:r>
          </w:p>
        </w:tc>
        <w:tc>
          <w:tcPr>
            <w:tcW w:w="587" w:type="pct"/>
            <w:tcBorders>
              <w:top w:val="single" w:sz="2" w:space="0" w:color="auto"/>
            </w:tcBorders>
            <w:shd w:val="clear" w:color="auto" w:fill="auto"/>
            <w:vAlign w:val="bottom"/>
          </w:tcPr>
          <w:p w14:paraId="712D2E19" w14:textId="71292254" w:rsidR="00855E49" w:rsidRPr="00C41BB5" w:rsidRDefault="00855E49" w:rsidP="00121D0A">
            <w:pPr>
              <w:spacing w:line="240" w:lineRule="exact"/>
              <w:jc w:val="right"/>
              <w:rPr>
                <w:rFonts w:asciiTheme="minorHAnsi" w:hAnsiTheme="minorHAnsi" w:cs="Arial"/>
                <w:b/>
                <w:bCs/>
                <w:spacing w:val="-2"/>
                <w:sz w:val="18"/>
                <w:szCs w:val="18"/>
                <w:lang w:val="en-GB"/>
              </w:rPr>
            </w:pPr>
            <w:r w:rsidRPr="00C41BB5">
              <w:rPr>
                <w:rFonts w:asciiTheme="minorHAnsi" w:hAnsiTheme="minorHAnsi" w:cs="Arial"/>
                <w:b/>
                <w:bCs/>
                <w:spacing w:val="-2"/>
                <w:sz w:val="18"/>
                <w:szCs w:val="18"/>
                <w:lang w:val="en-GB"/>
              </w:rPr>
              <w:t>(34</w:t>
            </w:r>
            <w:r w:rsidR="002A004E">
              <w:rPr>
                <w:rFonts w:asciiTheme="minorHAnsi" w:hAnsiTheme="minorHAnsi" w:cs="Arial"/>
                <w:b/>
                <w:bCs/>
                <w:spacing w:val="-2"/>
                <w:sz w:val="18"/>
                <w:szCs w:val="18"/>
                <w:lang w:val="en-GB"/>
              </w:rPr>
              <w:t>7</w:t>
            </w:r>
            <w:r w:rsidRPr="00C41BB5">
              <w:rPr>
                <w:rFonts w:asciiTheme="minorHAnsi" w:hAnsiTheme="minorHAnsi" w:cs="Arial"/>
                <w:b/>
                <w:bCs/>
                <w:spacing w:val="-2"/>
                <w:sz w:val="18"/>
                <w:szCs w:val="18"/>
                <w:lang w:val="en-GB"/>
              </w:rPr>
              <w:t>,26</w:t>
            </w:r>
            <w:r w:rsidR="002A004E">
              <w:rPr>
                <w:rFonts w:asciiTheme="minorHAnsi" w:hAnsiTheme="minorHAnsi" w:cs="Arial"/>
                <w:b/>
                <w:bCs/>
                <w:spacing w:val="-2"/>
                <w:sz w:val="18"/>
                <w:szCs w:val="18"/>
                <w:lang w:val="en-GB"/>
              </w:rPr>
              <w:t>8</w:t>
            </w:r>
            <w:r w:rsidRPr="00C41BB5">
              <w:rPr>
                <w:rFonts w:asciiTheme="minorHAnsi" w:hAnsiTheme="minorHAnsi" w:cs="Arial"/>
                <w:b/>
                <w:bCs/>
                <w:spacing w:val="-2"/>
                <w:sz w:val="18"/>
                <w:szCs w:val="18"/>
                <w:lang w:val="en-GB"/>
              </w:rPr>
              <w:t>)</w:t>
            </w:r>
          </w:p>
        </w:tc>
        <w:tc>
          <w:tcPr>
            <w:tcW w:w="515" w:type="pct"/>
            <w:tcBorders>
              <w:top w:val="single" w:sz="2" w:space="0" w:color="auto"/>
            </w:tcBorders>
            <w:shd w:val="clear" w:color="auto" w:fill="auto"/>
            <w:vAlign w:val="bottom"/>
          </w:tcPr>
          <w:p w14:paraId="6D4E779B" w14:textId="77777777" w:rsidR="00855E49" w:rsidRPr="00C41BB5" w:rsidRDefault="00855E49" w:rsidP="00121D0A">
            <w:pPr>
              <w:spacing w:line="240" w:lineRule="exact"/>
              <w:jc w:val="right"/>
              <w:rPr>
                <w:rFonts w:asciiTheme="minorHAnsi" w:hAnsiTheme="minorHAnsi" w:cs="Arial"/>
                <w:b/>
                <w:bCs/>
                <w:spacing w:val="-2"/>
                <w:sz w:val="18"/>
                <w:szCs w:val="18"/>
                <w:lang w:val="en-GB"/>
              </w:rPr>
            </w:pPr>
            <w:r w:rsidRPr="00C41BB5">
              <w:rPr>
                <w:rFonts w:asciiTheme="minorHAnsi" w:hAnsiTheme="minorHAnsi" w:cs="Arial"/>
                <w:b/>
                <w:bCs/>
                <w:spacing w:val="-2"/>
                <w:sz w:val="18"/>
                <w:szCs w:val="18"/>
                <w:lang w:val="en-GB"/>
              </w:rPr>
              <w:t>(87,397)</w:t>
            </w:r>
          </w:p>
        </w:tc>
      </w:tr>
      <w:tr w:rsidR="00855E49" w:rsidRPr="00C41BB5" w14:paraId="30F4A885" w14:textId="77777777" w:rsidTr="00121D0A">
        <w:trPr>
          <w:trHeight w:hRule="exact" w:val="82"/>
        </w:trPr>
        <w:tc>
          <w:tcPr>
            <w:tcW w:w="3898" w:type="pct"/>
            <w:tcBorders>
              <w:top w:val="single" w:sz="12" w:space="0" w:color="auto"/>
            </w:tcBorders>
            <w:vAlign w:val="bottom"/>
          </w:tcPr>
          <w:p w14:paraId="5E091A9E" w14:textId="77777777" w:rsidR="00855E49" w:rsidRPr="00C41BB5" w:rsidRDefault="00855E49" w:rsidP="00121D0A">
            <w:pPr>
              <w:keepLines/>
              <w:tabs>
                <w:tab w:val="decimal" w:pos="1202"/>
              </w:tabs>
              <w:spacing w:line="240" w:lineRule="exact"/>
              <w:rPr>
                <w:rFonts w:asciiTheme="minorHAnsi" w:hAnsiTheme="minorHAnsi" w:cs="Arial"/>
                <w:b/>
                <w:position w:val="4"/>
                <w:sz w:val="18"/>
                <w:szCs w:val="18"/>
                <w:u w:val="thick"/>
                <w:lang w:val="en-GB"/>
              </w:rPr>
            </w:pPr>
          </w:p>
        </w:tc>
        <w:tc>
          <w:tcPr>
            <w:tcW w:w="587" w:type="pct"/>
            <w:tcBorders>
              <w:top w:val="single" w:sz="12" w:space="0" w:color="auto"/>
            </w:tcBorders>
            <w:shd w:val="clear" w:color="auto" w:fill="auto"/>
            <w:vAlign w:val="bottom"/>
          </w:tcPr>
          <w:p w14:paraId="1E4EF80A" w14:textId="77777777" w:rsidR="00855E49" w:rsidRPr="00C41BB5" w:rsidRDefault="00855E49" w:rsidP="00121D0A">
            <w:pPr>
              <w:keepLines/>
              <w:spacing w:line="240" w:lineRule="exact"/>
              <w:jc w:val="right"/>
              <w:rPr>
                <w:rFonts w:asciiTheme="minorHAnsi" w:hAnsiTheme="minorHAnsi" w:cs="Arial"/>
                <w:b/>
                <w:position w:val="4"/>
                <w:sz w:val="18"/>
                <w:szCs w:val="18"/>
                <w:u w:val="thick"/>
                <w:lang w:val="en-GB"/>
              </w:rPr>
            </w:pPr>
          </w:p>
        </w:tc>
        <w:tc>
          <w:tcPr>
            <w:tcW w:w="515" w:type="pct"/>
            <w:tcBorders>
              <w:top w:val="single" w:sz="12" w:space="0" w:color="auto"/>
            </w:tcBorders>
            <w:shd w:val="clear" w:color="auto" w:fill="auto"/>
            <w:vAlign w:val="bottom"/>
          </w:tcPr>
          <w:p w14:paraId="568E6CE6" w14:textId="77777777" w:rsidR="00855E49" w:rsidRPr="00C41BB5" w:rsidRDefault="00855E49" w:rsidP="00121D0A">
            <w:pPr>
              <w:keepLines/>
              <w:spacing w:line="240" w:lineRule="exact"/>
              <w:jc w:val="right"/>
              <w:rPr>
                <w:rFonts w:asciiTheme="minorHAnsi" w:hAnsiTheme="minorHAnsi" w:cs="Arial"/>
                <w:b/>
                <w:position w:val="4"/>
                <w:sz w:val="18"/>
                <w:szCs w:val="18"/>
                <w:u w:val="thick"/>
                <w:lang w:val="en-GB"/>
              </w:rPr>
            </w:pPr>
          </w:p>
        </w:tc>
      </w:tr>
      <w:tr w:rsidR="00855E49" w:rsidRPr="00C41BB5" w14:paraId="336FECBB" w14:textId="77777777" w:rsidTr="00121D0A">
        <w:trPr>
          <w:trHeight w:val="174"/>
        </w:trPr>
        <w:tc>
          <w:tcPr>
            <w:tcW w:w="3898" w:type="pct"/>
          </w:tcPr>
          <w:p w14:paraId="34F1BE8C" w14:textId="77777777" w:rsidR="00855E49" w:rsidRPr="00C41BB5" w:rsidRDefault="00855E49" w:rsidP="00121D0A">
            <w:pPr>
              <w:keepLines/>
              <w:tabs>
                <w:tab w:val="right" w:pos="1202"/>
              </w:tabs>
              <w:spacing w:line="240" w:lineRule="exact"/>
              <w:outlineLvl w:val="0"/>
              <w:rPr>
                <w:rFonts w:asciiTheme="minorHAnsi" w:hAnsiTheme="minorHAnsi" w:cs="Arial"/>
                <w:b/>
                <w:bCs/>
                <w:spacing w:val="-3"/>
                <w:sz w:val="18"/>
                <w:szCs w:val="18"/>
                <w:lang w:val="en-GB"/>
              </w:rPr>
            </w:pPr>
            <w:r w:rsidRPr="00C41BB5">
              <w:rPr>
                <w:rFonts w:asciiTheme="minorHAnsi" w:hAnsiTheme="minorHAnsi" w:cs="Arial"/>
                <w:b/>
                <w:bCs/>
                <w:sz w:val="18"/>
                <w:szCs w:val="18"/>
                <w:lang w:val="en-GB"/>
              </w:rPr>
              <w:t xml:space="preserve">Financing activities </w:t>
            </w:r>
          </w:p>
        </w:tc>
        <w:tc>
          <w:tcPr>
            <w:tcW w:w="587" w:type="pct"/>
            <w:shd w:val="clear" w:color="auto" w:fill="auto"/>
            <w:vAlign w:val="bottom"/>
          </w:tcPr>
          <w:p w14:paraId="3927DE98" w14:textId="77777777" w:rsidR="00855E49" w:rsidRPr="00C41BB5" w:rsidRDefault="00855E49" w:rsidP="00121D0A">
            <w:pPr>
              <w:keepLines/>
              <w:tabs>
                <w:tab w:val="right" w:pos="1202"/>
              </w:tabs>
              <w:spacing w:line="240" w:lineRule="exact"/>
              <w:jc w:val="right"/>
              <w:outlineLvl w:val="0"/>
              <w:rPr>
                <w:rFonts w:asciiTheme="minorHAnsi" w:hAnsiTheme="minorHAnsi" w:cs="Arial"/>
                <w:b/>
                <w:bCs/>
                <w:sz w:val="18"/>
                <w:szCs w:val="18"/>
                <w:lang w:val="en-GB"/>
              </w:rPr>
            </w:pPr>
          </w:p>
        </w:tc>
        <w:tc>
          <w:tcPr>
            <w:tcW w:w="515" w:type="pct"/>
            <w:shd w:val="clear" w:color="auto" w:fill="auto"/>
            <w:vAlign w:val="bottom"/>
          </w:tcPr>
          <w:p w14:paraId="49934FF9" w14:textId="77777777" w:rsidR="00855E49" w:rsidRPr="00C41BB5" w:rsidRDefault="00855E49" w:rsidP="00121D0A">
            <w:pPr>
              <w:keepLines/>
              <w:tabs>
                <w:tab w:val="right" w:pos="1202"/>
              </w:tabs>
              <w:spacing w:line="240" w:lineRule="exact"/>
              <w:jc w:val="right"/>
              <w:outlineLvl w:val="0"/>
              <w:rPr>
                <w:rFonts w:asciiTheme="minorHAnsi" w:hAnsiTheme="minorHAnsi" w:cs="Arial"/>
                <w:b/>
                <w:bCs/>
                <w:sz w:val="18"/>
                <w:szCs w:val="18"/>
                <w:lang w:val="en-GB"/>
              </w:rPr>
            </w:pPr>
          </w:p>
        </w:tc>
      </w:tr>
      <w:tr w:rsidR="00855E49" w:rsidRPr="00C41BB5" w14:paraId="659EDBC1" w14:textId="77777777" w:rsidTr="00121D0A">
        <w:trPr>
          <w:trHeight w:val="144"/>
        </w:trPr>
        <w:tc>
          <w:tcPr>
            <w:tcW w:w="3898" w:type="pct"/>
          </w:tcPr>
          <w:p w14:paraId="67D9A3A3" w14:textId="77777777" w:rsidR="00855E49" w:rsidRPr="00C41BB5" w:rsidRDefault="00855E49" w:rsidP="00121D0A">
            <w:pPr>
              <w:keepLines/>
              <w:tabs>
                <w:tab w:val="right" w:pos="1202"/>
              </w:tabs>
              <w:spacing w:line="240" w:lineRule="exact"/>
              <w:outlineLvl w:val="0"/>
              <w:rPr>
                <w:rFonts w:asciiTheme="minorHAnsi" w:hAnsiTheme="minorHAnsi" w:cs="Arial"/>
                <w:spacing w:val="-3"/>
                <w:sz w:val="18"/>
                <w:szCs w:val="18"/>
                <w:lang w:val="en-GB"/>
              </w:rPr>
            </w:pPr>
            <w:r w:rsidRPr="00C41BB5">
              <w:rPr>
                <w:rFonts w:asciiTheme="minorHAnsi" w:hAnsiTheme="minorHAnsi" w:cs="Arial"/>
                <w:spacing w:val="-3"/>
                <w:sz w:val="18"/>
                <w:szCs w:val="18"/>
                <w:lang w:val="en-GB"/>
              </w:rPr>
              <w:t xml:space="preserve">Increase in borrowings – withdrawn funds </w:t>
            </w:r>
          </w:p>
        </w:tc>
        <w:tc>
          <w:tcPr>
            <w:tcW w:w="587" w:type="pct"/>
            <w:tcBorders>
              <w:top w:val="nil"/>
              <w:left w:val="nil"/>
              <w:bottom w:val="nil"/>
              <w:right w:val="nil"/>
            </w:tcBorders>
            <w:shd w:val="clear" w:color="auto" w:fill="auto"/>
            <w:vAlign w:val="bottom"/>
          </w:tcPr>
          <w:p w14:paraId="23679F06" w14:textId="77777777" w:rsidR="00855E49" w:rsidRPr="00C41BB5" w:rsidRDefault="00855E49" w:rsidP="00121D0A">
            <w:pPr>
              <w:keepLines/>
              <w:tabs>
                <w:tab w:val="right" w:pos="1202"/>
              </w:tabs>
              <w:spacing w:line="240" w:lineRule="exact"/>
              <w:jc w:val="right"/>
              <w:outlineLvl w:val="0"/>
              <w:rPr>
                <w:rFonts w:asciiTheme="minorHAnsi" w:hAnsiTheme="minorHAnsi" w:cs="Arial"/>
                <w:spacing w:val="-2"/>
                <w:sz w:val="18"/>
                <w:szCs w:val="18"/>
                <w:lang w:val="en-GB"/>
              </w:rPr>
            </w:pPr>
            <w:r w:rsidRPr="00C41BB5">
              <w:rPr>
                <w:rFonts w:asciiTheme="minorHAnsi" w:hAnsiTheme="minorHAnsi" w:cs="Arial"/>
                <w:spacing w:val="-2"/>
                <w:sz w:val="18"/>
                <w:szCs w:val="18"/>
                <w:lang w:val="en-GB"/>
              </w:rPr>
              <w:t>638,591</w:t>
            </w:r>
          </w:p>
        </w:tc>
        <w:tc>
          <w:tcPr>
            <w:tcW w:w="515" w:type="pct"/>
            <w:tcBorders>
              <w:top w:val="nil"/>
              <w:left w:val="nil"/>
              <w:bottom w:val="nil"/>
              <w:right w:val="nil"/>
            </w:tcBorders>
            <w:shd w:val="clear" w:color="auto" w:fill="auto"/>
            <w:vAlign w:val="bottom"/>
          </w:tcPr>
          <w:p w14:paraId="594C77DA" w14:textId="77777777" w:rsidR="00855E49" w:rsidRPr="00C41BB5" w:rsidRDefault="00855E49" w:rsidP="00121D0A">
            <w:pPr>
              <w:keepLines/>
              <w:tabs>
                <w:tab w:val="right" w:pos="1202"/>
              </w:tabs>
              <w:spacing w:line="240" w:lineRule="exact"/>
              <w:jc w:val="right"/>
              <w:outlineLvl w:val="0"/>
              <w:rPr>
                <w:rFonts w:asciiTheme="minorHAnsi" w:hAnsiTheme="minorHAnsi" w:cs="Arial"/>
                <w:spacing w:val="-2"/>
                <w:sz w:val="18"/>
                <w:szCs w:val="18"/>
                <w:lang w:val="en-GB"/>
              </w:rPr>
            </w:pPr>
            <w:r w:rsidRPr="00C41BB5">
              <w:rPr>
                <w:rFonts w:asciiTheme="minorHAnsi" w:hAnsiTheme="minorHAnsi" w:cs="Arial"/>
                <w:spacing w:val="-2"/>
                <w:sz w:val="18"/>
                <w:szCs w:val="18"/>
                <w:lang w:val="en-GB"/>
              </w:rPr>
              <w:t>2,139,927</w:t>
            </w:r>
          </w:p>
        </w:tc>
      </w:tr>
      <w:tr w:rsidR="00855E49" w:rsidRPr="00C41BB5" w14:paraId="6849FB92" w14:textId="77777777" w:rsidTr="00121D0A">
        <w:trPr>
          <w:trHeight w:val="145"/>
        </w:trPr>
        <w:tc>
          <w:tcPr>
            <w:tcW w:w="3898" w:type="pct"/>
          </w:tcPr>
          <w:p w14:paraId="1A617B18" w14:textId="77777777" w:rsidR="00855E49" w:rsidRPr="00C41BB5" w:rsidRDefault="00855E49" w:rsidP="00121D0A">
            <w:pPr>
              <w:keepLines/>
              <w:tabs>
                <w:tab w:val="right" w:pos="1202"/>
              </w:tabs>
              <w:spacing w:line="240" w:lineRule="exact"/>
              <w:outlineLvl w:val="0"/>
              <w:rPr>
                <w:rFonts w:asciiTheme="minorHAnsi" w:hAnsiTheme="minorHAnsi" w:cs="Arial"/>
                <w:spacing w:val="-3"/>
                <w:sz w:val="18"/>
                <w:szCs w:val="18"/>
                <w:lang w:val="en-GB"/>
              </w:rPr>
            </w:pPr>
            <w:r w:rsidRPr="00C41BB5">
              <w:rPr>
                <w:rFonts w:asciiTheme="minorHAnsi" w:hAnsiTheme="minorHAnsi" w:cs="Arial"/>
                <w:spacing w:val="-3"/>
                <w:sz w:val="18"/>
                <w:szCs w:val="18"/>
                <w:lang w:val="en-GB"/>
              </w:rPr>
              <w:t xml:space="preserve">(Decrease) in borrowings – repayments of principle </w:t>
            </w:r>
          </w:p>
        </w:tc>
        <w:tc>
          <w:tcPr>
            <w:tcW w:w="587" w:type="pct"/>
            <w:tcBorders>
              <w:top w:val="nil"/>
              <w:left w:val="nil"/>
              <w:bottom w:val="nil"/>
              <w:right w:val="nil"/>
            </w:tcBorders>
            <w:shd w:val="clear" w:color="auto" w:fill="auto"/>
            <w:vAlign w:val="bottom"/>
          </w:tcPr>
          <w:p w14:paraId="28BC047D" w14:textId="77777777" w:rsidR="00855E49" w:rsidRPr="00C41BB5" w:rsidRDefault="00855E49" w:rsidP="00121D0A">
            <w:pPr>
              <w:keepLines/>
              <w:tabs>
                <w:tab w:val="right" w:pos="1202"/>
              </w:tabs>
              <w:spacing w:line="240" w:lineRule="exact"/>
              <w:jc w:val="right"/>
              <w:outlineLvl w:val="0"/>
              <w:rPr>
                <w:rFonts w:asciiTheme="minorHAnsi" w:hAnsiTheme="minorHAnsi" w:cs="Arial"/>
                <w:spacing w:val="-2"/>
                <w:sz w:val="18"/>
                <w:szCs w:val="18"/>
                <w:lang w:val="en-GB"/>
              </w:rPr>
            </w:pPr>
            <w:r w:rsidRPr="00C41BB5">
              <w:rPr>
                <w:rFonts w:asciiTheme="minorHAnsi" w:hAnsiTheme="minorHAnsi" w:cs="Arial"/>
                <w:spacing w:val="-2"/>
                <w:sz w:val="18"/>
                <w:szCs w:val="18"/>
                <w:lang w:val="en-GB"/>
              </w:rPr>
              <w:t>(340,802)</w:t>
            </w:r>
          </w:p>
        </w:tc>
        <w:tc>
          <w:tcPr>
            <w:tcW w:w="515" w:type="pct"/>
            <w:tcBorders>
              <w:top w:val="nil"/>
              <w:left w:val="nil"/>
              <w:bottom w:val="nil"/>
              <w:right w:val="nil"/>
            </w:tcBorders>
            <w:shd w:val="clear" w:color="auto" w:fill="auto"/>
            <w:vAlign w:val="bottom"/>
          </w:tcPr>
          <w:p w14:paraId="5004EECD" w14:textId="77777777" w:rsidR="00855E49" w:rsidRPr="00C41BB5" w:rsidRDefault="00855E49" w:rsidP="00121D0A">
            <w:pPr>
              <w:keepLines/>
              <w:tabs>
                <w:tab w:val="right" w:pos="1202"/>
              </w:tabs>
              <w:spacing w:line="240" w:lineRule="exact"/>
              <w:jc w:val="right"/>
              <w:outlineLvl w:val="0"/>
              <w:rPr>
                <w:rFonts w:asciiTheme="minorHAnsi" w:hAnsiTheme="minorHAnsi" w:cs="Arial"/>
                <w:spacing w:val="-2"/>
                <w:sz w:val="18"/>
                <w:szCs w:val="18"/>
                <w:lang w:val="en-GB"/>
              </w:rPr>
            </w:pPr>
            <w:r w:rsidRPr="00C41BB5">
              <w:rPr>
                <w:rFonts w:asciiTheme="minorHAnsi" w:hAnsiTheme="minorHAnsi" w:cs="Arial"/>
                <w:spacing w:val="-2"/>
                <w:sz w:val="18"/>
                <w:szCs w:val="18"/>
                <w:lang w:val="en-GB"/>
              </w:rPr>
              <w:t>(519,912)</w:t>
            </w:r>
          </w:p>
        </w:tc>
      </w:tr>
      <w:tr w:rsidR="00855E49" w:rsidRPr="00C41BB5" w14:paraId="59512327" w14:textId="77777777" w:rsidTr="00121D0A">
        <w:trPr>
          <w:trHeight w:hRule="exact" w:val="82"/>
        </w:trPr>
        <w:tc>
          <w:tcPr>
            <w:tcW w:w="3898" w:type="pct"/>
            <w:tcBorders>
              <w:bottom w:val="single" w:sz="2" w:space="0" w:color="auto"/>
            </w:tcBorders>
          </w:tcPr>
          <w:p w14:paraId="79450CB7" w14:textId="77777777" w:rsidR="00855E49" w:rsidRPr="00C41BB5" w:rsidRDefault="00855E49" w:rsidP="00121D0A">
            <w:pPr>
              <w:keepLines/>
              <w:spacing w:line="240" w:lineRule="exact"/>
              <w:ind w:right="731"/>
              <w:jc w:val="right"/>
              <w:rPr>
                <w:rFonts w:asciiTheme="minorHAnsi" w:hAnsiTheme="minorHAnsi" w:cs="Arial"/>
                <w:b/>
                <w:position w:val="4"/>
                <w:sz w:val="18"/>
                <w:szCs w:val="18"/>
                <w:lang w:val="en-GB"/>
              </w:rPr>
            </w:pPr>
          </w:p>
        </w:tc>
        <w:tc>
          <w:tcPr>
            <w:tcW w:w="587" w:type="pct"/>
            <w:tcBorders>
              <w:bottom w:val="single" w:sz="2" w:space="0" w:color="auto"/>
            </w:tcBorders>
            <w:shd w:val="clear" w:color="auto" w:fill="auto"/>
            <w:vAlign w:val="bottom"/>
          </w:tcPr>
          <w:p w14:paraId="6905D245" w14:textId="77777777" w:rsidR="00855E49" w:rsidRPr="00C41BB5" w:rsidRDefault="00855E49" w:rsidP="00121D0A">
            <w:pPr>
              <w:keepLines/>
              <w:spacing w:line="240" w:lineRule="exact"/>
              <w:jc w:val="right"/>
              <w:rPr>
                <w:rFonts w:asciiTheme="minorHAnsi" w:hAnsiTheme="minorHAnsi" w:cs="Arial"/>
                <w:spacing w:val="-2"/>
                <w:position w:val="4"/>
                <w:sz w:val="18"/>
                <w:szCs w:val="18"/>
                <w:lang w:val="en-GB"/>
              </w:rPr>
            </w:pPr>
          </w:p>
        </w:tc>
        <w:tc>
          <w:tcPr>
            <w:tcW w:w="515" w:type="pct"/>
            <w:tcBorders>
              <w:bottom w:val="single" w:sz="2" w:space="0" w:color="auto"/>
            </w:tcBorders>
            <w:shd w:val="clear" w:color="auto" w:fill="auto"/>
            <w:vAlign w:val="bottom"/>
          </w:tcPr>
          <w:p w14:paraId="1F60A2C5" w14:textId="77777777" w:rsidR="00855E49" w:rsidRPr="00C41BB5" w:rsidRDefault="00855E49" w:rsidP="00121D0A">
            <w:pPr>
              <w:keepLines/>
              <w:spacing w:line="240" w:lineRule="exact"/>
              <w:jc w:val="right"/>
              <w:rPr>
                <w:rFonts w:asciiTheme="minorHAnsi" w:hAnsiTheme="minorHAnsi" w:cs="Arial"/>
                <w:spacing w:val="-2"/>
                <w:position w:val="4"/>
                <w:sz w:val="18"/>
                <w:szCs w:val="18"/>
                <w:lang w:val="en-GB"/>
              </w:rPr>
            </w:pPr>
          </w:p>
        </w:tc>
      </w:tr>
      <w:tr w:rsidR="00855E49" w:rsidRPr="00C41BB5" w14:paraId="2A232804" w14:textId="77777777" w:rsidTr="00121D0A">
        <w:trPr>
          <w:trHeight w:val="165"/>
        </w:trPr>
        <w:tc>
          <w:tcPr>
            <w:tcW w:w="3898" w:type="pct"/>
            <w:tcBorders>
              <w:top w:val="single" w:sz="2" w:space="0" w:color="auto"/>
              <w:bottom w:val="single" w:sz="12" w:space="0" w:color="auto"/>
            </w:tcBorders>
          </w:tcPr>
          <w:p w14:paraId="18BE62DE" w14:textId="77777777" w:rsidR="00855E49" w:rsidRPr="00C41BB5" w:rsidRDefault="00855E49" w:rsidP="00121D0A">
            <w:pPr>
              <w:keepLines/>
              <w:tabs>
                <w:tab w:val="right" w:pos="1202"/>
              </w:tabs>
              <w:spacing w:line="240" w:lineRule="exact"/>
              <w:outlineLvl w:val="0"/>
              <w:rPr>
                <w:rFonts w:asciiTheme="minorHAnsi" w:hAnsiTheme="minorHAnsi" w:cs="Arial"/>
                <w:b/>
                <w:bCs/>
                <w:spacing w:val="-3"/>
                <w:sz w:val="18"/>
                <w:szCs w:val="18"/>
                <w:lang w:val="en-GB"/>
              </w:rPr>
            </w:pPr>
            <w:r w:rsidRPr="00C41BB5">
              <w:rPr>
                <w:rFonts w:asciiTheme="minorHAnsi" w:hAnsiTheme="minorHAnsi" w:cs="Arial"/>
                <w:b/>
                <w:bCs/>
                <w:sz w:val="18"/>
                <w:szCs w:val="18"/>
                <w:lang w:val="en-GB"/>
              </w:rPr>
              <w:t xml:space="preserve">Net cash provided by financing activities </w:t>
            </w:r>
          </w:p>
        </w:tc>
        <w:tc>
          <w:tcPr>
            <w:tcW w:w="587" w:type="pct"/>
            <w:tcBorders>
              <w:top w:val="single" w:sz="2" w:space="0" w:color="auto"/>
            </w:tcBorders>
            <w:shd w:val="clear" w:color="auto" w:fill="auto"/>
            <w:vAlign w:val="bottom"/>
          </w:tcPr>
          <w:p w14:paraId="5AE38E00" w14:textId="77777777" w:rsidR="00855E49" w:rsidRPr="00C41BB5" w:rsidRDefault="00855E49" w:rsidP="00121D0A">
            <w:pPr>
              <w:spacing w:line="240" w:lineRule="exact"/>
              <w:jc w:val="right"/>
              <w:rPr>
                <w:rFonts w:asciiTheme="minorHAnsi" w:hAnsiTheme="minorHAnsi" w:cs="Arial"/>
                <w:b/>
                <w:bCs/>
                <w:sz w:val="18"/>
                <w:szCs w:val="18"/>
                <w:lang w:val="en-GB"/>
              </w:rPr>
            </w:pPr>
            <w:r w:rsidRPr="00C41BB5">
              <w:rPr>
                <w:rFonts w:asciiTheme="minorHAnsi" w:hAnsiTheme="minorHAnsi" w:cs="Arial"/>
                <w:b/>
                <w:bCs/>
                <w:sz w:val="18"/>
                <w:szCs w:val="18"/>
                <w:lang w:val="en-GB"/>
              </w:rPr>
              <w:t>297,789</w:t>
            </w:r>
          </w:p>
        </w:tc>
        <w:tc>
          <w:tcPr>
            <w:tcW w:w="515" w:type="pct"/>
            <w:tcBorders>
              <w:top w:val="single" w:sz="2" w:space="0" w:color="auto"/>
            </w:tcBorders>
            <w:shd w:val="clear" w:color="auto" w:fill="auto"/>
            <w:vAlign w:val="bottom"/>
          </w:tcPr>
          <w:p w14:paraId="66CB8E68" w14:textId="77777777" w:rsidR="00855E49" w:rsidRPr="00C41BB5" w:rsidRDefault="00855E49" w:rsidP="00121D0A">
            <w:pPr>
              <w:spacing w:line="240" w:lineRule="exact"/>
              <w:jc w:val="right"/>
              <w:rPr>
                <w:rFonts w:asciiTheme="minorHAnsi" w:hAnsiTheme="minorHAnsi" w:cs="Arial"/>
                <w:b/>
                <w:bCs/>
                <w:sz w:val="18"/>
                <w:szCs w:val="18"/>
                <w:lang w:val="en-GB"/>
              </w:rPr>
            </w:pPr>
            <w:r w:rsidRPr="00C41BB5">
              <w:rPr>
                <w:rFonts w:asciiTheme="minorHAnsi" w:hAnsiTheme="minorHAnsi" w:cs="Arial"/>
                <w:b/>
                <w:bCs/>
                <w:sz w:val="18"/>
                <w:szCs w:val="18"/>
                <w:lang w:val="en-GB"/>
              </w:rPr>
              <w:t>1,620,015</w:t>
            </w:r>
          </w:p>
        </w:tc>
      </w:tr>
      <w:tr w:rsidR="00855E49" w:rsidRPr="00C41BB5" w14:paraId="6BF104E0" w14:textId="77777777" w:rsidTr="00121D0A">
        <w:trPr>
          <w:trHeight w:hRule="exact" w:val="82"/>
        </w:trPr>
        <w:tc>
          <w:tcPr>
            <w:tcW w:w="3898" w:type="pct"/>
            <w:tcBorders>
              <w:top w:val="single" w:sz="12" w:space="0" w:color="auto"/>
            </w:tcBorders>
          </w:tcPr>
          <w:p w14:paraId="21C2DB13" w14:textId="77777777" w:rsidR="00855E49" w:rsidRPr="00C41BB5" w:rsidRDefault="00855E49" w:rsidP="00121D0A">
            <w:pPr>
              <w:keepLines/>
              <w:tabs>
                <w:tab w:val="right" w:pos="1202"/>
              </w:tabs>
              <w:spacing w:line="240" w:lineRule="exact"/>
              <w:outlineLvl w:val="0"/>
              <w:rPr>
                <w:rFonts w:asciiTheme="minorHAnsi" w:hAnsiTheme="minorHAnsi" w:cs="Arial"/>
                <w:b/>
                <w:bCs/>
                <w:sz w:val="18"/>
                <w:szCs w:val="18"/>
                <w:lang w:val="en-GB"/>
              </w:rPr>
            </w:pPr>
          </w:p>
        </w:tc>
        <w:tc>
          <w:tcPr>
            <w:tcW w:w="587" w:type="pct"/>
            <w:tcBorders>
              <w:top w:val="single" w:sz="12" w:space="0" w:color="auto"/>
            </w:tcBorders>
            <w:shd w:val="clear" w:color="auto" w:fill="auto"/>
            <w:vAlign w:val="bottom"/>
          </w:tcPr>
          <w:p w14:paraId="4B5B3587" w14:textId="77777777" w:rsidR="00855E49" w:rsidRPr="00C41BB5" w:rsidRDefault="00855E49" w:rsidP="00121D0A">
            <w:pPr>
              <w:keepLines/>
              <w:spacing w:line="240" w:lineRule="exact"/>
              <w:jc w:val="right"/>
              <w:rPr>
                <w:rFonts w:asciiTheme="minorHAnsi" w:hAnsiTheme="minorHAnsi" w:cs="Arial"/>
                <w:position w:val="4"/>
                <w:sz w:val="18"/>
                <w:szCs w:val="18"/>
                <w:u w:val="thick"/>
                <w:lang w:val="en-GB"/>
              </w:rPr>
            </w:pPr>
          </w:p>
        </w:tc>
        <w:tc>
          <w:tcPr>
            <w:tcW w:w="515" w:type="pct"/>
            <w:tcBorders>
              <w:top w:val="single" w:sz="12" w:space="0" w:color="auto"/>
            </w:tcBorders>
            <w:shd w:val="clear" w:color="auto" w:fill="auto"/>
            <w:vAlign w:val="bottom"/>
          </w:tcPr>
          <w:p w14:paraId="05215CC8" w14:textId="77777777" w:rsidR="00855E49" w:rsidRPr="00C41BB5" w:rsidRDefault="00855E49" w:rsidP="00121D0A">
            <w:pPr>
              <w:keepLines/>
              <w:spacing w:line="240" w:lineRule="exact"/>
              <w:jc w:val="right"/>
              <w:rPr>
                <w:rFonts w:asciiTheme="minorHAnsi" w:hAnsiTheme="minorHAnsi" w:cs="Arial"/>
                <w:position w:val="4"/>
                <w:sz w:val="18"/>
                <w:szCs w:val="18"/>
                <w:u w:val="thick"/>
                <w:lang w:val="en-GB"/>
              </w:rPr>
            </w:pPr>
          </w:p>
        </w:tc>
      </w:tr>
      <w:tr w:rsidR="00855E49" w:rsidRPr="00C41BB5" w14:paraId="4CECE484" w14:textId="77777777" w:rsidTr="00121D0A">
        <w:trPr>
          <w:trHeight w:val="183"/>
        </w:trPr>
        <w:tc>
          <w:tcPr>
            <w:tcW w:w="3898" w:type="pct"/>
          </w:tcPr>
          <w:p w14:paraId="1854E343" w14:textId="77777777" w:rsidR="00855E49" w:rsidRPr="00C41BB5" w:rsidRDefault="00855E49" w:rsidP="00121D0A">
            <w:pPr>
              <w:keepLines/>
              <w:tabs>
                <w:tab w:val="right" w:pos="1202"/>
              </w:tabs>
              <w:spacing w:line="240" w:lineRule="exact"/>
              <w:outlineLvl w:val="0"/>
              <w:rPr>
                <w:rFonts w:asciiTheme="minorHAnsi" w:hAnsiTheme="minorHAnsi" w:cs="Arial"/>
                <w:b/>
                <w:bCs/>
                <w:sz w:val="18"/>
                <w:szCs w:val="18"/>
                <w:lang w:val="en-GB"/>
              </w:rPr>
            </w:pPr>
            <w:r w:rsidRPr="00C41BB5">
              <w:rPr>
                <w:rFonts w:asciiTheme="minorHAnsi" w:hAnsiTheme="minorHAnsi" w:cs="Arial"/>
                <w:b/>
                <w:bCs/>
                <w:sz w:val="18"/>
                <w:szCs w:val="18"/>
                <w:lang w:val="en-GB"/>
              </w:rPr>
              <w:t>Effect of foreign currency to cash and cash equivalents</w:t>
            </w:r>
          </w:p>
        </w:tc>
        <w:tc>
          <w:tcPr>
            <w:tcW w:w="587" w:type="pct"/>
            <w:shd w:val="clear" w:color="auto" w:fill="auto"/>
            <w:vAlign w:val="bottom"/>
          </w:tcPr>
          <w:p w14:paraId="0B9F4BBF" w14:textId="77777777" w:rsidR="00855E49" w:rsidRPr="00C41BB5" w:rsidRDefault="00855E49" w:rsidP="00121D0A">
            <w:pPr>
              <w:spacing w:line="240" w:lineRule="exact"/>
              <w:jc w:val="right"/>
              <w:rPr>
                <w:rFonts w:asciiTheme="minorHAnsi" w:hAnsiTheme="minorHAnsi" w:cs="Arial"/>
                <w:b/>
                <w:bCs/>
                <w:sz w:val="18"/>
                <w:szCs w:val="18"/>
                <w:lang w:val="en-GB"/>
              </w:rPr>
            </w:pPr>
          </w:p>
        </w:tc>
        <w:tc>
          <w:tcPr>
            <w:tcW w:w="515" w:type="pct"/>
            <w:shd w:val="clear" w:color="auto" w:fill="auto"/>
            <w:vAlign w:val="bottom"/>
          </w:tcPr>
          <w:p w14:paraId="7929A005" w14:textId="77777777" w:rsidR="00855E49" w:rsidRPr="00C41BB5" w:rsidRDefault="00855E49" w:rsidP="00121D0A">
            <w:pPr>
              <w:spacing w:line="240" w:lineRule="exact"/>
              <w:jc w:val="right"/>
              <w:rPr>
                <w:rFonts w:asciiTheme="minorHAnsi" w:hAnsiTheme="minorHAnsi" w:cs="Arial"/>
                <w:b/>
                <w:bCs/>
                <w:sz w:val="18"/>
                <w:szCs w:val="18"/>
                <w:lang w:val="en-GB"/>
              </w:rPr>
            </w:pPr>
          </w:p>
        </w:tc>
      </w:tr>
      <w:tr w:rsidR="00855E49" w:rsidRPr="00C41BB5" w14:paraId="47F8001F" w14:textId="77777777" w:rsidTr="00121D0A">
        <w:trPr>
          <w:trHeight w:val="174"/>
        </w:trPr>
        <w:tc>
          <w:tcPr>
            <w:tcW w:w="3898" w:type="pct"/>
          </w:tcPr>
          <w:p w14:paraId="370769CE" w14:textId="77777777" w:rsidR="00855E49" w:rsidRPr="00C41BB5" w:rsidRDefault="00855E49" w:rsidP="00121D0A">
            <w:pPr>
              <w:keepLines/>
              <w:tabs>
                <w:tab w:val="right" w:pos="1202"/>
              </w:tabs>
              <w:spacing w:line="240" w:lineRule="exact"/>
              <w:outlineLvl w:val="0"/>
              <w:rPr>
                <w:rFonts w:asciiTheme="minorHAnsi" w:hAnsiTheme="minorHAnsi" w:cs="Arial"/>
                <w:bCs/>
                <w:sz w:val="18"/>
                <w:szCs w:val="18"/>
                <w:lang w:val="en-GB"/>
              </w:rPr>
            </w:pPr>
            <w:r w:rsidRPr="00C41BB5">
              <w:rPr>
                <w:rFonts w:asciiTheme="minorHAnsi" w:hAnsiTheme="minorHAnsi" w:cs="Arial"/>
                <w:bCs/>
                <w:sz w:val="18"/>
                <w:szCs w:val="18"/>
                <w:lang w:val="en-GB"/>
              </w:rPr>
              <w:t xml:space="preserve">Net foreign exchange gains/losses </w:t>
            </w:r>
          </w:p>
        </w:tc>
        <w:tc>
          <w:tcPr>
            <w:tcW w:w="587" w:type="pct"/>
            <w:shd w:val="clear" w:color="auto" w:fill="auto"/>
            <w:vAlign w:val="bottom"/>
          </w:tcPr>
          <w:p w14:paraId="3272D31C" w14:textId="5254B4AA" w:rsidR="00855E49" w:rsidRPr="00C41BB5" w:rsidRDefault="00855E49" w:rsidP="004C3DB7">
            <w:pPr>
              <w:spacing w:line="240" w:lineRule="exact"/>
              <w:jc w:val="right"/>
              <w:rPr>
                <w:rFonts w:asciiTheme="minorHAnsi" w:hAnsiTheme="minorHAnsi" w:cs="Arial"/>
                <w:bCs/>
                <w:sz w:val="18"/>
                <w:szCs w:val="18"/>
                <w:lang w:val="en-GB"/>
              </w:rPr>
            </w:pPr>
            <w:r w:rsidRPr="00C41BB5">
              <w:rPr>
                <w:rFonts w:asciiTheme="minorHAnsi" w:hAnsiTheme="minorHAnsi" w:cs="Arial"/>
                <w:bCs/>
                <w:sz w:val="18"/>
                <w:szCs w:val="18"/>
                <w:lang w:val="en-GB"/>
              </w:rPr>
              <w:t>(18</w:t>
            </w:r>
            <w:r w:rsidR="002A004E">
              <w:rPr>
                <w:rFonts w:asciiTheme="minorHAnsi" w:hAnsiTheme="minorHAnsi" w:cs="Arial"/>
                <w:bCs/>
                <w:sz w:val="18"/>
                <w:szCs w:val="18"/>
                <w:lang w:val="en-GB"/>
              </w:rPr>
              <w:t>2</w:t>
            </w:r>
            <w:r w:rsidRPr="00C41BB5">
              <w:rPr>
                <w:rFonts w:asciiTheme="minorHAnsi" w:hAnsiTheme="minorHAnsi" w:cs="Arial"/>
                <w:bCs/>
                <w:sz w:val="18"/>
                <w:szCs w:val="18"/>
                <w:lang w:val="en-GB"/>
              </w:rPr>
              <w:t>,3</w:t>
            </w:r>
            <w:r w:rsidR="002A004E">
              <w:rPr>
                <w:rFonts w:asciiTheme="minorHAnsi" w:hAnsiTheme="minorHAnsi" w:cs="Arial"/>
                <w:bCs/>
                <w:sz w:val="18"/>
                <w:szCs w:val="18"/>
                <w:lang w:val="en-GB"/>
              </w:rPr>
              <w:t>39</w:t>
            </w:r>
            <w:r w:rsidRPr="00C41BB5">
              <w:rPr>
                <w:rFonts w:asciiTheme="minorHAnsi" w:hAnsiTheme="minorHAnsi" w:cs="Arial"/>
                <w:bCs/>
                <w:sz w:val="18"/>
                <w:szCs w:val="18"/>
                <w:lang w:val="en-GB"/>
              </w:rPr>
              <w:t>)</w:t>
            </w:r>
          </w:p>
        </w:tc>
        <w:tc>
          <w:tcPr>
            <w:tcW w:w="515" w:type="pct"/>
            <w:shd w:val="clear" w:color="auto" w:fill="auto"/>
            <w:vAlign w:val="bottom"/>
          </w:tcPr>
          <w:p w14:paraId="7A19B9C0" w14:textId="77777777" w:rsidR="00855E49" w:rsidRPr="00C41BB5" w:rsidRDefault="00855E49" w:rsidP="00121D0A">
            <w:pPr>
              <w:spacing w:line="240" w:lineRule="exact"/>
              <w:jc w:val="right"/>
              <w:rPr>
                <w:rFonts w:asciiTheme="minorHAnsi" w:hAnsiTheme="minorHAnsi" w:cs="Arial"/>
                <w:bCs/>
                <w:sz w:val="18"/>
                <w:szCs w:val="18"/>
                <w:lang w:val="en-GB"/>
              </w:rPr>
            </w:pPr>
            <w:r w:rsidRPr="00C41BB5">
              <w:rPr>
                <w:rFonts w:asciiTheme="minorHAnsi" w:hAnsiTheme="minorHAnsi" w:cs="Arial"/>
                <w:bCs/>
                <w:sz w:val="18"/>
                <w:szCs w:val="18"/>
                <w:lang w:val="en-GB"/>
              </w:rPr>
              <w:t>(248,152)</w:t>
            </w:r>
          </w:p>
        </w:tc>
      </w:tr>
      <w:tr w:rsidR="00855E49" w:rsidRPr="00C41BB5" w14:paraId="299A685D" w14:textId="77777777" w:rsidTr="00121D0A">
        <w:trPr>
          <w:trHeight w:val="174"/>
        </w:trPr>
        <w:tc>
          <w:tcPr>
            <w:tcW w:w="3898" w:type="pct"/>
          </w:tcPr>
          <w:p w14:paraId="10298B64" w14:textId="77777777" w:rsidR="00855E49" w:rsidRPr="00C41BB5" w:rsidRDefault="00855E49" w:rsidP="00121D0A">
            <w:pPr>
              <w:keepLines/>
              <w:tabs>
                <w:tab w:val="right" w:pos="1202"/>
              </w:tabs>
              <w:spacing w:line="240" w:lineRule="exact"/>
              <w:outlineLvl w:val="0"/>
              <w:rPr>
                <w:rFonts w:asciiTheme="minorHAnsi" w:hAnsiTheme="minorHAnsi" w:cs="Arial"/>
                <w:bCs/>
                <w:sz w:val="18"/>
                <w:szCs w:val="18"/>
                <w:lang w:val="en-GB"/>
              </w:rPr>
            </w:pPr>
            <w:r w:rsidRPr="00C41BB5">
              <w:rPr>
                <w:rFonts w:asciiTheme="minorHAnsi" w:hAnsiTheme="minorHAnsi" w:cs="Arial"/>
                <w:bCs/>
                <w:sz w:val="18"/>
                <w:szCs w:val="18"/>
                <w:lang w:val="en-GB"/>
              </w:rPr>
              <w:t xml:space="preserve">Other </w:t>
            </w:r>
          </w:p>
        </w:tc>
        <w:tc>
          <w:tcPr>
            <w:tcW w:w="587" w:type="pct"/>
            <w:shd w:val="clear" w:color="auto" w:fill="auto"/>
            <w:vAlign w:val="bottom"/>
          </w:tcPr>
          <w:p w14:paraId="24D544E9" w14:textId="16A3B055" w:rsidR="00855E49" w:rsidRPr="00C41BB5" w:rsidRDefault="002A004E" w:rsidP="004C3DB7">
            <w:pPr>
              <w:spacing w:line="240" w:lineRule="exact"/>
              <w:jc w:val="right"/>
              <w:rPr>
                <w:rFonts w:asciiTheme="minorHAnsi" w:hAnsiTheme="minorHAnsi" w:cs="Arial"/>
                <w:bCs/>
                <w:sz w:val="18"/>
                <w:szCs w:val="18"/>
                <w:lang w:val="en-GB"/>
              </w:rPr>
            </w:pPr>
            <w:r>
              <w:rPr>
                <w:rFonts w:asciiTheme="minorHAnsi" w:hAnsiTheme="minorHAnsi" w:cs="Arial"/>
                <w:bCs/>
                <w:sz w:val="18"/>
                <w:szCs w:val="18"/>
                <w:lang w:val="en-GB"/>
              </w:rPr>
              <w:t>22</w:t>
            </w:r>
            <w:r w:rsidR="00855E49" w:rsidRPr="00C41BB5">
              <w:rPr>
                <w:rFonts w:asciiTheme="minorHAnsi" w:hAnsiTheme="minorHAnsi" w:cs="Arial"/>
                <w:bCs/>
                <w:sz w:val="18"/>
                <w:szCs w:val="18"/>
                <w:lang w:val="en-GB"/>
              </w:rPr>
              <w:t>2</w:t>
            </w:r>
          </w:p>
        </w:tc>
        <w:tc>
          <w:tcPr>
            <w:tcW w:w="515" w:type="pct"/>
            <w:shd w:val="clear" w:color="auto" w:fill="auto"/>
            <w:vAlign w:val="bottom"/>
          </w:tcPr>
          <w:p w14:paraId="24C1605C" w14:textId="77777777" w:rsidR="00855E49" w:rsidRPr="00C41BB5" w:rsidRDefault="00855E49" w:rsidP="00121D0A">
            <w:pPr>
              <w:spacing w:line="240" w:lineRule="exact"/>
              <w:jc w:val="right"/>
              <w:rPr>
                <w:rFonts w:asciiTheme="minorHAnsi" w:hAnsiTheme="minorHAnsi" w:cs="Arial"/>
                <w:bCs/>
                <w:sz w:val="18"/>
                <w:szCs w:val="18"/>
                <w:lang w:val="en-GB"/>
              </w:rPr>
            </w:pPr>
            <w:r w:rsidRPr="00C41BB5">
              <w:rPr>
                <w:rFonts w:asciiTheme="minorHAnsi" w:hAnsiTheme="minorHAnsi" w:cs="Arial"/>
                <w:bCs/>
                <w:sz w:val="18"/>
                <w:szCs w:val="18"/>
                <w:lang w:val="en-GB"/>
              </w:rPr>
              <w:t>-</w:t>
            </w:r>
          </w:p>
        </w:tc>
      </w:tr>
      <w:tr w:rsidR="00855E49" w:rsidRPr="00C41BB5" w14:paraId="489B67ED" w14:textId="77777777" w:rsidTr="00121D0A">
        <w:trPr>
          <w:trHeight w:val="181"/>
        </w:trPr>
        <w:tc>
          <w:tcPr>
            <w:tcW w:w="3898" w:type="pct"/>
            <w:tcBorders>
              <w:top w:val="single" w:sz="2" w:space="0" w:color="auto"/>
              <w:bottom w:val="single" w:sz="12" w:space="0" w:color="auto"/>
            </w:tcBorders>
            <w:vAlign w:val="bottom"/>
          </w:tcPr>
          <w:p w14:paraId="23A28171" w14:textId="77777777" w:rsidR="00855E49" w:rsidRPr="00C41BB5" w:rsidRDefault="00855E49" w:rsidP="00121D0A">
            <w:pPr>
              <w:keepLines/>
              <w:tabs>
                <w:tab w:val="right" w:pos="1202"/>
              </w:tabs>
              <w:spacing w:line="240" w:lineRule="exact"/>
              <w:outlineLvl w:val="0"/>
              <w:rPr>
                <w:rFonts w:asciiTheme="minorHAnsi" w:hAnsiTheme="minorHAnsi" w:cs="Arial"/>
                <w:b/>
                <w:spacing w:val="-3"/>
                <w:sz w:val="18"/>
                <w:szCs w:val="18"/>
                <w:lang w:val="en-GB"/>
              </w:rPr>
            </w:pPr>
            <w:r w:rsidRPr="00C41BB5">
              <w:rPr>
                <w:rFonts w:asciiTheme="minorHAnsi" w:hAnsiTheme="minorHAnsi" w:cs="Arial"/>
                <w:b/>
                <w:spacing w:val="-3"/>
                <w:sz w:val="18"/>
                <w:szCs w:val="18"/>
                <w:lang w:val="en-GB"/>
              </w:rPr>
              <w:t>Net  effect</w:t>
            </w:r>
          </w:p>
        </w:tc>
        <w:tc>
          <w:tcPr>
            <w:tcW w:w="587" w:type="pct"/>
            <w:tcBorders>
              <w:top w:val="single" w:sz="2" w:space="0" w:color="auto"/>
              <w:right w:val="nil"/>
            </w:tcBorders>
            <w:shd w:val="clear" w:color="auto" w:fill="auto"/>
            <w:vAlign w:val="bottom"/>
          </w:tcPr>
          <w:p w14:paraId="2C4C94BC" w14:textId="2A64899C" w:rsidR="00855E49" w:rsidRPr="00C41BB5" w:rsidRDefault="00855E49" w:rsidP="004C3DB7">
            <w:pPr>
              <w:keepLines/>
              <w:tabs>
                <w:tab w:val="right" w:pos="1202"/>
              </w:tabs>
              <w:spacing w:line="240" w:lineRule="exact"/>
              <w:jc w:val="right"/>
              <w:outlineLvl w:val="0"/>
              <w:rPr>
                <w:rFonts w:asciiTheme="minorHAnsi" w:hAnsiTheme="minorHAnsi" w:cs="Arial"/>
                <w:b/>
                <w:spacing w:val="-3"/>
                <w:sz w:val="18"/>
                <w:szCs w:val="18"/>
                <w:lang w:val="en-GB"/>
              </w:rPr>
            </w:pPr>
            <w:r w:rsidRPr="00C41BB5">
              <w:rPr>
                <w:rFonts w:asciiTheme="minorHAnsi" w:hAnsiTheme="minorHAnsi" w:cs="Arial"/>
                <w:b/>
                <w:spacing w:val="-3"/>
                <w:sz w:val="18"/>
                <w:szCs w:val="18"/>
                <w:lang w:val="en-GB"/>
              </w:rPr>
              <w:t>(18</w:t>
            </w:r>
            <w:r w:rsidR="002A004E">
              <w:rPr>
                <w:rFonts w:asciiTheme="minorHAnsi" w:hAnsiTheme="minorHAnsi" w:cs="Arial"/>
                <w:b/>
                <w:spacing w:val="-3"/>
                <w:sz w:val="18"/>
                <w:szCs w:val="18"/>
                <w:lang w:val="en-GB"/>
              </w:rPr>
              <w:t>2</w:t>
            </w:r>
            <w:r w:rsidRPr="00C41BB5">
              <w:rPr>
                <w:rFonts w:asciiTheme="minorHAnsi" w:hAnsiTheme="minorHAnsi" w:cs="Arial"/>
                <w:b/>
                <w:spacing w:val="-3"/>
                <w:sz w:val="18"/>
                <w:szCs w:val="18"/>
                <w:lang w:val="en-GB"/>
              </w:rPr>
              <w:t>,</w:t>
            </w:r>
            <w:r w:rsidR="002A004E">
              <w:rPr>
                <w:rFonts w:asciiTheme="minorHAnsi" w:hAnsiTheme="minorHAnsi" w:cs="Arial"/>
                <w:b/>
                <w:spacing w:val="-3"/>
                <w:sz w:val="18"/>
                <w:szCs w:val="18"/>
                <w:lang w:val="en-GB"/>
              </w:rPr>
              <w:t>117</w:t>
            </w:r>
            <w:r w:rsidRPr="00C41BB5">
              <w:rPr>
                <w:rFonts w:asciiTheme="minorHAnsi" w:hAnsiTheme="minorHAnsi" w:cs="Arial"/>
                <w:b/>
                <w:spacing w:val="-3"/>
                <w:sz w:val="18"/>
                <w:szCs w:val="18"/>
                <w:lang w:val="en-GB"/>
              </w:rPr>
              <w:t>)</w:t>
            </w:r>
          </w:p>
        </w:tc>
        <w:tc>
          <w:tcPr>
            <w:tcW w:w="515" w:type="pct"/>
            <w:tcBorders>
              <w:top w:val="single" w:sz="2" w:space="0" w:color="auto"/>
              <w:right w:val="nil"/>
            </w:tcBorders>
            <w:shd w:val="clear" w:color="auto" w:fill="auto"/>
            <w:vAlign w:val="bottom"/>
          </w:tcPr>
          <w:p w14:paraId="10F2AB1E" w14:textId="77777777" w:rsidR="00855E49" w:rsidRPr="00C41BB5" w:rsidRDefault="00855E49" w:rsidP="00121D0A">
            <w:pPr>
              <w:keepLines/>
              <w:tabs>
                <w:tab w:val="right" w:pos="1202"/>
              </w:tabs>
              <w:spacing w:line="240" w:lineRule="exact"/>
              <w:jc w:val="right"/>
              <w:outlineLvl w:val="0"/>
              <w:rPr>
                <w:rFonts w:asciiTheme="minorHAnsi" w:hAnsiTheme="minorHAnsi" w:cs="Arial"/>
                <w:b/>
                <w:spacing w:val="-3"/>
                <w:sz w:val="18"/>
                <w:szCs w:val="18"/>
                <w:lang w:val="en-GB"/>
              </w:rPr>
            </w:pPr>
            <w:r w:rsidRPr="00C41BB5">
              <w:rPr>
                <w:rFonts w:asciiTheme="minorHAnsi" w:hAnsiTheme="minorHAnsi" w:cs="Arial"/>
                <w:b/>
                <w:spacing w:val="-3"/>
                <w:sz w:val="18"/>
                <w:szCs w:val="18"/>
                <w:lang w:val="en-GB"/>
              </w:rPr>
              <w:t>(248,152)</w:t>
            </w:r>
          </w:p>
        </w:tc>
      </w:tr>
      <w:tr w:rsidR="00855E49" w:rsidRPr="00C41BB5" w14:paraId="0BFC9825" w14:textId="77777777" w:rsidTr="00121D0A">
        <w:trPr>
          <w:trHeight w:hRule="exact" w:val="82"/>
        </w:trPr>
        <w:tc>
          <w:tcPr>
            <w:tcW w:w="3898" w:type="pct"/>
            <w:tcBorders>
              <w:top w:val="single" w:sz="12" w:space="0" w:color="auto"/>
            </w:tcBorders>
            <w:vAlign w:val="bottom"/>
          </w:tcPr>
          <w:p w14:paraId="0CEEDAA0" w14:textId="77777777" w:rsidR="00855E49" w:rsidRPr="00C41BB5" w:rsidRDefault="00855E49" w:rsidP="00121D0A">
            <w:pPr>
              <w:keepLines/>
              <w:tabs>
                <w:tab w:val="decimal" w:pos="1202"/>
              </w:tabs>
              <w:spacing w:line="240" w:lineRule="exact"/>
              <w:rPr>
                <w:rFonts w:asciiTheme="minorHAnsi" w:hAnsiTheme="minorHAnsi" w:cs="Arial"/>
                <w:position w:val="4"/>
                <w:sz w:val="18"/>
                <w:szCs w:val="18"/>
                <w:lang w:val="en-GB"/>
              </w:rPr>
            </w:pPr>
          </w:p>
        </w:tc>
        <w:tc>
          <w:tcPr>
            <w:tcW w:w="587" w:type="pct"/>
            <w:tcBorders>
              <w:top w:val="single" w:sz="12" w:space="0" w:color="auto"/>
              <w:right w:val="nil"/>
            </w:tcBorders>
            <w:shd w:val="clear" w:color="auto" w:fill="auto"/>
            <w:vAlign w:val="bottom"/>
          </w:tcPr>
          <w:p w14:paraId="4245D257" w14:textId="77777777" w:rsidR="00855E49" w:rsidRPr="00C41BB5" w:rsidRDefault="00855E49" w:rsidP="00121D0A">
            <w:pPr>
              <w:keepLines/>
              <w:spacing w:line="240" w:lineRule="exact"/>
              <w:jc w:val="right"/>
              <w:rPr>
                <w:rFonts w:asciiTheme="minorHAnsi" w:hAnsiTheme="minorHAnsi" w:cs="Arial"/>
                <w:position w:val="4"/>
                <w:sz w:val="18"/>
                <w:szCs w:val="18"/>
                <w:u w:val="thick"/>
                <w:lang w:val="en-GB"/>
              </w:rPr>
            </w:pPr>
          </w:p>
        </w:tc>
        <w:tc>
          <w:tcPr>
            <w:tcW w:w="515" w:type="pct"/>
            <w:tcBorders>
              <w:top w:val="single" w:sz="12" w:space="0" w:color="auto"/>
              <w:right w:val="nil"/>
            </w:tcBorders>
            <w:shd w:val="clear" w:color="auto" w:fill="auto"/>
            <w:vAlign w:val="bottom"/>
          </w:tcPr>
          <w:p w14:paraId="0BA31F83" w14:textId="77777777" w:rsidR="00855E49" w:rsidRPr="00C41BB5" w:rsidRDefault="00855E49" w:rsidP="00121D0A">
            <w:pPr>
              <w:keepLines/>
              <w:spacing w:line="240" w:lineRule="exact"/>
              <w:jc w:val="right"/>
              <w:rPr>
                <w:rFonts w:asciiTheme="minorHAnsi" w:hAnsiTheme="minorHAnsi" w:cs="Arial"/>
                <w:position w:val="4"/>
                <w:sz w:val="18"/>
                <w:szCs w:val="18"/>
                <w:u w:val="thick"/>
                <w:lang w:val="en-GB"/>
              </w:rPr>
            </w:pPr>
          </w:p>
        </w:tc>
      </w:tr>
      <w:tr w:rsidR="00855E49" w:rsidRPr="00C41BB5" w14:paraId="3401E2C3" w14:textId="77777777" w:rsidTr="00121D0A">
        <w:trPr>
          <w:trHeight w:val="89"/>
        </w:trPr>
        <w:tc>
          <w:tcPr>
            <w:tcW w:w="3898" w:type="pct"/>
            <w:vAlign w:val="center"/>
          </w:tcPr>
          <w:p w14:paraId="746575B7"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 xml:space="preserve">Net (decrease)/increase in cash and cash equivalents </w:t>
            </w:r>
          </w:p>
        </w:tc>
        <w:tc>
          <w:tcPr>
            <w:tcW w:w="587" w:type="pct"/>
            <w:shd w:val="clear" w:color="auto" w:fill="auto"/>
            <w:vAlign w:val="bottom"/>
          </w:tcPr>
          <w:p w14:paraId="7361E91C" w14:textId="6DFFF5EB" w:rsidR="00855E49" w:rsidRPr="00C41BB5" w:rsidRDefault="00855E49" w:rsidP="004C3DB7">
            <w:pPr>
              <w:keepLines/>
              <w:spacing w:line="240" w:lineRule="exact"/>
              <w:jc w:val="right"/>
              <w:rPr>
                <w:rFonts w:asciiTheme="minorHAnsi" w:hAnsiTheme="minorHAnsi" w:cs="Arial"/>
                <w:spacing w:val="-2"/>
                <w:sz w:val="18"/>
                <w:szCs w:val="18"/>
                <w:lang w:val="en-GB"/>
              </w:rPr>
            </w:pPr>
            <w:r w:rsidRPr="00C41BB5">
              <w:rPr>
                <w:rFonts w:asciiTheme="minorHAnsi" w:hAnsiTheme="minorHAnsi" w:cs="Arial"/>
                <w:spacing w:val="-2"/>
                <w:sz w:val="18"/>
                <w:szCs w:val="18"/>
                <w:lang w:val="en-GB"/>
              </w:rPr>
              <w:t>(761,4</w:t>
            </w:r>
            <w:r w:rsidR="002A004E">
              <w:rPr>
                <w:rFonts w:asciiTheme="minorHAnsi" w:hAnsiTheme="minorHAnsi" w:cs="Arial"/>
                <w:spacing w:val="-2"/>
                <w:sz w:val="18"/>
                <w:szCs w:val="18"/>
                <w:lang w:val="en-GB"/>
              </w:rPr>
              <w:t>49</w:t>
            </w:r>
            <w:r w:rsidRPr="00C41BB5">
              <w:rPr>
                <w:rFonts w:asciiTheme="minorHAnsi" w:hAnsiTheme="minorHAnsi" w:cs="Arial"/>
                <w:spacing w:val="-2"/>
                <w:sz w:val="18"/>
                <w:szCs w:val="18"/>
                <w:lang w:val="en-GB"/>
              </w:rPr>
              <w:t>)</w:t>
            </w:r>
          </w:p>
        </w:tc>
        <w:tc>
          <w:tcPr>
            <w:tcW w:w="515" w:type="pct"/>
            <w:shd w:val="clear" w:color="auto" w:fill="auto"/>
            <w:vAlign w:val="bottom"/>
          </w:tcPr>
          <w:p w14:paraId="0E38CC4A" w14:textId="77777777" w:rsidR="00855E49" w:rsidRPr="00C41BB5" w:rsidRDefault="00855E49" w:rsidP="00121D0A">
            <w:pPr>
              <w:keepLines/>
              <w:spacing w:line="240" w:lineRule="exact"/>
              <w:jc w:val="right"/>
              <w:rPr>
                <w:rFonts w:asciiTheme="minorHAnsi" w:hAnsiTheme="minorHAnsi" w:cs="Arial"/>
                <w:spacing w:val="-2"/>
                <w:sz w:val="18"/>
                <w:szCs w:val="18"/>
                <w:lang w:val="en-GB"/>
              </w:rPr>
            </w:pPr>
            <w:r w:rsidRPr="00C41BB5">
              <w:rPr>
                <w:rFonts w:asciiTheme="minorHAnsi" w:hAnsiTheme="minorHAnsi" w:cs="Arial"/>
                <w:spacing w:val="-2"/>
                <w:sz w:val="18"/>
                <w:szCs w:val="18"/>
                <w:lang w:val="en-GB"/>
              </w:rPr>
              <w:t>2,113,096</w:t>
            </w:r>
          </w:p>
        </w:tc>
      </w:tr>
      <w:tr w:rsidR="00855E49" w:rsidRPr="00C41BB5" w14:paraId="34E80219" w14:textId="77777777" w:rsidTr="00121D0A">
        <w:trPr>
          <w:trHeight w:hRule="exact" w:val="82"/>
        </w:trPr>
        <w:tc>
          <w:tcPr>
            <w:tcW w:w="3898" w:type="pct"/>
            <w:vAlign w:val="center"/>
          </w:tcPr>
          <w:p w14:paraId="47652F4D"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p>
        </w:tc>
        <w:tc>
          <w:tcPr>
            <w:tcW w:w="587" w:type="pct"/>
            <w:shd w:val="clear" w:color="auto" w:fill="auto"/>
            <w:vAlign w:val="bottom"/>
          </w:tcPr>
          <w:p w14:paraId="0FD47C5C" w14:textId="77777777" w:rsidR="00855E49" w:rsidRPr="00C41BB5" w:rsidRDefault="00855E49" w:rsidP="00121D0A">
            <w:pPr>
              <w:keepLines/>
              <w:spacing w:line="240" w:lineRule="exact"/>
              <w:jc w:val="right"/>
              <w:rPr>
                <w:rFonts w:asciiTheme="minorHAnsi" w:hAnsiTheme="minorHAnsi" w:cs="Arial"/>
                <w:spacing w:val="-2"/>
                <w:sz w:val="18"/>
                <w:szCs w:val="18"/>
                <w:lang w:val="en-GB"/>
              </w:rPr>
            </w:pPr>
          </w:p>
        </w:tc>
        <w:tc>
          <w:tcPr>
            <w:tcW w:w="515" w:type="pct"/>
            <w:shd w:val="clear" w:color="auto" w:fill="auto"/>
            <w:vAlign w:val="bottom"/>
          </w:tcPr>
          <w:p w14:paraId="65B391AA" w14:textId="77777777" w:rsidR="00855E49" w:rsidRPr="00C41BB5" w:rsidRDefault="00855E49" w:rsidP="00121D0A">
            <w:pPr>
              <w:keepLines/>
              <w:spacing w:line="240" w:lineRule="exact"/>
              <w:jc w:val="right"/>
              <w:rPr>
                <w:rFonts w:asciiTheme="minorHAnsi" w:hAnsiTheme="minorHAnsi" w:cs="Arial"/>
                <w:spacing w:val="-2"/>
                <w:sz w:val="18"/>
                <w:szCs w:val="18"/>
                <w:lang w:val="en-GB"/>
              </w:rPr>
            </w:pPr>
          </w:p>
        </w:tc>
      </w:tr>
      <w:tr w:rsidR="00855E49" w:rsidRPr="00C41BB5" w14:paraId="662B2DFC" w14:textId="77777777" w:rsidTr="00121D0A">
        <w:trPr>
          <w:trHeight w:val="89"/>
        </w:trPr>
        <w:tc>
          <w:tcPr>
            <w:tcW w:w="3898" w:type="pct"/>
            <w:vAlign w:val="center"/>
          </w:tcPr>
          <w:p w14:paraId="43A53CAB" w14:textId="77777777" w:rsidR="00855E49" w:rsidRPr="00C41BB5" w:rsidRDefault="00855E49" w:rsidP="00121D0A">
            <w:pPr>
              <w:keepLines/>
              <w:tabs>
                <w:tab w:val="right" w:pos="1202"/>
              </w:tabs>
              <w:spacing w:line="24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Balance as of 1 January, before provisions</w:t>
            </w:r>
          </w:p>
        </w:tc>
        <w:tc>
          <w:tcPr>
            <w:tcW w:w="587" w:type="pct"/>
            <w:tcBorders>
              <w:top w:val="nil"/>
              <w:left w:val="nil"/>
              <w:bottom w:val="nil"/>
              <w:right w:val="nil"/>
            </w:tcBorders>
            <w:shd w:val="clear" w:color="auto" w:fill="auto"/>
            <w:vAlign w:val="bottom"/>
          </w:tcPr>
          <w:p w14:paraId="35153FD1" w14:textId="77777777" w:rsidR="00855E49" w:rsidRPr="00C41BB5" w:rsidRDefault="00855E49" w:rsidP="00121D0A">
            <w:pPr>
              <w:keepLines/>
              <w:spacing w:line="240" w:lineRule="exact"/>
              <w:jc w:val="right"/>
              <w:rPr>
                <w:rFonts w:asciiTheme="minorHAnsi" w:hAnsiTheme="minorHAnsi" w:cs="Arial"/>
                <w:spacing w:val="-2"/>
                <w:sz w:val="18"/>
                <w:szCs w:val="18"/>
                <w:lang w:val="en-GB"/>
              </w:rPr>
            </w:pPr>
            <w:r w:rsidRPr="00C41BB5">
              <w:rPr>
                <w:rFonts w:asciiTheme="minorHAnsi" w:hAnsiTheme="minorHAnsi" w:cs="Arial"/>
                <w:spacing w:val="-2"/>
                <w:sz w:val="18"/>
                <w:szCs w:val="18"/>
                <w:lang w:val="en-GB"/>
              </w:rPr>
              <w:t>1,402,004</w:t>
            </w:r>
          </w:p>
        </w:tc>
        <w:tc>
          <w:tcPr>
            <w:tcW w:w="515" w:type="pct"/>
            <w:tcBorders>
              <w:top w:val="nil"/>
              <w:left w:val="nil"/>
              <w:bottom w:val="nil"/>
              <w:right w:val="nil"/>
            </w:tcBorders>
            <w:shd w:val="clear" w:color="auto" w:fill="auto"/>
            <w:vAlign w:val="bottom"/>
          </w:tcPr>
          <w:p w14:paraId="0B3E0AA6" w14:textId="77777777" w:rsidR="00855E49" w:rsidRPr="00C41BB5" w:rsidRDefault="00855E49" w:rsidP="00121D0A">
            <w:pPr>
              <w:keepLines/>
              <w:spacing w:line="240" w:lineRule="exact"/>
              <w:jc w:val="right"/>
              <w:rPr>
                <w:rFonts w:asciiTheme="minorHAnsi" w:hAnsiTheme="minorHAnsi" w:cs="Arial"/>
                <w:spacing w:val="-2"/>
                <w:sz w:val="18"/>
                <w:szCs w:val="18"/>
                <w:lang w:val="en-GB"/>
              </w:rPr>
            </w:pPr>
            <w:r w:rsidRPr="00C41BB5">
              <w:rPr>
                <w:rFonts w:asciiTheme="minorHAnsi" w:hAnsiTheme="minorHAnsi" w:cs="Arial"/>
                <w:spacing w:val="-2"/>
                <w:sz w:val="18"/>
                <w:szCs w:val="18"/>
                <w:lang w:val="en-GB"/>
              </w:rPr>
              <w:t>493,774</w:t>
            </w:r>
          </w:p>
        </w:tc>
      </w:tr>
      <w:tr w:rsidR="00855E49" w:rsidRPr="00C41BB5" w14:paraId="17E7309B" w14:textId="77777777" w:rsidTr="00121D0A">
        <w:trPr>
          <w:trHeight w:val="89"/>
        </w:trPr>
        <w:tc>
          <w:tcPr>
            <w:tcW w:w="3898" w:type="pct"/>
            <w:vAlign w:val="center"/>
          </w:tcPr>
          <w:p w14:paraId="219018C8" w14:textId="77777777" w:rsidR="00855E49" w:rsidRPr="00C41BB5" w:rsidRDefault="00855E49" w:rsidP="00121D0A">
            <w:pPr>
              <w:keepLines/>
              <w:tabs>
                <w:tab w:val="right" w:pos="1202"/>
              </w:tabs>
              <w:spacing w:line="260" w:lineRule="exact"/>
              <w:outlineLvl w:val="0"/>
              <w:rPr>
                <w:rFonts w:asciiTheme="minorHAnsi" w:hAnsiTheme="minorHAnsi" w:cs="Arial"/>
                <w:sz w:val="18"/>
                <w:szCs w:val="18"/>
                <w:lang w:val="en-GB"/>
              </w:rPr>
            </w:pPr>
            <w:r w:rsidRPr="00C41BB5">
              <w:rPr>
                <w:rFonts w:asciiTheme="minorHAnsi" w:hAnsiTheme="minorHAnsi" w:cs="Arial"/>
                <w:sz w:val="18"/>
                <w:szCs w:val="18"/>
                <w:lang w:val="en-GB"/>
              </w:rPr>
              <w:t xml:space="preserve">Net (decrease)/increase in cash </w:t>
            </w:r>
          </w:p>
        </w:tc>
        <w:tc>
          <w:tcPr>
            <w:tcW w:w="587" w:type="pct"/>
            <w:tcBorders>
              <w:top w:val="nil"/>
              <w:left w:val="nil"/>
              <w:bottom w:val="nil"/>
              <w:right w:val="nil"/>
            </w:tcBorders>
            <w:shd w:val="clear" w:color="auto" w:fill="auto"/>
            <w:vAlign w:val="bottom"/>
          </w:tcPr>
          <w:p w14:paraId="30136A47" w14:textId="0F8A26D2" w:rsidR="00855E49" w:rsidRPr="00C41BB5" w:rsidRDefault="00855E49" w:rsidP="004C3DB7">
            <w:pPr>
              <w:keepLines/>
              <w:spacing w:line="260" w:lineRule="exact"/>
              <w:jc w:val="right"/>
              <w:rPr>
                <w:rFonts w:asciiTheme="minorHAnsi" w:hAnsiTheme="minorHAnsi" w:cs="Arial"/>
                <w:spacing w:val="-2"/>
                <w:sz w:val="18"/>
                <w:szCs w:val="18"/>
                <w:lang w:val="en-GB"/>
              </w:rPr>
            </w:pPr>
            <w:r w:rsidRPr="00C41BB5">
              <w:rPr>
                <w:rFonts w:asciiTheme="minorHAnsi" w:hAnsiTheme="minorHAnsi" w:cs="Arial"/>
                <w:spacing w:val="-2"/>
                <w:sz w:val="18"/>
                <w:szCs w:val="18"/>
                <w:lang w:val="en-GB"/>
              </w:rPr>
              <w:t>(761,4</w:t>
            </w:r>
            <w:r w:rsidR="002A004E">
              <w:rPr>
                <w:rFonts w:asciiTheme="minorHAnsi" w:hAnsiTheme="minorHAnsi" w:cs="Arial"/>
                <w:spacing w:val="-2"/>
                <w:sz w:val="18"/>
                <w:szCs w:val="18"/>
                <w:lang w:val="en-GB"/>
              </w:rPr>
              <w:t>49</w:t>
            </w:r>
            <w:r w:rsidRPr="00C41BB5">
              <w:rPr>
                <w:rFonts w:asciiTheme="minorHAnsi" w:hAnsiTheme="minorHAnsi" w:cs="Arial"/>
                <w:spacing w:val="-2"/>
                <w:sz w:val="18"/>
                <w:szCs w:val="18"/>
                <w:lang w:val="en-GB"/>
              </w:rPr>
              <w:t>)</w:t>
            </w:r>
          </w:p>
        </w:tc>
        <w:tc>
          <w:tcPr>
            <w:tcW w:w="515" w:type="pct"/>
            <w:tcBorders>
              <w:top w:val="nil"/>
              <w:left w:val="nil"/>
              <w:bottom w:val="nil"/>
              <w:right w:val="nil"/>
            </w:tcBorders>
            <w:shd w:val="clear" w:color="auto" w:fill="auto"/>
            <w:vAlign w:val="bottom"/>
          </w:tcPr>
          <w:p w14:paraId="73E0F36A" w14:textId="77777777" w:rsidR="00855E49" w:rsidRPr="00C41BB5" w:rsidRDefault="00855E49" w:rsidP="00121D0A">
            <w:pPr>
              <w:keepLines/>
              <w:spacing w:line="260" w:lineRule="exact"/>
              <w:jc w:val="right"/>
              <w:rPr>
                <w:rFonts w:asciiTheme="minorHAnsi" w:hAnsiTheme="minorHAnsi" w:cs="Arial"/>
                <w:spacing w:val="-2"/>
                <w:sz w:val="18"/>
                <w:szCs w:val="18"/>
                <w:lang w:val="en-GB"/>
              </w:rPr>
            </w:pPr>
            <w:r w:rsidRPr="00C41BB5">
              <w:rPr>
                <w:rFonts w:asciiTheme="minorHAnsi" w:hAnsiTheme="minorHAnsi" w:cs="Arial"/>
                <w:spacing w:val="-2"/>
                <w:sz w:val="18"/>
                <w:szCs w:val="18"/>
                <w:lang w:val="en-GB"/>
              </w:rPr>
              <w:t>2,113,096</w:t>
            </w:r>
          </w:p>
        </w:tc>
      </w:tr>
      <w:tr w:rsidR="00855E49" w:rsidRPr="00C41BB5" w14:paraId="2CAF4C70" w14:textId="77777777" w:rsidTr="00121D0A">
        <w:trPr>
          <w:trHeight w:hRule="exact" w:val="82"/>
        </w:trPr>
        <w:tc>
          <w:tcPr>
            <w:tcW w:w="3898" w:type="pct"/>
            <w:tcBorders>
              <w:bottom w:val="single" w:sz="4" w:space="0" w:color="auto"/>
            </w:tcBorders>
          </w:tcPr>
          <w:p w14:paraId="1B4070F8" w14:textId="77777777" w:rsidR="00855E49" w:rsidRPr="00C41BB5" w:rsidRDefault="00855E49" w:rsidP="00121D0A">
            <w:pPr>
              <w:keepLines/>
              <w:spacing w:line="240" w:lineRule="exact"/>
              <w:ind w:right="731"/>
              <w:jc w:val="right"/>
              <w:rPr>
                <w:rFonts w:asciiTheme="minorHAnsi" w:hAnsiTheme="minorHAnsi" w:cs="Arial"/>
                <w:b/>
                <w:position w:val="4"/>
                <w:sz w:val="18"/>
                <w:szCs w:val="18"/>
                <w:lang w:val="en-GB"/>
              </w:rPr>
            </w:pPr>
          </w:p>
        </w:tc>
        <w:tc>
          <w:tcPr>
            <w:tcW w:w="587" w:type="pct"/>
            <w:tcBorders>
              <w:bottom w:val="single" w:sz="4" w:space="0" w:color="auto"/>
            </w:tcBorders>
            <w:shd w:val="clear" w:color="auto" w:fill="auto"/>
            <w:vAlign w:val="bottom"/>
          </w:tcPr>
          <w:p w14:paraId="123A9896" w14:textId="77777777" w:rsidR="00855E49" w:rsidRPr="00C41BB5" w:rsidRDefault="00855E49" w:rsidP="00121D0A">
            <w:pPr>
              <w:keepLines/>
              <w:spacing w:line="240" w:lineRule="exact"/>
              <w:jc w:val="right"/>
              <w:rPr>
                <w:rFonts w:asciiTheme="minorHAnsi" w:hAnsiTheme="minorHAnsi" w:cs="Arial"/>
                <w:spacing w:val="-2"/>
                <w:position w:val="4"/>
                <w:sz w:val="18"/>
                <w:szCs w:val="18"/>
                <w:lang w:val="en-GB"/>
              </w:rPr>
            </w:pPr>
          </w:p>
        </w:tc>
        <w:tc>
          <w:tcPr>
            <w:tcW w:w="515" w:type="pct"/>
            <w:tcBorders>
              <w:bottom w:val="single" w:sz="4" w:space="0" w:color="auto"/>
            </w:tcBorders>
            <w:shd w:val="clear" w:color="auto" w:fill="auto"/>
            <w:vAlign w:val="bottom"/>
          </w:tcPr>
          <w:p w14:paraId="6CFC78B3" w14:textId="77777777" w:rsidR="00855E49" w:rsidRPr="00C41BB5" w:rsidRDefault="00855E49" w:rsidP="00121D0A">
            <w:pPr>
              <w:keepLines/>
              <w:spacing w:line="240" w:lineRule="exact"/>
              <w:jc w:val="right"/>
              <w:rPr>
                <w:rFonts w:asciiTheme="minorHAnsi" w:hAnsiTheme="minorHAnsi" w:cs="Arial"/>
                <w:spacing w:val="-2"/>
                <w:position w:val="4"/>
                <w:sz w:val="18"/>
                <w:szCs w:val="18"/>
                <w:lang w:val="en-GB"/>
              </w:rPr>
            </w:pPr>
          </w:p>
        </w:tc>
      </w:tr>
      <w:tr w:rsidR="00855E49" w:rsidRPr="00C41BB5" w14:paraId="1855D236" w14:textId="77777777" w:rsidTr="00121D0A">
        <w:trPr>
          <w:trHeight w:val="89"/>
        </w:trPr>
        <w:tc>
          <w:tcPr>
            <w:tcW w:w="3898" w:type="pct"/>
            <w:tcBorders>
              <w:top w:val="single" w:sz="4" w:space="0" w:color="auto"/>
              <w:bottom w:val="single" w:sz="12" w:space="0" w:color="auto"/>
            </w:tcBorders>
          </w:tcPr>
          <w:p w14:paraId="5C141D42" w14:textId="77777777" w:rsidR="00855E49" w:rsidRPr="00C41BB5" w:rsidRDefault="00855E49" w:rsidP="00121D0A">
            <w:pPr>
              <w:keepLines/>
              <w:tabs>
                <w:tab w:val="right" w:pos="1202"/>
              </w:tabs>
              <w:spacing w:line="240" w:lineRule="exact"/>
              <w:outlineLvl w:val="0"/>
              <w:rPr>
                <w:rFonts w:asciiTheme="minorHAnsi" w:hAnsiTheme="minorHAnsi" w:cs="Arial"/>
                <w:b/>
                <w:bCs/>
                <w:sz w:val="18"/>
                <w:szCs w:val="18"/>
                <w:lang w:val="en-GB"/>
              </w:rPr>
            </w:pPr>
            <w:r w:rsidRPr="00C41BB5">
              <w:rPr>
                <w:rFonts w:asciiTheme="minorHAnsi" w:hAnsiTheme="minorHAnsi" w:cs="Arial"/>
                <w:b/>
                <w:bCs/>
                <w:sz w:val="18"/>
                <w:szCs w:val="18"/>
                <w:lang w:val="en-GB"/>
              </w:rPr>
              <w:t xml:space="preserve">Balance as at 31 March, before provisions                                                        </w:t>
            </w:r>
          </w:p>
        </w:tc>
        <w:tc>
          <w:tcPr>
            <w:tcW w:w="587" w:type="pct"/>
            <w:tcBorders>
              <w:top w:val="single" w:sz="4" w:space="0" w:color="auto"/>
              <w:bottom w:val="single" w:sz="12" w:space="0" w:color="auto"/>
            </w:tcBorders>
            <w:shd w:val="clear" w:color="auto" w:fill="auto"/>
            <w:vAlign w:val="bottom"/>
          </w:tcPr>
          <w:p w14:paraId="0AB34C24" w14:textId="41FFEFE0" w:rsidR="00855E49" w:rsidRPr="00C41BB5" w:rsidRDefault="00855E49" w:rsidP="004C3DB7">
            <w:pPr>
              <w:spacing w:line="240" w:lineRule="exact"/>
              <w:jc w:val="right"/>
              <w:rPr>
                <w:rFonts w:asciiTheme="minorHAnsi" w:hAnsiTheme="minorHAnsi" w:cs="Arial"/>
                <w:b/>
                <w:bCs/>
                <w:spacing w:val="-2"/>
                <w:sz w:val="18"/>
                <w:szCs w:val="18"/>
                <w:lang w:val="en-GB"/>
              </w:rPr>
            </w:pPr>
            <w:r w:rsidRPr="00C41BB5">
              <w:rPr>
                <w:rFonts w:asciiTheme="minorHAnsi" w:hAnsiTheme="minorHAnsi" w:cs="Arial"/>
                <w:b/>
                <w:bCs/>
                <w:spacing w:val="-2"/>
                <w:sz w:val="18"/>
                <w:szCs w:val="18"/>
                <w:lang w:val="en-GB"/>
              </w:rPr>
              <w:t>640,55</w:t>
            </w:r>
            <w:r w:rsidR="002A004E">
              <w:rPr>
                <w:rFonts w:asciiTheme="minorHAnsi" w:hAnsiTheme="minorHAnsi" w:cs="Arial"/>
                <w:b/>
                <w:bCs/>
                <w:spacing w:val="-2"/>
                <w:sz w:val="18"/>
                <w:szCs w:val="18"/>
                <w:lang w:val="en-GB"/>
              </w:rPr>
              <w:t>5</w:t>
            </w:r>
          </w:p>
        </w:tc>
        <w:tc>
          <w:tcPr>
            <w:tcW w:w="515" w:type="pct"/>
            <w:tcBorders>
              <w:top w:val="single" w:sz="4" w:space="0" w:color="auto"/>
              <w:bottom w:val="single" w:sz="12" w:space="0" w:color="auto"/>
            </w:tcBorders>
            <w:shd w:val="clear" w:color="auto" w:fill="auto"/>
            <w:vAlign w:val="bottom"/>
          </w:tcPr>
          <w:p w14:paraId="1B7CA86B" w14:textId="77777777" w:rsidR="00855E49" w:rsidRPr="00C41BB5" w:rsidRDefault="00855E49" w:rsidP="00121D0A">
            <w:pPr>
              <w:spacing w:line="240" w:lineRule="exact"/>
              <w:jc w:val="right"/>
              <w:rPr>
                <w:rFonts w:asciiTheme="minorHAnsi" w:hAnsiTheme="minorHAnsi" w:cs="Arial"/>
                <w:b/>
                <w:bCs/>
                <w:spacing w:val="-2"/>
                <w:sz w:val="18"/>
                <w:szCs w:val="18"/>
                <w:lang w:val="en-GB"/>
              </w:rPr>
            </w:pPr>
            <w:r w:rsidRPr="00C41BB5">
              <w:rPr>
                <w:rFonts w:asciiTheme="minorHAnsi" w:hAnsiTheme="minorHAnsi" w:cs="Arial"/>
                <w:b/>
                <w:bCs/>
                <w:spacing w:val="-2"/>
                <w:sz w:val="18"/>
                <w:szCs w:val="18"/>
                <w:lang w:val="en-GB"/>
              </w:rPr>
              <w:t>2,606,870</w:t>
            </w:r>
          </w:p>
        </w:tc>
      </w:tr>
      <w:tr w:rsidR="00855E49" w:rsidRPr="00C41BB5" w14:paraId="5A350D9F" w14:textId="77777777" w:rsidTr="00121D0A">
        <w:trPr>
          <w:trHeight w:hRule="exact" w:val="82"/>
        </w:trPr>
        <w:tc>
          <w:tcPr>
            <w:tcW w:w="3898" w:type="pct"/>
            <w:tcBorders>
              <w:top w:val="single" w:sz="12" w:space="0" w:color="auto"/>
            </w:tcBorders>
            <w:vAlign w:val="bottom"/>
          </w:tcPr>
          <w:p w14:paraId="2F6E2414" w14:textId="77777777" w:rsidR="00855E49" w:rsidRPr="00C41BB5" w:rsidRDefault="00855E49" w:rsidP="00121D0A">
            <w:pPr>
              <w:keepLines/>
              <w:tabs>
                <w:tab w:val="decimal" w:pos="1202"/>
              </w:tabs>
              <w:spacing w:line="240" w:lineRule="exact"/>
              <w:rPr>
                <w:rFonts w:asciiTheme="minorHAnsi" w:hAnsiTheme="minorHAnsi" w:cs="Arial"/>
                <w:b/>
                <w:position w:val="4"/>
                <w:sz w:val="18"/>
                <w:szCs w:val="18"/>
                <w:u w:val="thick"/>
                <w:lang w:val="en-GB"/>
              </w:rPr>
            </w:pPr>
          </w:p>
        </w:tc>
        <w:tc>
          <w:tcPr>
            <w:tcW w:w="587" w:type="pct"/>
            <w:tcBorders>
              <w:top w:val="single" w:sz="12" w:space="0" w:color="auto"/>
            </w:tcBorders>
            <w:shd w:val="clear" w:color="auto" w:fill="auto"/>
            <w:vAlign w:val="bottom"/>
          </w:tcPr>
          <w:p w14:paraId="2F6AF187" w14:textId="77777777" w:rsidR="00855E49" w:rsidRPr="00C41BB5" w:rsidRDefault="00855E49" w:rsidP="00121D0A">
            <w:pPr>
              <w:keepLines/>
              <w:spacing w:line="240" w:lineRule="exact"/>
              <w:jc w:val="right"/>
              <w:rPr>
                <w:rFonts w:asciiTheme="minorHAnsi" w:hAnsiTheme="minorHAnsi" w:cs="Arial"/>
                <w:b/>
                <w:position w:val="4"/>
                <w:sz w:val="18"/>
                <w:szCs w:val="18"/>
                <w:u w:val="thick"/>
                <w:lang w:val="en-GB"/>
              </w:rPr>
            </w:pPr>
          </w:p>
        </w:tc>
        <w:tc>
          <w:tcPr>
            <w:tcW w:w="515" w:type="pct"/>
            <w:tcBorders>
              <w:top w:val="single" w:sz="12" w:space="0" w:color="auto"/>
            </w:tcBorders>
            <w:shd w:val="clear" w:color="auto" w:fill="auto"/>
            <w:vAlign w:val="bottom"/>
          </w:tcPr>
          <w:p w14:paraId="34C08EDA" w14:textId="77777777" w:rsidR="00855E49" w:rsidRPr="00C41BB5" w:rsidRDefault="00855E49" w:rsidP="00121D0A">
            <w:pPr>
              <w:keepLines/>
              <w:spacing w:line="240" w:lineRule="exact"/>
              <w:jc w:val="right"/>
              <w:rPr>
                <w:rFonts w:asciiTheme="minorHAnsi" w:hAnsiTheme="minorHAnsi" w:cs="Arial"/>
                <w:b/>
                <w:position w:val="4"/>
                <w:sz w:val="18"/>
                <w:szCs w:val="18"/>
                <w:u w:val="thick"/>
                <w:lang w:val="en-GB"/>
              </w:rPr>
            </w:pPr>
          </w:p>
        </w:tc>
      </w:tr>
      <w:tr w:rsidR="00855E49" w:rsidRPr="00C41BB5" w14:paraId="3EB968FF" w14:textId="77777777" w:rsidTr="00121D0A">
        <w:trPr>
          <w:trHeight w:val="49"/>
        </w:trPr>
        <w:tc>
          <w:tcPr>
            <w:tcW w:w="3898" w:type="pct"/>
            <w:vAlign w:val="bottom"/>
          </w:tcPr>
          <w:p w14:paraId="40587117" w14:textId="77777777" w:rsidR="00855E49" w:rsidRPr="00C41BB5" w:rsidRDefault="00855E49" w:rsidP="00121D0A">
            <w:pPr>
              <w:keepLines/>
              <w:tabs>
                <w:tab w:val="decimal" w:pos="1202"/>
              </w:tabs>
              <w:spacing w:line="240" w:lineRule="exact"/>
              <w:rPr>
                <w:rFonts w:asciiTheme="minorHAnsi" w:hAnsiTheme="minorHAnsi" w:cs="Arial"/>
                <w:b/>
                <w:position w:val="4"/>
                <w:sz w:val="18"/>
                <w:szCs w:val="18"/>
                <w:lang w:val="en-GB"/>
              </w:rPr>
            </w:pPr>
            <w:r w:rsidRPr="00C41BB5">
              <w:rPr>
                <w:rFonts w:asciiTheme="minorHAnsi" w:hAnsiTheme="minorHAnsi" w:cs="Arial"/>
                <w:b/>
                <w:position w:val="4"/>
                <w:sz w:val="18"/>
                <w:szCs w:val="18"/>
                <w:lang w:val="en-GB"/>
              </w:rPr>
              <w:t xml:space="preserve">Additional note – operating activities </w:t>
            </w:r>
          </w:p>
        </w:tc>
        <w:tc>
          <w:tcPr>
            <w:tcW w:w="587" w:type="pct"/>
            <w:shd w:val="clear" w:color="auto" w:fill="auto"/>
            <w:vAlign w:val="bottom"/>
          </w:tcPr>
          <w:p w14:paraId="1BF76184" w14:textId="77777777" w:rsidR="00855E49" w:rsidRPr="00C41BB5" w:rsidRDefault="00855E49" w:rsidP="00121D0A">
            <w:pPr>
              <w:keepLines/>
              <w:spacing w:line="240" w:lineRule="exact"/>
              <w:jc w:val="right"/>
              <w:rPr>
                <w:rFonts w:asciiTheme="minorHAnsi" w:hAnsiTheme="minorHAnsi" w:cs="Arial"/>
                <w:b/>
                <w:position w:val="4"/>
                <w:sz w:val="18"/>
                <w:szCs w:val="18"/>
                <w:lang w:val="en-GB"/>
              </w:rPr>
            </w:pPr>
          </w:p>
        </w:tc>
        <w:tc>
          <w:tcPr>
            <w:tcW w:w="515" w:type="pct"/>
            <w:shd w:val="clear" w:color="auto" w:fill="auto"/>
            <w:vAlign w:val="bottom"/>
          </w:tcPr>
          <w:p w14:paraId="7C64B67A" w14:textId="77777777" w:rsidR="00855E49" w:rsidRPr="00C41BB5" w:rsidRDefault="00855E49" w:rsidP="00121D0A">
            <w:pPr>
              <w:keepLines/>
              <w:spacing w:line="240" w:lineRule="exact"/>
              <w:jc w:val="right"/>
              <w:rPr>
                <w:rFonts w:asciiTheme="minorHAnsi" w:hAnsiTheme="minorHAnsi" w:cs="Arial"/>
                <w:b/>
                <w:position w:val="4"/>
                <w:sz w:val="18"/>
                <w:szCs w:val="18"/>
                <w:lang w:val="en-GB"/>
              </w:rPr>
            </w:pPr>
          </w:p>
        </w:tc>
      </w:tr>
      <w:tr w:rsidR="00855E49" w:rsidRPr="00C41BB5" w14:paraId="6C6CAF45" w14:textId="77777777" w:rsidTr="00121D0A">
        <w:trPr>
          <w:trHeight w:val="49"/>
        </w:trPr>
        <w:tc>
          <w:tcPr>
            <w:tcW w:w="3898" w:type="pct"/>
            <w:vAlign w:val="bottom"/>
          </w:tcPr>
          <w:p w14:paraId="69FDD015" w14:textId="77777777" w:rsidR="00855E49" w:rsidRPr="00C41BB5" w:rsidRDefault="00855E49" w:rsidP="00121D0A">
            <w:pPr>
              <w:keepLines/>
              <w:tabs>
                <w:tab w:val="decimal" w:pos="1202"/>
              </w:tabs>
              <w:spacing w:line="240" w:lineRule="exact"/>
              <w:rPr>
                <w:rFonts w:asciiTheme="minorHAnsi" w:hAnsiTheme="minorHAnsi" w:cs="Arial"/>
                <w:position w:val="4"/>
                <w:sz w:val="18"/>
                <w:szCs w:val="18"/>
                <w:lang w:val="en-GB"/>
              </w:rPr>
            </w:pPr>
            <w:r w:rsidRPr="00C41BB5">
              <w:rPr>
                <w:rFonts w:asciiTheme="minorHAnsi" w:hAnsiTheme="minorHAnsi" w:cs="Arial"/>
                <w:position w:val="4"/>
                <w:sz w:val="18"/>
                <w:szCs w:val="18"/>
                <w:lang w:val="en-GB"/>
              </w:rPr>
              <w:t>Interest paid</w:t>
            </w:r>
          </w:p>
        </w:tc>
        <w:tc>
          <w:tcPr>
            <w:tcW w:w="587" w:type="pct"/>
            <w:tcBorders>
              <w:top w:val="nil"/>
              <w:left w:val="nil"/>
              <w:bottom w:val="nil"/>
              <w:right w:val="nil"/>
            </w:tcBorders>
            <w:shd w:val="clear" w:color="auto" w:fill="auto"/>
            <w:vAlign w:val="bottom"/>
          </w:tcPr>
          <w:p w14:paraId="4924A07A" w14:textId="77777777" w:rsidR="00855E49" w:rsidRPr="00C41BB5" w:rsidRDefault="00855E49" w:rsidP="00121D0A">
            <w:pPr>
              <w:keepLines/>
              <w:spacing w:line="240" w:lineRule="exact"/>
              <w:jc w:val="right"/>
              <w:rPr>
                <w:rFonts w:asciiTheme="minorHAnsi" w:hAnsiTheme="minorHAnsi" w:cs="Arial"/>
                <w:position w:val="4"/>
                <w:sz w:val="18"/>
                <w:szCs w:val="18"/>
                <w:lang w:val="en-GB"/>
              </w:rPr>
            </w:pPr>
            <w:r w:rsidRPr="00C41BB5">
              <w:rPr>
                <w:rFonts w:asciiTheme="minorHAnsi" w:hAnsiTheme="minorHAnsi" w:cs="Arial"/>
                <w:position w:val="4"/>
                <w:sz w:val="18"/>
                <w:szCs w:val="18"/>
                <w:lang w:val="en-GB"/>
              </w:rPr>
              <w:t>58,278</w:t>
            </w:r>
          </w:p>
        </w:tc>
        <w:tc>
          <w:tcPr>
            <w:tcW w:w="515" w:type="pct"/>
            <w:tcBorders>
              <w:top w:val="nil"/>
              <w:left w:val="nil"/>
              <w:bottom w:val="nil"/>
              <w:right w:val="nil"/>
            </w:tcBorders>
            <w:shd w:val="clear" w:color="auto" w:fill="auto"/>
            <w:vAlign w:val="bottom"/>
          </w:tcPr>
          <w:p w14:paraId="1D2D42E9" w14:textId="77777777" w:rsidR="00855E49" w:rsidRPr="00C41BB5" w:rsidRDefault="00855E49" w:rsidP="00121D0A">
            <w:pPr>
              <w:keepLines/>
              <w:spacing w:line="240" w:lineRule="exact"/>
              <w:jc w:val="right"/>
              <w:rPr>
                <w:rFonts w:asciiTheme="minorHAnsi" w:hAnsiTheme="minorHAnsi" w:cs="Arial"/>
                <w:position w:val="4"/>
                <w:sz w:val="18"/>
                <w:szCs w:val="18"/>
                <w:lang w:val="en-GB"/>
              </w:rPr>
            </w:pPr>
            <w:r w:rsidRPr="00C41BB5">
              <w:rPr>
                <w:rFonts w:asciiTheme="minorHAnsi" w:hAnsiTheme="minorHAnsi" w:cs="Arial"/>
                <w:position w:val="4"/>
                <w:sz w:val="18"/>
                <w:szCs w:val="18"/>
                <w:lang w:val="en-GB"/>
              </w:rPr>
              <w:t>67,156</w:t>
            </w:r>
          </w:p>
        </w:tc>
      </w:tr>
      <w:tr w:rsidR="00855E49" w:rsidRPr="00C41BB5" w14:paraId="3FFB57EB" w14:textId="77777777" w:rsidTr="00121D0A">
        <w:trPr>
          <w:trHeight w:val="49"/>
        </w:trPr>
        <w:tc>
          <w:tcPr>
            <w:tcW w:w="3898" w:type="pct"/>
            <w:vAlign w:val="bottom"/>
          </w:tcPr>
          <w:p w14:paraId="208CE6F9" w14:textId="77777777" w:rsidR="00855E49" w:rsidRPr="00C41BB5" w:rsidRDefault="00855E49" w:rsidP="00121D0A">
            <w:pPr>
              <w:keepLines/>
              <w:tabs>
                <w:tab w:val="decimal" w:pos="1202"/>
              </w:tabs>
              <w:spacing w:line="240" w:lineRule="exact"/>
              <w:rPr>
                <w:rFonts w:asciiTheme="minorHAnsi" w:hAnsiTheme="minorHAnsi" w:cs="Arial"/>
                <w:position w:val="4"/>
                <w:sz w:val="18"/>
                <w:szCs w:val="18"/>
                <w:lang w:val="en-GB"/>
              </w:rPr>
            </w:pPr>
            <w:r>
              <w:rPr>
                <w:rFonts w:asciiTheme="minorHAnsi" w:hAnsiTheme="minorHAnsi" w:cs="Arial"/>
                <w:position w:val="4"/>
                <w:sz w:val="18"/>
                <w:szCs w:val="18"/>
                <w:lang w:val="en-GB"/>
              </w:rPr>
              <w:t xml:space="preserve">       </w:t>
            </w:r>
            <w:r w:rsidRPr="00C41BB5">
              <w:rPr>
                <w:rFonts w:asciiTheme="minorHAnsi" w:hAnsiTheme="minorHAnsi" w:cs="Arial"/>
                <w:position w:val="4"/>
                <w:sz w:val="18"/>
                <w:szCs w:val="18"/>
                <w:lang w:val="en-GB"/>
              </w:rPr>
              <w:t>Interest received</w:t>
            </w:r>
          </w:p>
        </w:tc>
        <w:tc>
          <w:tcPr>
            <w:tcW w:w="587" w:type="pct"/>
            <w:tcBorders>
              <w:top w:val="nil"/>
              <w:left w:val="nil"/>
              <w:bottom w:val="nil"/>
              <w:right w:val="nil"/>
            </w:tcBorders>
            <w:shd w:val="clear" w:color="auto" w:fill="auto"/>
            <w:vAlign w:val="center"/>
          </w:tcPr>
          <w:p w14:paraId="5885B081" w14:textId="77777777" w:rsidR="00855E49" w:rsidRPr="00C41BB5" w:rsidRDefault="00855E49" w:rsidP="00121D0A">
            <w:pPr>
              <w:keepLines/>
              <w:spacing w:line="240" w:lineRule="exact"/>
              <w:jc w:val="right"/>
              <w:rPr>
                <w:rFonts w:asciiTheme="minorHAnsi" w:hAnsiTheme="minorHAnsi" w:cs="Arial"/>
                <w:position w:val="4"/>
                <w:sz w:val="18"/>
                <w:szCs w:val="18"/>
                <w:lang w:val="en-GB"/>
              </w:rPr>
            </w:pPr>
            <w:r w:rsidRPr="00C41BB5">
              <w:rPr>
                <w:rFonts w:asciiTheme="minorHAnsi" w:hAnsiTheme="minorHAnsi" w:cs="Arial"/>
                <w:position w:val="4"/>
                <w:sz w:val="18"/>
                <w:szCs w:val="18"/>
                <w:lang w:val="en-GB"/>
              </w:rPr>
              <w:t>161,953</w:t>
            </w:r>
          </w:p>
        </w:tc>
        <w:tc>
          <w:tcPr>
            <w:tcW w:w="515" w:type="pct"/>
            <w:tcBorders>
              <w:top w:val="nil"/>
              <w:left w:val="nil"/>
              <w:bottom w:val="nil"/>
              <w:right w:val="nil"/>
            </w:tcBorders>
            <w:shd w:val="clear" w:color="auto" w:fill="auto"/>
            <w:vAlign w:val="center"/>
          </w:tcPr>
          <w:p w14:paraId="1BD11ABC" w14:textId="77777777" w:rsidR="00855E49" w:rsidRPr="00C41BB5" w:rsidRDefault="00855E49" w:rsidP="00121D0A">
            <w:pPr>
              <w:keepLines/>
              <w:spacing w:line="240" w:lineRule="exact"/>
              <w:jc w:val="right"/>
              <w:rPr>
                <w:rFonts w:asciiTheme="minorHAnsi" w:hAnsiTheme="minorHAnsi" w:cs="Arial"/>
                <w:position w:val="4"/>
                <w:sz w:val="18"/>
                <w:szCs w:val="18"/>
                <w:lang w:val="en-GB"/>
              </w:rPr>
            </w:pPr>
            <w:r w:rsidRPr="00C41BB5">
              <w:rPr>
                <w:rFonts w:asciiTheme="minorHAnsi" w:hAnsiTheme="minorHAnsi" w:cs="Arial"/>
                <w:position w:val="4"/>
                <w:sz w:val="18"/>
                <w:szCs w:val="18"/>
                <w:lang w:val="en-GB"/>
              </w:rPr>
              <w:t>224,578</w:t>
            </w:r>
          </w:p>
        </w:tc>
      </w:tr>
    </w:tbl>
    <w:p w14:paraId="50CEDA5E" w14:textId="77777777" w:rsidR="00181978" w:rsidRPr="00C41BB5" w:rsidRDefault="00181978" w:rsidP="00855E49">
      <w:pPr>
        <w:jc w:val="left"/>
        <w:rPr>
          <w:rFonts w:ascii="Calibri" w:hAnsi="Calibri" w:cs="Calibri"/>
          <w:b/>
          <w:szCs w:val="24"/>
          <w:highlight w:val="yellow"/>
          <w:lang w:val="en-GB"/>
        </w:rPr>
      </w:pPr>
    </w:p>
    <w:p w14:paraId="45ADB79B" w14:textId="77777777" w:rsidR="00981087" w:rsidRPr="00C41BB5" w:rsidRDefault="00981087" w:rsidP="00981087">
      <w:pPr>
        <w:jc w:val="center"/>
        <w:rPr>
          <w:rFonts w:ascii="Calibri" w:hAnsi="Calibri" w:cs="Calibri"/>
          <w:b/>
          <w:szCs w:val="24"/>
          <w:lang w:val="en-GB"/>
        </w:rPr>
      </w:pPr>
      <w:r w:rsidRPr="00C41BB5">
        <w:rPr>
          <w:rFonts w:ascii="Calibri" w:hAnsi="Calibri" w:cs="Calibri"/>
          <w:b/>
          <w:szCs w:val="24"/>
          <w:lang w:val="en-GB"/>
        </w:rPr>
        <w:lastRenderedPageBreak/>
        <w:t>CROATIAN BANK FOR RECONSTRUCTION AND DEVELOPMENT</w:t>
      </w:r>
      <w:r>
        <w:rPr>
          <w:rFonts w:ascii="Calibri" w:hAnsi="Calibri" w:cs="Calibri"/>
          <w:b/>
          <w:szCs w:val="24"/>
          <w:lang w:val="en-GB"/>
        </w:rPr>
        <w:t xml:space="preserve"> GROUP</w:t>
      </w:r>
    </w:p>
    <w:p w14:paraId="34697FA3" w14:textId="77777777" w:rsidR="00981087" w:rsidRPr="00C41BB5" w:rsidRDefault="00981087" w:rsidP="00981087">
      <w:pPr>
        <w:ind w:right="-25"/>
        <w:jc w:val="left"/>
        <w:rPr>
          <w:rFonts w:ascii="Calibri" w:hAnsi="Calibri" w:cs="Calibri"/>
          <w:b/>
          <w:szCs w:val="24"/>
          <w:lang w:val="en-GB"/>
        </w:rPr>
      </w:pPr>
    </w:p>
    <w:p w14:paraId="4E52713F" w14:textId="77777777" w:rsidR="00981087" w:rsidRPr="00C41BB5" w:rsidRDefault="00981087" w:rsidP="00981087">
      <w:pPr>
        <w:tabs>
          <w:tab w:val="left" w:pos="9540"/>
        </w:tabs>
        <w:ind w:right="-23"/>
        <w:jc w:val="center"/>
        <w:rPr>
          <w:rFonts w:ascii="Calibri" w:hAnsi="Calibri" w:cs="Calibri"/>
          <w:b/>
          <w:szCs w:val="24"/>
          <w:lang w:val="en-GB"/>
        </w:rPr>
      </w:pPr>
      <w:r w:rsidRPr="00C41BB5">
        <w:rPr>
          <w:rFonts w:ascii="Calibri" w:hAnsi="Calibri" w:cs="Calibri"/>
          <w:b/>
          <w:szCs w:val="24"/>
          <w:lang w:val="en-GB"/>
        </w:rPr>
        <w:t xml:space="preserve">SEPARATE STATEMENT OF CHANGES IN EQUITY </w:t>
      </w:r>
    </w:p>
    <w:p w14:paraId="4BCF6058" w14:textId="77777777" w:rsidR="00981087" w:rsidRPr="00C41BB5" w:rsidRDefault="00981087" w:rsidP="00981087">
      <w:pPr>
        <w:jc w:val="center"/>
        <w:rPr>
          <w:rFonts w:ascii="Calibri" w:hAnsi="Calibri" w:cs="Calibri"/>
          <w:szCs w:val="24"/>
          <w:lang w:val="en-GB"/>
        </w:rPr>
      </w:pPr>
      <w:r w:rsidRPr="00C41BB5">
        <w:rPr>
          <w:rFonts w:ascii="Calibri" w:hAnsi="Calibri" w:cs="Calibri"/>
          <w:b/>
          <w:spacing w:val="-3"/>
          <w:szCs w:val="24"/>
          <w:lang w:val="en-GB"/>
        </w:rPr>
        <w:t>FOR THE PERIOD 1 January – 31 March</w:t>
      </w:r>
    </w:p>
    <w:p w14:paraId="6DAFDD5E" w14:textId="77777777" w:rsidR="00981087" w:rsidRPr="00C41BB5" w:rsidRDefault="00981087" w:rsidP="00981087">
      <w:pPr>
        <w:pBdr>
          <w:bottom w:val="single" w:sz="4" w:space="1" w:color="auto"/>
        </w:pBdr>
        <w:tabs>
          <w:tab w:val="center" w:pos="0"/>
        </w:tabs>
        <w:suppressAutoHyphens/>
        <w:ind w:right="-25"/>
        <w:jc w:val="center"/>
        <w:rPr>
          <w:rFonts w:ascii="Calibri" w:hAnsi="Calibri" w:cs="Calibri"/>
          <w:spacing w:val="-3"/>
          <w:sz w:val="20"/>
          <w:lang w:val="en-GB"/>
        </w:rPr>
      </w:pPr>
      <w:r w:rsidRPr="002F4AA3">
        <w:rPr>
          <w:rFonts w:ascii="Calibri" w:hAnsi="Calibri" w:cs="Calibri"/>
          <w:spacing w:val="-3"/>
          <w:sz w:val="20"/>
          <w:lang w:val="en-GB"/>
        </w:rPr>
        <w:t>(expressed in HRK thousand)</w:t>
      </w:r>
    </w:p>
    <w:p w14:paraId="0ECC5158" w14:textId="77777777" w:rsidR="00981087" w:rsidRPr="00C41BB5" w:rsidRDefault="00981087" w:rsidP="00981087">
      <w:pPr>
        <w:rPr>
          <w:rFonts w:ascii="Calibri" w:hAnsi="Calibri" w:cs="Calibri"/>
          <w:szCs w:val="24"/>
          <w:highlight w:val="yellow"/>
          <w:lang w:val="en-GB"/>
        </w:rPr>
      </w:pPr>
    </w:p>
    <w:tbl>
      <w:tblPr>
        <w:tblpPr w:leftFromText="180" w:rightFromText="180" w:vertAnchor="page" w:horzAnchor="margin" w:tblpY="2790"/>
        <w:tblW w:w="4986" w:type="pct"/>
        <w:tblLayout w:type="fixed"/>
        <w:tblCellMar>
          <w:left w:w="120" w:type="dxa"/>
          <w:right w:w="57" w:type="dxa"/>
        </w:tblCellMar>
        <w:tblLook w:val="0000" w:firstRow="0" w:lastRow="0" w:firstColumn="0" w:lastColumn="0" w:noHBand="0" w:noVBand="0"/>
      </w:tblPr>
      <w:tblGrid>
        <w:gridCol w:w="2927"/>
        <w:gridCol w:w="1363"/>
        <w:gridCol w:w="1363"/>
        <w:gridCol w:w="1362"/>
        <w:gridCol w:w="1362"/>
        <w:gridCol w:w="1495"/>
      </w:tblGrid>
      <w:tr w:rsidR="00D97B28" w:rsidRPr="00F349C9" w14:paraId="447F7115" w14:textId="77777777" w:rsidTr="00121D0A">
        <w:trPr>
          <w:trHeight w:val="803"/>
        </w:trPr>
        <w:tc>
          <w:tcPr>
            <w:tcW w:w="1482" w:type="pct"/>
          </w:tcPr>
          <w:p w14:paraId="4F59498D" w14:textId="77777777" w:rsidR="00D97B28" w:rsidRPr="00F349C9" w:rsidRDefault="00D97B28" w:rsidP="00121D0A">
            <w:pPr>
              <w:tabs>
                <w:tab w:val="right" w:pos="1202"/>
              </w:tabs>
              <w:outlineLvl w:val="0"/>
              <w:rPr>
                <w:rFonts w:asciiTheme="minorHAnsi" w:hAnsiTheme="minorHAnsi" w:cs="Arial"/>
                <w:b/>
                <w:iCs/>
                <w:sz w:val="20"/>
              </w:rPr>
            </w:pPr>
          </w:p>
        </w:tc>
        <w:tc>
          <w:tcPr>
            <w:tcW w:w="690" w:type="pct"/>
            <w:vAlign w:val="bottom"/>
          </w:tcPr>
          <w:p w14:paraId="2F6782FC" w14:textId="77777777" w:rsidR="00D97B28" w:rsidRPr="00F349C9" w:rsidRDefault="00D97B28" w:rsidP="00121D0A">
            <w:pPr>
              <w:tabs>
                <w:tab w:val="right" w:pos="1202"/>
              </w:tabs>
              <w:jc w:val="right"/>
              <w:outlineLvl w:val="0"/>
              <w:rPr>
                <w:rFonts w:asciiTheme="minorHAnsi" w:hAnsiTheme="minorHAnsi" w:cs="Arial"/>
                <w:b/>
                <w:iCs/>
                <w:sz w:val="20"/>
              </w:rPr>
            </w:pPr>
            <w:proofErr w:type="spellStart"/>
            <w:r w:rsidRPr="00F349C9">
              <w:rPr>
                <w:rFonts w:asciiTheme="minorHAnsi" w:hAnsiTheme="minorHAnsi" w:cs="Arial"/>
                <w:b/>
                <w:iCs/>
                <w:sz w:val="20"/>
              </w:rPr>
              <w:t>Founder’s</w:t>
            </w:r>
            <w:proofErr w:type="spellEnd"/>
            <w:r w:rsidRPr="00F349C9">
              <w:rPr>
                <w:rFonts w:asciiTheme="minorHAnsi" w:hAnsiTheme="minorHAnsi" w:cs="Arial"/>
                <w:b/>
                <w:iCs/>
                <w:sz w:val="20"/>
              </w:rPr>
              <w:t xml:space="preserve"> </w:t>
            </w:r>
            <w:proofErr w:type="spellStart"/>
            <w:r w:rsidRPr="00F349C9">
              <w:rPr>
                <w:rFonts w:asciiTheme="minorHAnsi" w:hAnsiTheme="minorHAnsi" w:cs="Arial"/>
                <w:b/>
                <w:iCs/>
                <w:sz w:val="20"/>
              </w:rPr>
              <w:t>capital</w:t>
            </w:r>
            <w:proofErr w:type="spellEnd"/>
            <w:r w:rsidRPr="00F349C9">
              <w:rPr>
                <w:rFonts w:asciiTheme="minorHAnsi" w:hAnsiTheme="minorHAnsi" w:cs="Arial"/>
                <w:b/>
                <w:iCs/>
                <w:sz w:val="20"/>
              </w:rPr>
              <w:t xml:space="preserve"> </w:t>
            </w:r>
          </w:p>
        </w:tc>
        <w:tc>
          <w:tcPr>
            <w:tcW w:w="690" w:type="pct"/>
            <w:vAlign w:val="bottom"/>
          </w:tcPr>
          <w:p w14:paraId="3118D271" w14:textId="77777777" w:rsidR="00D97B28" w:rsidRPr="00F349C9" w:rsidRDefault="00D97B28" w:rsidP="00121D0A">
            <w:pPr>
              <w:tabs>
                <w:tab w:val="right" w:pos="1202"/>
              </w:tabs>
              <w:jc w:val="right"/>
              <w:outlineLvl w:val="0"/>
              <w:rPr>
                <w:rFonts w:asciiTheme="minorHAnsi" w:hAnsiTheme="minorHAnsi" w:cs="Arial"/>
                <w:b/>
                <w:iCs/>
                <w:sz w:val="20"/>
              </w:rPr>
            </w:pPr>
            <w:proofErr w:type="spellStart"/>
            <w:r w:rsidRPr="00F349C9">
              <w:rPr>
                <w:rFonts w:asciiTheme="minorHAnsi" w:hAnsiTheme="minorHAnsi" w:cs="Arial"/>
                <w:b/>
                <w:iCs/>
                <w:sz w:val="20"/>
              </w:rPr>
              <w:t>Retained</w:t>
            </w:r>
            <w:proofErr w:type="spellEnd"/>
            <w:r w:rsidRPr="00F349C9">
              <w:rPr>
                <w:rFonts w:asciiTheme="minorHAnsi" w:hAnsiTheme="minorHAnsi" w:cs="Arial"/>
                <w:b/>
                <w:iCs/>
                <w:sz w:val="20"/>
              </w:rPr>
              <w:t xml:space="preserve"> </w:t>
            </w:r>
            <w:proofErr w:type="spellStart"/>
            <w:r w:rsidRPr="00F349C9">
              <w:rPr>
                <w:rFonts w:asciiTheme="minorHAnsi" w:hAnsiTheme="minorHAnsi" w:cs="Arial"/>
                <w:b/>
                <w:iCs/>
                <w:sz w:val="20"/>
              </w:rPr>
              <w:t>earnings</w:t>
            </w:r>
            <w:proofErr w:type="spellEnd"/>
            <w:r w:rsidRPr="00F349C9">
              <w:rPr>
                <w:rFonts w:asciiTheme="minorHAnsi" w:hAnsiTheme="minorHAnsi" w:cs="Arial"/>
                <w:b/>
                <w:iCs/>
                <w:sz w:val="20"/>
              </w:rPr>
              <w:t xml:space="preserve"> </w:t>
            </w:r>
            <w:proofErr w:type="spellStart"/>
            <w:r w:rsidRPr="00F349C9">
              <w:rPr>
                <w:rFonts w:asciiTheme="minorHAnsi" w:hAnsiTheme="minorHAnsi" w:cs="Arial"/>
                <w:b/>
                <w:iCs/>
                <w:sz w:val="20"/>
              </w:rPr>
              <w:t>and</w:t>
            </w:r>
            <w:proofErr w:type="spellEnd"/>
            <w:r w:rsidRPr="00F349C9">
              <w:rPr>
                <w:rFonts w:asciiTheme="minorHAnsi" w:hAnsiTheme="minorHAnsi" w:cs="Arial"/>
                <w:b/>
                <w:iCs/>
                <w:sz w:val="20"/>
              </w:rPr>
              <w:t xml:space="preserve"> </w:t>
            </w:r>
            <w:proofErr w:type="spellStart"/>
            <w:r w:rsidRPr="00F349C9">
              <w:rPr>
                <w:rFonts w:asciiTheme="minorHAnsi" w:hAnsiTheme="minorHAnsi" w:cs="Arial"/>
                <w:b/>
                <w:iCs/>
                <w:sz w:val="20"/>
              </w:rPr>
              <w:t>reserves</w:t>
            </w:r>
            <w:proofErr w:type="spellEnd"/>
            <w:r w:rsidRPr="00F349C9">
              <w:rPr>
                <w:rFonts w:asciiTheme="minorHAnsi" w:hAnsiTheme="minorHAnsi" w:cs="Arial"/>
                <w:b/>
                <w:iCs/>
                <w:sz w:val="20"/>
              </w:rPr>
              <w:t xml:space="preserve"> </w:t>
            </w:r>
          </w:p>
        </w:tc>
        <w:tc>
          <w:tcPr>
            <w:tcW w:w="690" w:type="pct"/>
            <w:vAlign w:val="bottom"/>
          </w:tcPr>
          <w:p w14:paraId="204E0B2D" w14:textId="77777777" w:rsidR="00D97B28" w:rsidRPr="00F349C9" w:rsidRDefault="00D97B28" w:rsidP="00121D0A">
            <w:pPr>
              <w:tabs>
                <w:tab w:val="right" w:pos="1202"/>
              </w:tabs>
              <w:jc w:val="right"/>
              <w:outlineLvl w:val="0"/>
              <w:rPr>
                <w:rFonts w:asciiTheme="minorHAnsi" w:hAnsiTheme="minorHAnsi" w:cs="Arial"/>
                <w:b/>
                <w:iCs/>
                <w:sz w:val="20"/>
              </w:rPr>
            </w:pPr>
            <w:proofErr w:type="spellStart"/>
            <w:r w:rsidRPr="00F349C9">
              <w:rPr>
                <w:rFonts w:asciiTheme="minorHAnsi" w:hAnsiTheme="minorHAnsi" w:cs="Arial"/>
                <w:b/>
                <w:iCs/>
                <w:sz w:val="20"/>
              </w:rPr>
              <w:t>Other</w:t>
            </w:r>
            <w:proofErr w:type="spellEnd"/>
            <w:r w:rsidRPr="00F349C9">
              <w:rPr>
                <w:rFonts w:asciiTheme="minorHAnsi" w:hAnsiTheme="minorHAnsi" w:cs="Arial"/>
                <w:b/>
                <w:iCs/>
                <w:sz w:val="20"/>
              </w:rPr>
              <w:t xml:space="preserve"> </w:t>
            </w:r>
          </w:p>
          <w:p w14:paraId="6D0F73D1" w14:textId="77777777" w:rsidR="00D97B28" w:rsidRPr="00F349C9" w:rsidRDefault="00D97B28" w:rsidP="00121D0A">
            <w:pPr>
              <w:tabs>
                <w:tab w:val="right" w:pos="1202"/>
              </w:tabs>
              <w:jc w:val="right"/>
              <w:outlineLvl w:val="0"/>
              <w:rPr>
                <w:rFonts w:asciiTheme="minorHAnsi" w:hAnsiTheme="minorHAnsi" w:cs="Arial"/>
                <w:b/>
                <w:iCs/>
                <w:sz w:val="20"/>
              </w:rPr>
            </w:pPr>
            <w:proofErr w:type="spellStart"/>
            <w:r w:rsidRPr="00F349C9">
              <w:rPr>
                <w:rFonts w:asciiTheme="minorHAnsi" w:hAnsiTheme="minorHAnsi" w:cs="Arial"/>
                <w:b/>
                <w:iCs/>
                <w:sz w:val="20"/>
              </w:rPr>
              <w:t>reserves</w:t>
            </w:r>
            <w:proofErr w:type="spellEnd"/>
          </w:p>
        </w:tc>
        <w:tc>
          <w:tcPr>
            <w:tcW w:w="690" w:type="pct"/>
            <w:vAlign w:val="bottom"/>
          </w:tcPr>
          <w:p w14:paraId="04DB1B28" w14:textId="77777777" w:rsidR="00D97B28" w:rsidRPr="00F349C9" w:rsidRDefault="00D97B28" w:rsidP="00121D0A">
            <w:pPr>
              <w:tabs>
                <w:tab w:val="right" w:pos="1202"/>
              </w:tabs>
              <w:jc w:val="right"/>
              <w:outlineLvl w:val="0"/>
              <w:rPr>
                <w:rFonts w:asciiTheme="minorHAnsi" w:hAnsiTheme="minorHAnsi" w:cs="Arial"/>
                <w:b/>
                <w:iCs/>
                <w:sz w:val="20"/>
              </w:rPr>
            </w:pPr>
            <w:r w:rsidRPr="00F349C9">
              <w:rPr>
                <w:rFonts w:asciiTheme="minorHAnsi" w:hAnsiTheme="minorHAnsi" w:cs="Arial"/>
                <w:b/>
                <w:iCs/>
                <w:sz w:val="20"/>
              </w:rPr>
              <w:t xml:space="preserve">Net profit </w:t>
            </w:r>
          </w:p>
          <w:p w14:paraId="64AD7551" w14:textId="77777777" w:rsidR="00D97B28" w:rsidRPr="00F349C9" w:rsidRDefault="00D97B28" w:rsidP="00121D0A">
            <w:pPr>
              <w:tabs>
                <w:tab w:val="right" w:pos="1202"/>
              </w:tabs>
              <w:jc w:val="right"/>
              <w:outlineLvl w:val="0"/>
              <w:rPr>
                <w:rFonts w:asciiTheme="minorHAnsi" w:hAnsiTheme="minorHAnsi" w:cs="Arial"/>
                <w:b/>
                <w:iCs/>
                <w:sz w:val="20"/>
              </w:rPr>
            </w:pPr>
            <w:r w:rsidRPr="00F349C9">
              <w:rPr>
                <w:rFonts w:asciiTheme="minorHAnsi" w:hAnsiTheme="minorHAnsi" w:cs="Arial"/>
                <w:b/>
                <w:iCs/>
                <w:sz w:val="20"/>
              </w:rPr>
              <w:t xml:space="preserve">for </w:t>
            </w:r>
            <w:proofErr w:type="spellStart"/>
            <w:r w:rsidRPr="00F349C9">
              <w:rPr>
                <w:rFonts w:asciiTheme="minorHAnsi" w:hAnsiTheme="minorHAnsi" w:cs="Arial"/>
                <w:b/>
                <w:iCs/>
                <w:sz w:val="20"/>
              </w:rPr>
              <w:t>the</w:t>
            </w:r>
            <w:proofErr w:type="spellEnd"/>
            <w:r w:rsidRPr="00F349C9">
              <w:rPr>
                <w:rFonts w:asciiTheme="minorHAnsi" w:hAnsiTheme="minorHAnsi" w:cs="Arial"/>
                <w:b/>
                <w:iCs/>
                <w:sz w:val="20"/>
              </w:rPr>
              <w:t xml:space="preserve"> period </w:t>
            </w:r>
          </w:p>
        </w:tc>
        <w:tc>
          <w:tcPr>
            <w:tcW w:w="757" w:type="pct"/>
            <w:vAlign w:val="bottom"/>
          </w:tcPr>
          <w:p w14:paraId="6D7A8F92" w14:textId="77777777" w:rsidR="00D97B28" w:rsidRPr="00F349C9" w:rsidRDefault="00D97B28" w:rsidP="00121D0A">
            <w:pPr>
              <w:tabs>
                <w:tab w:val="right" w:pos="1202"/>
              </w:tabs>
              <w:jc w:val="right"/>
              <w:outlineLvl w:val="0"/>
              <w:rPr>
                <w:rFonts w:asciiTheme="minorHAnsi" w:hAnsiTheme="minorHAnsi" w:cs="Arial"/>
                <w:b/>
                <w:iCs/>
                <w:sz w:val="20"/>
              </w:rPr>
            </w:pPr>
            <w:r w:rsidRPr="00F349C9">
              <w:rPr>
                <w:rFonts w:asciiTheme="minorHAnsi" w:hAnsiTheme="minorHAnsi" w:cs="Arial"/>
                <w:b/>
                <w:iCs/>
                <w:sz w:val="20"/>
              </w:rPr>
              <w:t xml:space="preserve">Total </w:t>
            </w:r>
          </w:p>
          <w:p w14:paraId="11E2CA81" w14:textId="77777777" w:rsidR="00D97B28" w:rsidRPr="00F349C9" w:rsidRDefault="00D97B28" w:rsidP="00121D0A">
            <w:pPr>
              <w:tabs>
                <w:tab w:val="right" w:pos="1202"/>
              </w:tabs>
              <w:jc w:val="right"/>
              <w:outlineLvl w:val="0"/>
              <w:rPr>
                <w:rFonts w:asciiTheme="minorHAnsi" w:hAnsiTheme="minorHAnsi" w:cs="Arial"/>
                <w:b/>
                <w:iCs/>
                <w:sz w:val="20"/>
              </w:rPr>
            </w:pPr>
            <w:proofErr w:type="spellStart"/>
            <w:r w:rsidRPr="00F349C9">
              <w:rPr>
                <w:rFonts w:asciiTheme="minorHAnsi" w:hAnsiTheme="minorHAnsi" w:cs="Arial"/>
                <w:b/>
                <w:iCs/>
                <w:sz w:val="20"/>
              </w:rPr>
              <w:t>equity</w:t>
            </w:r>
            <w:proofErr w:type="spellEnd"/>
            <w:r w:rsidRPr="00F349C9">
              <w:rPr>
                <w:rFonts w:asciiTheme="minorHAnsi" w:hAnsiTheme="minorHAnsi" w:cs="Arial"/>
                <w:b/>
                <w:iCs/>
                <w:sz w:val="20"/>
              </w:rPr>
              <w:t xml:space="preserve"> </w:t>
            </w:r>
          </w:p>
        </w:tc>
      </w:tr>
      <w:tr w:rsidR="00D97B28" w:rsidRPr="00F349C9" w14:paraId="4ED02B07" w14:textId="77777777" w:rsidTr="00121D0A">
        <w:trPr>
          <w:trHeight w:val="135"/>
        </w:trPr>
        <w:tc>
          <w:tcPr>
            <w:tcW w:w="1482" w:type="pct"/>
          </w:tcPr>
          <w:p w14:paraId="682211A3" w14:textId="77777777" w:rsidR="00D97B28" w:rsidRPr="00F349C9" w:rsidRDefault="00D97B28" w:rsidP="00121D0A">
            <w:pPr>
              <w:tabs>
                <w:tab w:val="right" w:pos="1202"/>
              </w:tabs>
              <w:outlineLvl w:val="0"/>
              <w:rPr>
                <w:rFonts w:asciiTheme="minorHAnsi" w:hAnsiTheme="minorHAnsi" w:cs="Arial"/>
                <w:iCs/>
                <w:sz w:val="20"/>
              </w:rPr>
            </w:pPr>
          </w:p>
        </w:tc>
        <w:tc>
          <w:tcPr>
            <w:tcW w:w="690" w:type="pct"/>
            <w:vAlign w:val="bottom"/>
          </w:tcPr>
          <w:p w14:paraId="7E0B8057" w14:textId="77777777" w:rsidR="00D97B28" w:rsidRPr="00F349C9" w:rsidRDefault="00D97B28" w:rsidP="00121D0A">
            <w:pPr>
              <w:tabs>
                <w:tab w:val="right" w:pos="1202"/>
              </w:tabs>
              <w:jc w:val="right"/>
              <w:outlineLvl w:val="0"/>
              <w:rPr>
                <w:rFonts w:asciiTheme="minorHAnsi" w:hAnsiTheme="minorHAnsi" w:cs="Arial"/>
                <w:b/>
                <w:bCs/>
                <w:sz w:val="20"/>
              </w:rPr>
            </w:pPr>
          </w:p>
        </w:tc>
        <w:tc>
          <w:tcPr>
            <w:tcW w:w="690" w:type="pct"/>
            <w:vAlign w:val="bottom"/>
          </w:tcPr>
          <w:p w14:paraId="1A47798D" w14:textId="77777777" w:rsidR="00D97B28" w:rsidRPr="00F349C9" w:rsidRDefault="00D97B28" w:rsidP="00121D0A">
            <w:pPr>
              <w:tabs>
                <w:tab w:val="right" w:pos="1202"/>
              </w:tabs>
              <w:jc w:val="right"/>
              <w:outlineLvl w:val="0"/>
              <w:rPr>
                <w:rFonts w:asciiTheme="minorHAnsi" w:hAnsiTheme="minorHAnsi" w:cs="Arial"/>
                <w:b/>
                <w:bCs/>
                <w:sz w:val="20"/>
              </w:rPr>
            </w:pPr>
          </w:p>
        </w:tc>
        <w:tc>
          <w:tcPr>
            <w:tcW w:w="690" w:type="pct"/>
          </w:tcPr>
          <w:p w14:paraId="430ED816" w14:textId="77777777" w:rsidR="00D97B28" w:rsidRPr="00F349C9" w:rsidRDefault="00D97B28" w:rsidP="00121D0A">
            <w:pPr>
              <w:tabs>
                <w:tab w:val="right" w:pos="1202"/>
              </w:tabs>
              <w:jc w:val="right"/>
              <w:outlineLvl w:val="0"/>
              <w:rPr>
                <w:rFonts w:asciiTheme="minorHAnsi" w:hAnsiTheme="minorHAnsi" w:cs="Arial"/>
                <w:b/>
                <w:bCs/>
                <w:sz w:val="20"/>
              </w:rPr>
            </w:pPr>
          </w:p>
        </w:tc>
        <w:tc>
          <w:tcPr>
            <w:tcW w:w="690" w:type="pct"/>
            <w:vAlign w:val="bottom"/>
          </w:tcPr>
          <w:p w14:paraId="2B8490DF" w14:textId="77777777" w:rsidR="00D97B28" w:rsidRPr="00F349C9" w:rsidRDefault="00D97B28" w:rsidP="00121D0A">
            <w:pPr>
              <w:tabs>
                <w:tab w:val="right" w:pos="1202"/>
              </w:tabs>
              <w:jc w:val="right"/>
              <w:outlineLvl w:val="0"/>
              <w:rPr>
                <w:rFonts w:asciiTheme="minorHAnsi" w:hAnsiTheme="minorHAnsi" w:cs="Arial"/>
                <w:b/>
                <w:bCs/>
                <w:sz w:val="20"/>
              </w:rPr>
            </w:pPr>
          </w:p>
        </w:tc>
        <w:tc>
          <w:tcPr>
            <w:tcW w:w="757" w:type="pct"/>
            <w:vAlign w:val="bottom"/>
          </w:tcPr>
          <w:p w14:paraId="17B67C6D" w14:textId="77777777" w:rsidR="00D97B28" w:rsidRPr="00F349C9" w:rsidRDefault="00D97B28" w:rsidP="00121D0A">
            <w:pPr>
              <w:tabs>
                <w:tab w:val="right" w:pos="1202"/>
              </w:tabs>
              <w:jc w:val="right"/>
              <w:outlineLvl w:val="0"/>
              <w:rPr>
                <w:rFonts w:asciiTheme="minorHAnsi" w:hAnsiTheme="minorHAnsi" w:cs="Arial"/>
                <w:b/>
                <w:bCs/>
                <w:sz w:val="20"/>
              </w:rPr>
            </w:pPr>
          </w:p>
        </w:tc>
      </w:tr>
      <w:tr w:rsidR="00D97B28" w:rsidRPr="00F349C9" w14:paraId="04F3AF70" w14:textId="77777777" w:rsidTr="00121D0A">
        <w:trPr>
          <w:trHeight w:val="464"/>
        </w:trPr>
        <w:tc>
          <w:tcPr>
            <w:tcW w:w="1482" w:type="pct"/>
            <w:vAlign w:val="bottom"/>
          </w:tcPr>
          <w:p w14:paraId="230F85AF" w14:textId="77777777" w:rsidR="00D97B28" w:rsidRPr="00F349C9" w:rsidRDefault="00D97B28" w:rsidP="00121D0A">
            <w:pPr>
              <w:pStyle w:val="TT"/>
              <w:spacing w:line="240" w:lineRule="auto"/>
              <w:rPr>
                <w:rFonts w:asciiTheme="minorHAnsi" w:hAnsiTheme="minorHAnsi" w:cs="Arial"/>
                <w:b/>
                <w:iCs/>
                <w:sz w:val="20"/>
              </w:rPr>
            </w:pPr>
            <w:proofErr w:type="spellStart"/>
            <w:r w:rsidRPr="00F349C9">
              <w:rPr>
                <w:rFonts w:asciiTheme="minorHAnsi" w:hAnsiTheme="minorHAnsi" w:cs="Arial"/>
                <w:b/>
                <w:iCs/>
                <w:sz w:val="20"/>
              </w:rPr>
              <w:t>Balance</w:t>
            </w:r>
            <w:proofErr w:type="spellEnd"/>
            <w:r w:rsidRPr="00F349C9">
              <w:rPr>
                <w:rFonts w:asciiTheme="minorHAnsi" w:hAnsiTheme="minorHAnsi" w:cs="Arial"/>
                <w:b/>
                <w:iCs/>
                <w:sz w:val="20"/>
              </w:rPr>
              <w:t xml:space="preserve"> as at 1 </w:t>
            </w:r>
            <w:proofErr w:type="spellStart"/>
            <w:r w:rsidRPr="00F349C9">
              <w:rPr>
                <w:rFonts w:asciiTheme="minorHAnsi" w:hAnsiTheme="minorHAnsi" w:cs="Arial"/>
                <w:b/>
                <w:iCs/>
                <w:sz w:val="20"/>
              </w:rPr>
              <w:t>January</w:t>
            </w:r>
            <w:proofErr w:type="spellEnd"/>
            <w:r w:rsidRPr="00F349C9">
              <w:rPr>
                <w:rFonts w:asciiTheme="minorHAnsi" w:hAnsiTheme="minorHAnsi" w:cs="Arial"/>
                <w:b/>
                <w:iCs/>
                <w:sz w:val="20"/>
              </w:rPr>
              <w:t xml:space="preserve"> 2017</w:t>
            </w:r>
          </w:p>
        </w:tc>
        <w:tc>
          <w:tcPr>
            <w:tcW w:w="690" w:type="pct"/>
            <w:tcBorders>
              <w:top w:val="nil"/>
              <w:left w:val="nil"/>
              <w:bottom w:val="single" w:sz="12" w:space="0" w:color="auto"/>
              <w:right w:val="nil"/>
            </w:tcBorders>
            <w:shd w:val="clear" w:color="auto" w:fill="auto"/>
            <w:vAlign w:val="bottom"/>
          </w:tcPr>
          <w:p w14:paraId="258851C2" w14:textId="77777777" w:rsidR="00D97B28" w:rsidRPr="00F349C9" w:rsidRDefault="00D97B28" w:rsidP="00121D0A">
            <w:pPr>
              <w:pStyle w:val="TT"/>
              <w:spacing w:line="240" w:lineRule="auto"/>
              <w:jc w:val="right"/>
              <w:rPr>
                <w:rFonts w:asciiTheme="minorHAnsi" w:hAnsiTheme="minorHAnsi" w:cs="Calibri"/>
                <w:b/>
                <w:iCs/>
                <w:sz w:val="20"/>
              </w:rPr>
            </w:pPr>
            <w:r w:rsidRPr="00F349C9">
              <w:rPr>
                <w:rFonts w:asciiTheme="minorHAnsi" w:hAnsiTheme="minorHAnsi" w:cs="Calibri"/>
                <w:b/>
                <w:iCs/>
                <w:sz w:val="20"/>
              </w:rPr>
              <w:t>6,959,632</w:t>
            </w:r>
          </w:p>
        </w:tc>
        <w:tc>
          <w:tcPr>
            <w:tcW w:w="690" w:type="pct"/>
            <w:tcBorders>
              <w:top w:val="nil"/>
              <w:left w:val="nil"/>
              <w:bottom w:val="single" w:sz="12" w:space="0" w:color="auto"/>
              <w:right w:val="nil"/>
            </w:tcBorders>
            <w:shd w:val="clear" w:color="auto" w:fill="auto"/>
            <w:vAlign w:val="bottom"/>
          </w:tcPr>
          <w:p w14:paraId="79B54861" w14:textId="77777777" w:rsidR="00D97B28" w:rsidRPr="00F349C9" w:rsidRDefault="00D97B28" w:rsidP="00121D0A">
            <w:pPr>
              <w:pStyle w:val="TT"/>
              <w:spacing w:line="240" w:lineRule="auto"/>
              <w:jc w:val="right"/>
              <w:rPr>
                <w:rFonts w:asciiTheme="minorHAnsi" w:hAnsiTheme="minorHAnsi" w:cs="Calibri"/>
                <w:b/>
                <w:iCs/>
                <w:sz w:val="20"/>
              </w:rPr>
            </w:pPr>
            <w:r w:rsidRPr="00F349C9">
              <w:rPr>
                <w:rFonts w:asciiTheme="minorHAnsi" w:hAnsiTheme="minorHAnsi" w:cs="Calibri"/>
                <w:b/>
                <w:iCs/>
                <w:sz w:val="20"/>
              </w:rPr>
              <w:t>2,682,131</w:t>
            </w:r>
          </w:p>
        </w:tc>
        <w:tc>
          <w:tcPr>
            <w:tcW w:w="690" w:type="pct"/>
            <w:tcBorders>
              <w:top w:val="nil"/>
              <w:left w:val="nil"/>
              <w:bottom w:val="single" w:sz="12" w:space="0" w:color="auto"/>
              <w:right w:val="nil"/>
            </w:tcBorders>
            <w:shd w:val="clear" w:color="auto" w:fill="auto"/>
            <w:vAlign w:val="bottom"/>
          </w:tcPr>
          <w:p w14:paraId="3AA6A753" w14:textId="77777777" w:rsidR="00D97B28" w:rsidRPr="00F349C9" w:rsidRDefault="00D97B28" w:rsidP="00121D0A">
            <w:pPr>
              <w:pStyle w:val="TT"/>
              <w:spacing w:line="240" w:lineRule="auto"/>
              <w:jc w:val="right"/>
              <w:rPr>
                <w:rFonts w:asciiTheme="minorHAnsi" w:hAnsiTheme="minorHAnsi" w:cs="Calibri"/>
                <w:b/>
                <w:iCs/>
                <w:sz w:val="20"/>
              </w:rPr>
            </w:pPr>
            <w:r w:rsidRPr="00F349C9">
              <w:rPr>
                <w:rFonts w:asciiTheme="minorHAnsi" w:hAnsiTheme="minorHAnsi" w:cs="Calibri"/>
                <w:b/>
                <w:iCs/>
                <w:sz w:val="20"/>
              </w:rPr>
              <w:t>70,317</w:t>
            </w:r>
          </w:p>
        </w:tc>
        <w:tc>
          <w:tcPr>
            <w:tcW w:w="690" w:type="pct"/>
            <w:tcBorders>
              <w:top w:val="nil"/>
              <w:left w:val="nil"/>
              <w:bottom w:val="single" w:sz="12" w:space="0" w:color="auto"/>
              <w:right w:val="nil"/>
            </w:tcBorders>
            <w:shd w:val="clear" w:color="auto" w:fill="auto"/>
            <w:vAlign w:val="bottom"/>
          </w:tcPr>
          <w:p w14:paraId="266DFF2F" w14:textId="77777777" w:rsidR="00D97B28" w:rsidRPr="00F349C9" w:rsidRDefault="00D97B28" w:rsidP="00121D0A">
            <w:pPr>
              <w:pStyle w:val="TT"/>
              <w:spacing w:line="240" w:lineRule="auto"/>
              <w:jc w:val="right"/>
              <w:rPr>
                <w:rFonts w:asciiTheme="minorHAnsi" w:hAnsiTheme="minorHAnsi" w:cs="Calibri"/>
                <w:b/>
                <w:iCs/>
                <w:sz w:val="20"/>
              </w:rPr>
            </w:pPr>
            <w:r w:rsidRPr="00F349C9">
              <w:rPr>
                <w:rFonts w:asciiTheme="minorHAnsi" w:hAnsiTheme="minorHAnsi" w:cs="Calibri"/>
                <w:b/>
                <w:iCs/>
                <w:sz w:val="20"/>
              </w:rPr>
              <w:t>313,525</w:t>
            </w:r>
          </w:p>
        </w:tc>
        <w:tc>
          <w:tcPr>
            <w:tcW w:w="757" w:type="pct"/>
            <w:tcBorders>
              <w:top w:val="nil"/>
              <w:left w:val="nil"/>
              <w:bottom w:val="single" w:sz="12" w:space="0" w:color="auto"/>
              <w:right w:val="nil"/>
            </w:tcBorders>
            <w:shd w:val="clear" w:color="auto" w:fill="auto"/>
            <w:vAlign w:val="bottom"/>
          </w:tcPr>
          <w:p w14:paraId="64E3745B" w14:textId="77777777" w:rsidR="00D97B28" w:rsidRPr="00F349C9" w:rsidRDefault="00D97B28" w:rsidP="00121D0A">
            <w:pPr>
              <w:pStyle w:val="TT"/>
              <w:spacing w:line="240" w:lineRule="auto"/>
              <w:jc w:val="right"/>
              <w:rPr>
                <w:rFonts w:asciiTheme="minorHAnsi" w:hAnsiTheme="minorHAnsi" w:cs="Calibri"/>
                <w:b/>
                <w:iCs/>
                <w:sz w:val="20"/>
              </w:rPr>
            </w:pPr>
            <w:r w:rsidRPr="00F349C9">
              <w:rPr>
                <w:rFonts w:asciiTheme="minorHAnsi" w:hAnsiTheme="minorHAnsi" w:cs="Calibri"/>
                <w:b/>
                <w:iCs/>
                <w:sz w:val="20"/>
              </w:rPr>
              <w:t>10,025,605</w:t>
            </w:r>
          </w:p>
        </w:tc>
      </w:tr>
      <w:tr w:rsidR="00D97B28" w:rsidRPr="00F349C9" w14:paraId="1B74656F" w14:textId="77777777" w:rsidTr="00121D0A">
        <w:trPr>
          <w:trHeight w:val="135"/>
        </w:trPr>
        <w:tc>
          <w:tcPr>
            <w:tcW w:w="1482" w:type="pct"/>
            <w:vAlign w:val="bottom"/>
          </w:tcPr>
          <w:p w14:paraId="139E1024" w14:textId="77777777" w:rsidR="00D97B28" w:rsidRPr="00F349C9" w:rsidRDefault="00D97B28" w:rsidP="00121D0A">
            <w:pPr>
              <w:pStyle w:val="TT"/>
              <w:spacing w:line="240" w:lineRule="auto"/>
              <w:rPr>
                <w:rFonts w:asciiTheme="minorHAnsi" w:hAnsiTheme="minorHAnsi" w:cs="Arial"/>
                <w:iCs/>
                <w:sz w:val="20"/>
              </w:rPr>
            </w:pPr>
          </w:p>
        </w:tc>
        <w:tc>
          <w:tcPr>
            <w:tcW w:w="690" w:type="pct"/>
            <w:tcBorders>
              <w:top w:val="single" w:sz="12" w:space="0" w:color="auto"/>
            </w:tcBorders>
          </w:tcPr>
          <w:p w14:paraId="31DDEE40" w14:textId="77777777" w:rsidR="00D97B28" w:rsidRPr="00F349C9" w:rsidRDefault="00D97B28" w:rsidP="00121D0A">
            <w:pPr>
              <w:pStyle w:val="Thick"/>
              <w:spacing w:line="240" w:lineRule="auto"/>
              <w:jc w:val="right"/>
              <w:rPr>
                <w:rFonts w:asciiTheme="minorHAnsi" w:hAnsiTheme="minorHAnsi" w:cs="Arial"/>
                <w:sz w:val="20"/>
                <w:lang w:val="en-GB"/>
              </w:rPr>
            </w:pPr>
          </w:p>
        </w:tc>
        <w:tc>
          <w:tcPr>
            <w:tcW w:w="690" w:type="pct"/>
            <w:tcBorders>
              <w:top w:val="single" w:sz="12" w:space="0" w:color="auto"/>
            </w:tcBorders>
          </w:tcPr>
          <w:p w14:paraId="2A09D76E" w14:textId="77777777" w:rsidR="00D97B28" w:rsidRPr="00F349C9" w:rsidRDefault="00D97B28" w:rsidP="00121D0A">
            <w:pPr>
              <w:pStyle w:val="Thick"/>
              <w:spacing w:line="240" w:lineRule="auto"/>
              <w:jc w:val="right"/>
              <w:rPr>
                <w:rFonts w:asciiTheme="minorHAnsi" w:hAnsiTheme="minorHAnsi" w:cs="Arial"/>
                <w:sz w:val="20"/>
                <w:lang w:val="en-GB"/>
              </w:rPr>
            </w:pPr>
          </w:p>
        </w:tc>
        <w:tc>
          <w:tcPr>
            <w:tcW w:w="690" w:type="pct"/>
            <w:tcBorders>
              <w:top w:val="single" w:sz="12" w:space="0" w:color="auto"/>
            </w:tcBorders>
          </w:tcPr>
          <w:p w14:paraId="569A6A0E" w14:textId="77777777" w:rsidR="00D97B28" w:rsidRPr="00F349C9" w:rsidRDefault="00D97B28" w:rsidP="00121D0A">
            <w:pPr>
              <w:pStyle w:val="Thick"/>
              <w:spacing w:line="240" w:lineRule="auto"/>
              <w:jc w:val="right"/>
              <w:rPr>
                <w:rFonts w:asciiTheme="minorHAnsi" w:hAnsiTheme="minorHAnsi" w:cs="Arial"/>
                <w:sz w:val="20"/>
                <w:lang w:val="en-GB"/>
              </w:rPr>
            </w:pPr>
          </w:p>
        </w:tc>
        <w:tc>
          <w:tcPr>
            <w:tcW w:w="690" w:type="pct"/>
            <w:tcBorders>
              <w:top w:val="single" w:sz="12" w:space="0" w:color="auto"/>
            </w:tcBorders>
          </w:tcPr>
          <w:p w14:paraId="7CE385C8" w14:textId="77777777" w:rsidR="00D97B28" w:rsidRPr="00F349C9" w:rsidRDefault="00D97B28" w:rsidP="00121D0A">
            <w:pPr>
              <w:pStyle w:val="Thick"/>
              <w:spacing w:line="240" w:lineRule="auto"/>
              <w:jc w:val="right"/>
              <w:rPr>
                <w:rFonts w:asciiTheme="minorHAnsi" w:hAnsiTheme="minorHAnsi" w:cs="Arial"/>
                <w:sz w:val="20"/>
                <w:lang w:val="en-GB"/>
              </w:rPr>
            </w:pPr>
          </w:p>
        </w:tc>
        <w:tc>
          <w:tcPr>
            <w:tcW w:w="757" w:type="pct"/>
            <w:tcBorders>
              <w:top w:val="single" w:sz="12" w:space="0" w:color="auto"/>
            </w:tcBorders>
          </w:tcPr>
          <w:p w14:paraId="3F903CAC" w14:textId="77777777" w:rsidR="00D97B28" w:rsidRPr="00F349C9" w:rsidRDefault="00D97B28" w:rsidP="00121D0A">
            <w:pPr>
              <w:pStyle w:val="Thick"/>
              <w:spacing w:line="240" w:lineRule="auto"/>
              <w:jc w:val="right"/>
              <w:rPr>
                <w:rFonts w:asciiTheme="minorHAnsi" w:hAnsiTheme="minorHAnsi" w:cs="Arial"/>
                <w:sz w:val="20"/>
                <w:lang w:val="en-GB"/>
              </w:rPr>
            </w:pPr>
          </w:p>
        </w:tc>
      </w:tr>
      <w:tr w:rsidR="00D97B28" w:rsidRPr="00F349C9" w14:paraId="02CE481C" w14:textId="77777777" w:rsidTr="00121D0A">
        <w:trPr>
          <w:trHeight w:val="78"/>
        </w:trPr>
        <w:tc>
          <w:tcPr>
            <w:tcW w:w="1482" w:type="pct"/>
            <w:vAlign w:val="bottom"/>
          </w:tcPr>
          <w:p w14:paraId="5B6409B9" w14:textId="77777777" w:rsidR="00D97B28" w:rsidRPr="00F349C9" w:rsidRDefault="00D97B28" w:rsidP="00121D0A">
            <w:pPr>
              <w:pStyle w:val="TT"/>
              <w:spacing w:line="240" w:lineRule="auto"/>
              <w:rPr>
                <w:rFonts w:asciiTheme="minorHAnsi" w:hAnsiTheme="minorHAnsi" w:cs="Arial"/>
                <w:iCs/>
                <w:sz w:val="20"/>
              </w:rPr>
            </w:pPr>
            <w:r w:rsidRPr="00F349C9">
              <w:rPr>
                <w:rFonts w:asciiTheme="minorHAnsi" w:hAnsiTheme="minorHAnsi" w:cs="Arial"/>
                <w:iCs/>
                <w:sz w:val="20"/>
              </w:rPr>
              <w:t xml:space="preserve">Profit for </w:t>
            </w:r>
            <w:proofErr w:type="spellStart"/>
            <w:r w:rsidRPr="00F349C9">
              <w:rPr>
                <w:rFonts w:asciiTheme="minorHAnsi" w:hAnsiTheme="minorHAnsi" w:cs="Arial"/>
                <w:iCs/>
                <w:sz w:val="20"/>
              </w:rPr>
              <w:t>the</w:t>
            </w:r>
            <w:proofErr w:type="spellEnd"/>
            <w:r w:rsidRPr="00F349C9">
              <w:rPr>
                <w:rFonts w:asciiTheme="minorHAnsi" w:hAnsiTheme="minorHAnsi" w:cs="Arial"/>
                <w:iCs/>
                <w:sz w:val="20"/>
              </w:rPr>
              <w:t xml:space="preserve"> period </w:t>
            </w:r>
          </w:p>
        </w:tc>
        <w:tc>
          <w:tcPr>
            <w:tcW w:w="690" w:type="pct"/>
            <w:tcBorders>
              <w:top w:val="nil"/>
              <w:left w:val="nil"/>
              <w:bottom w:val="nil"/>
              <w:right w:val="nil"/>
            </w:tcBorders>
            <w:shd w:val="clear" w:color="auto" w:fill="auto"/>
            <w:vAlign w:val="bottom"/>
          </w:tcPr>
          <w:p w14:paraId="27D5D31A" w14:textId="77777777" w:rsidR="00D97B28" w:rsidRPr="00F349C9" w:rsidRDefault="00D97B28" w:rsidP="00121D0A">
            <w:pPr>
              <w:pStyle w:val="TT"/>
              <w:spacing w:line="240" w:lineRule="auto"/>
              <w:jc w:val="right"/>
              <w:rPr>
                <w:rFonts w:asciiTheme="minorHAnsi" w:hAnsiTheme="minorHAnsi" w:cs="Arial"/>
                <w:sz w:val="20"/>
              </w:rPr>
            </w:pPr>
            <w:r w:rsidRPr="00F349C9">
              <w:rPr>
                <w:rFonts w:asciiTheme="minorHAnsi" w:hAnsiTheme="minorHAnsi" w:cs="Arial"/>
                <w:sz w:val="20"/>
              </w:rPr>
              <w:t>-</w:t>
            </w:r>
          </w:p>
        </w:tc>
        <w:tc>
          <w:tcPr>
            <w:tcW w:w="690" w:type="pct"/>
            <w:tcBorders>
              <w:top w:val="nil"/>
              <w:left w:val="nil"/>
              <w:bottom w:val="nil"/>
              <w:right w:val="nil"/>
            </w:tcBorders>
            <w:shd w:val="clear" w:color="auto" w:fill="auto"/>
            <w:vAlign w:val="bottom"/>
          </w:tcPr>
          <w:p w14:paraId="51105E91" w14:textId="77777777" w:rsidR="00D97B28" w:rsidRPr="00F349C9" w:rsidRDefault="00D97B28" w:rsidP="00121D0A">
            <w:pPr>
              <w:pStyle w:val="TT"/>
              <w:spacing w:line="240" w:lineRule="auto"/>
              <w:jc w:val="right"/>
              <w:rPr>
                <w:rFonts w:asciiTheme="minorHAnsi" w:hAnsiTheme="minorHAnsi" w:cs="Arial"/>
                <w:sz w:val="20"/>
              </w:rPr>
            </w:pPr>
            <w:r w:rsidRPr="00F349C9">
              <w:rPr>
                <w:rFonts w:asciiTheme="minorHAnsi" w:hAnsiTheme="minorHAnsi" w:cs="Arial"/>
                <w:sz w:val="20"/>
              </w:rPr>
              <w:t>-</w:t>
            </w:r>
          </w:p>
        </w:tc>
        <w:tc>
          <w:tcPr>
            <w:tcW w:w="690" w:type="pct"/>
            <w:tcBorders>
              <w:top w:val="nil"/>
              <w:left w:val="nil"/>
              <w:bottom w:val="nil"/>
              <w:right w:val="nil"/>
            </w:tcBorders>
            <w:shd w:val="clear" w:color="auto" w:fill="auto"/>
            <w:vAlign w:val="bottom"/>
          </w:tcPr>
          <w:p w14:paraId="7C08BD82" w14:textId="77777777" w:rsidR="00D97B28" w:rsidRPr="00F349C9" w:rsidRDefault="00D97B28" w:rsidP="00121D0A">
            <w:pPr>
              <w:pStyle w:val="TT"/>
              <w:spacing w:line="240" w:lineRule="auto"/>
              <w:jc w:val="right"/>
              <w:rPr>
                <w:rFonts w:asciiTheme="minorHAnsi" w:hAnsiTheme="minorHAnsi" w:cs="Arial"/>
                <w:sz w:val="20"/>
              </w:rPr>
            </w:pPr>
            <w:r w:rsidRPr="00F349C9">
              <w:rPr>
                <w:rFonts w:asciiTheme="minorHAnsi" w:hAnsiTheme="minorHAnsi" w:cs="Arial"/>
                <w:sz w:val="20"/>
              </w:rPr>
              <w:t>-</w:t>
            </w:r>
          </w:p>
        </w:tc>
        <w:tc>
          <w:tcPr>
            <w:tcW w:w="690" w:type="pct"/>
            <w:tcBorders>
              <w:top w:val="nil"/>
              <w:left w:val="nil"/>
              <w:bottom w:val="nil"/>
              <w:right w:val="nil"/>
            </w:tcBorders>
            <w:shd w:val="clear" w:color="auto" w:fill="auto"/>
            <w:vAlign w:val="bottom"/>
          </w:tcPr>
          <w:p w14:paraId="765B2673" w14:textId="77777777" w:rsidR="00D97B28" w:rsidRPr="00F349C9" w:rsidRDefault="00D97B28" w:rsidP="00121D0A">
            <w:pPr>
              <w:pStyle w:val="TT"/>
              <w:spacing w:line="240" w:lineRule="auto"/>
              <w:jc w:val="right"/>
              <w:rPr>
                <w:rFonts w:asciiTheme="minorHAnsi" w:hAnsiTheme="minorHAnsi"/>
                <w:color w:val="000000"/>
                <w:sz w:val="20"/>
              </w:rPr>
            </w:pPr>
            <w:r w:rsidRPr="00F349C9">
              <w:rPr>
                <w:rFonts w:asciiTheme="minorHAnsi" w:hAnsiTheme="minorHAnsi"/>
                <w:color w:val="000000"/>
                <w:sz w:val="20"/>
              </w:rPr>
              <w:t>40,251</w:t>
            </w:r>
          </w:p>
        </w:tc>
        <w:tc>
          <w:tcPr>
            <w:tcW w:w="757" w:type="pct"/>
            <w:tcBorders>
              <w:top w:val="nil"/>
              <w:left w:val="nil"/>
              <w:bottom w:val="nil"/>
              <w:right w:val="nil"/>
            </w:tcBorders>
            <w:shd w:val="clear" w:color="auto" w:fill="auto"/>
            <w:vAlign w:val="bottom"/>
          </w:tcPr>
          <w:p w14:paraId="21DEFE4B" w14:textId="77777777" w:rsidR="00D97B28" w:rsidRPr="00F349C9" w:rsidRDefault="00D97B28" w:rsidP="00121D0A">
            <w:pPr>
              <w:pStyle w:val="TT"/>
              <w:spacing w:line="240" w:lineRule="auto"/>
              <w:jc w:val="right"/>
              <w:rPr>
                <w:rFonts w:asciiTheme="minorHAnsi" w:hAnsiTheme="minorHAnsi"/>
                <w:b/>
                <w:color w:val="000000"/>
                <w:sz w:val="20"/>
              </w:rPr>
            </w:pPr>
            <w:r w:rsidRPr="00F349C9">
              <w:rPr>
                <w:rFonts w:asciiTheme="minorHAnsi" w:hAnsiTheme="minorHAnsi"/>
                <w:b/>
                <w:color w:val="000000"/>
                <w:sz w:val="20"/>
              </w:rPr>
              <w:t>40,251</w:t>
            </w:r>
          </w:p>
        </w:tc>
      </w:tr>
      <w:tr w:rsidR="00D97B28" w:rsidRPr="00F349C9" w14:paraId="2E579DF8" w14:textId="77777777" w:rsidTr="00121D0A">
        <w:trPr>
          <w:trHeight w:val="270"/>
        </w:trPr>
        <w:tc>
          <w:tcPr>
            <w:tcW w:w="1482" w:type="pct"/>
            <w:vAlign w:val="bottom"/>
          </w:tcPr>
          <w:p w14:paraId="3EB10AE0" w14:textId="77777777" w:rsidR="00D97B28" w:rsidRPr="00F349C9" w:rsidRDefault="00D97B28" w:rsidP="00121D0A">
            <w:pPr>
              <w:pStyle w:val="TT"/>
              <w:spacing w:line="240" w:lineRule="auto"/>
              <w:rPr>
                <w:rFonts w:asciiTheme="minorHAnsi" w:hAnsiTheme="minorHAnsi" w:cs="Arial"/>
                <w:iCs/>
                <w:sz w:val="20"/>
              </w:rPr>
            </w:pPr>
            <w:proofErr w:type="spellStart"/>
            <w:r w:rsidRPr="00F349C9">
              <w:rPr>
                <w:rFonts w:asciiTheme="minorHAnsi" w:hAnsiTheme="minorHAnsi" w:cs="Arial"/>
                <w:iCs/>
                <w:sz w:val="20"/>
              </w:rPr>
              <w:t>Other</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comprehensive</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income</w:t>
            </w:r>
            <w:proofErr w:type="spellEnd"/>
            <w:r w:rsidRPr="00F349C9">
              <w:rPr>
                <w:rFonts w:asciiTheme="minorHAnsi" w:hAnsiTheme="minorHAnsi" w:cs="Arial"/>
                <w:iCs/>
                <w:sz w:val="20"/>
              </w:rPr>
              <w:t xml:space="preserve"> </w:t>
            </w:r>
          </w:p>
        </w:tc>
        <w:tc>
          <w:tcPr>
            <w:tcW w:w="690" w:type="pct"/>
            <w:tcBorders>
              <w:top w:val="nil"/>
              <w:left w:val="nil"/>
              <w:bottom w:val="single" w:sz="4" w:space="0" w:color="auto"/>
              <w:right w:val="nil"/>
            </w:tcBorders>
            <w:shd w:val="clear" w:color="auto" w:fill="auto"/>
            <w:vAlign w:val="bottom"/>
          </w:tcPr>
          <w:p w14:paraId="28FB0FC4"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top w:val="nil"/>
              <w:left w:val="nil"/>
              <w:bottom w:val="single" w:sz="4" w:space="0" w:color="auto"/>
              <w:right w:val="nil"/>
            </w:tcBorders>
            <w:shd w:val="clear" w:color="auto" w:fill="auto"/>
            <w:vAlign w:val="bottom"/>
          </w:tcPr>
          <w:p w14:paraId="42989B42"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top w:val="nil"/>
              <w:left w:val="nil"/>
              <w:bottom w:val="single" w:sz="4" w:space="0" w:color="auto"/>
              <w:right w:val="nil"/>
            </w:tcBorders>
            <w:shd w:val="clear" w:color="auto" w:fill="auto"/>
            <w:vAlign w:val="bottom"/>
          </w:tcPr>
          <w:p w14:paraId="738910A2"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1,343</w:t>
            </w:r>
          </w:p>
        </w:tc>
        <w:tc>
          <w:tcPr>
            <w:tcW w:w="690" w:type="pct"/>
            <w:tcBorders>
              <w:top w:val="nil"/>
              <w:left w:val="nil"/>
              <w:bottom w:val="single" w:sz="4" w:space="0" w:color="auto"/>
              <w:right w:val="nil"/>
            </w:tcBorders>
            <w:shd w:val="clear" w:color="auto" w:fill="auto"/>
            <w:vAlign w:val="bottom"/>
          </w:tcPr>
          <w:p w14:paraId="6C501900"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757" w:type="pct"/>
            <w:tcBorders>
              <w:top w:val="nil"/>
              <w:left w:val="nil"/>
              <w:bottom w:val="single" w:sz="4" w:space="0" w:color="auto"/>
              <w:right w:val="nil"/>
            </w:tcBorders>
            <w:shd w:val="clear" w:color="auto" w:fill="auto"/>
            <w:vAlign w:val="bottom"/>
          </w:tcPr>
          <w:p w14:paraId="57DC0278"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1,343</w:t>
            </w:r>
          </w:p>
        </w:tc>
      </w:tr>
      <w:tr w:rsidR="00D97B28" w:rsidRPr="00F349C9" w14:paraId="136414F7" w14:textId="77777777" w:rsidTr="00121D0A">
        <w:trPr>
          <w:trHeight w:hRule="exact" w:val="397"/>
        </w:trPr>
        <w:tc>
          <w:tcPr>
            <w:tcW w:w="1482" w:type="pct"/>
            <w:vAlign w:val="bottom"/>
          </w:tcPr>
          <w:p w14:paraId="72540DE7" w14:textId="77777777" w:rsidR="00D97B28" w:rsidRPr="00F349C9" w:rsidRDefault="00D97B28" w:rsidP="00121D0A">
            <w:pPr>
              <w:pStyle w:val="TT"/>
              <w:spacing w:line="240" w:lineRule="auto"/>
              <w:rPr>
                <w:rFonts w:asciiTheme="minorHAnsi" w:hAnsiTheme="minorHAnsi" w:cs="Arial"/>
                <w:iCs/>
                <w:sz w:val="20"/>
              </w:rPr>
            </w:pPr>
            <w:r w:rsidRPr="00F349C9">
              <w:rPr>
                <w:rFonts w:asciiTheme="minorHAnsi" w:hAnsiTheme="minorHAnsi" w:cs="Arial"/>
                <w:iCs/>
                <w:sz w:val="20"/>
              </w:rPr>
              <w:t xml:space="preserve">Total </w:t>
            </w:r>
            <w:proofErr w:type="spellStart"/>
            <w:r w:rsidRPr="00F349C9">
              <w:rPr>
                <w:rFonts w:asciiTheme="minorHAnsi" w:hAnsiTheme="minorHAnsi" w:cs="Arial"/>
                <w:iCs/>
                <w:sz w:val="20"/>
              </w:rPr>
              <w:t>comprehensive</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income</w:t>
            </w:r>
            <w:proofErr w:type="spellEnd"/>
            <w:r w:rsidRPr="00F349C9">
              <w:rPr>
                <w:rFonts w:asciiTheme="minorHAnsi" w:hAnsiTheme="minorHAnsi" w:cs="Arial"/>
                <w:iCs/>
                <w:sz w:val="20"/>
              </w:rPr>
              <w:t xml:space="preserve"> </w:t>
            </w:r>
          </w:p>
        </w:tc>
        <w:tc>
          <w:tcPr>
            <w:tcW w:w="690" w:type="pct"/>
            <w:tcBorders>
              <w:top w:val="single" w:sz="4" w:space="0" w:color="auto"/>
              <w:left w:val="nil"/>
              <w:bottom w:val="single" w:sz="4" w:space="0" w:color="auto"/>
              <w:right w:val="nil"/>
            </w:tcBorders>
            <w:shd w:val="clear" w:color="auto" w:fill="auto"/>
            <w:vAlign w:val="bottom"/>
          </w:tcPr>
          <w:p w14:paraId="1DA65CD1"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top w:val="single" w:sz="4" w:space="0" w:color="auto"/>
              <w:left w:val="nil"/>
              <w:bottom w:val="single" w:sz="4" w:space="0" w:color="auto"/>
              <w:right w:val="nil"/>
            </w:tcBorders>
            <w:shd w:val="clear" w:color="auto" w:fill="auto"/>
            <w:vAlign w:val="bottom"/>
          </w:tcPr>
          <w:p w14:paraId="1243882F"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top w:val="single" w:sz="4" w:space="0" w:color="auto"/>
              <w:left w:val="nil"/>
              <w:bottom w:val="single" w:sz="4" w:space="0" w:color="auto"/>
              <w:right w:val="nil"/>
            </w:tcBorders>
            <w:shd w:val="clear" w:color="auto" w:fill="auto"/>
            <w:vAlign w:val="bottom"/>
          </w:tcPr>
          <w:p w14:paraId="43CC26C6"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1,343</w:t>
            </w:r>
          </w:p>
        </w:tc>
        <w:tc>
          <w:tcPr>
            <w:tcW w:w="690" w:type="pct"/>
            <w:tcBorders>
              <w:top w:val="single" w:sz="4" w:space="0" w:color="auto"/>
              <w:left w:val="nil"/>
              <w:bottom w:val="single" w:sz="4" w:space="0" w:color="auto"/>
              <w:right w:val="nil"/>
            </w:tcBorders>
            <w:shd w:val="clear" w:color="auto" w:fill="auto"/>
            <w:vAlign w:val="bottom"/>
          </w:tcPr>
          <w:p w14:paraId="09F86083"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40,251</w:t>
            </w:r>
          </w:p>
        </w:tc>
        <w:tc>
          <w:tcPr>
            <w:tcW w:w="757" w:type="pct"/>
            <w:tcBorders>
              <w:top w:val="single" w:sz="4" w:space="0" w:color="auto"/>
              <w:left w:val="nil"/>
              <w:bottom w:val="single" w:sz="4" w:space="0" w:color="auto"/>
              <w:right w:val="nil"/>
            </w:tcBorders>
            <w:shd w:val="clear" w:color="auto" w:fill="auto"/>
            <w:vAlign w:val="bottom"/>
          </w:tcPr>
          <w:p w14:paraId="189B2841"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41,594</w:t>
            </w:r>
          </w:p>
        </w:tc>
      </w:tr>
      <w:tr w:rsidR="00D97B28" w:rsidRPr="00F349C9" w14:paraId="39337823" w14:textId="77777777" w:rsidTr="00121D0A">
        <w:trPr>
          <w:trHeight w:val="479"/>
        </w:trPr>
        <w:tc>
          <w:tcPr>
            <w:tcW w:w="1482" w:type="pct"/>
            <w:vAlign w:val="bottom"/>
          </w:tcPr>
          <w:p w14:paraId="018508EC" w14:textId="77777777" w:rsidR="00D97B28" w:rsidRPr="00F349C9" w:rsidRDefault="00D97B28" w:rsidP="00121D0A">
            <w:pPr>
              <w:pStyle w:val="TT"/>
              <w:rPr>
                <w:rFonts w:asciiTheme="minorHAnsi" w:hAnsiTheme="minorHAnsi" w:cs="Arial"/>
                <w:iCs/>
                <w:sz w:val="20"/>
              </w:rPr>
            </w:pPr>
            <w:r w:rsidRPr="00F349C9">
              <w:rPr>
                <w:rFonts w:asciiTheme="minorHAnsi" w:hAnsiTheme="minorHAnsi" w:cs="Arial"/>
                <w:iCs/>
                <w:sz w:val="20"/>
              </w:rPr>
              <w:t xml:space="preserve">Capital </w:t>
            </w:r>
            <w:proofErr w:type="spellStart"/>
            <w:r w:rsidRPr="00F349C9">
              <w:rPr>
                <w:rFonts w:asciiTheme="minorHAnsi" w:hAnsiTheme="minorHAnsi" w:cs="Arial"/>
                <w:iCs/>
                <w:sz w:val="20"/>
              </w:rPr>
              <w:t>paid-in</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from</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the</w:t>
            </w:r>
            <w:proofErr w:type="spellEnd"/>
            <w:r w:rsidRPr="00F349C9">
              <w:rPr>
                <w:rFonts w:asciiTheme="minorHAnsi" w:hAnsiTheme="minorHAnsi" w:cs="Arial"/>
                <w:iCs/>
                <w:sz w:val="20"/>
              </w:rPr>
              <w:t xml:space="preserve"> State</w:t>
            </w:r>
          </w:p>
          <w:p w14:paraId="67B3FA42" w14:textId="77777777" w:rsidR="00D97B28" w:rsidRPr="00F349C9" w:rsidRDefault="00D97B28" w:rsidP="00121D0A">
            <w:pPr>
              <w:pStyle w:val="TT"/>
              <w:spacing w:line="240" w:lineRule="auto"/>
              <w:rPr>
                <w:rFonts w:asciiTheme="minorHAnsi" w:hAnsiTheme="minorHAnsi" w:cs="Arial"/>
                <w:iCs/>
                <w:sz w:val="20"/>
              </w:rPr>
            </w:pPr>
            <w:r w:rsidRPr="00F349C9">
              <w:rPr>
                <w:rFonts w:asciiTheme="minorHAnsi" w:hAnsiTheme="minorHAnsi" w:cs="Arial"/>
                <w:iCs/>
                <w:sz w:val="20"/>
              </w:rPr>
              <w:t xml:space="preserve">Budget </w:t>
            </w:r>
          </w:p>
        </w:tc>
        <w:tc>
          <w:tcPr>
            <w:tcW w:w="690" w:type="pct"/>
            <w:tcBorders>
              <w:top w:val="single" w:sz="4" w:space="0" w:color="auto"/>
              <w:left w:val="nil"/>
              <w:bottom w:val="nil"/>
              <w:right w:val="nil"/>
            </w:tcBorders>
            <w:shd w:val="clear" w:color="auto" w:fill="auto"/>
            <w:vAlign w:val="bottom"/>
          </w:tcPr>
          <w:p w14:paraId="7E949C7A"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olor w:val="000000"/>
                <w:sz w:val="20"/>
              </w:rPr>
              <w:t>-</w:t>
            </w:r>
          </w:p>
        </w:tc>
        <w:tc>
          <w:tcPr>
            <w:tcW w:w="690" w:type="pct"/>
            <w:tcBorders>
              <w:top w:val="single" w:sz="4" w:space="0" w:color="auto"/>
              <w:left w:val="nil"/>
              <w:bottom w:val="nil"/>
              <w:right w:val="nil"/>
            </w:tcBorders>
            <w:shd w:val="clear" w:color="auto" w:fill="auto"/>
            <w:vAlign w:val="bottom"/>
          </w:tcPr>
          <w:p w14:paraId="2643EC35"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olor w:val="000000"/>
                <w:sz w:val="20"/>
              </w:rPr>
              <w:t>-</w:t>
            </w:r>
          </w:p>
        </w:tc>
        <w:tc>
          <w:tcPr>
            <w:tcW w:w="690" w:type="pct"/>
            <w:tcBorders>
              <w:top w:val="single" w:sz="4" w:space="0" w:color="auto"/>
              <w:left w:val="nil"/>
              <w:bottom w:val="nil"/>
              <w:right w:val="nil"/>
            </w:tcBorders>
            <w:shd w:val="clear" w:color="auto" w:fill="auto"/>
            <w:vAlign w:val="bottom"/>
          </w:tcPr>
          <w:p w14:paraId="16C978B6"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olor w:val="000000"/>
                <w:sz w:val="20"/>
              </w:rPr>
              <w:t>-</w:t>
            </w:r>
          </w:p>
        </w:tc>
        <w:tc>
          <w:tcPr>
            <w:tcW w:w="690" w:type="pct"/>
            <w:tcBorders>
              <w:top w:val="single" w:sz="4" w:space="0" w:color="auto"/>
              <w:left w:val="nil"/>
              <w:bottom w:val="nil"/>
              <w:right w:val="nil"/>
            </w:tcBorders>
            <w:shd w:val="clear" w:color="auto" w:fill="auto"/>
            <w:vAlign w:val="bottom"/>
          </w:tcPr>
          <w:p w14:paraId="4A288E39"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olor w:val="000000"/>
                <w:sz w:val="20"/>
              </w:rPr>
              <w:t>-</w:t>
            </w:r>
          </w:p>
        </w:tc>
        <w:tc>
          <w:tcPr>
            <w:tcW w:w="757" w:type="pct"/>
            <w:tcBorders>
              <w:top w:val="single" w:sz="4" w:space="0" w:color="auto"/>
              <w:left w:val="nil"/>
              <w:bottom w:val="nil"/>
              <w:right w:val="nil"/>
            </w:tcBorders>
            <w:shd w:val="clear" w:color="auto" w:fill="auto"/>
            <w:vAlign w:val="bottom"/>
          </w:tcPr>
          <w:p w14:paraId="10E4EBB7"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b/>
                <w:color w:val="000000"/>
                <w:sz w:val="20"/>
              </w:rPr>
              <w:t>-</w:t>
            </w:r>
          </w:p>
        </w:tc>
      </w:tr>
      <w:tr w:rsidR="00D97B28" w:rsidRPr="00F349C9" w14:paraId="016B711F" w14:textId="77777777" w:rsidTr="00121D0A">
        <w:trPr>
          <w:trHeight w:val="476"/>
        </w:trPr>
        <w:tc>
          <w:tcPr>
            <w:tcW w:w="1482" w:type="pct"/>
            <w:vAlign w:val="bottom"/>
          </w:tcPr>
          <w:p w14:paraId="0694BA73" w14:textId="77777777" w:rsidR="00D97B28" w:rsidRPr="00F349C9" w:rsidRDefault="00D97B28" w:rsidP="00121D0A">
            <w:pPr>
              <w:pStyle w:val="TT"/>
              <w:rPr>
                <w:rFonts w:asciiTheme="minorHAnsi" w:hAnsiTheme="minorHAnsi" w:cs="Arial"/>
                <w:iCs/>
                <w:sz w:val="20"/>
              </w:rPr>
            </w:pPr>
            <w:r w:rsidRPr="00F349C9">
              <w:rPr>
                <w:rFonts w:asciiTheme="minorHAnsi" w:hAnsiTheme="minorHAnsi" w:cs="Arial"/>
                <w:iCs/>
                <w:sz w:val="20"/>
              </w:rPr>
              <w:t xml:space="preserve">Transfer </w:t>
            </w:r>
            <w:proofErr w:type="spellStart"/>
            <w:r w:rsidRPr="00F349C9">
              <w:rPr>
                <w:rFonts w:asciiTheme="minorHAnsi" w:hAnsiTheme="minorHAnsi" w:cs="Arial"/>
                <w:iCs/>
                <w:sz w:val="20"/>
              </w:rPr>
              <w:t>of</w:t>
            </w:r>
            <w:proofErr w:type="spellEnd"/>
            <w:r w:rsidRPr="00F349C9">
              <w:rPr>
                <w:rFonts w:asciiTheme="minorHAnsi" w:hAnsiTheme="minorHAnsi" w:cs="Arial"/>
                <w:iCs/>
                <w:sz w:val="20"/>
              </w:rPr>
              <w:t xml:space="preserve"> profit 2016 to</w:t>
            </w:r>
          </w:p>
          <w:p w14:paraId="12C17831" w14:textId="77777777" w:rsidR="00D97B28" w:rsidRPr="00F349C9" w:rsidRDefault="00D97B28" w:rsidP="00121D0A">
            <w:pPr>
              <w:pStyle w:val="TT"/>
              <w:spacing w:line="240" w:lineRule="auto"/>
              <w:rPr>
                <w:rFonts w:asciiTheme="minorHAnsi" w:hAnsiTheme="minorHAnsi" w:cs="Arial"/>
                <w:i/>
                <w:iCs/>
                <w:sz w:val="20"/>
              </w:rPr>
            </w:pPr>
            <w:proofErr w:type="spellStart"/>
            <w:r w:rsidRPr="00F349C9">
              <w:rPr>
                <w:rFonts w:asciiTheme="minorHAnsi" w:hAnsiTheme="minorHAnsi" w:cs="Arial"/>
                <w:iCs/>
                <w:sz w:val="20"/>
              </w:rPr>
              <w:t>retained</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earnings</w:t>
            </w:r>
            <w:proofErr w:type="spellEnd"/>
          </w:p>
        </w:tc>
        <w:tc>
          <w:tcPr>
            <w:tcW w:w="690" w:type="pct"/>
            <w:tcBorders>
              <w:top w:val="nil"/>
              <w:left w:val="nil"/>
              <w:bottom w:val="single" w:sz="12" w:space="0" w:color="auto"/>
              <w:right w:val="nil"/>
            </w:tcBorders>
            <w:shd w:val="clear" w:color="auto" w:fill="auto"/>
            <w:vAlign w:val="bottom"/>
          </w:tcPr>
          <w:p w14:paraId="232C9BF0"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top w:val="nil"/>
              <w:left w:val="nil"/>
              <w:bottom w:val="single" w:sz="12" w:space="0" w:color="auto"/>
              <w:right w:val="nil"/>
            </w:tcBorders>
            <w:shd w:val="clear" w:color="auto" w:fill="auto"/>
            <w:vAlign w:val="bottom"/>
          </w:tcPr>
          <w:p w14:paraId="0166F925"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313,525</w:t>
            </w:r>
          </w:p>
        </w:tc>
        <w:tc>
          <w:tcPr>
            <w:tcW w:w="690" w:type="pct"/>
            <w:tcBorders>
              <w:top w:val="nil"/>
              <w:left w:val="nil"/>
              <w:bottom w:val="single" w:sz="12" w:space="0" w:color="auto"/>
              <w:right w:val="nil"/>
            </w:tcBorders>
            <w:shd w:val="clear" w:color="auto" w:fill="auto"/>
            <w:vAlign w:val="bottom"/>
          </w:tcPr>
          <w:p w14:paraId="6670A155" w14:textId="77777777" w:rsidR="00D97B28" w:rsidRPr="00F349C9" w:rsidRDefault="00D97B28" w:rsidP="00121D0A">
            <w:pPr>
              <w:pStyle w:val="TT"/>
              <w:spacing w:line="240" w:lineRule="auto"/>
              <w:jc w:val="right"/>
              <w:rPr>
                <w:rFonts w:asciiTheme="minorHAnsi" w:hAnsiTheme="minorHAnsi" w:cs="Arial"/>
                <w:iCs/>
                <w:sz w:val="20"/>
              </w:rPr>
            </w:pPr>
          </w:p>
        </w:tc>
        <w:tc>
          <w:tcPr>
            <w:tcW w:w="690" w:type="pct"/>
            <w:tcBorders>
              <w:top w:val="nil"/>
              <w:left w:val="nil"/>
              <w:bottom w:val="single" w:sz="12" w:space="0" w:color="auto"/>
              <w:right w:val="nil"/>
            </w:tcBorders>
            <w:shd w:val="clear" w:color="auto" w:fill="auto"/>
            <w:vAlign w:val="bottom"/>
          </w:tcPr>
          <w:p w14:paraId="09EA301F"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(313,525)</w:t>
            </w:r>
          </w:p>
        </w:tc>
        <w:tc>
          <w:tcPr>
            <w:tcW w:w="757" w:type="pct"/>
            <w:tcBorders>
              <w:top w:val="nil"/>
              <w:left w:val="nil"/>
              <w:bottom w:val="single" w:sz="12" w:space="0" w:color="auto"/>
              <w:right w:val="nil"/>
            </w:tcBorders>
            <w:shd w:val="clear" w:color="auto" w:fill="auto"/>
            <w:vAlign w:val="bottom"/>
          </w:tcPr>
          <w:p w14:paraId="7844C5F6"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w:t>
            </w:r>
          </w:p>
        </w:tc>
      </w:tr>
      <w:tr w:rsidR="00D97B28" w:rsidRPr="00F349C9" w14:paraId="78205029" w14:textId="77777777" w:rsidTr="00121D0A">
        <w:trPr>
          <w:trHeight w:val="409"/>
        </w:trPr>
        <w:tc>
          <w:tcPr>
            <w:tcW w:w="1482" w:type="pct"/>
            <w:vAlign w:val="bottom"/>
          </w:tcPr>
          <w:p w14:paraId="11DF6464" w14:textId="77777777" w:rsidR="00D97B28" w:rsidRPr="00F349C9" w:rsidRDefault="00D97B28" w:rsidP="00121D0A">
            <w:pPr>
              <w:pStyle w:val="TT"/>
              <w:spacing w:line="240" w:lineRule="auto"/>
              <w:rPr>
                <w:rFonts w:asciiTheme="minorHAnsi" w:hAnsiTheme="minorHAnsi" w:cs="Arial"/>
                <w:b/>
                <w:iCs/>
                <w:sz w:val="20"/>
              </w:rPr>
            </w:pPr>
            <w:proofErr w:type="spellStart"/>
            <w:r w:rsidRPr="00F349C9">
              <w:rPr>
                <w:rFonts w:asciiTheme="minorHAnsi" w:hAnsiTheme="minorHAnsi" w:cs="Arial"/>
                <w:b/>
                <w:iCs/>
                <w:sz w:val="20"/>
              </w:rPr>
              <w:t>Balance</w:t>
            </w:r>
            <w:proofErr w:type="spellEnd"/>
            <w:r w:rsidRPr="00F349C9">
              <w:rPr>
                <w:rFonts w:asciiTheme="minorHAnsi" w:hAnsiTheme="minorHAnsi" w:cs="Arial"/>
                <w:b/>
                <w:iCs/>
                <w:sz w:val="20"/>
              </w:rPr>
              <w:t xml:space="preserve"> as at 31 </w:t>
            </w:r>
            <w:proofErr w:type="spellStart"/>
            <w:r w:rsidRPr="00F349C9">
              <w:rPr>
                <w:rFonts w:asciiTheme="minorHAnsi" w:hAnsiTheme="minorHAnsi" w:cs="Arial"/>
                <w:b/>
                <w:iCs/>
                <w:sz w:val="20"/>
              </w:rPr>
              <w:t>March</w:t>
            </w:r>
            <w:proofErr w:type="spellEnd"/>
            <w:r w:rsidRPr="00F349C9">
              <w:rPr>
                <w:rFonts w:asciiTheme="minorHAnsi" w:hAnsiTheme="minorHAnsi" w:cs="Arial"/>
                <w:b/>
                <w:iCs/>
                <w:sz w:val="20"/>
              </w:rPr>
              <w:t xml:space="preserve"> 2017</w:t>
            </w:r>
          </w:p>
        </w:tc>
        <w:tc>
          <w:tcPr>
            <w:tcW w:w="690" w:type="pct"/>
            <w:tcBorders>
              <w:top w:val="single" w:sz="12" w:space="0" w:color="auto"/>
              <w:left w:val="nil"/>
              <w:bottom w:val="single" w:sz="12" w:space="0" w:color="auto"/>
              <w:right w:val="nil"/>
            </w:tcBorders>
            <w:shd w:val="clear" w:color="auto" w:fill="auto"/>
            <w:vAlign w:val="bottom"/>
          </w:tcPr>
          <w:p w14:paraId="421B17A9" w14:textId="77777777" w:rsidR="00D97B28" w:rsidRPr="00F349C9" w:rsidRDefault="00D97B28" w:rsidP="00121D0A">
            <w:pPr>
              <w:pStyle w:val="TT"/>
              <w:spacing w:line="320" w:lineRule="exact"/>
              <w:jc w:val="right"/>
              <w:rPr>
                <w:rFonts w:asciiTheme="minorHAnsi" w:hAnsiTheme="minorHAnsi" w:cs="Arial"/>
                <w:b/>
                <w:iCs/>
                <w:sz w:val="20"/>
              </w:rPr>
            </w:pPr>
            <w:r w:rsidRPr="00F349C9">
              <w:rPr>
                <w:rFonts w:asciiTheme="minorHAnsi" w:hAnsiTheme="minorHAnsi" w:cs="Arial"/>
                <w:b/>
                <w:iCs/>
                <w:sz w:val="20"/>
              </w:rPr>
              <w:t>6,959,632</w:t>
            </w:r>
          </w:p>
        </w:tc>
        <w:tc>
          <w:tcPr>
            <w:tcW w:w="690" w:type="pct"/>
            <w:tcBorders>
              <w:top w:val="single" w:sz="12" w:space="0" w:color="auto"/>
              <w:left w:val="nil"/>
              <w:bottom w:val="single" w:sz="12" w:space="0" w:color="auto"/>
              <w:right w:val="nil"/>
            </w:tcBorders>
            <w:shd w:val="clear" w:color="auto" w:fill="auto"/>
            <w:vAlign w:val="bottom"/>
          </w:tcPr>
          <w:p w14:paraId="246790BD" w14:textId="77777777" w:rsidR="00D97B28" w:rsidRPr="00F349C9" w:rsidRDefault="00D97B28" w:rsidP="00121D0A">
            <w:pPr>
              <w:pStyle w:val="TT"/>
              <w:spacing w:line="320" w:lineRule="exact"/>
              <w:jc w:val="right"/>
              <w:rPr>
                <w:rFonts w:asciiTheme="minorHAnsi" w:hAnsiTheme="minorHAnsi" w:cs="Arial"/>
                <w:b/>
                <w:iCs/>
                <w:sz w:val="20"/>
              </w:rPr>
            </w:pPr>
            <w:r w:rsidRPr="00F349C9">
              <w:rPr>
                <w:rFonts w:asciiTheme="minorHAnsi" w:hAnsiTheme="minorHAnsi" w:cs="Arial"/>
                <w:b/>
                <w:iCs/>
                <w:sz w:val="20"/>
              </w:rPr>
              <w:t>2,995,656</w:t>
            </w:r>
          </w:p>
        </w:tc>
        <w:tc>
          <w:tcPr>
            <w:tcW w:w="690" w:type="pct"/>
            <w:tcBorders>
              <w:top w:val="single" w:sz="12" w:space="0" w:color="auto"/>
              <w:left w:val="nil"/>
              <w:bottom w:val="single" w:sz="12" w:space="0" w:color="auto"/>
              <w:right w:val="nil"/>
            </w:tcBorders>
            <w:shd w:val="clear" w:color="auto" w:fill="auto"/>
            <w:vAlign w:val="bottom"/>
          </w:tcPr>
          <w:p w14:paraId="342878D4" w14:textId="77777777" w:rsidR="00D97B28" w:rsidRPr="00F349C9" w:rsidRDefault="00D97B28" w:rsidP="00121D0A">
            <w:pPr>
              <w:pStyle w:val="TT"/>
              <w:spacing w:line="320" w:lineRule="exact"/>
              <w:jc w:val="right"/>
              <w:rPr>
                <w:rFonts w:asciiTheme="minorHAnsi" w:hAnsiTheme="minorHAnsi" w:cs="Arial"/>
                <w:b/>
                <w:iCs/>
                <w:sz w:val="20"/>
              </w:rPr>
            </w:pPr>
            <w:r w:rsidRPr="00F349C9">
              <w:rPr>
                <w:rFonts w:asciiTheme="minorHAnsi" w:hAnsiTheme="minorHAnsi" w:cs="Arial"/>
                <w:b/>
                <w:iCs/>
                <w:sz w:val="20"/>
              </w:rPr>
              <w:t>71,660</w:t>
            </w:r>
          </w:p>
        </w:tc>
        <w:tc>
          <w:tcPr>
            <w:tcW w:w="690" w:type="pct"/>
            <w:tcBorders>
              <w:top w:val="single" w:sz="12" w:space="0" w:color="auto"/>
              <w:left w:val="nil"/>
              <w:bottom w:val="single" w:sz="12" w:space="0" w:color="auto"/>
              <w:right w:val="nil"/>
            </w:tcBorders>
            <w:shd w:val="clear" w:color="auto" w:fill="auto"/>
            <w:vAlign w:val="bottom"/>
          </w:tcPr>
          <w:p w14:paraId="0FB03283" w14:textId="77777777" w:rsidR="00D97B28" w:rsidRPr="00F349C9" w:rsidRDefault="00D97B28" w:rsidP="00121D0A">
            <w:pPr>
              <w:pStyle w:val="TT"/>
              <w:spacing w:line="320" w:lineRule="exact"/>
              <w:jc w:val="right"/>
              <w:rPr>
                <w:rFonts w:asciiTheme="minorHAnsi" w:hAnsiTheme="minorHAnsi" w:cs="Arial"/>
                <w:b/>
                <w:iCs/>
                <w:sz w:val="20"/>
              </w:rPr>
            </w:pPr>
            <w:r w:rsidRPr="00F349C9">
              <w:rPr>
                <w:rFonts w:asciiTheme="minorHAnsi" w:hAnsiTheme="minorHAnsi" w:cs="Arial"/>
                <w:b/>
                <w:iCs/>
                <w:sz w:val="20"/>
              </w:rPr>
              <w:t>40,251</w:t>
            </w:r>
          </w:p>
        </w:tc>
        <w:tc>
          <w:tcPr>
            <w:tcW w:w="757" w:type="pct"/>
            <w:tcBorders>
              <w:top w:val="single" w:sz="12" w:space="0" w:color="auto"/>
              <w:left w:val="nil"/>
              <w:bottom w:val="single" w:sz="12" w:space="0" w:color="auto"/>
              <w:right w:val="nil"/>
            </w:tcBorders>
            <w:shd w:val="clear" w:color="auto" w:fill="auto"/>
            <w:vAlign w:val="bottom"/>
          </w:tcPr>
          <w:p w14:paraId="758E88BA" w14:textId="77777777" w:rsidR="00D97B28" w:rsidRPr="00F349C9" w:rsidRDefault="00D97B28" w:rsidP="00121D0A">
            <w:pPr>
              <w:pStyle w:val="TT"/>
              <w:spacing w:line="320" w:lineRule="exact"/>
              <w:jc w:val="right"/>
              <w:rPr>
                <w:rFonts w:asciiTheme="minorHAnsi" w:hAnsiTheme="minorHAnsi" w:cs="Arial"/>
                <w:b/>
                <w:iCs/>
                <w:sz w:val="20"/>
              </w:rPr>
            </w:pPr>
            <w:r w:rsidRPr="00F349C9">
              <w:rPr>
                <w:rFonts w:asciiTheme="minorHAnsi" w:hAnsiTheme="minorHAnsi" w:cs="Arial"/>
                <w:b/>
                <w:iCs/>
                <w:sz w:val="20"/>
              </w:rPr>
              <w:t>10,067,199</w:t>
            </w:r>
          </w:p>
        </w:tc>
      </w:tr>
      <w:tr w:rsidR="00D97B28" w:rsidRPr="00F349C9" w14:paraId="5E12D518" w14:textId="77777777" w:rsidTr="00121D0A">
        <w:trPr>
          <w:trHeight w:hRule="exact" w:val="113"/>
        </w:trPr>
        <w:tc>
          <w:tcPr>
            <w:tcW w:w="1482" w:type="pct"/>
            <w:vAlign w:val="bottom"/>
          </w:tcPr>
          <w:p w14:paraId="0AB03A32" w14:textId="77777777" w:rsidR="00D97B28" w:rsidRPr="00F349C9" w:rsidRDefault="00D97B28" w:rsidP="00121D0A">
            <w:pPr>
              <w:pStyle w:val="TT"/>
              <w:spacing w:line="240" w:lineRule="auto"/>
              <w:rPr>
                <w:rFonts w:asciiTheme="minorHAnsi" w:hAnsiTheme="minorHAnsi" w:cs="Arial"/>
                <w:b/>
                <w:iCs/>
                <w:sz w:val="20"/>
              </w:rPr>
            </w:pPr>
          </w:p>
        </w:tc>
        <w:tc>
          <w:tcPr>
            <w:tcW w:w="690" w:type="pct"/>
            <w:tcBorders>
              <w:top w:val="single" w:sz="12" w:space="0" w:color="auto"/>
              <w:left w:val="nil"/>
              <w:bottom w:val="single" w:sz="12" w:space="0" w:color="auto"/>
              <w:right w:val="nil"/>
            </w:tcBorders>
            <w:shd w:val="clear" w:color="auto" w:fill="auto"/>
            <w:vAlign w:val="bottom"/>
          </w:tcPr>
          <w:p w14:paraId="25B54909" w14:textId="77777777" w:rsidR="00D97B28" w:rsidRPr="00F349C9" w:rsidRDefault="00D97B28" w:rsidP="00121D0A">
            <w:pPr>
              <w:pStyle w:val="TT"/>
              <w:spacing w:line="240" w:lineRule="auto"/>
              <w:jc w:val="right"/>
              <w:rPr>
                <w:rFonts w:asciiTheme="minorHAnsi" w:hAnsiTheme="minorHAnsi" w:cs="Calibri"/>
                <w:b/>
                <w:iCs/>
                <w:sz w:val="20"/>
              </w:rPr>
            </w:pPr>
          </w:p>
        </w:tc>
        <w:tc>
          <w:tcPr>
            <w:tcW w:w="690" w:type="pct"/>
            <w:tcBorders>
              <w:top w:val="single" w:sz="12" w:space="0" w:color="auto"/>
              <w:left w:val="nil"/>
              <w:bottom w:val="single" w:sz="12" w:space="0" w:color="auto"/>
              <w:right w:val="nil"/>
            </w:tcBorders>
            <w:shd w:val="clear" w:color="auto" w:fill="auto"/>
            <w:vAlign w:val="bottom"/>
          </w:tcPr>
          <w:p w14:paraId="36BFB2F0" w14:textId="77777777" w:rsidR="00D97B28" w:rsidRPr="00F349C9" w:rsidRDefault="00D97B28" w:rsidP="00121D0A">
            <w:pPr>
              <w:pStyle w:val="TT"/>
              <w:spacing w:line="240" w:lineRule="auto"/>
              <w:jc w:val="right"/>
              <w:rPr>
                <w:rFonts w:asciiTheme="minorHAnsi" w:hAnsiTheme="minorHAnsi" w:cs="Calibri"/>
                <w:b/>
                <w:iCs/>
                <w:sz w:val="20"/>
              </w:rPr>
            </w:pPr>
          </w:p>
        </w:tc>
        <w:tc>
          <w:tcPr>
            <w:tcW w:w="690" w:type="pct"/>
            <w:tcBorders>
              <w:top w:val="single" w:sz="12" w:space="0" w:color="auto"/>
              <w:left w:val="nil"/>
              <w:bottom w:val="single" w:sz="12" w:space="0" w:color="auto"/>
              <w:right w:val="nil"/>
            </w:tcBorders>
            <w:shd w:val="clear" w:color="auto" w:fill="auto"/>
            <w:vAlign w:val="bottom"/>
          </w:tcPr>
          <w:p w14:paraId="734084C4" w14:textId="77777777" w:rsidR="00D97B28" w:rsidRPr="00F349C9" w:rsidRDefault="00D97B28" w:rsidP="00121D0A">
            <w:pPr>
              <w:pStyle w:val="TT"/>
              <w:spacing w:line="240" w:lineRule="auto"/>
              <w:jc w:val="right"/>
              <w:rPr>
                <w:rFonts w:asciiTheme="minorHAnsi" w:hAnsiTheme="minorHAnsi" w:cs="Calibri"/>
                <w:b/>
                <w:iCs/>
                <w:sz w:val="20"/>
              </w:rPr>
            </w:pPr>
          </w:p>
        </w:tc>
        <w:tc>
          <w:tcPr>
            <w:tcW w:w="690" w:type="pct"/>
            <w:tcBorders>
              <w:top w:val="single" w:sz="12" w:space="0" w:color="auto"/>
              <w:left w:val="nil"/>
              <w:bottom w:val="single" w:sz="12" w:space="0" w:color="auto"/>
              <w:right w:val="nil"/>
            </w:tcBorders>
            <w:shd w:val="clear" w:color="auto" w:fill="auto"/>
            <w:vAlign w:val="bottom"/>
          </w:tcPr>
          <w:p w14:paraId="0D323C68" w14:textId="77777777" w:rsidR="00D97B28" w:rsidRPr="00F349C9" w:rsidRDefault="00D97B28" w:rsidP="00121D0A">
            <w:pPr>
              <w:pStyle w:val="TT"/>
              <w:spacing w:line="240" w:lineRule="auto"/>
              <w:jc w:val="right"/>
              <w:rPr>
                <w:rFonts w:asciiTheme="minorHAnsi" w:hAnsiTheme="minorHAnsi" w:cs="Calibri"/>
                <w:b/>
                <w:iCs/>
                <w:sz w:val="20"/>
              </w:rPr>
            </w:pPr>
          </w:p>
        </w:tc>
        <w:tc>
          <w:tcPr>
            <w:tcW w:w="757" w:type="pct"/>
            <w:tcBorders>
              <w:top w:val="single" w:sz="12" w:space="0" w:color="auto"/>
              <w:left w:val="nil"/>
              <w:bottom w:val="single" w:sz="12" w:space="0" w:color="auto"/>
              <w:right w:val="nil"/>
            </w:tcBorders>
            <w:shd w:val="clear" w:color="auto" w:fill="auto"/>
            <w:vAlign w:val="bottom"/>
          </w:tcPr>
          <w:p w14:paraId="5B441628" w14:textId="77777777" w:rsidR="00D97B28" w:rsidRPr="00F349C9" w:rsidRDefault="00D97B28" w:rsidP="00121D0A">
            <w:pPr>
              <w:pStyle w:val="TT"/>
              <w:spacing w:line="240" w:lineRule="auto"/>
              <w:jc w:val="right"/>
              <w:rPr>
                <w:rFonts w:asciiTheme="minorHAnsi" w:hAnsiTheme="minorHAnsi" w:cs="Calibri"/>
                <w:b/>
                <w:iCs/>
                <w:sz w:val="20"/>
              </w:rPr>
            </w:pPr>
          </w:p>
        </w:tc>
      </w:tr>
      <w:tr w:rsidR="00D97B28" w:rsidRPr="00F349C9" w14:paraId="4C1B7860" w14:textId="77777777" w:rsidTr="00121D0A">
        <w:trPr>
          <w:trHeight w:val="364"/>
        </w:trPr>
        <w:tc>
          <w:tcPr>
            <w:tcW w:w="1482" w:type="pct"/>
            <w:vAlign w:val="bottom"/>
          </w:tcPr>
          <w:p w14:paraId="1385EE63" w14:textId="77777777" w:rsidR="00D97B28" w:rsidRPr="00F349C9" w:rsidRDefault="00D97B28" w:rsidP="00121D0A">
            <w:pPr>
              <w:pStyle w:val="TT"/>
              <w:spacing w:line="240" w:lineRule="auto"/>
              <w:rPr>
                <w:rFonts w:asciiTheme="minorHAnsi" w:hAnsiTheme="minorHAnsi" w:cs="Arial"/>
                <w:b/>
                <w:iCs/>
                <w:sz w:val="20"/>
              </w:rPr>
            </w:pPr>
            <w:proofErr w:type="spellStart"/>
            <w:r w:rsidRPr="00F349C9">
              <w:rPr>
                <w:rFonts w:asciiTheme="minorHAnsi" w:hAnsiTheme="minorHAnsi" w:cs="Arial"/>
                <w:b/>
                <w:iCs/>
                <w:sz w:val="20"/>
              </w:rPr>
              <w:t>Balance</w:t>
            </w:r>
            <w:proofErr w:type="spellEnd"/>
            <w:r w:rsidRPr="00F349C9">
              <w:rPr>
                <w:rFonts w:asciiTheme="minorHAnsi" w:hAnsiTheme="minorHAnsi" w:cs="Arial"/>
                <w:b/>
                <w:iCs/>
                <w:sz w:val="20"/>
              </w:rPr>
              <w:t xml:space="preserve"> as at 31 </w:t>
            </w:r>
            <w:proofErr w:type="spellStart"/>
            <w:r w:rsidRPr="00F349C9">
              <w:rPr>
                <w:rFonts w:asciiTheme="minorHAnsi" w:hAnsiTheme="minorHAnsi" w:cs="Arial"/>
                <w:b/>
                <w:iCs/>
                <w:sz w:val="20"/>
              </w:rPr>
              <w:t>December</w:t>
            </w:r>
            <w:proofErr w:type="spellEnd"/>
            <w:r w:rsidRPr="00F349C9">
              <w:rPr>
                <w:rFonts w:asciiTheme="minorHAnsi" w:hAnsiTheme="minorHAnsi" w:cs="Arial"/>
                <w:b/>
                <w:iCs/>
                <w:sz w:val="20"/>
              </w:rPr>
              <w:t xml:space="preserve"> 2017</w:t>
            </w:r>
          </w:p>
        </w:tc>
        <w:tc>
          <w:tcPr>
            <w:tcW w:w="690" w:type="pct"/>
            <w:tcBorders>
              <w:top w:val="single" w:sz="12" w:space="0" w:color="auto"/>
              <w:left w:val="nil"/>
              <w:bottom w:val="single" w:sz="12" w:space="0" w:color="auto"/>
              <w:right w:val="nil"/>
            </w:tcBorders>
            <w:shd w:val="clear" w:color="auto" w:fill="auto"/>
            <w:vAlign w:val="bottom"/>
          </w:tcPr>
          <w:p w14:paraId="1416F853" w14:textId="77777777" w:rsidR="00D97B28" w:rsidRPr="00F349C9" w:rsidRDefault="00D97B28" w:rsidP="00121D0A">
            <w:pPr>
              <w:pStyle w:val="TT"/>
              <w:spacing w:line="240" w:lineRule="auto"/>
              <w:jc w:val="right"/>
              <w:rPr>
                <w:rFonts w:asciiTheme="minorHAnsi" w:hAnsiTheme="minorHAnsi" w:cs="Calibri"/>
                <w:b/>
                <w:iCs/>
                <w:sz w:val="20"/>
              </w:rPr>
            </w:pPr>
            <w:r w:rsidRPr="00F349C9">
              <w:rPr>
                <w:rFonts w:asciiTheme="minorHAnsi" w:hAnsiTheme="minorHAnsi" w:cs="Calibri"/>
                <w:b/>
                <w:iCs/>
                <w:sz w:val="20"/>
              </w:rPr>
              <w:t>7,009,632</w:t>
            </w:r>
          </w:p>
        </w:tc>
        <w:tc>
          <w:tcPr>
            <w:tcW w:w="690" w:type="pct"/>
            <w:tcBorders>
              <w:top w:val="single" w:sz="12" w:space="0" w:color="auto"/>
              <w:left w:val="nil"/>
              <w:bottom w:val="single" w:sz="12" w:space="0" w:color="auto"/>
              <w:right w:val="nil"/>
            </w:tcBorders>
            <w:shd w:val="clear" w:color="auto" w:fill="auto"/>
            <w:vAlign w:val="bottom"/>
          </w:tcPr>
          <w:p w14:paraId="50415002" w14:textId="77777777" w:rsidR="00D97B28" w:rsidRPr="00F349C9" w:rsidRDefault="00D97B28" w:rsidP="00121D0A">
            <w:pPr>
              <w:pStyle w:val="TT"/>
              <w:spacing w:line="240" w:lineRule="auto"/>
              <w:jc w:val="right"/>
              <w:rPr>
                <w:rFonts w:asciiTheme="minorHAnsi" w:hAnsiTheme="minorHAnsi" w:cs="Calibri"/>
                <w:b/>
                <w:iCs/>
                <w:sz w:val="20"/>
              </w:rPr>
            </w:pPr>
            <w:r w:rsidRPr="00F349C9">
              <w:rPr>
                <w:rFonts w:asciiTheme="minorHAnsi" w:hAnsiTheme="minorHAnsi" w:cs="Calibri"/>
                <w:b/>
                <w:iCs/>
                <w:sz w:val="20"/>
              </w:rPr>
              <w:t>2,995,656</w:t>
            </w:r>
          </w:p>
        </w:tc>
        <w:tc>
          <w:tcPr>
            <w:tcW w:w="690" w:type="pct"/>
            <w:tcBorders>
              <w:top w:val="single" w:sz="12" w:space="0" w:color="auto"/>
              <w:left w:val="nil"/>
              <w:bottom w:val="single" w:sz="12" w:space="0" w:color="auto"/>
              <w:right w:val="nil"/>
            </w:tcBorders>
            <w:shd w:val="clear" w:color="auto" w:fill="auto"/>
            <w:vAlign w:val="bottom"/>
          </w:tcPr>
          <w:p w14:paraId="74A73DFB" w14:textId="77777777" w:rsidR="00D97B28" w:rsidRPr="00F349C9" w:rsidRDefault="00D97B28" w:rsidP="00121D0A">
            <w:pPr>
              <w:pStyle w:val="TT"/>
              <w:spacing w:line="240" w:lineRule="auto"/>
              <w:jc w:val="right"/>
              <w:rPr>
                <w:rFonts w:asciiTheme="minorHAnsi" w:hAnsiTheme="minorHAnsi" w:cs="Calibri"/>
                <w:b/>
                <w:iCs/>
                <w:sz w:val="20"/>
              </w:rPr>
            </w:pPr>
            <w:r w:rsidRPr="00F349C9">
              <w:rPr>
                <w:rFonts w:asciiTheme="minorHAnsi" w:hAnsiTheme="minorHAnsi" w:cs="Calibri"/>
                <w:b/>
                <w:iCs/>
                <w:sz w:val="20"/>
              </w:rPr>
              <w:t>90,457</w:t>
            </w:r>
          </w:p>
        </w:tc>
        <w:tc>
          <w:tcPr>
            <w:tcW w:w="690" w:type="pct"/>
            <w:tcBorders>
              <w:top w:val="single" w:sz="12" w:space="0" w:color="auto"/>
              <w:left w:val="nil"/>
              <w:bottom w:val="single" w:sz="12" w:space="0" w:color="auto"/>
              <w:right w:val="nil"/>
            </w:tcBorders>
            <w:shd w:val="clear" w:color="auto" w:fill="auto"/>
            <w:vAlign w:val="bottom"/>
          </w:tcPr>
          <w:p w14:paraId="4F01BD8B" w14:textId="77777777" w:rsidR="00D97B28" w:rsidRPr="00F349C9" w:rsidRDefault="00D97B28" w:rsidP="00121D0A">
            <w:pPr>
              <w:pStyle w:val="TT"/>
              <w:spacing w:line="240" w:lineRule="auto"/>
              <w:jc w:val="right"/>
              <w:rPr>
                <w:rFonts w:asciiTheme="minorHAnsi" w:hAnsiTheme="minorHAnsi" w:cs="Calibri"/>
                <w:b/>
                <w:iCs/>
                <w:sz w:val="20"/>
              </w:rPr>
            </w:pPr>
            <w:r w:rsidRPr="00F349C9">
              <w:rPr>
                <w:rFonts w:asciiTheme="minorHAnsi" w:hAnsiTheme="minorHAnsi" w:cs="Calibri"/>
                <w:b/>
                <w:iCs/>
                <w:sz w:val="20"/>
              </w:rPr>
              <w:t>160,783</w:t>
            </w:r>
          </w:p>
        </w:tc>
        <w:tc>
          <w:tcPr>
            <w:tcW w:w="757" w:type="pct"/>
            <w:tcBorders>
              <w:top w:val="single" w:sz="12" w:space="0" w:color="auto"/>
              <w:left w:val="nil"/>
              <w:bottom w:val="single" w:sz="12" w:space="0" w:color="auto"/>
              <w:right w:val="nil"/>
            </w:tcBorders>
            <w:shd w:val="clear" w:color="auto" w:fill="auto"/>
            <w:vAlign w:val="bottom"/>
          </w:tcPr>
          <w:p w14:paraId="10D164FA" w14:textId="77777777" w:rsidR="00D97B28" w:rsidRPr="00F349C9" w:rsidRDefault="00D97B28" w:rsidP="00121D0A">
            <w:pPr>
              <w:pStyle w:val="TT"/>
              <w:spacing w:line="240" w:lineRule="auto"/>
              <w:jc w:val="right"/>
              <w:rPr>
                <w:rFonts w:asciiTheme="minorHAnsi" w:hAnsiTheme="minorHAnsi" w:cs="Calibri"/>
                <w:b/>
                <w:iCs/>
                <w:sz w:val="20"/>
              </w:rPr>
            </w:pPr>
            <w:r w:rsidRPr="00F349C9">
              <w:rPr>
                <w:rFonts w:asciiTheme="minorHAnsi" w:hAnsiTheme="minorHAnsi" w:cs="Calibri"/>
                <w:b/>
                <w:iCs/>
                <w:sz w:val="20"/>
              </w:rPr>
              <w:t>10,256,528</w:t>
            </w:r>
          </w:p>
        </w:tc>
      </w:tr>
      <w:tr w:rsidR="00D97B28" w:rsidRPr="00F349C9" w14:paraId="3C54A0B7" w14:textId="77777777" w:rsidTr="00121D0A">
        <w:trPr>
          <w:trHeight w:hRule="exact" w:val="528"/>
        </w:trPr>
        <w:tc>
          <w:tcPr>
            <w:tcW w:w="1482" w:type="pct"/>
            <w:vAlign w:val="bottom"/>
          </w:tcPr>
          <w:p w14:paraId="54E5E57F" w14:textId="77777777" w:rsidR="00D97B28" w:rsidRPr="00F349C9" w:rsidRDefault="00D97B28" w:rsidP="00121D0A">
            <w:pPr>
              <w:pStyle w:val="TT"/>
              <w:spacing w:line="240" w:lineRule="auto"/>
              <w:rPr>
                <w:rFonts w:asciiTheme="minorHAnsi" w:hAnsiTheme="minorHAnsi" w:cs="Arial"/>
                <w:iCs/>
                <w:sz w:val="20"/>
              </w:rPr>
            </w:pPr>
            <w:proofErr w:type="spellStart"/>
            <w:r w:rsidRPr="00F349C9">
              <w:rPr>
                <w:rFonts w:asciiTheme="minorHAnsi" w:hAnsiTheme="minorHAnsi" w:cs="Arial"/>
                <w:iCs/>
                <w:sz w:val="20"/>
              </w:rPr>
              <w:t>The</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effect</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of</w:t>
            </w:r>
            <w:proofErr w:type="spellEnd"/>
            <w:r w:rsidRPr="00F349C9">
              <w:rPr>
                <w:rFonts w:asciiTheme="minorHAnsi" w:hAnsiTheme="minorHAnsi" w:cs="Arial"/>
                <w:iCs/>
                <w:sz w:val="20"/>
              </w:rPr>
              <w:t xml:space="preserve"> IFRS 9 as at 1 </w:t>
            </w:r>
            <w:proofErr w:type="spellStart"/>
            <w:r w:rsidRPr="00F349C9">
              <w:rPr>
                <w:rFonts w:asciiTheme="minorHAnsi" w:hAnsiTheme="minorHAnsi" w:cs="Arial"/>
                <w:iCs/>
                <w:sz w:val="20"/>
              </w:rPr>
              <w:t>January</w:t>
            </w:r>
            <w:proofErr w:type="spellEnd"/>
            <w:r w:rsidRPr="00F349C9">
              <w:rPr>
                <w:rFonts w:asciiTheme="minorHAnsi" w:hAnsiTheme="minorHAnsi" w:cs="Arial"/>
                <w:iCs/>
                <w:sz w:val="20"/>
              </w:rPr>
              <w:t xml:space="preserve"> 2018</w:t>
            </w:r>
          </w:p>
        </w:tc>
        <w:tc>
          <w:tcPr>
            <w:tcW w:w="690" w:type="pct"/>
            <w:tcBorders>
              <w:top w:val="single" w:sz="12" w:space="0" w:color="auto"/>
              <w:left w:val="nil"/>
              <w:bottom w:val="nil"/>
              <w:right w:val="nil"/>
            </w:tcBorders>
            <w:shd w:val="clear" w:color="auto" w:fill="auto"/>
            <w:vAlign w:val="bottom"/>
          </w:tcPr>
          <w:p w14:paraId="12A22530" w14:textId="77777777" w:rsidR="00D97B28" w:rsidRPr="00F349C9" w:rsidRDefault="00D97B28" w:rsidP="00121D0A">
            <w:pPr>
              <w:pStyle w:val="TT"/>
              <w:spacing w:line="240" w:lineRule="auto"/>
              <w:jc w:val="right"/>
              <w:rPr>
                <w:rFonts w:asciiTheme="minorHAnsi" w:hAnsiTheme="minorHAnsi" w:cs="Arial"/>
                <w:sz w:val="20"/>
              </w:rPr>
            </w:pPr>
            <w:r w:rsidRPr="00F349C9">
              <w:rPr>
                <w:rFonts w:asciiTheme="minorHAnsi" w:hAnsiTheme="minorHAnsi" w:cs="Arial"/>
                <w:sz w:val="20"/>
              </w:rPr>
              <w:t>-</w:t>
            </w:r>
          </w:p>
        </w:tc>
        <w:tc>
          <w:tcPr>
            <w:tcW w:w="690" w:type="pct"/>
            <w:tcBorders>
              <w:top w:val="single" w:sz="12" w:space="0" w:color="auto"/>
              <w:left w:val="nil"/>
              <w:bottom w:val="nil"/>
              <w:right w:val="nil"/>
            </w:tcBorders>
            <w:shd w:val="clear" w:color="auto" w:fill="auto"/>
            <w:vAlign w:val="bottom"/>
          </w:tcPr>
          <w:p w14:paraId="71795310" w14:textId="77777777" w:rsidR="00D97B28" w:rsidRPr="00F349C9" w:rsidRDefault="00D97B28" w:rsidP="00121D0A">
            <w:pPr>
              <w:pStyle w:val="TT"/>
              <w:spacing w:line="240" w:lineRule="auto"/>
              <w:jc w:val="right"/>
              <w:rPr>
                <w:rFonts w:asciiTheme="minorHAnsi" w:hAnsiTheme="minorHAnsi" w:cs="Arial"/>
                <w:sz w:val="20"/>
              </w:rPr>
            </w:pPr>
            <w:r w:rsidRPr="00F349C9">
              <w:rPr>
                <w:rFonts w:asciiTheme="minorHAnsi" w:hAnsiTheme="minorHAnsi" w:cs="Arial"/>
                <w:sz w:val="20"/>
              </w:rPr>
              <w:t>(469,658)</w:t>
            </w:r>
          </w:p>
        </w:tc>
        <w:tc>
          <w:tcPr>
            <w:tcW w:w="690" w:type="pct"/>
            <w:tcBorders>
              <w:top w:val="single" w:sz="12" w:space="0" w:color="auto"/>
              <w:left w:val="nil"/>
              <w:bottom w:val="nil"/>
              <w:right w:val="nil"/>
            </w:tcBorders>
            <w:shd w:val="clear" w:color="auto" w:fill="auto"/>
            <w:vAlign w:val="bottom"/>
          </w:tcPr>
          <w:p w14:paraId="56748898" w14:textId="77777777" w:rsidR="00D97B28" w:rsidRPr="00F349C9" w:rsidRDefault="00D97B28" w:rsidP="00121D0A">
            <w:pPr>
              <w:pStyle w:val="TT"/>
              <w:spacing w:line="240" w:lineRule="auto"/>
              <w:jc w:val="right"/>
              <w:rPr>
                <w:rFonts w:asciiTheme="minorHAnsi" w:hAnsiTheme="minorHAnsi" w:cs="Arial"/>
                <w:sz w:val="20"/>
              </w:rPr>
            </w:pPr>
            <w:r w:rsidRPr="00F349C9">
              <w:rPr>
                <w:rFonts w:asciiTheme="minorHAnsi" w:hAnsiTheme="minorHAnsi" w:cs="Arial"/>
                <w:sz w:val="20"/>
              </w:rPr>
              <w:t>-</w:t>
            </w:r>
          </w:p>
        </w:tc>
        <w:tc>
          <w:tcPr>
            <w:tcW w:w="690" w:type="pct"/>
            <w:tcBorders>
              <w:top w:val="single" w:sz="12" w:space="0" w:color="auto"/>
              <w:left w:val="nil"/>
              <w:bottom w:val="nil"/>
              <w:right w:val="nil"/>
            </w:tcBorders>
            <w:shd w:val="clear" w:color="auto" w:fill="auto"/>
            <w:vAlign w:val="bottom"/>
          </w:tcPr>
          <w:p w14:paraId="4FA90BC1" w14:textId="77777777" w:rsidR="00D97B28" w:rsidRPr="00F349C9" w:rsidRDefault="00D97B28" w:rsidP="00121D0A">
            <w:pPr>
              <w:pStyle w:val="TT"/>
              <w:spacing w:line="240" w:lineRule="auto"/>
              <w:jc w:val="right"/>
              <w:rPr>
                <w:rFonts w:asciiTheme="minorHAnsi" w:hAnsiTheme="minorHAnsi"/>
                <w:color w:val="000000"/>
                <w:sz w:val="20"/>
              </w:rPr>
            </w:pPr>
            <w:r w:rsidRPr="00F349C9">
              <w:rPr>
                <w:rFonts w:asciiTheme="minorHAnsi" w:hAnsiTheme="minorHAnsi"/>
                <w:color w:val="000000"/>
                <w:sz w:val="20"/>
              </w:rPr>
              <w:t>-</w:t>
            </w:r>
          </w:p>
        </w:tc>
        <w:tc>
          <w:tcPr>
            <w:tcW w:w="757" w:type="pct"/>
            <w:tcBorders>
              <w:top w:val="single" w:sz="12" w:space="0" w:color="auto"/>
              <w:left w:val="nil"/>
              <w:bottom w:val="nil"/>
              <w:right w:val="nil"/>
            </w:tcBorders>
            <w:shd w:val="clear" w:color="auto" w:fill="auto"/>
            <w:vAlign w:val="bottom"/>
          </w:tcPr>
          <w:p w14:paraId="2334D178" w14:textId="12A236F3" w:rsidR="00D97B28" w:rsidRPr="00F349C9" w:rsidRDefault="00D97B28" w:rsidP="00121D0A">
            <w:pPr>
              <w:pStyle w:val="TT"/>
              <w:spacing w:line="240" w:lineRule="auto"/>
              <w:jc w:val="right"/>
              <w:rPr>
                <w:rFonts w:asciiTheme="minorHAnsi" w:hAnsiTheme="minorHAnsi"/>
                <w:b/>
                <w:color w:val="000000"/>
                <w:sz w:val="20"/>
              </w:rPr>
            </w:pPr>
            <w:r w:rsidRPr="00F349C9">
              <w:rPr>
                <w:rFonts w:asciiTheme="minorHAnsi" w:hAnsiTheme="minorHAnsi"/>
                <w:b/>
                <w:color w:val="000000"/>
                <w:sz w:val="20"/>
              </w:rPr>
              <w:t>(469,658)</w:t>
            </w:r>
          </w:p>
        </w:tc>
      </w:tr>
      <w:tr w:rsidR="00D97B28" w:rsidRPr="00F349C9" w14:paraId="01D66A1E" w14:textId="77777777" w:rsidTr="00121D0A">
        <w:trPr>
          <w:trHeight w:hRule="exact" w:val="559"/>
        </w:trPr>
        <w:tc>
          <w:tcPr>
            <w:tcW w:w="1482" w:type="pct"/>
            <w:vAlign w:val="bottom"/>
          </w:tcPr>
          <w:p w14:paraId="15A66832" w14:textId="77777777" w:rsidR="00D97B28" w:rsidRPr="00F349C9" w:rsidRDefault="00D97B28" w:rsidP="00121D0A">
            <w:pPr>
              <w:pStyle w:val="TT"/>
              <w:spacing w:line="240" w:lineRule="auto"/>
              <w:rPr>
                <w:rFonts w:asciiTheme="minorHAnsi" w:hAnsiTheme="minorHAnsi" w:cs="Arial"/>
                <w:iCs/>
                <w:sz w:val="20"/>
              </w:rPr>
            </w:pPr>
            <w:proofErr w:type="spellStart"/>
            <w:r w:rsidRPr="00F349C9">
              <w:rPr>
                <w:rFonts w:asciiTheme="minorHAnsi" w:hAnsiTheme="minorHAnsi" w:cstheme="minorHAnsi"/>
                <w:sz w:val="20"/>
              </w:rPr>
              <w:t>Provisions</w:t>
            </w:r>
            <w:proofErr w:type="spellEnd"/>
            <w:r w:rsidRPr="00F349C9">
              <w:rPr>
                <w:rFonts w:asciiTheme="minorHAnsi" w:hAnsiTheme="minorHAnsi" w:cstheme="minorHAnsi"/>
                <w:sz w:val="20"/>
              </w:rPr>
              <w:t xml:space="preserve"> </w:t>
            </w:r>
            <w:proofErr w:type="spellStart"/>
            <w:r w:rsidRPr="00F349C9">
              <w:rPr>
                <w:rFonts w:asciiTheme="minorHAnsi" w:hAnsiTheme="minorHAnsi" w:cstheme="minorHAnsi"/>
                <w:sz w:val="20"/>
              </w:rPr>
              <w:t>recognised</w:t>
            </w:r>
            <w:proofErr w:type="spellEnd"/>
            <w:r w:rsidRPr="00F349C9">
              <w:rPr>
                <w:rFonts w:asciiTheme="minorHAnsi" w:hAnsiTheme="minorHAnsi" w:cstheme="minorHAnsi"/>
                <w:sz w:val="20"/>
              </w:rPr>
              <w:t xml:space="preserve"> </w:t>
            </w:r>
            <w:proofErr w:type="spellStart"/>
            <w:r w:rsidRPr="00F349C9">
              <w:rPr>
                <w:rFonts w:asciiTheme="minorHAnsi" w:hAnsiTheme="minorHAnsi" w:cstheme="minorHAnsi"/>
                <w:sz w:val="20"/>
              </w:rPr>
              <w:t>in</w:t>
            </w:r>
            <w:proofErr w:type="spellEnd"/>
            <w:r w:rsidRPr="00F349C9">
              <w:rPr>
                <w:rFonts w:asciiTheme="minorHAnsi" w:hAnsiTheme="minorHAnsi" w:cstheme="minorHAnsi"/>
                <w:sz w:val="20"/>
              </w:rPr>
              <w:t xml:space="preserve"> </w:t>
            </w:r>
            <w:proofErr w:type="spellStart"/>
            <w:r w:rsidRPr="00F349C9">
              <w:rPr>
                <w:rFonts w:asciiTheme="minorHAnsi" w:hAnsiTheme="minorHAnsi" w:cstheme="minorHAnsi"/>
                <w:sz w:val="20"/>
              </w:rPr>
              <w:t>Other</w:t>
            </w:r>
            <w:proofErr w:type="spellEnd"/>
            <w:r w:rsidRPr="00F349C9">
              <w:rPr>
                <w:rFonts w:asciiTheme="minorHAnsi" w:hAnsiTheme="minorHAnsi" w:cstheme="minorHAnsi"/>
                <w:sz w:val="20"/>
              </w:rPr>
              <w:t xml:space="preserve"> </w:t>
            </w:r>
            <w:proofErr w:type="spellStart"/>
            <w:r w:rsidRPr="00F349C9">
              <w:rPr>
                <w:rFonts w:asciiTheme="minorHAnsi" w:hAnsiTheme="minorHAnsi" w:cstheme="minorHAnsi"/>
                <w:sz w:val="20"/>
              </w:rPr>
              <w:t>comprehensive</w:t>
            </w:r>
            <w:proofErr w:type="spellEnd"/>
            <w:r w:rsidRPr="00F349C9">
              <w:rPr>
                <w:rFonts w:asciiTheme="minorHAnsi" w:hAnsiTheme="minorHAnsi" w:cstheme="minorHAnsi"/>
                <w:sz w:val="20"/>
              </w:rPr>
              <w:t xml:space="preserve"> </w:t>
            </w:r>
            <w:proofErr w:type="spellStart"/>
            <w:r w:rsidRPr="00F349C9">
              <w:rPr>
                <w:rFonts w:asciiTheme="minorHAnsi" w:hAnsiTheme="minorHAnsi" w:cstheme="minorHAnsi"/>
                <w:sz w:val="20"/>
              </w:rPr>
              <w:t>income</w:t>
            </w:r>
            <w:proofErr w:type="spellEnd"/>
          </w:p>
        </w:tc>
        <w:tc>
          <w:tcPr>
            <w:tcW w:w="690" w:type="pct"/>
            <w:tcBorders>
              <w:top w:val="nil"/>
              <w:left w:val="nil"/>
              <w:bottom w:val="nil"/>
              <w:right w:val="nil"/>
            </w:tcBorders>
            <w:shd w:val="clear" w:color="auto" w:fill="auto"/>
            <w:vAlign w:val="bottom"/>
          </w:tcPr>
          <w:p w14:paraId="2BF8063B" w14:textId="77777777" w:rsidR="00D97B28" w:rsidRPr="00F349C9" w:rsidRDefault="00D97B28" w:rsidP="00121D0A">
            <w:pPr>
              <w:pStyle w:val="TT"/>
              <w:spacing w:line="240" w:lineRule="auto"/>
              <w:jc w:val="right"/>
              <w:rPr>
                <w:rFonts w:asciiTheme="minorHAnsi" w:hAnsiTheme="minorHAnsi" w:cs="Arial"/>
                <w:sz w:val="20"/>
              </w:rPr>
            </w:pPr>
            <w:r w:rsidRPr="00F349C9">
              <w:rPr>
                <w:rFonts w:asciiTheme="minorHAnsi" w:hAnsiTheme="minorHAnsi" w:cs="Arial"/>
                <w:sz w:val="20"/>
              </w:rPr>
              <w:t>-</w:t>
            </w:r>
          </w:p>
        </w:tc>
        <w:tc>
          <w:tcPr>
            <w:tcW w:w="690" w:type="pct"/>
            <w:tcBorders>
              <w:top w:val="nil"/>
              <w:left w:val="nil"/>
              <w:bottom w:val="nil"/>
              <w:right w:val="nil"/>
            </w:tcBorders>
            <w:shd w:val="clear" w:color="auto" w:fill="auto"/>
            <w:vAlign w:val="bottom"/>
          </w:tcPr>
          <w:p w14:paraId="6513C485" w14:textId="77777777" w:rsidR="00D97B28" w:rsidRPr="00F349C9" w:rsidRDefault="00D97B28" w:rsidP="00121D0A">
            <w:pPr>
              <w:pStyle w:val="TT"/>
              <w:spacing w:line="240" w:lineRule="auto"/>
              <w:jc w:val="right"/>
              <w:rPr>
                <w:rFonts w:asciiTheme="minorHAnsi" w:hAnsiTheme="minorHAnsi" w:cs="Arial"/>
                <w:sz w:val="20"/>
              </w:rPr>
            </w:pPr>
            <w:r w:rsidRPr="00F349C9">
              <w:rPr>
                <w:rFonts w:asciiTheme="minorHAnsi" w:hAnsiTheme="minorHAnsi" w:cs="Arial"/>
                <w:sz w:val="20"/>
              </w:rPr>
              <w:t>-</w:t>
            </w:r>
          </w:p>
        </w:tc>
        <w:tc>
          <w:tcPr>
            <w:tcW w:w="690" w:type="pct"/>
            <w:tcBorders>
              <w:top w:val="nil"/>
              <w:left w:val="nil"/>
              <w:bottom w:val="nil"/>
              <w:right w:val="nil"/>
            </w:tcBorders>
            <w:shd w:val="clear" w:color="auto" w:fill="auto"/>
            <w:vAlign w:val="bottom"/>
          </w:tcPr>
          <w:p w14:paraId="42672045" w14:textId="77777777" w:rsidR="00D97B28" w:rsidRPr="00F349C9" w:rsidRDefault="00D97B28" w:rsidP="00121D0A">
            <w:pPr>
              <w:pStyle w:val="TT"/>
              <w:spacing w:line="240" w:lineRule="auto"/>
              <w:jc w:val="right"/>
              <w:rPr>
                <w:rFonts w:asciiTheme="minorHAnsi" w:hAnsiTheme="minorHAnsi" w:cs="Arial"/>
                <w:sz w:val="20"/>
              </w:rPr>
            </w:pPr>
            <w:r w:rsidRPr="00F349C9">
              <w:rPr>
                <w:rFonts w:asciiTheme="minorHAnsi" w:hAnsiTheme="minorHAnsi" w:cs="Arial"/>
                <w:sz w:val="20"/>
              </w:rPr>
              <w:t>3,997</w:t>
            </w:r>
          </w:p>
        </w:tc>
        <w:tc>
          <w:tcPr>
            <w:tcW w:w="690" w:type="pct"/>
            <w:tcBorders>
              <w:top w:val="nil"/>
              <w:left w:val="nil"/>
              <w:bottom w:val="nil"/>
              <w:right w:val="nil"/>
            </w:tcBorders>
            <w:shd w:val="clear" w:color="auto" w:fill="auto"/>
            <w:vAlign w:val="bottom"/>
          </w:tcPr>
          <w:p w14:paraId="094DDDDF" w14:textId="77777777" w:rsidR="00D97B28" w:rsidRPr="00F349C9" w:rsidRDefault="00D97B28" w:rsidP="00121D0A">
            <w:pPr>
              <w:pStyle w:val="TT"/>
              <w:spacing w:line="240" w:lineRule="auto"/>
              <w:jc w:val="right"/>
              <w:rPr>
                <w:rFonts w:asciiTheme="minorHAnsi" w:hAnsiTheme="minorHAnsi"/>
                <w:color w:val="000000"/>
                <w:sz w:val="20"/>
              </w:rPr>
            </w:pPr>
            <w:r w:rsidRPr="00F349C9">
              <w:rPr>
                <w:rFonts w:asciiTheme="minorHAnsi" w:hAnsiTheme="minorHAnsi"/>
                <w:color w:val="000000"/>
                <w:sz w:val="20"/>
              </w:rPr>
              <w:t>-</w:t>
            </w:r>
          </w:p>
        </w:tc>
        <w:tc>
          <w:tcPr>
            <w:tcW w:w="757" w:type="pct"/>
            <w:tcBorders>
              <w:top w:val="nil"/>
              <w:left w:val="nil"/>
              <w:bottom w:val="nil"/>
              <w:right w:val="nil"/>
            </w:tcBorders>
            <w:shd w:val="clear" w:color="auto" w:fill="auto"/>
            <w:vAlign w:val="bottom"/>
          </w:tcPr>
          <w:p w14:paraId="0B456F95" w14:textId="77777777" w:rsidR="00D97B28" w:rsidRPr="00F349C9" w:rsidRDefault="00D97B28" w:rsidP="00121D0A">
            <w:pPr>
              <w:pStyle w:val="TT"/>
              <w:spacing w:line="240" w:lineRule="auto"/>
              <w:jc w:val="right"/>
              <w:rPr>
                <w:rFonts w:asciiTheme="minorHAnsi" w:hAnsiTheme="minorHAnsi"/>
                <w:b/>
                <w:color w:val="000000"/>
                <w:sz w:val="20"/>
              </w:rPr>
            </w:pPr>
            <w:r w:rsidRPr="00F349C9">
              <w:rPr>
                <w:rFonts w:asciiTheme="minorHAnsi" w:hAnsiTheme="minorHAnsi"/>
                <w:b/>
                <w:color w:val="000000"/>
                <w:sz w:val="20"/>
              </w:rPr>
              <w:t>3.997</w:t>
            </w:r>
          </w:p>
        </w:tc>
      </w:tr>
      <w:tr w:rsidR="00D97B28" w:rsidRPr="00F349C9" w14:paraId="59D0F460" w14:textId="77777777" w:rsidTr="00121D0A">
        <w:trPr>
          <w:trHeight w:hRule="exact" w:val="572"/>
        </w:trPr>
        <w:tc>
          <w:tcPr>
            <w:tcW w:w="1482" w:type="pct"/>
            <w:vAlign w:val="bottom"/>
          </w:tcPr>
          <w:p w14:paraId="19B1C336" w14:textId="77777777" w:rsidR="00D97B28" w:rsidRPr="00F349C9" w:rsidRDefault="00D97B28" w:rsidP="00121D0A">
            <w:pPr>
              <w:pStyle w:val="TT"/>
              <w:spacing w:line="240" w:lineRule="auto"/>
              <w:rPr>
                <w:rFonts w:asciiTheme="minorHAnsi" w:hAnsiTheme="minorHAnsi" w:cs="Arial"/>
                <w:iCs/>
                <w:sz w:val="20"/>
                <w:highlight w:val="yellow"/>
              </w:rPr>
            </w:pPr>
            <w:proofErr w:type="spellStart"/>
            <w:r w:rsidRPr="00F349C9">
              <w:rPr>
                <w:rFonts w:asciiTheme="minorHAnsi" w:hAnsiTheme="minorHAnsi" w:cs="Arial"/>
                <w:iCs/>
                <w:sz w:val="20"/>
              </w:rPr>
              <w:t>The</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effect</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of</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reclassification</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financial</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assets</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under</w:t>
            </w:r>
            <w:proofErr w:type="spellEnd"/>
            <w:r w:rsidRPr="00F349C9">
              <w:rPr>
                <w:rFonts w:asciiTheme="minorHAnsi" w:hAnsiTheme="minorHAnsi" w:cs="Arial"/>
                <w:iCs/>
                <w:sz w:val="20"/>
              </w:rPr>
              <w:t xml:space="preserve"> IFRS 9</w:t>
            </w:r>
            <w:r w:rsidR="00533E51" w:rsidRPr="00CF282C">
              <w:rPr>
                <w:rFonts w:asciiTheme="minorHAnsi" w:hAnsiTheme="minorHAnsi" w:cs="Arial"/>
                <w:iCs/>
                <w:sz w:val="20"/>
                <w:vertAlign w:val="superscript"/>
              </w:rPr>
              <w:t>1</w:t>
            </w:r>
            <w:r w:rsidRPr="00CF282C">
              <w:rPr>
                <w:rStyle w:val="FootnoteReference"/>
                <w:rFonts w:asciiTheme="minorHAnsi" w:hAnsiTheme="minorHAnsi" w:cs="Arial"/>
                <w:iCs/>
                <w:color w:val="FFFFFF" w:themeColor="background1"/>
                <w:sz w:val="20"/>
              </w:rPr>
              <w:footnoteReference w:id="2"/>
            </w:r>
          </w:p>
        </w:tc>
        <w:tc>
          <w:tcPr>
            <w:tcW w:w="690" w:type="pct"/>
            <w:tcBorders>
              <w:top w:val="nil"/>
              <w:left w:val="nil"/>
              <w:bottom w:val="single" w:sz="12" w:space="0" w:color="auto"/>
              <w:right w:val="nil"/>
            </w:tcBorders>
            <w:shd w:val="clear" w:color="auto" w:fill="auto"/>
            <w:vAlign w:val="bottom"/>
          </w:tcPr>
          <w:p w14:paraId="539ABEF1"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top w:val="nil"/>
              <w:left w:val="nil"/>
              <w:bottom w:val="single" w:sz="12" w:space="0" w:color="auto"/>
              <w:right w:val="nil"/>
            </w:tcBorders>
            <w:shd w:val="clear" w:color="auto" w:fill="auto"/>
            <w:vAlign w:val="bottom"/>
          </w:tcPr>
          <w:p w14:paraId="729C099A"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28,247</w:t>
            </w:r>
          </w:p>
        </w:tc>
        <w:tc>
          <w:tcPr>
            <w:tcW w:w="690" w:type="pct"/>
            <w:tcBorders>
              <w:top w:val="nil"/>
              <w:left w:val="nil"/>
              <w:bottom w:val="single" w:sz="12" w:space="0" w:color="auto"/>
              <w:right w:val="nil"/>
            </w:tcBorders>
            <w:shd w:val="clear" w:color="auto" w:fill="auto"/>
            <w:vAlign w:val="bottom"/>
          </w:tcPr>
          <w:p w14:paraId="672941EB"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(28,247)</w:t>
            </w:r>
          </w:p>
        </w:tc>
        <w:tc>
          <w:tcPr>
            <w:tcW w:w="690" w:type="pct"/>
            <w:tcBorders>
              <w:top w:val="nil"/>
              <w:left w:val="nil"/>
              <w:bottom w:val="single" w:sz="12" w:space="0" w:color="auto"/>
              <w:right w:val="nil"/>
            </w:tcBorders>
            <w:shd w:val="clear" w:color="auto" w:fill="auto"/>
            <w:vAlign w:val="bottom"/>
          </w:tcPr>
          <w:p w14:paraId="34D2C0A5"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757" w:type="pct"/>
            <w:tcBorders>
              <w:top w:val="nil"/>
              <w:left w:val="nil"/>
              <w:bottom w:val="single" w:sz="12" w:space="0" w:color="auto"/>
              <w:right w:val="nil"/>
            </w:tcBorders>
            <w:shd w:val="clear" w:color="auto" w:fill="auto"/>
            <w:vAlign w:val="bottom"/>
          </w:tcPr>
          <w:p w14:paraId="14353F7A"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w:t>
            </w:r>
          </w:p>
        </w:tc>
      </w:tr>
      <w:tr w:rsidR="00D97B28" w:rsidRPr="00F349C9" w14:paraId="3075F1FF" w14:textId="77777777" w:rsidTr="00121D0A">
        <w:trPr>
          <w:trHeight w:hRule="exact" w:val="428"/>
        </w:trPr>
        <w:tc>
          <w:tcPr>
            <w:tcW w:w="1482" w:type="pct"/>
            <w:vAlign w:val="bottom"/>
          </w:tcPr>
          <w:p w14:paraId="403BE489" w14:textId="77777777" w:rsidR="00D97B28" w:rsidRPr="00F349C9" w:rsidRDefault="00D97B28" w:rsidP="00121D0A">
            <w:pPr>
              <w:pStyle w:val="TT"/>
              <w:spacing w:line="240" w:lineRule="auto"/>
              <w:rPr>
                <w:rFonts w:asciiTheme="minorHAnsi" w:hAnsiTheme="minorHAnsi" w:cs="Arial"/>
                <w:b/>
                <w:iCs/>
                <w:sz w:val="20"/>
              </w:rPr>
            </w:pPr>
            <w:proofErr w:type="spellStart"/>
            <w:r w:rsidRPr="00F349C9">
              <w:rPr>
                <w:rFonts w:asciiTheme="minorHAnsi" w:hAnsiTheme="minorHAnsi" w:cs="Arial"/>
                <w:b/>
                <w:iCs/>
                <w:sz w:val="20"/>
              </w:rPr>
              <w:t>Balance</w:t>
            </w:r>
            <w:proofErr w:type="spellEnd"/>
            <w:r w:rsidRPr="00F349C9">
              <w:rPr>
                <w:rFonts w:asciiTheme="minorHAnsi" w:hAnsiTheme="minorHAnsi" w:cs="Arial"/>
                <w:b/>
                <w:iCs/>
                <w:sz w:val="20"/>
              </w:rPr>
              <w:t xml:space="preserve"> as at 1 </w:t>
            </w:r>
            <w:proofErr w:type="spellStart"/>
            <w:r w:rsidRPr="00F349C9">
              <w:rPr>
                <w:rFonts w:asciiTheme="minorHAnsi" w:hAnsiTheme="minorHAnsi" w:cs="Arial"/>
                <w:b/>
                <w:iCs/>
                <w:sz w:val="20"/>
              </w:rPr>
              <w:t>January</w:t>
            </w:r>
            <w:proofErr w:type="spellEnd"/>
            <w:r w:rsidRPr="00F349C9">
              <w:rPr>
                <w:rFonts w:asciiTheme="minorHAnsi" w:hAnsiTheme="minorHAnsi" w:cs="Arial"/>
                <w:b/>
                <w:iCs/>
                <w:sz w:val="20"/>
              </w:rPr>
              <w:t xml:space="preserve"> 2018</w:t>
            </w:r>
          </w:p>
        </w:tc>
        <w:tc>
          <w:tcPr>
            <w:tcW w:w="690" w:type="pct"/>
            <w:tcBorders>
              <w:top w:val="single" w:sz="12" w:space="0" w:color="auto"/>
              <w:left w:val="nil"/>
              <w:bottom w:val="single" w:sz="12" w:space="0" w:color="auto"/>
              <w:right w:val="nil"/>
            </w:tcBorders>
            <w:shd w:val="clear" w:color="auto" w:fill="auto"/>
            <w:vAlign w:val="bottom"/>
          </w:tcPr>
          <w:p w14:paraId="54BB378E"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7,009,632</w:t>
            </w:r>
          </w:p>
        </w:tc>
        <w:tc>
          <w:tcPr>
            <w:tcW w:w="690" w:type="pct"/>
            <w:tcBorders>
              <w:top w:val="single" w:sz="12" w:space="0" w:color="auto"/>
              <w:left w:val="nil"/>
              <w:bottom w:val="single" w:sz="12" w:space="0" w:color="auto"/>
              <w:right w:val="nil"/>
            </w:tcBorders>
            <w:shd w:val="clear" w:color="auto" w:fill="auto"/>
            <w:vAlign w:val="bottom"/>
          </w:tcPr>
          <w:p w14:paraId="2D4F2FFC"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2,554,245</w:t>
            </w:r>
          </w:p>
        </w:tc>
        <w:tc>
          <w:tcPr>
            <w:tcW w:w="690" w:type="pct"/>
            <w:tcBorders>
              <w:top w:val="single" w:sz="12" w:space="0" w:color="auto"/>
              <w:left w:val="nil"/>
              <w:bottom w:val="single" w:sz="12" w:space="0" w:color="auto"/>
              <w:right w:val="nil"/>
            </w:tcBorders>
            <w:shd w:val="clear" w:color="auto" w:fill="auto"/>
            <w:vAlign w:val="bottom"/>
          </w:tcPr>
          <w:p w14:paraId="51F09184"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66,207</w:t>
            </w:r>
          </w:p>
        </w:tc>
        <w:tc>
          <w:tcPr>
            <w:tcW w:w="690" w:type="pct"/>
            <w:tcBorders>
              <w:top w:val="single" w:sz="12" w:space="0" w:color="auto"/>
              <w:left w:val="nil"/>
              <w:bottom w:val="single" w:sz="12" w:space="0" w:color="auto"/>
              <w:right w:val="nil"/>
            </w:tcBorders>
            <w:shd w:val="clear" w:color="auto" w:fill="auto"/>
            <w:vAlign w:val="bottom"/>
          </w:tcPr>
          <w:p w14:paraId="150B4CEC"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160,783</w:t>
            </w:r>
          </w:p>
        </w:tc>
        <w:tc>
          <w:tcPr>
            <w:tcW w:w="757" w:type="pct"/>
            <w:tcBorders>
              <w:top w:val="single" w:sz="12" w:space="0" w:color="auto"/>
              <w:left w:val="nil"/>
              <w:bottom w:val="single" w:sz="12" w:space="0" w:color="auto"/>
              <w:right w:val="nil"/>
            </w:tcBorders>
            <w:shd w:val="clear" w:color="auto" w:fill="auto"/>
            <w:vAlign w:val="bottom"/>
          </w:tcPr>
          <w:p w14:paraId="6D92B6A6"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9,790,867</w:t>
            </w:r>
          </w:p>
        </w:tc>
      </w:tr>
      <w:tr w:rsidR="00D97B28" w:rsidRPr="00F349C9" w14:paraId="5C3AAE1D" w14:textId="77777777" w:rsidTr="00121D0A">
        <w:trPr>
          <w:trHeight w:hRule="exact" w:val="267"/>
        </w:trPr>
        <w:tc>
          <w:tcPr>
            <w:tcW w:w="1482" w:type="pct"/>
            <w:vAlign w:val="bottom"/>
          </w:tcPr>
          <w:p w14:paraId="37D1887F" w14:textId="77777777" w:rsidR="00D97B28" w:rsidRPr="00F349C9" w:rsidRDefault="00D97B28" w:rsidP="00121D0A">
            <w:pPr>
              <w:pStyle w:val="TT"/>
              <w:spacing w:line="240" w:lineRule="auto"/>
              <w:rPr>
                <w:rFonts w:asciiTheme="minorHAnsi" w:hAnsiTheme="minorHAnsi" w:cs="Arial"/>
                <w:iCs/>
                <w:sz w:val="20"/>
              </w:rPr>
            </w:pPr>
            <w:r w:rsidRPr="00F349C9">
              <w:rPr>
                <w:rFonts w:asciiTheme="minorHAnsi" w:hAnsiTheme="minorHAnsi" w:cs="Arial"/>
                <w:iCs/>
                <w:sz w:val="20"/>
              </w:rPr>
              <w:t xml:space="preserve">Profit for </w:t>
            </w:r>
            <w:proofErr w:type="spellStart"/>
            <w:r w:rsidRPr="00F349C9">
              <w:rPr>
                <w:rFonts w:asciiTheme="minorHAnsi" w:hAnsiTheme="minorHAnsi" w:cs="Arial"/>
                <w:iCs/>
                <w:sz w:val="20"/>
              </w:rPr>
              <w:t>the</w:t>
            </w:r>
            <w:proofErr w:type="spellEnd"/>
            <w:r w:rsidRPr="00F349C9">
              <w:rPr>
                <w:rFonts w:asciiTheme="minorHAnsi" w:hAnsiTheme="minorHAnsi" w:cs="Arial"/>
                <w:iCs/>
                <w:sz w:val="20"/>
              </w:rPr>
              <w:t xml:space="preserve"> period </w:t>
            </w:r>
          </w:p>
        </w:tc>
        <w:tc>
          <w:tcPr>
            <w:tcW w:w="690" w:type="pct"/>
            <w:tcBorders>
              <w:top w:val="single" w:sz="12" w:space="0" w:color="auto"/>
              <w:left w:val="nil"/>
              <w:bottom w:val="nil"/>
              <w:right w:val="nil"/>
            </w:tcBorders>
            <w:shd w:val="clear" w:color="auto" w:fill="auto"/>
            <w:vAlign w:val="bottom"/>
          </w:tcPr>
          <w:p w14:paraId="7C6E4733" w14:textId="77777777" w:rsidR="00D97B28" w:rsidRPr="00CF282C" w:rsidRDefault="00D97B28" w:rsidP="00121D0A">
            <w:pPr>
              <w:pStyle w:val="TT"/>
              <w:spacing w:line="240" w:lineRule="auto"/>
              <w:jc w:val="right"/>
              <w:rPr>
                <w:rFonts w:asciiTheme="minorHAnsi" w:hAnsiTheme="minorHAnsi" w:cs="Arial"/>
                <w:iCs/>
                <w:sz w:val="20"/>
              </w:rPr>
            </w:pPr>
            <w:r w:rsidRPr="00CF282C">
              <w:rPr>
                <w:rFonts w:asciiTheme="minorHAnsi" w:hAnsiTheme="minorHAnsi" w:cs="Arial"/>
                <w:iCs/>
                <w:sz w:val="20"/>
              </w:rPr>
              <w:t>-</w:t>
            </w:r>
          </w:p>
        </w:tc>
        <w:tc>
          <w:tcPr>
            <w:tcW w:w="690" w:type="pct"/>
            <w:tcBorders>
              <w:top w:val="single" w:sz="12" w:space="0" w:color="auto"/>
              <w:left w:val="nil"/>
              <w:bottom w:val="nil"/>
              <w:right w:val="nil"/>
            </w:tcBorders>
            <w:shd w:val="clear" w:color="auto" w:fill="auto"/>
            <w:vAlign w:val="bottom"/>
          </w:tcPr>
          <w:p w14:paraId="2DAE7247" w14:textId="77777777" w:rsidR="00D97B28" w:rsidRPr="00CF282C" w:rsidRDefault="00D97B28" w:rsidP="00121D0A">
            <w:pPr>
              <w:pStyle w:val="TT"/>
              <w:spacing w:line="240" w:lineRule="auto"/>
              <w:jc w:val="right"/>
              <w:rPr>
                <w:rFonts w:asciiTheme="minorHAnsi" w:hAnsiTheme="minorHAnsi" w:cs="Arial"/>
                <w:iCs/>
                <w:sz w:val="20"/>
              </w:rPr>
            </w:pPr>
            <w:r w:rsidRPr="00CF282C">
              <w:rPr>
                <w:rFonts w:asciiTheme="minorHAnsi" w:hAnsiTheme="minorHAnsi" w:cs="Arial"/>
                <w:iCs/>
                <w:sz w:val="20"/>
              </w:rPr>
              <w:t>-</w:t>
            </w:r>
          </w:p>
        </w:tc>
        <w:tc>
          <w:tcPr>
            <w:tcW w:w="690" w:type="pct"/>
            <w:tcBorders>
              <w:top w:val="single" w:sz="12" w:space="0" w:color="auto"/>
              <w:left w:val="nil"/>
              <w:bottom w:val="nil"/>
              <w:right w:val="nil"/>
            </w:tcBorders>
            <w:shd w:val="clear" w:color="auto" w:fill="auto"/>
            <w:vAlign w:val="bottom"/>
          </w:tcPr>
          <w:p w14:paraId="1862E649" w14:textId="77777777" w:rsidR="00D97B28" w:rsidRPr="00CF282C" w:rsidRDefault="00D97B28" w:rsidP="00121D0A">
            <w:pPr>
              <w:pStyle w:val="TT"/>
              <w:spacing w:line="240" w:lineRule="auto"/>
              <w:jc w:val="right"/>
              <w:rPr>
                <w:rFonts w:asciiTheme="minorHAnsi" w:hAnsiTheme="minorHAnsi" w:cs="Arial"/>
                <w:iCs/>
                <w:sz w:val="20"/>
              </w:rPr>
            </w:pPr>
            <w:r w:rsidRPr="00CF282C">
              <w:rPr>
                <w:rFonts w:asciiTheme="minorHAnsi" w:hAnsiTheme="minorHAnsi" w:cs="Arial"/>
                <w:iCs/>
                <w:sz w:val="20"/>
              </w:rPr>
              <w:t>-</w:t>
            </w:r>
          </w:p>
        </w:tc>
        <w:tc>
          <w:tcPr>
            <w:tcW w:w="690" w:type="pct"/>
            <w:tcBorders>
              <w:top w:val="single" w:sz="12" w:space="0" w:color="auto"/>
              <w:left w:val="nil"/>
              <w:bottom w:val="nil"/>
              <w:right w:val="nil"/>
            </w:tcBorders>
            <w:shd w:val="clear" w:color="auto" w:fill="auto"/>
            <w:vAlign w:val="bottom"/>
          </w:tcPr>
          <w:p w14:paraId="252945DA" w14:textId="77777777" w:rsidR="00D97B28" w:rsidRPr="00E64DA0" w:rsidRDefault="00D97B28" w:rsidP="00121D0A">
            <w:pPr>
              <w:pStyle w:val="TT"/>
              <w:spacing w:line="240" w:lineRule="auto"/>
              <w:jc w:val="right"/>
              <w:rPr>
                <w:rFonts w:asciiTheme="minorHAnsi" w:hAnsiTheme="minorHAnsi" w:cs="Arial"/>
                <w:iCs/>
                <w:sz w:val="20"/>
              </w:rPr>
            </w:pPr>
            <w:r w:rsidRPr="00E64DA0">
              <w:rPr>
                <w:rFonts w:asciiTheme="minorHAnsi" w:hAnsiTheme="minorHAnsi" w:cs="Arial"/>
                <w:iCs/>
                <w:sz w:val="20"/>
              </w:rPr>
              <w:t>74,390</w:t>
            </w:r>
          </w:p>
        </w:tc>
        <w:tc>
          <w:tcPr>
            <w:tcW w:w="757" w:type="pct"/>
            <w:tcBorders>
              <w:top w:val="single" w:sz="12" w:space="0" w:color="auto"/>
              <w:left w:val="nil"/>
              <w:bottom w:val="nil"/>
              <w:right w:val="nil"/>
            </w:tcBorders>
            <w:shd w:val="clear" w:color="auto" w:fill="auto"/>
            <w:vAlign w:val="bottom"/>
          </w:tcPr>
          <w:p w14:paraId="3B69930A"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74,390</w:t>
            </w:r>
          </w:p>
        </w:tc>
      </w:tr>
      <w:tr w:rsidR="00D97B28" w:rsidRPr="00F349C9" w14:paraId="53A6D02C" w14:textId="77777777" w:rsidTr="00121D0A">
        <w:trPr>
          <w:trHeight w:hRule="exact" w:val="267"/>
        </w:trPr>
        <w:tc>
          <w:tcPr>
            <w:tcW w:w="1482" w:type="pct"/>
            <w:vAlign w:val="bottom"/>
          </w:tcPr>
          <w:p w14:paraId="52367350" w14:textId="77777777" w:rsidR="00D97B28" w:rsidRPr="00F349C9" w:rsidRDefault="00D97B28" w:rsidP="00121D0A">
            <w:pPr>
              <w:pStyle w:val="TT"/>
              <w:spacing w:line="240" w:lineRule="auto"/>
              <w:rPr>
                <w:rFonts w:asciiTheme="minorHAnsi" w:hAnsiTheme="minorHAnsi" w:cs="Arial"/>
                <w:iCs/>
                <w:sz w:val="20"/>
              </w:rPr>
            </w:pPr>
            <w:proofErr w:type="spellStart"/>
            <w:r w:rsidRPr="00F349C9">
              <w:rPr>
                <w:rFonts w:asciiTheme="minorHAnsi" w:hAnsiTheme="minorHAnsi" w:cs="Arial"/>
                <w:iCs/>
                <w:sz w:val="20"/>
              </w:rPr>
              <w:t>Other</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comprehensive</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income</w:t>
            </w:r>
            <w:proofErr w:type="spellEnd"/>
          </w:p>
        </w:tc>
        <w:tc>
          <w:tcPr>
            <w:tcW w:w="690" w:type="pct"/>
            <w:tcBorders>
              <w:top w:val="nil"/>
              <w:left w:val="nil"/>
              <w:bottom w:val="single" w:sz="4" w:space="0" w:color="auto"/>
              <w:right w:val="nil"/>
            </w:tcBorders>
            <w:shd w:val="clear" w:color="auto" w:fill="auto"/>
            <w:vAlign w:val="bottom"/>
          </w:tcPr>
          <w:p w14:paraId="0DF2A9AB" w14:textId="77777777" w:rsidR="00D97B28" w:rsidRPr="00CF282C" w:rsidRDefault="00D97B28" w:rsidP="00121D0A">
            <w:pPr>
              <w:pStyle w:val="TT"/>
              <w:spacing w:line="240" w:lineRule="auto"/>
              <w:jc w:val="right"/>
              <w:rPr>
                <w:rFonts w:asciiTheme="minorHAnsi" w:hAnsiTheme="minorHAnsi" w:cs="Arial"/>
                <w:iCs/>
                <w:sz w:val="20"/>
              </w:rPr>
            </w:pPr>
            <w:r w:rsidRPr="00CF282C">
              <w:rPr>
                <w:rFonts w:asciiTheme="minorHAnsi" w:hAnsiTheme="minorHAnsi" w:cs="Arial"/>
                <w:iCs/>
                <w:sz w:val="20"/>
              </w:rPr>
              <w:t>-</w:t>
            </w:r>
          </w:p>
        </w:tc>
        <w:tc>
          <w:tcPr>
            <w:tcW w:w="690" w:type="pct"/>
            <w:tcBorders>
              <w:top w:val="nil"/>
              <w:left w:val="nil"/>
              <w:bottom w:val="single" w:sz="4" w:space="0" w:color="auto"/>
              <w:right w:val="nil"/>
            </w:tcBorders>
            <w:shd w:val="clear" w:color="auto" w:fill="auto"/>
            <w:vAlign w:val="bottom"/>
          </w:tcPr>
          <w:p w14:paraId="3163C449" w14:textId="77777777" w:rsidR="00D97B28" w:rsidRPr="00CF282C" w:rsidRDefault="00D97B28" w:rsidP="00121D0A">
            <w:pPr>
              <w:pStyle w:val="TT"/>
              <w:spacing w:line="240" w:lineRule="auto"/>
              <w:jc w:val="right"/>
              <w:rPr>
                <w:rFonts w:asciiTheme="minorHAnsi" w:hAnsiTheme="minorHAnsi" w:cs="Arial"/>
                <w:iCs/>
                <w:sz w:val="20"/>
              </w:rPr>
            </w:pPr>
            <w:r w:rsidRPr="00CF282C">
              <w:rPr>
                <w:rFonts w:asciiTheme="minorHAnsi" w:hAnsiTheme="minorHAnsi" w:cs="Arial"/>
                <w:iCs/>
                <w:sz w:val="20"/>
              </w:rPr>
              <w:t>-</w:t>
            </w:r>
          </w:p>
        </w:tc>
        <w:tc>
          <w:tcPr>
            <w:tcW w:w="690" w:type="pct"/>
            <w:tcBorders>
              <w:top w:val="nil"/>
              <w:left w:val="nil"/>
              <w:bottom w:val="single" w:sz="4" w:space="0" w:color="auto"/>
              <w:right w:val="nil"/>
            </w:tcBorders>
            <w:shd w:val="clear" w:color="auto" w:fill="auto"/>
            <w:vAlign w:val="bottom"/>
          </w:tcPr>
          <w:p w14:paraId="5B6E0314" w14:textId="77777777" w:rsidR="00D97B28" w:rsidRPr="00E64DA0" w:rsidRDefault="00D97B28" w:rsidP="00121D0A">
            <w:pPr>
              <w:pStyle w:val="TT"/>
              <w:spacing w:line="240" w:lineRule="auto"/>
              <w:jc w:val="right"/>
              <w:rPr>
                <w:rFonts w:asciiTheme="minorHAnsi" w:hAnsiTheme="minorHAnsi" w:cs="Arial"/>
                <w:iCs/>
                <w:sz w:val="20"/>
              </w:rPr>
            </w:pPr>
            <w:r w:rsidRPr="00E64DA0">
              <w:rPr>
                <w:rFonts w:asciiTheme="minorHAnsi" w:hAnsiTheme="minorHAnsi" w:cs="Arial"/>
                <w:iCs/>
                <w:sz w:val="20"/>
              </w:rPr>
              <w:t>3,407</w:t>
            </w:r>
          </w:p>
        </w:tc>
        <w:tc>
          <w:tcPr>
            <w:tcW w:w="690" w:type="pct"/>
            <w:tcBorders>
              <w:top w:val="nil"/>
              <w:left w:val="nil"/>
              <w:bottom w:val="single" w:sz="4" w:space="0" w:color="auto"/>
              <w:right w:val="nil"/>
            </w:tcBorders>
            <w:shd w:val="clear" w:color="auto" w:fill="auto"/>
            <w:vAlign w:val="bottom"/>
          </w:tcPr>
          <w:p w14:paraId="2678F8F3" w14:textId="77777777" w:rsidR="00D97B28" w:rsidRPr="00CF282C" w:rsidRDefault="00D97B28" w:rsidP="00121D0A">
            <w:pPr>
              <w:pStyle w:val="TT"/>
              <w:spacing w:line="240" w:lineRule="auto"/>
              <w:jc w:val="right"/>
              <w:rPr>
                <w:rFonts w:asciiTheme="minorHAnsi" w:hAnsiTheme="minorHAnsi" w:cs="Arial"/>
                <w:iCs/>
                <w:sz w:val="20"/>
              </w:rPr>
            </w:pPr>
            <w:r w:rsidRPr="00CF282C">
              <w:rPr>
                <w:rFonts w:asciiTheme="minorHAnsi" w:hAnsiTheme="minorHAnsi" w:cs="Arial"/>
                <w:iCs/>
                <w:sz w:val="20"/>
              </w:rPr>
              <w:t>-</w:t>
            </w:r>
          </w:p>
        </w:tc>
        <w:tc>
          <w:tcPr>
            <w:tcW w:w="757" w:type="pct"/>
            <w:tcBorders>
              <w:top w:val="nil"/>
              <w:left w:val="nil"/>
              <w:bottom w:val="single" w:sz="4" w:space="0" w:color="auto"/>
              <w:right w:val="nil"/>
            </w:tcBorders>
            <w:shd w:val="clear" w:color="auto" w:fill="auto"/>
            <w:vAlign w:val="bottom"/>
          </w:tcPr>
          <w:p w14:paraId="09F33E39"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3,407</w:t>
            </w:r>
          </w:p>
        </w:tc>
      </w:tr>
      <w:tr w:rsidR="00D97B28" w:rsidRPr="00F349C9" w14:paraId="3574D9F5" w14:textId="77777777" w:rsidTr="00121D0A">
        <w:trPr>
          <w:trHeight w:hRule="exact" w:val="397"/>
        </w:trPr>
        <w:tc>
          <w:tcPr>
            <w:tcW w:w="1482" w:type="pct"/>
            <w:vAlign w:val="bottom"/>
          </w:tcPr>
          <w:p w14:paraId="418CFC0E" w14:textId="77777777" w:rsidR="00D97B28" w:rsidRPr="00F349C9" w:rsidRDefault="00D97B28" w:rsidP="00121D0A">
            <w:pPr>
              <w:pStyle w:val="TT"/>
              <w:spacing w:line="240" w:lineRule="auto"/>
              <w:rPr>
                <w:rFonts w:asciiTheme="minorHAnsi" w:hAnsiTheme="minorHAnsi" w:cs="Arial"/>
                <w:iCs/>
                <w:sz w:val="20"/>
              </w:rPr>
            </w:pPr>
            <w:r w:rsidRPr="00F349C9">
              <w:rPr>
                <w:rFonts w:asciiTheme="minorHAnsi" w:hAnsiTheme="minorHAnsi" w:cs="Arial"/>
                <w:iCs/>
                <w:sz w:val="20"/>
              </w:rPr>
              <w:t xml:space="preserve">Total </w:t>
            </w:r>
            <w:proofErr w:type="spellStart"/>
            <w:r w:rsidRPr="00F349C9">
              <w:rPr>
                <w:rFonts w:asciiTheme="minorHAnsi" w:hAnsiTheme="minorHAnsi" w:cs="Arial"/>
                <w:iCs/>
                <w:sz w:val="20"/>
              </w:rPr>
              <w:t>comprehensive</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income</w:t>
            </w:r>
            <w:proofErr w:type="spellEnd"/>
            <w:r w:rsidRPr="00F349C9">
              <w:rPr>
                <w:rFonts w:asciiTheme="minorHAnsi" w:hAnsiTheme="minorHAnsi" w:cs="Arial"/>
                <w:iCs/>
                <w:sz w:val="20"/>
              </w:rPr>
              <w:t xml:space="preserve"> </w:t>
            </w:r>
          </w:p>
        </w:tc>
        <w:tc>
          <w:tcPr>
            <w:tcW w:w="690" w:type="pct"/>
            <w:tcBorders>
              <w:top w:val="single" w:sz="4" w:space="0" w:color="auto"/>
              <w:left w:val="nil"/>
              <w:bottom w:val="single" w:sz="4" w:space="0" w:color="auto"/>
              <w:right w:val="nil"/>
            </w:tcBorders>
            <w:shd w:val="clear" w:color="auto" w:fill="auto"/>
            <w:vAlign w:val="bottom"/>
          </w:tcPr>
          <w:p w14:paraId="58AE7748"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top w:val="single" w:sz="4" w:space="0" w:color="auto"/>
              <w:left w:val="nil"/>
              <w:bottom w:val="single" w:sz="4" w:space="0" w:color="auto"/>
              <w:right w:val="nil"/>
            </w:tcBorders>
            <w:shd w:val="clear" w:color="auto" w:fill="auto"/>
            <w:vAlign w:val="bottom"/>
          </w:tcPr>
          <w:p w14:paraId="3822E8F6"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top w:val="single" w:sz="4" w:space="0" w:color="auto"/>
              <w:left w:val="nil"/>
              <w:bottom w:val="single" w:sz="4" w:space="0" w:color="auto"/>
              <w:right w:val="nil"/>
            </w:tcBorders>
            <w:shd w:val="clear" w:color="auto" w:fill="auto"/>
            <w:vAlign w:val="bottom"/>
          </w:tcPr>
          <w:p w14:paraId="2E4FFD1C"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3,407</w:t>
            </w:r>
          </w:p>
        </w:tc>
        <w:tc>
          <w:tcPr>
            <w:tcW w:w="690" w:type="pct"/>
            <w:tcBorders>
              <w:top w:val="single" w:sz="4" w:space="0" w:color="auto"/>
              <w:left w:val="nil"/>
              <w:bottom w:val="single" w:sz="4" w:space="0" w:color="auto"/>
              <w:right w:val="nil"/>
            </w:tcBorders>
            <w:shd w:val="clear" w:color="auto" w:fill="auto"/>
            <w:vAlign w:val="bottom"/>
          </w:tcPr>
          <w:p w14:paraId="4DADE98C"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74,390</w:t>
            </w:r>
          </w:p>
        </w:tc>
        <w:tc>
          <w:tcPr>
            <w:tcW w:w="757" w:type="pct"/>
            <w:tcBorders>
              <w:top w:val="single" w:sz="4" w:space="0" w:color="auto"/>
              <w:left w:val="nil"/>
              <w:bottom w:val="single" w:sz="4" w:space="0" w:color="auto"/>
              <w:right w:val="nil"/>
            </w:tcBorders>
            <w:shd w:val="clear" w:color="auto" w:fill="auto"/>
            <w:vAlign w:val="bottom"/>
          </w:tcPr>
          <w:p w14:paraId="23E5798D"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77,797</w:t>
            </w:r>
          </w:p>
        </w:tc>
      </w:tr>
      <w:tr w:rsidR="00D97B28" w:rsidRPr="00F349C9" w14:paraId="104747A6" w14:textId="77777777" w:rsidTr="00121D0A">
        <w:trPr>
          <w:trHeight w:val="77"/>
        </w:trPr>
        <w:tc>
          <w:tcPr>
            <w:tcW w:w="1482" w:type="pct"/>
            <w:vAlign w:val="bottom"/>
          </w:tcPr>
          <w:p w14:paraId="5EDA6DA2" w14:textId="77777777" w:rsidR="00D97B28" w:rsidRPr="00F349C9" w:rsidRDefault="00D97B28" w:rsidP="00121D0A">
            <w:pPr>
              <w:pStyle w:val="TT"/>
              <w:rPr>
                <w:rFonts w:asciiTheme="minorHAnsi" w:hAnsiTheme="minorHAnsi" w:cs="Arial"/>
                <w:iCs/>
                <w:sz w:val="20"/>
              </w:rPr>
            </w:pPr>
            <w:r w:rsidRPr="00F349C9">
              <w:rPr>
                <w:rFonts w:asciiTheme="minorHAnsi" w:hAnsiTheme="minorHAnsi" w:cs="Arial"/>
                <w:iCs/>
                <w:sz w:val="20"/>
              </w:rPr>
              <w:t xml:space="preserve">Capital </w:t>
            </w:r>
            <w:proofErr w:type="spellStart"/>
            <w:r w:rsidRPr="00F349C9">
              <w:rPr>
                <w:rFonts w:asciiTheme="minorHAnsi" w:hAnsiTheme="minorHAnsi" w:cs="Arial"/>
                <w:iCs/>
                <w:sz w:val="20"/>
              </w:rPr>
              <w:t>paid-in</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from</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the</w:t>
            </w:r>
            <w:proofErr w:type="spellEnd"/>
            <w:r w:rsidRPr="00F349C9">
              <w:rPr>
                <w:rFonts w:asciiTheme="minorHAnsi" w:hAnsiTheme="minorHAnsi" w:cs="Arial"/>
                <w:iCs/>
                <w:sz w:val="20"/>
              </w:rPr>
              <w:t xml:space="preserve"> State</w:t>
            </w:r>
          </w:p>
          <w:p w14:paraId="7CACD3B0" w14:textId="77777777" w:rsidR="00D97B28" w:rsidRPr="00F349C9" w:rsidRDefault="00D97B28" w:rsidP="00121D0A">
            <w:pPr>
              <w:pStyle w:val="TT"/>
              <w:spacing w:line="240" w:lineRule="auto"/>
              <w:rPr>
                <w:rFonts w:asciiTheme="minorHAnsi" w:hAnsiTheme="minorHAnsi" w:cs="Arial"/>
                <w:iCs/>
                <w:sz w:val="20"/>
              </w:rPr>
            </w:pPr>
            <w:r w:rsidRPr="00F349C9">
              <w:rPr>
                <w:rFonts w:asciiTheme="minorHAnsi" w:hAnsiTheme="minorHAnsi" w:cs="Arial"/>
                <w:iCs/>
                <w:sz w:val="20"/>
              </w:rPr>
              <w:t xml:space="preserve">Budget </w:t>
            </w:r>
          </w:p>
        </w:tc>
        <w:tc>
          <w:tcPr>
            <w:tcW w:w="690" w:type="pct"/>
            <w:tcBorders>
              <w:top w:val="single" w:sz="4" w:space="0" w:color="auto"/>
              <w:left w:val="nil"/>
              <w:right w:val="nil"/>
            </w:tcBorders>
            <w:shd w:val="clear" w:color="auto" w:fill="auto"/>
            <w:vAlign w:val="bottom"/>
          </w:tcPr>
          <w:p w14:paraId="0D42001A"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top w:val="single" w:sz="4" w:space="0" w:color="auto"/>
              <w:left w:val="nil"/>
              <w:right w:val="nil"/>
            </w:tcBorders>
            <w:shd w:val="clear" w:color="auto" w:fill="auto"/>
            <w:vAlign w:val="bottom"/>
          </w:tcPr>
          <w:p w14:paraId="380A8DFB"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top w:val="single" w:sz="4" w:space="0" w:color="auto"/>
              <w:left w:val="nil"/>
              <w:right w:val="nil"/>
            </w:tcBorders>
            <w:shd w:val="clear" w:color="auto" w:fill="auto"/>
            <w:vAlign w:val="bottom"/>
          </w:tcPr>
          <w:p w14:paraId="07F5BA4B"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top w:val="single" w:sz="4" w:space="0" w:color="auto"/>
              <w:left w:val="nil"/>
              <w:right w:val="nil"/>
            </w:tcBorders>
            <w:shd w:val="clear" w:color="auto" w:fill="auto"/>
            <w:vAlign w:val="bottom"/>
          </w:tcPr>
          <w:p w14:paraId="78F87621"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757" w:type="pct"/>
            <w:tcBorders>
              <w:top w:val="single" w:sz="4" w:space="0" w:color="auto"/>
              <w:left w:val="nil"/>
              <w:right w:val="nil"/>
            </w:tcBorders>
            <w:shd w:val="clear" w:color="auto" w:fill="auto"/>
            <w:vAlign w:val="bottom"/>
          </w:tcPr>
          <w:p w14:paraId="6ED8DA9A"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w:t>
            </w:r>
          </w:p>
        </w:tc>
      </w:tr>
      <w:tr w:rsidR="00D97B28" w:rsidRPr="00F349C9" w14:paraId="33093B58" w14:textId="77777777" w:rsidTr="00121D0A">
        <w:trPr>
          <w:trHeight w:val="77"/>
        </w:trPr>
        <w:tc>
          <w:tcPr>
            <w:tcW w:w="1482" w:type="pct"/>
            <w:vAlign w:val="bottom"/>
          </w:tcPr>
          <w:p w14:paraId="19946EF8" w14:textId="77777777" w:rsidR="00D97B28" w:rsidRPr="00F349C9" w:rsidRDefault="00D97B28" w:rsidP="00121D0A">
            <w:pPr>
              <w:pStyle w:val="TT"/>
              <w:spacing w:line="240" w:lineRule="auto"/>
              <w:rPr>
                <w:rFonts w:asciiTheme="minorHAnsi" w:hAnsiTheme="minorHAnsi" w:cs="Arial"/>
                <w:iCs/>
                <w:sz w:val="20"/>
              </w:rPr>
            </w:pPr>
            <w:r w:rsidRPr="00F349C9">
              <w:rPr>
                <w:rFonts w:asciiTheme="minorHAnsi" w:hAnsiTheme="minorHAnsi" w:cs="Arial"/>
                <w:iCs/>
                <w:sz w:val="20"/>
              </w:rPr>
              <w:t xml:space="preserve">Transfer </w:t>
            </w:r>
            <w:proofErr w:type="spellStart"/>
            <w:r w:rsidRPr="00F349C9">
              <w:rPr>
                <w:rFonts w:asciiTheme="minorHAnsi" w:hAnsiTheme="minorHAnsi" w:cs="Arial"/>
                <w:iCs/>
                <w:sz w:val="20"/>
              </w:rPr>
              <w:t>of</w:t>
            </w:r>
            <w:proofErr w:type="spellEnd"/>
            <w:r w:rsidRPr="00F349C9">
              <w:rPr>
                <w:rFonts w:asciiTheme="minorHAnsi" w:hAnsiTheme="minorHAnsi" w:cs="Arial"/>
                <w:iCs/>
                <w:sz w:val="20"/>
              </w:rPr>
              <w:t xml:space="preserve"> profit 2017 to </w:t>
            </w:r>
            <w:proofErr w:type="spellStart"/>
            <w:r w:rsidRPr="00F349C9">
              <w:rPr>
                <w:rFonts w:asciiTheme="minorHAnsi" w:hAnsiTheme="minorHAnsi" w:cs="Arial"/>
                <w:iCs/>
                <w:sz w:val="20"/>
              </w:rPr>
              <w:t>retained</w:t>
            </w:r>
            <w:proofErr w:type="spellEnd"/>
            <w:r w:rsidRPr="00F349C9">
              <w:rPr>
                <w:rFonts w:asciiTheme="minorHAnsi" w:hAnsiTheme="minorHAnsi" w:cs="Arial"/>
                <w:iCs/>
                <w:sz w:val="20"/>
              </w:rPr>
              <w:t xml:space="preserve"> </w:t>
            </w:r>
            <w:proofErr w:type="spellStart"/>
            <w:r w:rsidRPr="00F349C9">
              <w:rPr>
                <w:rFonts w:asciiTheme="minorHAnsi" w:hAnsiTheme="minorHAnsi" w:cs="Arial"/>
                <w:iCs/>
                <w:sz w:val="20"/>
              </w:rPr>
              <w:t>earnings</w:t>
            </w:r>
            <w:proofErr w:type="spellEnd"/>
            <w:r w:rsidRPr="00F349C9">
              <w:rPr>
                <w:rFonts w:asciiTheme="minorHAnsi" w:hAnsiTheme="minorHAnsi" w:cs="Arial"/>
                <w:iCs/>
                <w:sz w:val="20"/>
              </w:rPr>
              <w:t xml:space="preserve"> </w:t>
            </w:r>
          </w:p>
        </w:tc>
        <w:tc>
          <w:tcPr>
            <w:tcW w:w="690" w:type="pct"/>
            <w:tcBorders>
              <w:left w:val="nil"/>
              <w:right w:val="nil"/>
            </w:tcBorders>
            <w:shd w:val="clear" w:color="auto" w:fill="auto"/>
            <w:vAlign w:val="bottom"/>
          </w:tcPr>
          <w:p w14:paraId="6E71D464"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left w:val="nil"/>
              <w:right w:val="nil"/>
            </w:tcBorders>
            <w:shd w:val="clear" w:color="auto" w:fill="auto"/>
            <w:vAlign w:val="bottom"/>
          </w:tcPr>
          <w:p w14:paraId="1FEDF84A"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160,783</w:t>
            </w:r>
          </w:p>
        </w:tc>
        <w:tc>
          <w:tcPr>
            <w:tcW w:w="690" w:type="pct"/>
            <w:tcBorders>
              <w:left w:val="nil"/>
              <w:right w:val="nil"/>
            </w:tcBorders>
            <w:shd w:val="clear" w:color="auto" w:fill="auto"/>
            <w:vAlign w:val="bottom"/>
          </w:tcPr>
          <w:p w14:paraId="075B0162"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w:t>
            </w:r>
          </w:p>
        </w:tc>
        <w:tc>
          <w:tcPr>
            <w:tcW w:w="690" w:type="pct"/>
            <w:tcBorders>
              <w:left w:val="nil"/>
              <w:right w:val="nil"/>
            </w:tcBorders>
            <w:shd w:val="clear" w:color="auto" w:fill="auto"/>
            <w:vAlign w:val="bottom"/>
          </w:tcPr>
          <w:p w14:paraId="4950BF8D" w14:textId="77777777" w:rsidR="00D97B28" w:rsidRPr="00F349C9" w:rsidRDefault="00D97B28" w:rsidP="00121D0A">
            <w:pPr>
              <w:pStyle w:val="TT"/>
              <w:spacing w:line="240" w:lineRule="auto"/>
              <w:jc w:val="right"/>
              <w:rPr>
                <w:rFonts w:asciiTheme="minorHAnsi" w:hAnsiTheme="minorHAnsi" w:cs="Arial"/>
                <w:iCs/>
                <w:sz w:val="20"/>
              </w:rPr>
            </w:pPr>
            <w:r w:rsidRPr="00F349C9">
              <w:rPr>
                <w:rFonts w:asciiTheme="minorHAnsi" w:hAnsiTheme="minorHAnsi" w:cs="Arial"/>
                <w:iCs/>
                <w:sz w:val="20"/>
              </w:rPr>
              <w:t>(160,783)</w:t>
            </w:r>
          </w:p>
        </w:tc>
        <w:tc>
          <w:tcPr>
            <w:tcW w:w="757" w:type="pct"/>
            <w:tcBorders>
              <w:left w:val="nil"/>
              <w:right w:val="nil"/>
            </w:tcBorders>
            <w:shd w:val="clear" w:color="auto" w:fill="auto"/>
            <w:vAlign w:val="bottom"/>
          </w:tcPr>
          <w:p w14:paraId="39D171D8" w14:textId="77777777" w:rsidR="00D97B28" w:rsidRPr="00F349C9" w:rsidRDefault="00D97B28" w:rsidP="00121D0A">
            <w:pPr>
              <w:pStyle w:val="TT"/>
              <w:spacing w:line="240" w:lineRule="auto"/>
              <w:jc w:val="right"/>
              <w:rPr>
                <w:rFonts w:asciiTheme="minorHAnsi" w:hAnsiTheme="minorHAnsi" w:cs="Arial"/>
                <w:b/>
                <w:iCs/>
                <w:sz w:val="20"/>
              </w:rPr>
            </w:pPr>
            <w:r w:rsidRPr="00F349C9">
              <w:rPr>
                <w:rFonts w:asciiTheme="minorHAnsi" w:hAnsiTheme="minorHAnsi" w:cs="Arial"/>
                <w:b/>
                <w:iCs/>
                <w:sz w:val="20"/>
              </w:rPr>
              <w:t>-</w:t>
            </w:r>
          </w:p>
        </w:tc>
      </w:tr>
      <w:tr w:rsidR="00D97B28" w:rsidRPr="00F349C9" w14:paraId="3571671D" w14:textId="77777777" w:rsidTr="00121D0A">
        <w:trPr>
          <w:trHeight w:hRule="exact" w:val="113"/>
        </w:trPr>
        <w:tc>
          <w:tcPr>
            <w:tcW w:w="1482" w:type="pct"/>
            <w:vAlign w:val="bottom"/>
          </w:tcPr>
          <w:p w14:paraId="04366A93" w14:textId="77777777" w:rsidR="00D97B28" w:rsidRPr="00F349C9" w:rsidRDefault="00D97B28" w:rsidP="00121D0A">
            <w:pPr>
              <w:pStyle w:val="TT"/>
              <w:spacing w:line="240" w:lineRule="auto"/>
              <w:rPr>
                <w:rFonts w:asciiTheme="minorHAnsi" w:hAnsiTheme="minorHAnsi" w:cs="Arial"/>
                <w:iCs/>
                <w:sz w:val="20"/>
              </w:rPr>
            </w:pPr>
          </w:p>
        </w:tc>
        <w:tc>
          <w:tcPr>
            <w:tcW w:w="690" w:type="pct"/>
            <w:tcBorders>
              <w:left w:val="nil"/>
              <w:bottom w:val="single" w:sz="12" w:space="0" w:color="auto"/>
              <w:right w:val="nil"/>
            </w:tcBorders>
            <w:shd w:val="clear" w:color="auto" w:fill="auto"/>
            <w:vAlign w:val="bottom"/>
          </w:tcPr>
          <w:p w14:paraId="36A34772" w14:textId="77777777" w:rsidR="00D97B28" w:rsidRPr="00F349C9" w:rsidRDefault="00D97B28" w:rsidP="00121D0A">
            <w:pPr>
              <w:pStyle w:val="TT"/>
              <w:spacing w:line="240" w:lineRule="auto"/>
              <w:jc w:val="right"/>
              <w:rPr>
                <w:rFonts w:asciiTheme="minorHAnsi" w:hAnsiTheme="minorHAnsi" w:cs="Arial"/>
                <w:iCs/>
                <w:sz w:val="20"/>
              </w:rPr>
            </w:pPr>
          </w:p>
        </w:tc>
        <w:tc>
          <w:tcPr>
            <w:tcW w:w="690" w:type="pct"/>
            <w:tcBorders>
              <w:left w:val="nil"/>
              <w:bottom w:val="single" w:sz="12" w:space="0" w:color="auto"/>
              <w:right w:val="nil"/>
            </w:tcBorders>
            <w:shd w:val="clear" w:color="auto" w:fill="auto"/>
            <w:vAlign w:val="bottom"/>
          </w:tcPr>
          <w:p w14:paraId="30F8A32D" w14:textId="77777777" w:rsidR="00D97B28" w:rsidRPr="00F349C9" w:rsidRDefault="00D97B28" w:rsidP="00121D0A">
            <w:pPr>
              <w:pStyle w:val="TT"/>
              <w:spacing w:line="240" w:lineRule="auto"/>
              <w:jc w:val="right"/>
              <w:rPr>
                <w:rFonts w:asciiTheme="minorHAnsi" w:hAnsiTheme="minorHAnsi" w:cs="Arial"/>
                <w:iCs/>
                <w:sz w:val="20"/>
              </w:rPr>
            </w:pPr>
          </w:p>
        </w:tc>
        <w:tc>
          <w:tcPr>
            <w:tcW w:w="690" w:type="pct"/>
            <w:tcBorders>
              <w:left w:val="nil"/>
              <w:bottom w:val="single" w:sz="12" w:space="0" w:color="auto"/>
              <w:right w:val="nil"/>
            </w:tcBorders>
            <w:shd w:val="clear" w:color="auto" w:fill="auto"/>
            <w:vAlign w:val="bottom"/>
          </w:tcPr>
          <w:p w14:paraId="4D98C91E" w14:textId="77777777" w:rsidR="00D97B28" w:rsidRPr="00F349C9" w:rsidRDefault="00D97B28" w:rsidP="00121D0A">
            <w:pPr>
              <w:pStyle w:val="TT"/>
              <w:spacing w:line="240" w:lineRule="auto"/>
              <w:jc w:val="right"/>
              <w:rPr>
                <w:rFonts w:asciiTheme="minorHAnsi" w:hAnsiTheme="minorHAnsi" w:cs="Arial"/>
                <w:iCs/>
                <w:sz w:val="20"/>
              </w:rPr>
            </w:pPr>
          </w:p>
        </w:tc>
        <w:tc>
          <w:tcPr>
            <w:tcW w:w="690" w:type="pct"/>
            <w:tcBorders>
              <w:left w:val="nil"/>
              <w:bottom w:val="single" w:sz="12" w:space="0" w:color="auto"/>
              <w:right w:val="nil"/>
            </w:tcBorders>
            <w:shd w:val="clear" w:color="auto" w:fill="auto"/>
            <w:vAlign w:val="bottom"/>
          </w:tcPr>
          <w:p w14:paraId="79686095" w14:textId="77777777" w:rsidR="00D97B28" w:rsidRPr="00F349C9" w:rsidRDefault="00D97B28" w:rsidP="00121D0A">
            <w:pPr>
              <w:pStyle w:val="TT"/>
              <w:spacing w:line="240" w:lineRule="auto"/>
              <w:jc w:val="right"/>
              <w:rPr>
                <w:rFonts w:asciiTheme="minorHAnsi" w:hAnsiTheme="minorHAnsi" w:cs="Arial"/>
                <w:iCs/>
                <w:sz w:val="20"/>
              </w:rPr>
            </w:pPr>
          </w:p>
        </w:tc>
        <w:tc>
          <w:tcPr>
            <w:tcW w:w="757" w:type="pct"/>
            <w:tcBorders>
              <w:left w:val="nil"/>
              <w:bottom w:val="single" w:sz="12" w:space="0" w:color="auto"/>
              <w:right w:val="nil"/>
            </w:tcBorders>
            <w:shd w:val="clear" w:color="auto" w:fill="auto"/>
            <w:vAlign w:val="bottom"/>
          </w:tcPr>
          <w:p w14:paraId="344E286B" w14:textId="77777777" w:rsidR="00D97B28" w:rsidRPr="00F349C9" w:rsidRDefault="00D97B28" w:rsidP="00121D0A">
            <w:pPr>
              <w:pStyle w:val="TT"/>
              <w:spacing w:line="240" w:lineRule="auto"/>
              <w:jc w:val="right"/>
              <w:rPr>
                <w:rFonts w:asciiTheme="minorHAnsi" w:hAnsiTheme="minorHAnsi" w:cs="Arial"/>
                <w:b/>
                <w:iCs/>
                <w:sz w:val="20"/>
              </w:rPr>
            </w:pPr>
          </w:p>
        </w:tc>
      </w:tr>
      <w:tr w:rsidR="00D97B28" w:rsidRPr="00F349C9" w14:paraId="2A3BAC07" w14:textId="77777777" w:rsidTr="00121D0A">
        <w:trPr>
          <w:trHeight w:hRule="exact" w:val="397"/>
        </w:trPr>
        <w:tc>
          <w:tcPr>
            <w:tcW w:w="1482" w:type="pct"/>
            <w:vAlign w:val="bottom"/>
          </w:tcPr>
          <w:p w14:paraId="5A8D9FFF" w14:textId="77777777" w:rsidR="00D97B28" w:rsidRPr="00F349C9" w:rsidRDefault="00D97B28" w:rsidP="00121D0A">
            <w:pPr>
              <w:pStyle w:val="TT"/>
              <w:spacing w:line="320" w:lineRule="exact"/>
              <w:rPr>
                <w:rFonts w:asciiTheme="minorHAnsi" w:hAnsiTheme="minorHAnsi" w:cs="Arial"/>
                <w:b/>
                <w:iCs/>
                <w:sz w:val="20"/>
              </w:rPr>
            </w:pPr>
            <w:proofErr w:type="spellStart"/>
            <w:r w:rsidRPr="00F349C9">
              <w:rPr>
                <w:rFonts w:asciiTheme="minorHAnsi" w:hAnsiTheme="minorHAnsi" w:cs="Arial"/>
                <w:b/>
                <w:iCs/>
                <w:sz w:val="20"/>
              </w:rPr>
              <w:t>Balance</w:t>
            </w:r>
            <w:proofErr w:type="spellEnd"/>
            <w:r w:rsidRPr="00F349C9">
              <w:rPr>
                <w:rFonts w:asciiTheme="minorHAnsi" w:hAnsiTheme="minorHAnsi" w:cs="Arial"/>
                <w:b/>
                <w:iCs/>
                <w:sz w:val="20"/>
              </w:rPr>
              <w:t xml:space="preserve"> as at 31 </w:t>
            </w:r>
            <w:proofErr w:type="spellStart"/>
            <w:r w:rsidRPr="00F349C9">
              <w:rPr>
                <w:rFonts w:asciiTheme="minorHAnsi" w:hAnsiTheme="minorHAnsi" w:cs="Arial"/>
                <w:b/>
                <w:iCs/>
                <w:sz w:val="20"/>
              </w:rPr>
              <w:t>March</w:t>
            </w:r>
            <w:proofErr w:type="spellEnd"/>
            <w:r w:rsidRPr="00F349C9">
              <w:rPr>
                <w:rFonts w:asciiTheme="minorHAnsi" w:hAnsiTheme="minorHAnsi" w:cs="Arial"/>
                <w:b/>
                <w:iCs/>
                <w:sz w:val="20"/>
              </w:rPr>
              <w:t xml:space="preserve"> 2018</w:t>
            </w:r>
          </w:p>
        </w:tc>
        <w:tc>
          <w:tcPr>
            <w:tcW w:w="690" w:type="pct"/>
            <w:tcBorders>
              <w:top w:val="single" w:sz="12" w:space="0" w:color="auto"/>
              <w:left w:val="nil"/>
              <w:bottom w:val="single" w:sz="12" w:space="0" w:color="auto"/>
              <w:right w:val="nil"/>
            </w:tcBorders>
            <w:shd w:val="clear" w:color="auto" w:fill="auto"/>
            <w:vAlign w:val="bottom"/>
          </w:tcPr>
          <w:p w14:paraId="063FD906" w14:textId="77777777" w:rsidR="00D97B28" w:rsidRPr="00F349C9" w:rsidRDefault="00D97B28" w:rsidP="00121D0A">
            <w:pPr>
              <w:pStyle w:val="TT"/>
              <w:spacing w:line="320" w:lineRule="exact"/>
              <w:jc w:val="right"/>
              <w:rPr>
                <w:rFonts w:asciiTheme="minorHAnsi" w:hAnsiTheme="minorHAnsi" w:cs="Arial"/>
                <w:b/>
                <w:iCs/>
                <w:sz w:val="20"/>
              </w:rPr>
            </w:pPr>
            <w:r w:rsidRPr="00F349C9">
              <w:rPr>
                <w:rFonts w:asciiTheme="minorHAnsi" w:hAnsiTheme="minorHAnsi" w:cs="Arial"/>
                <w:b/>
                <w:iCs/>
                <w:sz w:val="20"/>
              </w:rPr>
              <w:t>7,009,632</w:t>
            </w:r>
          </w:p>
        </w:tc>
        <w:tc>
          <w:tcPr>
            <w:tcW w:w="690" w:type="pct"/>
            <w:tcBorders>
              <w:top w:val="single" w:sz="12" w:space="0" w:color="auto"/>
              <w:left w:val="nil"/>
              <w:bottom w:val="single" w:sz="12" w:space="0" w:color="auto"/>
              <w:right w:val="nil"/>
            </w:tcBorders>
            <w:shd w:val="clear" w:color="auto" w:fill="auto"/>
            <w:vAlign w:val="bottom"/>
          </w:tcPr>
          <w:p w14:paraId="5A75776C" w14:textId="77777777" w:rsidR="00D97B28" w:rsidRPr="00F349C9" w:rsidRDefault="00D97B28" w:rsidP="00121D0A">
            <w:pPr>
              <w:pStyle w:val="TT"/>
              <w:spacing w:line="320" w:lineRule="exact"/>
              <w:jc w:val="right"/>
              <w:rPr>
                <w:rFonts w:asciiTheme="minorHAnsi" w:hAnsiTheme="minorHAnsi" w:cs="Arial"/>
                <w:b/>
                <w:iCs/>
                <w:sz w:val="20"/>
              </w:rPr>
            </w:pPr>
            <w:r w:rsidRPr="00F349C9">
              <w:rPr>
                <w:rFonts w:asciiTheme="minorHAnsi" w:hAnsiTheme="minorHAnsi" w:cs="Arial"/>
                <w:b/>
                <w:iCs/>
                <w:sz w:val="20"/>
              </w:rPr>
              <w:t>2,715,028</w:t>
            </w:r>
          </w:p>
        </w:tc>
        <w:tc>
          <w:tcPr>
            <w:tcW w:w="690" w:type="pct"/>
            <w:tcBorders>
              <w:top w:val="single" w:sz="12" w:space="0" w:color="auto"/>
              <w:left w:val="nil"/>
              <w:bottom w:val="single" w:sz="12" w:space="0" w:color="auto"/>
              <w:right w:val="nil"/>
            </w:tcBorders>
            <w:shd w:val="clear" w:color="auto" w:fill="auto"/>
            <w:vAlign w:val="bottom"/>
          </w:tcPr>
          <w:p w14:paraId="67734592" w14:textId="77777777" w:rsidR="00D97B28" w:rsidRPr="00F349C9" w:rsidRDefault="00D97B28" w:rsidP="00121D0A">
            <w:pPr>
              <w:pStyle w:val="TT"/>
              <w:spacing w:line="320" w:lineRule="exact"/>
              <w:jc w:val="right"/>
              <w:rPr>
                <w:rFonts w:asciiTheme="minorHAnsi" w:hAnsiTheme="minorHAnsi" w:cs="Arial"/>
                <w:b/>
                <w:iCs/>
                <w:sz w:val="20"/>
              </w:rPr>
            </w:pPr>
            <w:r w:rsidRPr="00F349C9">
              <w:rPr>
                <w:rFonts w:asciiTheme="minorHAnsi" w:hAnsiTheme="minorHAnsi" w:cs="Arial"/>
                <w:b/>
                <w:iCs/>
                <w:sz w:val="20"/>
              </w:rPr>
              <w:t>69,614</w:t>
            </w:r>
          </w:p>
        </w:tc>
        <w:tc>
          <w:tcPr>
            <w:tcW w:w="690" w:type="pct"/>
            <w:tcBorders>
              <w:top w:val="single" w:sz="12" w:space="0" w:color="auto"/>
              <w:left w:val="nil"/>
              <w:bottom w:val="single" w:sz="12" w:space="0" w:color="auto"/>
              <w:right w:val="nil"/>
            </w:tcBorders>
            <w:shd w:val="clear" w:color="auto" w:fill="auto"/>
            <w:vAlign w:val="bottom"/>
          </w:tcPr>
          <w:p w14:paraId="4C40DBFD" w14:textId="77777777" w:rsidR="00D97B28" w:rsidRPr="00F349C9" w:rsidRDefault="00D97B28" w:rsidP="00121D0A">
            <w:pPr>
              <w:pStyle w:val="TT"/>
              <w:spacing w:line="320" w:lineRule="exact"/>
              <w:jc w:val="right"/>
              <w:rPr>
                <w:rFonts w:asciiTheme="minorHAnsi" w:hAnsiTheme="minorHAnsi" w:cs="Arial"/>
                <w:b/>
                <w:iCs/>
                <w:sz w:val="20"/>
              </w:rPr>
            </w:pPr>
            <w:r w:rsidRPr="00F349C9">
              <w:rPr>
                <w:rFonts w:asciiTheme="minorHAnsi" w:hAnsiTheme="minorHAnsi" w:cs="Arial"/>
                <w:b/>
                <w:iCs/>
                <w:sz w:val="20"/>
              </w:rPr>
              <w:t>74,390</w:t>
            </w:r>
          </w:p>
        </w:tc>
        <w:tc>
          <w:tcPr>
            <w:tcW w:w="757" w:type="pct"/>
            <w:tcBorders>
              <w:top w:val="single" w:sz="12" w:space="0" w:color="auto"/>
              <w:left w:val="nil"/>
              <w:bottom w:val="single" w:sz="12" w:space="0" w:color="auto"/>
              <w:right w:val="nil"/>
            </w:tcBorders>
            <w:shd w:val="clear" w:color="auto" w:fill="auto"/>
            <w:vAlign w:val="bottom"/>
          </w:tcPr>
          <w:p w14:paraId="6F444C9A" w14:textId="77777777" w:rsidR="00D97B28" w:rsidRPr="00F349C9" w:rsidRDefault="00D97B28" w:rsidP="00121D0A">
            <w:pPr>
              <w:pStyle w:val="TT"/>
              <w:spacing w:line="320" w:lineRule="exact"/>
              <w:jc w:val="right"/>
              <w:rPr>
                <w:rFonts w:asciiTheme="minorHAnsi" w:hAnsiTheme="minorHAnsi" w:cs="Arial"/>
                <w:b/>
                <w:iCs/>
                <w:sz w:val="20"/>
              </w:rPr>
            </w:pPr>
            <w:r w:rsidRPr="00F349C9">
              <w:rPr>
                <w:rFonts w:asciiTheme="minorHAnsi" w:hAnsiTheme="minorHAnsi" w:cs="Arial"/>
                <w:b/>
                <w:iCs/>
                <w:sz w:val="20"/>
              </w:rPr>
              <w:t>9,868,664</w:t>
            </w:r>
          </w:p>
        </w:tc>
      </w:tr>
    </w:tbl>
    <w:p w14:paraId="4E435A97" w14:textId="77777777" w:rsidR="00981087" w:rsidRPr="00C41BB5" w:rsidRDefault="00981087" w:rsidP="00981087">
      <w:pPr>
        <w:rPr>
          <w:rFonts w:ascii="Calibri" w:hAnsi="Calibri" w:cs="Calibri"/>
          <w:szCs w:val="24"/>
          <w:highlight w:val="yellow"/>
          <w:lang w:val="en-GB"/>
        </w:rPr>
      </w:pPr>
    </w:p>
    <w:p w14:paraId="08F728BA" w14:textId="77777777" w:rsidR="00981087" w:rsidRPr="00C41BB5" w:rsidRDefault="00981087" w:rsidP="00981087">
      <w:pPr>
        <w:rPr>
          <w:rFonts w:ascii="Calibri" w:hAnsi="Calibri" w:cs="Calibri"/>
          <w:szCs w:val="24"/>
          <w:highlight w:val="yellow"/>
          <w:lang w:val="en-GB"/>
        </w:rPr>
      </w:pPr>
    </w:p>
    <w:p w14:paraId="0CE22132" w14:textId="77777777" w:rsidR="00981087" w:rsidRPr="00C41BB5" w:rsidRDefault="00981087" w:rsidP="00981087">
      <w:pPr>
        <w:rPr>
          <w:rFonts w:ascii="Calibri" w:hAnsi="Calibri" w:cs="Calibri"/>
          <w:szCs w:val="24"/>
          <w:highlight w:val="yellow"/>
          <w:lang w:val="en-GB"/>
        </w:rPr>
      </w:pPr>
    </w:p>
    <w:p w14:paraId="5A20226D" w14:textId="77777777" w:rsidR="00981087" w:rsidRPr="00C41BB5" w:rsidRDefault="00981087" w:rsidP="00981087">
      <w:pPr>
        <w:rPr>
          <w:rFonts w:ascii="Calibri" w:hAnsi="Calibri" w:cs="Calibri"/>
          <w:szCs w:val="24"/>
          <w:highlight w:val="yellow"/>
          <w:lang w:val="en-GB"/>
        </w:rPr>
      </w:pPr>
    </w:p>
    <w:p w14:paraId="1DD59055" w14:textId="77777777" w:rsidR="00981087" w:rsidRPr="00C41BB5" w:rsidRDefault="00981087" w:rsidP="00981087">
      <w:pPr>
        <w:rPr>
          <w:rFonts w:ascii="Calibri" w:hAnsi="Calibri" w:cs="Calibri"/>
          <w:szCs w:val="24"/>
          <w:highlight w:val="yellow"/>
          <w:lang w:val="en-GB"/>
        </w:rPr>
      </w:pPr>
    </w:p>
    <w:p w14:paraId="250ED377" w14:textId="77777777" w:rsidR="00FC69AF" w:rsidRPr="00C41BB5" w:rsidRDefault="00FC69AF" w:rsidP="00E26AFB">
      <w:pPr>
        <w:rPr>
          <w:rFonts w:ascii="Calibri" w:hAnsi="Calibri" w:cs="Calibri"/>
          <w:szCs w:val="24"/>
          <w:highlight w:val="yellow"/>
          <w:lang w:val="en-GB"/>
        </w:rPr>
      </w:pPr>
    </w:p>
    <w:sectPr w:rsidR="00FC69AF" w:rsidRPr="00C41BB5" w:rsidSect="00CF282C">
      <w:footerReference w:type="first" r:id="rId35"/>
      <w:pgSz w:w="11907" w:h="16840" w:code="9"/>
      <w:pgMar w:top="851" w:right="927" w:bottom="1276" w:left="1080" w:header="720"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9989" w14:textId="77777777" w:rsidR="001D5459" w:rsidRDefault="001D5459">
      <w:r>
        <w:separator/>
      </w:r>
    </w:p>
  </w:endnote>
  <w:endnote w:type="continuationSeparator" w:id="0">
    <w:p w14:paraId="424EA323" w14:textId="77777777" w:rsidR="001D5459" w:rsidRDefault="001D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F5B3" w14:textId="77777777" w:rsidR="001D5459" w:rsidRDefault="001D54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9A759" w14:textId="77777777" w:rsidR="001D5459" w:rsidRDefault="001D545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339389406"/>
      <w:docPartObj>
        <w:docPartGallery w:val="Page Numbers (Bottom of Page)"/>
        <w:docPartUnique/>
      </w:docPartObj>
    </w:sdtPr>
    <w:sdtEndPr>
      <w:rPr>
        <w:noProof/>
        <w:sz w:val="24"/>
        <w:szCs w:val="20"/>
      </w:rPr>
    </w:sdtEndPr>
    <w:sdtContent>
      <w:p w14:paraId="76D71FA8" w14:textId="28A50DD3" w:rsidR="001D5459" w:rsidRPr="00452E11" w:rsidRDefault="001D5459" w:rsidP="00CF282C">
        <w:pPr>
          <w:pBdr>
            <w:top w:val="single" w:sz="4" w:space="1" w:color="auto"/>
          </w:pBdr>
          <w:tabs>
            <w:tab w:val="center" w:pos="4153"/>
            <w:tab w:val="right" w:pos="9072"/>
          </w:tabs>
          <w:ind w:right="283"/>
        </w:pPr>
        <w:r>
          <w:rPr>
            <w:rFonts w:asciiTheme="minorHAnsi" w:hAnsiTheme="minorHAnsi" w:cstheme="minorHAnsi"/>
            <w:sz w:val="19"/>
            <w:szCs w:val="19"/>
          </w:rPr>
          <w:t>9</w:t>
        </w:r>
        <w:r w:rsidRPr="00062EB4">
          <w:rPr>
            <w:rFonts w:asciiTheme="minorHAnsi" w:hAnsiTheme="minorHAnsi" w:cs="Arial"/>
            <w:sz w:val="19"/>
            <w:szCs w:val="19"/>
          </w:rPr>
          <w:t xml:space="preserve">   </w:t>
        </w:r>
        <w:r w:rsidRPr="00504897">
          <w:rPr>
            <w:rFonts w:asciiTheme="minorHAnsi" w:hAnsiTheme="minorHAnsi" w:cs="Arial"/>
            <w:sz w:val="19"/>
            <w:szCs w:val="19"/>
            <w:lang w:val="en-GB"/>
          </w:rPr>
          <w:t>Croatian Bank for Reconstruction and Development</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647429589"/>
      <w:docPartObj>
        <w:docPartGallery w:val="Page Numbers (Bottom of Page)"/>
        <w:docPartUnique/>
      </w:docPartObj>
    </w:sdtPr>
    <w:sdtEndPr>
      <w:rPr>
        <w:rFonts w:asciiTheme="minorHAnsi" w:hAnsiTheme="minorHAnsi"/>
        <w:noProof/>
        <w:sz w:val="22"/>
        <w:szCs w:val="22"/>
      </w:rPr>
    </w:sdtEndPr>
    <w:sdtContent>
      <w:p w14:paraId="64A8DCC0" w14:textId="770E19A5" w:rsidR="001D5459" w:rsidRPr="00062EB4" w:rsidRDefault="001D5459" w:rsidP="00CF282C">
        <w:pPr>
          <w:pBdr>
            <w:top w:val="single" w:sz="4" w:space="0" w:color="auto"/>
          </w:pBdr>
          <w:tabs>
            <w:tab w:val="center" w:pos="4153"/>
            <w:tab w:val="right" w:pos="9072"/>
          </w:tabs>
          <w:ind w:right="283"/>
          <w:rPr>
            <w:rFonts w:asciiTheme="minorHAnsi" w:hAnsiTheme="minorHAnsi"/>
            <w:sz w:val="19"/>
            <w:szCs w:val="19"/>
          </w:rPr>
        </w:pPr>
        <w:r w:rsidRPr="00CF282C">
          <w:rPr>
            <w:rFonts w:asciiTheme="minorHAnsi" w:hAnsiTheme="minorHAnsi"/>
            <w:sz w:val="19"/>
            <w:szCs w:val="19"/>
          </w:rPr>
          <w:t>10</w:t>
        </w:r>
        <w:r>
          <w:rPr>
            <w:rFonts w:asciiTheme="minorHAnsi" w:hAnsiTheme="minorHAnsi" w:cs="Arial"/>
            <w:sz w:val="19"/>
            <w:szCs w:val="19"/>
          </w:rPr>
          <w:t xml:space="preserve">   </w:t>
        </w:r>
        <w:r w:rsidRPr="00504897">
          <w:rPr>
            <w:rFonts w:asciiTheme="minorHAnsi" w:hAnsiTheme="minorHAnsi" w:cs="Arial"/>
            <w:sz w:val="19"/>
            <w:szCs w:val="19"/>
            <w:lang w:val="en-GB"/>
          </w:rPr>
          <w:t xml:space="preserve">Croatian Bank for Reconstruction and Development </w:t>
        </w:r>
      </w:p>
      <w:p w14:paraId="3D29A7B0" w14:textId="77777777" w:rsidR="001D5459" w:rsidRPr="00452E11" w:rsidRDefault="00CF282C" w:rsidP="00452E11">
        <w:pPr>
          <w:pStyle w:val="Footer"/>
          <w:rPr>
            <w:rFonts w:asciiTheme="minorHAnsi" w:hAnsiTheme="minorHAnsi"/>
            <w:sz w:val="22"/>
            <w:szCs w:val="22"/>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985A" w14:textId="72FAC3D4" w:rsidR="001D5459" w:rsidRPr="00E04DD7" w:rsidRDefault="001D5459" w:rsidP="004702C4">
    <w:pPr>
      <w:pStyle w:val="Footer"/>
      <w:pBdr>
        <w:top w:val="single" w:sz="4" w:space="1" w:color="auto"/>
      </w:pBdr>
      <w:tabs>
        <w:tab w:val="left" w:pos="8916"/>
      </w:tabs>
      <w:ind w:right="4"/>
      <w:rPr>
        <w:rStyle w:val="PageNumber"/>
        <w:rFonts w:asciiTheme="minorHAnsi" w:hAnsiTheme="minorHAnsi"/>
        <w:sz w:val="19"/>
        <w:lang w:val="pl-PL"/>
      </w:rPr>
    </w:pPr>
    <w:r>
      <w:rPr>
        <w:rStyle w:val="PageNumber"/>
        <w:rFonts w:asciiTheme="minorHAnsi" w:hAnsiTheme="minorHAnsi"/>
        <w:sz w:val="19"/>
        <w:lang w:val="pl-PL"/>
      </w:rPr>
      <w:t xml:space="preserve">11   </w:t>
    </w:r>
    <w:r w:rsidRPr="00504897">
      <w:rPr>
        <w:rFonts w:asciiTheme="minorHAnsi" w:hAnsiTheme="minorHAnsi" w:cs="Arial"/>
        <w:sz w:val="19"/>
        <w:szCs w:val="19"/>
        <w:lang w:val="en-GB"/>
      </w:rPr>
      <w:t xml:space="preserve">Croatian Bank for Reconstruction and Development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9"/>
        <w:szCs w:val="19"/>
      </w:rPr>
      <w:id w:val="29238205"/>
      <w:docPartObj>
        <w:docPartGallery w:val="Page Numbers (Bottom of Page)"/>
        <w:docPartUnique/>
      </w:docPartObj>
    </w:sdtPr>
    <w:sdtEndPr>
      <w:rPr>
        <w:rFonts w:ascii="Times New Roman" w:hAnsi="Times New Roman"/>
        <w:noProof/>
        <w:sz w:val="24"/>
        <w:szCs w:val="20"/>
      </w:rPr>
    </w:sdtEndPr>
    <w:sdtContent>
      <w:p w14:paraId="01AD201A" w14:textId="7ECDD694" w:rsidR="001D5459" w:rsidRPr="00452E11" w:rsidRDefault="001D5459" w:rsidP="00CF282C">
        <w:pPr>
          <w:pBdr>
            <w:top w:val="single" w:sz="4" w:space="1" w:color="auto"/>
          </w:pBdr>
          <w:tabs>
            <w:tab w:val="center" w:pos="4153"/>
            <w:tab w:val="right" w:pos="9072"/>
          </w:tabs>
          <w:ind w:right="283"/>
        </w:pPr>
        <w:r>
          <w:rPr>
            <w:rFonts w:asciiTheme="minorHAnsi" w:hAnsiTheme="minorHAnsi"/>
            <w:sz w:val="19"/>
            <w:szCs w:val="19"/>
          </w:rPr>
          <w:t>12</w:t>
        </w:r>
        <w:r>
          <w:rPr>
            <w:rFonts w:asciiTheme="minorHAnsi" w:hAnsiTheme="minorHAnsi" w:cs="Arial"/>
            <w:sz w:val="19"/>
            <w:szCs w:val="19"/>
          </w:rPr>
          <w:t xml:space="preserve">   </w:t>
        </w:r>
        <w:r w:rsidRPr="00504897">
          <w:rPr>
            <w:rFonts w:asciiTheme="minorHAnsi" w:hAnsiTheme="minorHAnsi" w:cs="Arial"/>
            <w:sz w:val="19"/>
            <w:szCs w:val="19"/>
            <w:lang w:val="en-GB"/>
          </w:rPr>
          <w:t xml:space="preserve">Croatian Bank for Reconstruction and Development </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9"/>
        <w:szCs w:val="19"/>
      </w:rPr>
      <w:id w:val="962841955"/>
      <w:docPartObj>
        <w:docPartGallery w:val="Page Numbers (Bottom of Page)"/>
        <w:docPartUnique/>
      </w:docPartObj>
    </w:sdtPr>
    <w:sdtEndPr>
      <w:rPr>
        <w:noProof/>
        <w:sz w:val="22"/>
        <w:szCs w:val="22"/>
      </w:rPr>
    </w:sdtEndPr>
    <w:sdtContent>
      <w:p w14:paraId="6641BF55" w14:textId="70D93F37" w:rsidR="001D5459" w:rsidRPr="00452E11" w:rsidRDefault="001D5459" w:rsidP="00452E11">
        <w:pPr>
          <w:pBdr>
            <w:top w:val="single" w:sz="4" w:space="1" w:color="auto"/>
          </w:pBdr>
          <w:tabs>
            <w:tab w:val="center" w:pos="4153"/>
            <w:tab w:val="right" w:pos="9072"/>
          </w:tabs>
          <w:ind w:right="283"/>
          <w:rPr>
            <w:rFonts w:asciiTheme="minorHAnsi" w:hAnsiTheme="minorHAnsi"/>
            <w:sz w:val="19"/>
            <w:szCs w:val="19"/>
          </w:rPr>
        </w:pPr>
        <w:r>
          <w:rPr>
            <w:rFonts w:asciiTheme="minorHAnsi" w:hAnsiTheme="minorHAnsi"/>
            <w:sz w:val="19"/>
            <w:szCs w:val="19"/>
          </w:rPr>
          <w:t>13</w:t>
        </w:r>
        <w:r>
          <w:rPr>
            <w:rFonts w:asciiTheme="minorHAnsi" w:hAnsiTheme="minorHAnsi" w:cs="Arial"/>
            <w:sz w:val="19"/>
            <w:szCs w:val="19"/>
          </w:rPr>
          <w:t xml:space="preserve">   </w:t>
        </w:r>
        <w:r w:rsidRPr="00504897">
          <w:rPr>
            <w:rFonts w:asciiTheme="minorHAnsi" w:hAnsiTheme="minorHAnsi" w:cs="Arial"/>
            <w:sz w:val="19"/>
            <w:szCs w:val="19"/>
            <w:lang w:val="en-GB"/>
          </w:rPr>
          <w:t xml:space="preserve">Croatian Bank for Reconstruction and Development </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CC0D" w14:textId="595B0409" w:rsidR="001D5459" w:rsidRPr="00452E11" w:rsidRDefault="001D5459" w:rsidP="00452E11">
    <w:pPr>
      <w:pBdr>
        <w:top w:val="single" w:sz="4" w:space="1" w:color="auto"/>
      </w:pBdr>
      <w:tabs>
        <w:tab w:val="left" w:pos="3364"/>
      </w:tabs>
      <w:ind w:right="283"/>
      <w:rPr>
        <w:rFonts w:asciiTheme="minorHAnsi" w:hAnsiTheme="minorHAnsi"/>
        <w:sz w:val="19"/>
        <w:lang w:val="en-GB"/>
      </w:rPr>
    </w:pPr>
    <w:r w:rsidRPr="00504897">
      <w:rPr>
        <w:rFonts w:asciiTheme="minorHAnsi" w:hAnsiTheme="minorHAnsi" w:cs="Arial"/>
        <w:sz w:val="19"/>
        <w:szCs w:val="19"/>
        <w:lang w:val="en-GB"/>
      </w:rPr>
      <w:t>1</w:t>
    </w:r>
    <w:r>
      <w:rPr>
        <w:rFonts w:asciiTheme="minorHAnsi" w:hAnsiTheme="minorHAnsi" w:cs="Arial"/>
        <w:sz w:val="19"/>
        <w:szCs w:val="19"/>
        <w:lang w:val="en-GB"/>
      </w:rPr>
      <w:t>4</w:t>
    </w:r>
    <w:r w:rsidRPr="00504897">
      <w:rPr>
        <w:rFonts w:asciiTheme="minorHAnsi" w:hAnsiTheme="minorHAnsi" w:cs="Arial"/>
        <w:sz w:val="19"/>
        <w:szCs w:val="19"/>
        <w:lang w:val="en-GB"/>
      </w:rPr>
      <w:t xml:space="preserve">   Croatian Bank for Reconstruction and Development </w:t>
    </w:r>
    <w:r w:rsidRPr="00504897">
      <w:rPr>
        <w:rFonts w:asciiTheme="minorHAnsi" w:hAnsiTheme="minorHAnsi" w:cs="Arial"/>
        <w:sz w:val="19"/>
        <w:szCs w:val="19"/>
        <w:lang w:val="en-GB"/>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9"/>
        <w:szCs w:val="19"/>
        <w:lang w:val="en-GB"/>
      </w:rPr>
      <w:id w:val="-1814329695"/>
      <w:docPartObj>
        <w:docPartGallery w:val="Page Numbers (Bottom of Page)"/>
        <w:docPartUnique/>
      </w:docPartObj>
    </w:sdtPr>
    <w:sdtEndPr>
      <w:rPr>
        <w:noProof/>
        <w:sz w:val="22"/>
        <w:szCs w:val="22"/>
      </w:rPr>
    </w:sdtEndPr>
    <w:sdtContent>
      <w:p w14:paraId="48ACF245" w14:textId="57A5ACEF" w:rsidR="001D5459" w:rsidRPr="00452E11" w:rsidRDefault="001D5459" w:rsidP="00452E11">
        <w:pPr>
          <w:pBdr>
            <w:top w:val="single" w:sz="4" w:space="1" w:color="auto"/>
          </w:pBdr>
          <w:tabs>
            <w:tab w:val="center" w:pos="4153"/>
            <w:tab w:val="right" w:pos="9072"/>
          </w:tabs>
          <w:ind w:right="283"/>
          <w:rPr>
            <w:rFonts w:asciiTheme="minorHAnsi" w:hAnsiTheme="minorHAnsi"/>
            <w:sz w:val="22"/>
            <w:szCs w:val="22"/>
            <w:lang w:val="en-GB"/>
          </w:rPr>
        </w:pPr>
        <w:r w:rsidRPr="00504897">
          <w:rPr>
            <w:rFonts w:asciiTheme="minorHAnsi" w:hAnsiTheme="minorHAnsi"/>
            <w:sz w:val="19"/>
            <w:szCs w:val="19"/>
            <w:lang w:val="en-GB"/>
          </w:rPr>
          <w:t>1</w:t>
        </w:r>
        <w:r>
          <w:rPr>
            <w:rFonts w:asciiTheme="minorHAnsi" w:hAnsiTheme="minorHAnsi"/>
            <w:sz w:val="19"/>
            <w:szCs w:val="19"/>
            <w:lang w:val="en-GB"/>
          </w:rPr>
          <w:t>5</w:t>
        </w:r>
        <w:r w:rsidRPr="00504897">
          <w:rPr>
            <w:rFonts w:asciiTheme="minorHAnsi" w:hAnsiTheme="minorHAnsi" w:cs="Arial"/>
            <w:sz w:val="19"/>
            <w:szCs w:val="19"/>
            <w:lang w:val="en-GB"/>
          </w:rPr>
          <w:t xml:space="preserve"> Croatian Bank for Reconstruction and Development </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9"/>
        <w:szCs w:val="19"/>
      </w:rPr>
      <w:id w:val="1822684966"/>
      <w:docPartObj>
        <w:docPartGallery w:val="Page Numbers (Bottom of Page)"/>
        <w:docPartUnique/>
      </w:docPartObj>
    </w:sdtPr>
    <w:sdtEndPr>
      <w:rPr>
        <w:noProof/>
        <w:sz w:val="22"/>
        <w:szCs w:val="22"/>
      </w:rPr>
    </w:sdtEndPr>
    <w:sdtContent>
      <w:p w14:paraId="2E80DB5A" w14:textId="4FA77579" w:rsidR="001D5459" w:rsidRPr="00452E11" w:rsidRDefault="001D5459" w:rsidP="00452E11">
        <w:pPr>
          <w:pBdr>
            <w:top w:val="single" w:sz="4" w:space="1" w:color="auto"/>
          </w:pBdr>
          <w:tabs>
            <w:tab w:val="center" w:pos="4153"/>
            <w:tab w:val="right" w:pos="9072"/>
          </w:tabs>
          <w:ind w:right="283"/>
          <w:rPr>
            <w:rFonts w:asciiTheme="minorHAnsi" w:hAnsiTheme="minorHAnsi"/>
            <w:sz w:val="19"/>
            <w:szCs w:val="19"/>
          </w:rPr>
        </w:pPr>
        <w:r>
          <w:rPr>
            <w:rFonts w:asciiTheme="minorHAnsi" w:hAnsiTheme="minorHAnsi"/>
            <w:sz w:val="19"/>
            <w:szCs w:val="19"/>
          </w:rPr>
          <w:t>16</w:t>
        </w:r>
        <w:r w:rsidRPr="00062EB4">
          <w:rPr>
            <w:rFonts w:asciiTheme="minorHAnsi" w:hAnsiTheme="minorHAnsi" w:cs="Arial"/>
            <w:sz w:val="19"/>
            <w:szCs w:val="19"/>
          </w:rPr>
          <w:t xml:space="preserve">   </w:t>
        </w:r>
        <w:r w:rsidRPr="00504897">
          <w:rPr>
            <w:rFonts w:asciiTheme="minorHAnsi" w:hAnsiTheme="minorHAnsi" w:cs="Arial"/>
            <w:sz w:val="19"/>
            <w:szCs w:val="19"/>
            <w:lang w:val="en-GB"/>
          </w:rPr>
          <w:t xml:space="preserve">Croatian Bank for Reconstruction and Development </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03B7" w14:textId="071CDDAE" w:rsidR="001D5459" w:rsidRPr="002031F8" w:rsidRDefault="001D5459" w:rsidP="004A70D4">
    <w:pPr>
      <w:pBdr>
        <w:top w:val="single" w:sz="4" w:space="1" w:color="auto"/>
      </w:pBdr>
      <w:tabs>
        <w:tab w:val="center" w:pos="4153"/>
        <w:tab w:val="right" w:pos="9072"/>
      </w:tabs>
      <w:ind w:right="283"/>
      <w:rPr>
        <w:rFonts w:asciiTheme="minorHAnsi" w:hAnsiTheme="minorHAnsi"/>
        <w:sz w:val="19"/>
      </w:rPr>
    </w:pPr>
    <w:r>
      <w:rPr>
        <w:rFonts w:asciiTheme="minorHAnsi" w:hAnsiTheme="minorHAnsi" w:cs="Arial"/>
        <w:sz w:val="19"/>
        <w:szCs w:val="19"/>
      </w:rPr>
      <w:t>23</w:t>
    </w:r>
    <w:r w:rsidRPr="002031F8">
      <w:rPr>
        <w:rFonts w:asciiTheme="minorHAnsi" w:hAnsiTheme="minorHAnsi" w:cs="Arial"/>
        <w:sz w:val="19"/>
        <w:szCs w:val="19"/>
      </w:rPr>
      <w:t xml:space="preserve">   Hrvatska banka za obnovu i razvitak</w:t>
    </w:r>
  </w:p>
  <w:p w14:paraId="47866CC1" w14:textId="77777777" w:rsidR="001D5459" w:rsidRDefault="001D545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9"/>
        <w:szCs w:val="19"/>
      </w:rPr>
      <w:id w:val="1427391130"/>
      <w:docPartObj>
        <w:docPartGallery w:val="Page Numbers (Bottom of Page)"/>
        <w:docPartUnique/>
      </w:docPartObj>
    </w:sdtPr>
    <w:sdtEndPr>
      <w:rPr>
        <w:noProof/>
        <w:sz w:val="22"/>
        <w:szCs w:val="22"/>
      </w:rPr>
    </w:sdtEndPr>
    <w:sdtContent>
      <w:p w14:paraId="281091BC" w14:textId="61F3E4C4" w:rsidR="001D5459" w:rsidRPr="00452E11" w:rsidRDefault="001D5459" w:rsidP="00452E11">
        <w:pPr>
          <w:pBdr>
            <w:top w:val="single" w:sz="4" w:space="1" w:color="auto"/>
          </w:pBdr>
          <w:tabs>
            <w:tab w:val="center" w:pos="4153"/>
            <w:tab w:val="right" w:pos="9072"/>
          </w:tabs>
          <w:ind w:right="283"/>
          <w:rPr>
            <w:rFonts w:asciiTheme="minorHAnsi" w:hAnsiTheme="minorHAnsi"/>
            <w:sz w:val="19"/>
            <w:szCs w:val="19"/>
          </w:rPr>
        </w:pPr>
        <w:r>
          <w:rPr>
            <w:rFonts w:asciiTheme="minorHAnsi" w:hAnsiTheme="minorHAnsi"/>
            <w:sz w:val="19"/>
            <w:szCs w:val="19"/>
          </w:rPr>
          <w:t>17</w:t>
        </w:r>
        <w:r w:rsidRPr="00062EB4">
          <w:rPr>
            <w:rFonts w:asciiTheme="minorHAnsi" w:hAnsiTheme="minorHAnsi" w:cs="Arial"/>
            <w:sz w:val="19"/>
            <w:szCs w:val="19"/>
          </w:rPr>
          <w:t xml:space="preserve">   </w:t>
        </w:r>
        <w:r w:rsidRPr="00504897">
          <w:rPr>
            <w:rFonts w:asciiTheme="minorHAnsi" w:hAnsiTheme="minorHAnsi" w:cs="Arial"/>
            <w:sz w:val="19"/>
            <w:szCs w:val="19"/>
            <w:lang w:val="en-GB"/>
          </w:rPr>
          <w:t xml:space="preserve">Croatian Bank for Reconstruction and Development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F9B1" w14:textId="77777777" w:rsidR="001D5459" w:rsidRPr="001E2EB3" w:rsidRDefault="001D5459">
    <w:pPr>
      <w:pStyle w:val="Footer"/>
      <w:framePr w:wrap="around" w:vAnchor="text" w:hAnchor="margin" w:xAlign="center" w:y="1"/>
      <w:rPr>
        <w:rStyle w:val="PageNumber"/>
        <w:rFonts w:ascii="Calibri" w:hAnsi="Calibri" w:cs="Calibri"/>
        <w:sz w:val="22"/>
        <w:szCs w:val="22"/>
      </w:rPr>
    </w:pPr>
    <w:r w:rsidRPr="001E2EB3">
      <w:rPr>
        <w:rStyle w:val="PageNumber"/>
        <w:rFonts w:ascii="Calibri" w:hAnsi="Calibri" w:cs="Calibri"/>
        <w:sz w:val="22"/>
        <w:szCs w:val="22"/>
      </w:rPr>
      <w:fldChar w:fldCharType="begin"/>
    </w:r>
    <w:r w:rsidRPr="001E2EB3">
      <w:rPr>
        <w:rStyle w:val="PageNumber"/>
        <w:rFonts w:ascii="Calibri" w:hAnsi="Calibri" w:cs="Calibri"/>
        <w:sz w:val="22"/>
        <w:szCs w:val="22"/>
      </w:rPr>
      <w:instrText xml:space="preserve">PAGE  </w:instrText>
    </w:r>
    <w:r w:rsidRPr="001E2EB3">
      <w:rPr>
        <w:rStyle w:val="PageNumber"/>
        <w:rFonts w:ascii="Calibri" w:hAnsi="Calibri" w:cs="Calibri"/>
        <w:sz w:val="22"/>
        <w:szCs w:val="22"/>
      </w:rPr>
      <w:fldChar w:fldCharType="separate"/>
    </w:r>
    <w:r w:rsidR="001454EE">
      <w:rPr>
        <w:rStyle w:val="PageNumber"/>
        <w:rFonts w:ascii="Calibri" w:hAnsi="Calibri" w:cs="Calibri"/>
        <w:noProof/>
        <w:sz w:val="22"/>
        <w:szCs w:val="22"/>
      </w:rPr>
      <w:t>2</w:t>
    </w:r>
    <w:r w:rsidRPr="001E2EB3">
      <w:rPr>
        <w:rStyle w:val="PageNumber"/>
        <w:rFonts w:ascii="Calibri" w:hAnsi="Calibri" w:cs="Calibri"/>
        <w:sz w:val="22"/>
        <w:szCs w:val="22"/>
      </w:rPr>
      <w:fldChar w:fldCharType="end"/>
    </w:r>
  </w:p>
  <w:p w14:paraId="5D9DCF4B" w14:textId="77777777" w:rsidR="001D5459" w:rsidRDefault="001D545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9"/>
        <w:szCs w:val="19"/>
      </w:rPr>
      <w:id w:val="594830372"/>
      <w:docPartObj>
        <w:docPartGallery w:val="Page Numbers (Bottom of Page)"/>
        <w:docPartUnique/>
      </w:docPartObj>
    </w:sdtPr>
    <w:sdtEndPr>
      <w:rPr>
        <w:noProof/>
        <w:sz w:val="22"/>
        <w:szCs w:val="22"/>
      </w:rPr>
    </w:sdtEndPr>
    <w:sdtContent>
      <w:p w14:paraId="6D3FCAA7" w14:textId="0DDB82EA" w:rsidR="001D5459" w:rsidRPr="00452E11" w:rsidRDefault="001D5459" w:rsidP="00452E11">
        <w:pPr>
          <w:pBdr>
            <w:top w:val="single" w:sz="4" w:space="1" w:color="auto"/>
          </w:pBdr>
          <w:tabs>
            <w:tab w:val="center" w:pos="4153"/>
            <w:tab w:val="right" w:pos="9072"/>
          </w:tabs>
          <w:ind w:right="283"/>
          <w:rPr>
            <w:rFonts w:asciiTheme="minorHAnsi" w:hAnsiTheme="minorHAnsi"/>
            <w:sz w:val="19"/>
            <w:szCs w:val="19"/>
          </w:rPr>
        </w:pPr>
        <w:r>
          <w:rPr>
            <w:rFonts w:asciiTheme="minorHAnsi" w:hAnsiTheme="minorHAnsi"/>
            <w:sz w:val="19"/>
            <w:szCs w:val="19"/>
          </w:rPr>
          <w:t>18</w:t>
        </w:r>
        <w:r w:rsidRPr="00062EB4">
          <w:rPr>
            <w:rFonts w:asciiTheme="minorHAnsi" w:hAnsiTheme="minorHAnsi" w:cs="Arial"/>
            <w:sz w:val="19"/>
            <w:szCs w:val="19"/>
          </w:rPr>
          <w:t xml:space="preserve">   </w:t>
        </w:r>
        <w:r w:rsidRPr="00504897">
          <w:rPr>
            <w:rFonts w:asciiTheme="minorHAnsi" w:hAnsiTheme="minorHAnsi" w:cs="Arial"/>
            <w:sz w:val="19"/>
            <w:szCs w:val="19"/>
            <w:lang w:val="en-GB"/>
          </w:rPr>
          <w:t>Croatian Bank for Reconstruction and Development</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9"/>
        <w:szCs w:val="19"/>
      </w:rPr>
      <w:id w:val="-308172509"/>
      <w:docPartObj>
        <w:docPartGallery w:val="Page Numbers (Bottom of Page)"/>
        <w:docPartUnique/>
      </w:docPartObj>
    </w:sdtPr>
    <w:sdtEndPr>
      <w:rPr>
        <w:noProof/>
        <w:sz w:val="22"/>
        <w:szCs w:val="22"/>
      </w:rPr>
    </w:sdtEndPr>
    <w:sdtContent>
      <w:p w14:paraId="32116513" w14:textId="7950F54F" w:rsidR="001D5459" w:rsidRPr="00452E11" w:rsidRDefault="001D5459" w:rsidP="00452E11">
        <w:pPr>
          <w:pBdr>
            <w:top w:val="single" w:sz="4" w:space="1" w:color="auto"/>
          </w:pBdr>
          <w:tabs>
            <w:tab w:val="center" w:pos="4153"/>
            <w:tab w:val="right" w:pos="9072"/>
          </w:tabs>
          <w:ind w:right="283"/>
          <w:rPr>
            <w:rFonts w:asciiTheme="minorHAnsi" w:hAnsiTheme="minorHAnsi"/>
            <w:sz w:val="19"/>
            <w:szCs w:val="19"/>
          </w:rPr>
        </w:pPr>
        <w:r>
          <w:rPr>
            <w:rFonts w:asciiTheme="minorHAnsi" w:hAnsiTheme="minorHAnsi"/>
            <w:sz w:val="19"/>
            <w:szCs w:val="19"/>
          </w:rPr>
          <w:t>19</w:t>
        </w:r>
        <w:r w:rsidRPr="00062EB4">
          <w:rPr>
            <w:rFonts w:asciiTheme="minorHAnsi" w:hAnsiTheme="minorHAnsi" w:cs="Arial"/>
            <w:sz w:val="19"/>
            <w:szCs w:val="19"/>
          </w:rPr>
          <w:t xml:space="preserve">   </w:t>
        </w:r>
        <w:r w:rsidRPr="00504897">
          <w:rPr>
            <w:rFonts w:asciiTheme="minorHAnsi" w:hAnsiTheme="minorHAnsi" w:cs="Arial"/>
            <w:sz w:val="19"/>
            <w:szCs w:val="19"/>
            <w:lang w:val="en-GB"/>
          </w:rPr>
          <w:t>Croatian Bank for Reconstruction and Development</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9"/>
        <w:szCs w:val="19"/>
      </w:rPr>
      <w:id w:val="-2044818456"/>
      <w:docPartObj>
        <w:docPartGallery w:val="Page Numbers (Bottom of Page)"/>
        <w:docPartUnique/>
      </w:docPartObj>
    </w:sdtPr>
    <w:sdtEndPr>
      <w:rPr>
        <w:noProof/>
        <w:sz w:val="22"/>
        <w:szCs w:val="22"/>
      </w:rPr>
    </w:sdtEndPr>
    <w:sdtContent>
      <w:p w14:paraId="428B8F59" w14:textId="63383CB5" w:rsidR="001D5459" w:rsidRPr="00452E11" w:rsidRDefault="001D5459" w:rsidP="00452E11">
        <w:pPr>
          <w:pBdr>
            <w:top w:val="single" w:sz="4" w:space="1" w:color="auto"/>
          </w:pBdr>
          <w:tabs>
            <w:tab w:val="center" w:pos="4153"/>
            <w:tab w:val="right" w:pos="9072"/>
          </w:tabs>
          <w:ind w:right="283"/>
          <w:rPr>
            <w:rFonts w:asciiTheme="minorHAnsi" w:hAnsiTheme="minorHAnsi"/>
            <w:sz w:val="19"/>
            <w:szCs w:val="19"/>
          </w:rPr>
        </w:pPr>
        <w:r>
          <w:rPr>
            <w:rFonts w:asciiTheme="minorHAnsi" w:hAnsiTheme="minorHAnsi"/>
            <w:sz w:val="19"/>
            <w:szCs w:val="19"/>
          </w:rPr>
          <w:t>20</w:t>
        </w:r>
        <w:r w:rsidRPr="00062EB4">
          <w:rPr>
            <w:rFonts w:asciiTheme="minorHAnsi" w:hAnsiTheme="minorHAnsi" w:cs="Arial"/>
            <w:sz w:val="19"/>
            <w:szCs w:val="19"/>
          </w:rPr>
          <w:t xml:space="preserve">   </w:t>
        </w:r>
        <w:r w:rsidRPr="00504897">
          <w:rPr>
            <w:rFonts w:asciiTheme="minorHAnsi" w:hAnsiTheme="minorHAnsi" w:cs="Arial"/>
            <w:sz w:val="19"/>
            <w:szCs w:val="19"/>
            <w:lang w:val="en-GB"/>
          </w:rPr>
          <w:t>Croatian Bank for Reconstruction and Development</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9"/>
        <w:szCs w:val="19"/>
      </w:rPr>
      <w:id w:val="-1584368764"/>
      <w:docPartObj>
        <w:docPartGallery w:val="Page Numbers (Bottom of Page)"/>
        <w:docPartUnique/>
      </w:docPartObj>
    </w:sdtPr>
    <w:sdtEndPr>
      <w:rPr>
        <w:noProof/>
        <w:sz w:val="22"/>
        <w:szCs w:val="22"/>
      </w:rPr>
    </w:sdtEndPr>
    <w:sdtContent>
      <w:p w14:paraId="4F5606BC" w14:textId="16D87776" w:rsidR="001D5459" w:rsidRPr="00452E11" w:rsidRDefault="001D5459" w:rsidP="00452E11">
        <w:pPr>
          <w:pBdr>
            <w:top w:val="single" w:sz="4" w:space="1" w:color="auto"/>
          </w:pBdr>
          <w:tabs>
            <w:tab w:val="center" w:pos="4153"/>
            <w:tab w:val="right" w:pos="9072"/>
          </w:tabs>
          <w:ind w:right="283"/>
          <w:rPr>
            <w:rFonts w:asciiTheme="minorHAnsi" w:hAnsiTheme="minorHAnsi"/>
            <w:sz w:val="19"/>
            <w:szCs w:val="19"/>
          </w:rPr>
        </w:pPr>
        <w:r>
          <w:rPr>
            <w:rFonts w:asciiTheme="minorHAnsi" w:hAnsiTheme="minorHAnsi"/>
            <w:sz w:val="19"/>
            <w:szCs w:val="19"/>
          </w:rPr>
          <w:t>21</w:t>
        </w:r>
        <w:r w:rsidRPr="00062EB4">
          <w:rPr>
            <w:rFonts w:asciiTheme="minorHAnsi" w:hAnsiTheme="minorHAnsi" w:cs="Arial"/>
            <w:sz w:val="19"/>
            <w:szCs w:val="19"/>
          </w:rPr>
          <w:t xml:space="preserve">   </w:t>
        </w:r>
        <w:r w:rsidRPr="00504897">
          <w:rPr>
            <w:rFonts w:asciiTheme="minorHAnsi" w:hAnsiTheme="minorHAnsi" w:cs="Arial"/>
            <w:sz w:val="19"/>
            <w:szCs w:val="19"/>
            <w:lang w:val="en-GB"/>
          </w:rPr>
          <w:t>Croatian Bank for Reconstruction and Development</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9"/>
        <w:szCs w:val="19"/>
      </w:rPr>
      <w:id w:val="-363212780"/>
      <w:docPartObj>
        <w:docPartGallery w:val="Page Numbers (Bottom of Page)"/>
        <w:docPartUnique/>
      </w:docPartObj>
    </w:sdtPr>
    <w:sdtEndPr>
      <w:rPr>
        <w:noProof/>
        <w:sz w:val="22"/>
        <w:szCs w:val="22"/>
      </w:rPr>
    </w:sdtEndPr>
    <w:sdtContent>
      <w:p w14:paraId="570F71CD" w14:textId="3577EAB6" w:rsidR="001D5459" w:rsidRPr="00452E11" w:rsidRDefault="001D5459" w:rsidP="00452E11">
        <w:pPr>
          <w:pBdr>
            <w:top w:val="single" w:sz="4" w:space="1" w:color="auto"/>
          </w:pBdr>
          <w:tabs>
            <w:tab w:val="center" w:pos="4153"/>
            <w:tab w:val="right" w:pos="9072"/>
          </w:tabs>
          <w:ind w:right="283"/>
          <w:rPr>
            <w:rFonts w:asciiTheme="minorHAnsi" w:hAnsiTheme="minorHAnsi"/>
            <w:sz w:val="19"/>
            <w:szCs w:val="19"/>
          </w:rPr>
        </w:pPr>
        <w:r>
          <w:rPr>
            <w:rFonts w:asciiTheme="minorHAnsi" w:hAnsiTheme="minorHAnsi"/>
            <w:sz w:val="19"/>
            <w:szCs w:val="19"/>
          </w:rPr>
          <w:t>22</w:t>
        </w:r>
        <w:r w:rsidRPr="00062EB4">
          <w:rPr>
            <w:rFonts w:asciiTheme="minorHAnsi" w:hAnsiTheme="minorHAnsi" w:cs="Arial"/>
            <w:sz w:val="19"/>
            <w:szCs w:val="19"/>
          </w:rPr>
          <w:t xml:space="preserve">  </w:t>
        </w:r>
        <w:r w:rsidRPr="00504897">
          <w:rPr>
            <w:rFonts w:asciiTheme="minorHAnsi" w:hAnsiTheme="minorHAnsi" w:cs="Arial"/>
            <w:sz w:val="19"/>
            <w:szCs w:val="19"/>
            <w:lang w:val="en-GB"/>
          </w:rPr>
          <w:t>Croatian Bank for Reconstruction and Development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145F" w14:textId="77777777" w:rsidR="001D5459" w:rsidRPr="002031F8" w:rsidRDefault="001D5459" w:rsidP="004A70D4">
    <w:pPr>
      <w:pBdr>
        <w:top w:val="single" w:sz="4" w:space="1" w:color="auto"/>
      </w:pBdr>
      <w:tabs>
        <w:tab w:val="center" w:pos="4153"/>
        <w:tab w:val="right" w:pos="9072"/>
      </w:tabs>
      <w:ind w:right="283"/>
      <w:rPr>
        <w:rFonts w:asciiTheme="minorHAnsi" w:hAnsiTheme="minorHAnsi"/>
        <w:sz w:val="19"/>
      </w:rPr>
    </w:pPr>
    <w:r>
      <w:rPr>
        <w:rFonts w:asciiTheme="minorHAnsi" w:hAnsiTheme="minorHAnsi" w:cs="Arial"/>
        <w:sz w:val="19"/>
        <w:szCs w:val="19"/>
      </w:rPr>
      <w:t>2</w:t>
    </w:r>
    <w:r w:rsidRPr="002031F8">
      <w:rPr>
        <w:rFonts w:asciiTheme="minorHAnsi" w:hAnsiTheme="minorHAnsi" w:cs="Arial"/>
        <w:sz w:val="19"/>
        <w:szCs w:val="19"/>
      </w:rPr>
      <w:t xml:space="preserve">   </w:t>
    </w:r>
    <w:r w:rsidRPr="00B95E01">
      <w:rPr>
        <w:rFonts w:asciiTheme="minorHAnsi" w:hAnsiTheme="minorHAnsi" w:cs="Arial"/>
        <w:sz w:val="19"/>
        <w:szCs w:val="19"/>
        <w:lang w:val="en-GB"/>
      </w:rPr>
      <w:t>Croatian Bank for Reconstruction and Development</w:t>
    </w:r>
  </w:p>
  <w:p w14:paraId="5558607E" w14:textId="77777777" w:rsidR="001D5459" w:rsidRDefault="001D5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DA93" w14:textId="77777777" w:rsidR="001D5459" w:rsidRPr="002031F8" w:rsidRDefault="001D5459" w:rsidP="004A70D4">
    <w:pPr>
      <w:pBdr>
        <w:top w:val="single" w:sz="4" w:space="1" w:color="auto"/>
      </w:pBdr>
      <w:tabs>
        <w:tab w:val="center" w:pos="4153"/>
        <w:tab w:val="right" w:pos="9072"/>
      </w:tabs>
      <w:ind w:right="283"/>
      <w:rPr>
        <w:rFonts w:asciiTheme="minorHAnsi" w:hAnsiTheme="minorHAnsi"/>
        <w:sz w:val="19"/>
      </w:rPr>
    </w:pPr>
    <w:r>
      <w:rPr>
        <w:rFonts w:asciiTheme="minorHAnsi" w:hAnsiTheme="minorHAnsi" w:cs="Arial"/>
        <w:sz w:val="19"/>
        <w:szCs w:val="19"/>
      </w:rPr>
      <w:t>3</w:t>
    </w:r>
    <w:r w:rsidRPr="002031F8">
      <w:rPr>
        <w:rFonts w:asciiTheme="minorHAnsi" w:hAnsiTheme="minorHAnsi" w:cs="Arial"/>
        <w:sz w:val="19"/>
        <w:szCs w:val="19"/>
      </w:rPr>
      <w:t xml:space="preserve">   </w:t>
    </w:r>
    <w:r w:rsidRPr="00504897">
      <w:rPr>
        <w:rFonts w:asciiTheme="minorHAnsi" w:hAnsiTheme="minorHAnsi" w:cs="Arial"/>
        <w:sz w:val="19"/>
        <w:szCs w:val="19"/>
        <w:lang w:val="en-GB"/>
      </w:rPr>
      <w:t xml:space="preserve">Croatian Bank for Reconstruction and Development </w:t>
    </w:r>
  </w:p>
  <w:p w14:paraId="461CFFFC" w14:textId="77777777" w:rsidR="001D5459" w:rsidRDefault="001D54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20A7" w14:textId="7422C232" w:rsidR="001D5459" w:rsidRPr="00CF282C" w:rsidRDefault="001D5459" w:rsidP="009C41B5">
    <w:pPr>
      <w:pBdr>
        <w:top w:val="single" w:sz="4" w:space="1" w:color="auto"/>
      </w:pBdr>
      <w:tabs>
        <w:tab w:val="center" w:pos="4153"/>
        <w:tab w:val="right" w:pos="9072"/>
      </w:tabs>
      <w:ind w:right="283"/>
      <w:rPr>
        <w:rFonts w:asciiTheme="minorHAnsi" w:hAnsiTheme="minorHAnsi" w:cstheme="minorHAnsi"/>
        <w:sz w:val="19"/>
      </w:rPr>
    </w:pPr>
    <w:r>
      <w:rPr>
        <w:rFonts w:asciiTheme="minorHAnsi" w:hAnsiTheme="minorHAnsi" w:cstheme="minorHAnsi"/>
        <w:sz w:val="19"/>
        <w:szCs w:val="19"/>
      </w:rPr>
      <w:t>4</w:t>
    </w:r>
    <w:r w:rsidRPr="00CF282C">
      <w:rPr>
        <w:rFonts w:asciiTheme="minorHAnsi" w:hAnsiTheme="minorHAnsi" w:cstheme="minorHAnsi"/>
        <w:sz w:val="19"/>
        <w:szCs w:val="19"/>
      </w:rPr>
      <w:t xml:space="preserve">   </w:t>
    </w:r>
    <w:r w:rsidRPr="00CF282C">
      <w:rPr>
        <w:rFonts w:asciiTheme="minorHAnsi" w:hAnsiTheme="minorHAnsi" w:cstheme="minorHAnsi"/>
        <w:sz w:val="19"/>
        <w:szCs w:val="19"/>
        <w:lang w:val="en-GB"/>
      </w:rPr>
      <w:t>Croatian Bank for Reconstruction and Development</w:t>
    </w:r>
  </w:p>
  <w:p w14:paraId="604487B3" w14:textId="77777777" w:rsidR="001D5459" w:rsidRDefault="001D54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2273" w14:textId="7480E1A9" w:rsidR="001D5459" w:rsidRPr="002031F8" w:rsidRDefault="001D5459" w:rsidP="004A70D4">
    <w:pPr>
      <w:pBdr>
        <w:top w:val="single" w:sz="4" w:space="1" w:color="auto"/>
      </w:pBdr>
      <w:tabs>
        <w:tab w:val="center" w:pos="4153"/>
        <w:tab w:val="right" w:pos="9072"/>
      </w:tabs>
      <w:ind w:right="283"/>
      <w:rPr>
        <w:rFonts w:asciiTheme="minorHAnsi" w:hAnsiTheme="minorHAnsi"/>
        <w:sz w:val="19"/>
      </w:rPr>
    </w:pPr>
    <w:r>
      <w:rPr>
        <w:rFonts w:asciiTheme="minorHAnsi" w:hAnsiTheme="minorHAnsi" w:cs="Arial"/>
        <w:sz w:val="19"/>
        <w:szCs w:val="19"/>
      </w:rPr>
      <w:t>5</w:t>
    </w:r>
    <w:r w:rsidRPr="002031F8">
      <w:rPr>
        <w:rFonts w:asciiTheme="minorHAnsi" w:hAnsiTheme="minorHAnsi" w:cs="Arial"/>
        <w:sz w:val="19"/>
        <w:szCs w:val="19"/>
      </w:rPr>
      <w:t xml:space="preserve">  </w:t>
    </w:r>
    <w:r w:rsidRPr="00504897">
      <w:rPr>
        <w:rFonts w:asciiTheme="minorHAnsi" w:hAnsiTheme="minorHAnsi" w:cs="Arial"/>
        <w:sz w:val="19"/>
        <w:szCs w:val="19"/>
        <w:lang w:val="en-GB"/>
      </w:rPr>
      <w:t xml:space="preserve">Croatian Bank for Reconstruction and Development </w:t>
    </w:r>
  </w:p>
  <w:p w14:paraId="7BAD619A" w14:textId="77777777" w:rsidR="001D5459" w:rsidRDefault="001D54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7C73" w14:textId="253F9FE2" w:rsidR="001D5459" w:rsidRPr="002031F8" w:rsidRDefault="001D5459" w:rsidP="004A70D4">
    <w:pPr>
      <w:pBdr>
        <w:top w:val="single" w:sz="4" w:space="1" w:color="auto"/>
      </w:pBdr>
      <w:tabs>
        <w:tab w:val="center" w:pos="4153"/>
        <w:tab w:val="right" w:pos="9072"/>
      </w:tabs>
      <w:ind w:right="283"/>
      <w:rPr>
        <w:rFonts w:asciiTheme="minorHAnsi" w:hAnsiTheme="minorHAnsi"/>
        <w:sz w:val="19"/>
      </w:rPr>
    </w:pPr>
    <w:r>
      <w:rPr>
        <w:rFonts w:asciiTheme="minorHAnsi" w:hAnsiTheme="minorHAnsi" w:cs="Arial"/>
        <w:sz w:val="19"/>
        <w:szCs w:val="19"/>
      </w:rPr>
      <w:t>6</w:t>
    </w:r>
    <w:r w:rsidRPr="002031F8">
      <w:rPr>
        <w:rFonts w:asciiTheme="minorHAnsi" w:hAnsiTheme="minorHAnsi" w:cs="Arial"/>
        <w:sz w:val="19"/>
        <w:szCs w:val="19"/>
      </w:rPr>
      <w:t xml:space="preserve">  </w:t>
    </w:r>
    <w:r w:rsidRPr="00504897">
      <w:rPr>
        <w:rFonts w:asciiTheme="minorHAnsi" w:hAnsiTheme="minorHAnsi" w:cs="Arial"/>
        <w:sz w:val="19"/>
        <w:szCs w:val="19"/>
        <w:lang w:val="en-GB"/>
      </w:rPr>
      <w:t xml:space="preserve">Croatian Bank for Reconstruction and Development </w:t>
    </w:r>
  </w:p>
  <w:p w14:paraId="3E4223A4" w14:textId="77777777" w:rsidR="001D5459" w:rsidRDefault="001D54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C2FA" w14:textId="42346686" w:rsidR="001D5459" w:rsidRPr="002031F8" w:rsidRDefault="001D5459" w:rsidP="004A70D4">
    <w:pPr>
      <w:pBdr>
        <w:top w:val="single" w:sz="4" w:space="1" w:color="auto"/>
      </w:pBdr>
      <w:tabs>
        <w:tab w:val="center" w:pos="4153"/>
        <w:tab w:val="right" w:pos="9072"/>
      </w:tabs>
      <w:ind w:right="283"/>
      <w:rPr>
        <w:rFonts w:asciiTheme="minorHAnsi" w:hAnsiTheme="minorHAnsi"/>
        <w:sz w:val="19"/>
      </w:rPr>
    </w:pPr>
    <w:r>
      <w:rPr>
        <w:rFonts w:asciiTheme="minorHAnsi" w:hAnsiTheme="minorHAnsi" w:cs="Arial"/>
        <w:sz w:val="19"/>
        <w:szCs w:val="19"/>
      </w:rPr>
      <w:t>7</w:t>
    </w:r>
    <w:r w:rsidRPr="002031F8">
      <w:rPr>
        <w:rFonts w:asciiTheme="minorHAnsi" w:hAnsiTheme="minorHAnsi" w:cs="Arial"/>
        <w:sz w:val="19"/>
        <w:szCs w:val="19"/>
      </w:rPr>
      <w:t xml:space="preserve">  </w:t>
    </w:r>
    <w:r w:rsidRPr="00504897">
      <w:rPr>
        <w:rFonts w:asciiTheme="minorHAnsi" w:hAnsiTheme="minorHAnsi" w:cs="Arial"/>
        <w:sz w:val="19"/>
        <w:szCs w:val="19"/>
        <w:lang w:val="en-GB"/>
      </w:rPr>
      <w:t xml:space="preserve">Croatian Bank for Reconstruction and Development </w:t>
    </w:r>
  </w:p>
  <w:p w14:paraId="2E01C92A" w14:textId="77777777" w:rsidR="001D5459" w:rsidRDefault="001D545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2AC1" w14:textId="201F11FF" w:rsidR="001D5459" w:rsidRPr="002031F8" w:rsidRDefault="001D5459" w:rsidP="004A70D4">
    <w:pPr>
      <w:pBdr>
        <w:top w:val="single" w:sz="4" w:space="1" w:color="auto"/>
      </w:pBdr>
      <w:tabs>
        <w:tab w:val="center" w:pos="4153"/>
        <w:tab w:val="right" w:pos="9072"/>
      </w:tabs>
      <w:ind w:right="283"/>
      <w:rPr>
        <w:rFonts w:asciiTheme="minorHAnsi" w:hAnsiTheme="minorHAnsi"/>
        <w:sz w:val="19"/>
      </w:rPr>
    </w:pPr>
    <w:r>
      <w:rPr>
        <w:rFonts w:asciiTheme="minorHAnsi" w:hAnsiTheme="minorHAnsi" w:cs="Arial"/>
        <w:sz w:val="19"/>
        <w:szCs w:val="19"/>
      </w:rPr>
      <w:t>8</w:t>
    </w:r>
    <w:r w:rsidRPr="002031F8">
      <w:rPr>
        <w:rFonts w:asciiTheme="minorHAnsi" w:hAnsiTheme="minorHAnsi" w:cs="Arial"/>
        <w:sz w:val="19"/>
        <w:szCs w:val="19"/>
      </w:rPr>
      <w:t xml:space="preserve">  </w:t>
    </w:r>
    <w:r w:rsidRPr="00504897">
      <w:rPr>
        <w:rFonts w:asciiTheme="minorHAnsi" w:hAnsiTheme="minorHAnsi" w:cs="Arial"/>
        <w:sz w:val="19"/>
        <w:szCs w:val="19"/>
        <w:lang w:val="en-GB"/>
      </w:rPr>
      <w:t xml:space="preserve">Croatian Bank for Reconstruction and Development </w:t>
    </w:r>
  </w:p>
  <w:p w14:paraId="55DEF4D8" w14:textId="77777777" w:rsidR="001D5459" w:rsidRDefault="001D5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F916" w14:textId="77777777" w:rsidR="001D5459" w:rsidRDefault="001D5459">
      <w:r>
        <w:separator/>
      </w:r>
    </w:p>
  </w:footnote>
  <w:footnote w:type="continuationSeparator" w:id="0">
    <w:p w14:paraId="78006243" w14:textId="77777777" w:rsidR="001D5459" w:rsidRDefault="001D5459">
      <w:r>
        <w:continuationSeparator/>
      </w:r>
    </w:p>
  </w:footnote>
  <w:footnote w:id="1">
    <w:p w14:paraId="23C6C7A7" w14:textId="77777777" w:rsidR="001D5459" w:rsidRPr="00CD1AA0" w:rsidRDefault="001D5459" w:rsidP="00302998">
      <w:pPr>
        <w:pStyle w:val="T1"/>
        <w:keepNext w:val="0"/>
        <w:spacing w:before="0" w:after="0" w:line="240" w:lineRule="auto"/>
        <w:rPr>
          <w:rFonts w:asciiTheme="minorHAnsi" w:hAnsiTheme="minorHAnsi" w:cs="Arial"/>
          <w:b w:val="0"/>
          <w:bCs w:val="0"/>
          <w:i/>
          <w:sz w:val="18"/>
          <w:szCs w:val="18"/>
          <w:lang w:val="hr-HR"/>
        </w:rPr>
      </w:pPr>
      <w:r>
        <w:rPr>
          <w:rStyle w:val="FootnoteReference"/>
        </w:rPr>
        <w:footnoteRef/>
      </w:r>
      <w:r>
        <w:t xml:space="preserve"> </w:t>
      </w:r>
      <w:proofErr w:type="spellStart"/>
      <w:r>
        <w:rPr>
          <w:rFonts w:asciiTheme="minorHAnsi" w:hAnsiTheme="minorHAnsi" w:cs="Arial"/>
          <w:b w:val="0"/>
          <w:bCs w:val="0"/>
          <w:i/>
          <w:sz w:val="18"/>
          <w:szCs w:val="18"/>
          <w:lang w:val="hr-HR"/>
        </w:rPr>
        <w:t>The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effect</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of</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reclassification</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of</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financial</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assets</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that</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were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measured</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under</w:t>
      </w:r>
      <w:proofErr w:type="spellEnd"/>
      <w:r>
        <w:rPr>
          <w:rFonts w:asciiTheme="minorHAnsi" w:hAnsiTheme="minorHAnsi" w:cs="Arial"/>
          <w:b w:val="0"/>
          <w:bCs w:val="0"/>
          <w:i/>
          <w:sz w:val="18"/>
          <w:szCs w:val="18"/>
          <w:lang w:val="hr-HR"/>
        </w:rPr>
        <w:t xml:space="preserve"> IAS 39 </w:t>
      </w:r>
      <w:proofErr w:type="spellStart"/>
      <w:r>
        <w:rPr>
          <w:rFonts w:asciiTheme="minorHAnsi" w:hAnsiTheme="minorHAnsi" w:cs="Arial"/>
          <w:b w:val="0"/>
          <w:bCs w:val="0"/>
          <w:i/>
          <w:sz w:val="18"/>
          <w:szCs w:val="18"/>
          <w:lang w:val="hr-HR"/>
        </w:rPr>
        <w:t>through</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other</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comprehensive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income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and</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reclassified</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under</w:t>
      </w:r>
      <w:proofErr w:type="spellEnd"/>
      <w:r>
        <w:rPr>
          <w:rFonts w:asciiTheme="minorHAnsi" w:hAnsiTheme="minorHAnsi" w:cs="Arial"/>
          <w:b w:val="0"/>
          <w:bCs w:val="0"/>
          <w:i/>
          <w:sz w:val="18"/>
          <w:szCs w:val="18"/>
          <w:lang w:val="hr-HR"/>
        </w:rPr>
        <w:t xml:space="preserve"> IFRS 9 as </w:t>
      </w:r>
      <w:proofErr w:type="spellStart"/>
      <w:r>
        <w:rPr>
          <w:rFonts w:asciiTheme="minorHAnsi" w:hAnsiTheme="minorHAnsi" w:cs="Arial"/>
          <w:b w:val="0"/>
          <w:bCs w:val="0"/>
          <w:i/>
          <w:sz w:val="18"/>
          <w:szCs w:val="18"/>
          <w:lang w:val="hr-HR"/>
        </w:rPr>
        <w:t>financial</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assets</w:t>
      </w:r>
      <w:proofErr w:type="spellEnd"/>
      <w:r>
        <w:rPr>
          <w:rFonts w:asciiTheme="minorHAnsi" w:hAnsiTheme="minorHAnsi" w:cs="Arial"/>
          <w:b w:val="0"/>
          <w:bCs w:val="0"/>
          <w:i/>
          <w:sz w:val="18"/>
          <w:szCs w:val="18"/>
          <w:lang w:val="hr-HR"/>
        </w:rPr>
        <w:t xml:space="preserve"> at fair </w:t>
      </w:r>
      <w:proofErr w:type="spellStart"/>
      <w:r>
        <w:rPr>
          <w:rFonts w:asciiTheme="minorHAnsi" w:hAnsiTheme="minorHAnsi" w:cs="Arial"/>
          <w:b w:val="0"/>
          <w:bCs w:val="0"/>
          <w:i/>
          <w:sz w:val="18"/>
          <w:szCs w:val="18"/>
          <w:lang w:val="hr-HR"/>
        </w:rPr>
        <w:t>value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through</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the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Statement</w:t>
      </w:r>
      <w:proofErr w:type="spellEnd"/>
      <w:r>
        <w:rPr>
          <w:rFonts w:asciiTheme="minorHAnsi" w:hAnsiTheme="minorHAnsi" w:cs="Arial"/>
          <w:b w:val="0"/>
          <w:bCs w:val="0"/>
          <w:i/>
          <w:sz w:val="18"/>
          <w:szCs w:val="18"/>
          <w:lang w:val="hr-HR"/>
        </w:rPr>
        <w:t xml:space="preserve"> on Profit </w:t>
      </w:r>
      <w:proofErr w:type="spellStart"/>
      <w:r>
        <w:rPr>
          <w:rFonts w:asciiTheme="minorHAnsi" w:hAnsiTheme="minorHAnsi" w:cs="Arial"/>
          <w:b w:val="0"/>
          <w:bCs w:val="0"/>
          <w:i/>
          <w:sz w:val="18"/>
          <w:szCs w:val="18"/>
          <w:lang w:val="hr-HR"/>
        </w:rPr>
        <w:t>or</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Loss</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due</w:t>
      </w:r>
      <w:proofErr w:type="spellEnd"/>
      <w:r>
        <w:rPr>
          <w:rFonts w:asciiTheme="minorHAnsi" w:hAnsiTheme="minorHAnsi" w:cs="Arial"/>
          <w:b w:val="0"/>
          <w:bCs w:val="0"/>
          <w:i/>
          <w:sz w:val="18"/>
          <w:szCs w:val="18"/>
          <w:lang w:val="hr-HR"/>
        </w:rPr>
        <w:t xml:space="preserve"> to </w:t>
      </w:r>
      <w:proofErr w:type="spellStart"/>
      <w:r>
        <w:rPr>
          <w:rFonts w:asciiTheme="minorHAnsi" w:hAnsiTheme="minorHAnsi" w:cs="Arial"/>
          <w:b w:val="0"/>
          <w:bCs w:val="0"/>
          <w:i/>
          <w:sz w:val="18"/>
          <w:szCs w:val="18"/>
          <w:lang w:val="hr-HR"/>
        </w:rPr>
        <w:t>which</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the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effect</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from</w:t>
      </w:r>
      <w:proofErr w:type="spellEnd"/>
      <w:r>
        <w:rPr>
          <w:rFonts w:asciiTheme="minorHAnsi" w:hAnsiTheme="minorHAnsi" w:cs="Arial"/>
          <w:b w:val="0"/>
          <w:bCs w:val="0"/>
          <w:i/>
          <w:sz w:val="18"/>
          <w:szCs w:val="18"/>
          <w:lang w:val="hr-HR"/>
        </w:rPr>
        <w:t xml:space="preserve"> </w:t>
      </w:r>
      <w:r w:rsidRPr="00CD1AA0">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Other</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reserves</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is</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stated</w:t>
      </w:r>
      <w:proofErr w:type="spellEnd"/>
      <w:r>
        <w:rPr>
          <w:rFonts w:asciiTheme="minorHAnsi" w:hAnsiTheme="minorHAnsi" w:cs="Arial"/>
          <w:b w:val="0"/>
          <w:bCs w:val="0"/>
          <w:i/>
          <w:sz w:val="18"/>
          <w:szCs w:val="18"/>
          <w:lang w:val="hr-HR"/>
        </w:rPr>
        <w:t xml:space="preserve"> on </w:t>
      </w:r>
      <w:proofErr w:type="spellStart"/>
      <w:r>
        <w:rPr>
          <w:rFonts w:asciiTheme="minorHAnsi" w:hAnsiTheme="minorHAnsi" w:cs="Arial"/>
          <w:b w:val="0"/>
          <w:bCs w:val="0"/>
          <w:i/>
          <w:sz w:val="18"/>
          <w:szCs w:val="18"/>
          <w:lang w:val="hr-HR"/>
        </w:rPr>
        <w:t>Retained</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Earnings</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and</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Reserves</w:t>
      </w:r>
      <w:proofErr w:type="spellEnd"/>
      <w:r w:rsidRPr="00CD1AA0">
        <w:rPr>
          <w:rFonts w:asciiTheme="minorHAnsi" w:hAnsiTheme="minorHAnsi" w:cs="Arial"/>
          <w:b w:val="0"/>
          <w:bCs w:val="0"/>
          <w:i/>
          <w:sz w:val="18"/>
          <w:szCs w:val="18"/>
          <w:lang w:val="hr-HR"/>
        </w:rPr>
        <w:t>.</w:t>
      </w:r>
    </w:p>
    <w:p w14:paraId="1BE6278A" w14:textId="77777777" w:rsidR="001D5459" w:rsidRDefault="001D5459" w:rsidP="00302998">
      <w:pPr>
        <w:pStyle w:val="FootnoteText"/>
      </w:pPr>
    </w:p>
    <w:p w14:paraId="67879E41" w14:textId="77777777" w:rsidR="001D5459" w:rsidRPr="007D4CB9" w:rsidRDefault="001D5459" w:rsidP="00302998">
      <w:pPr>
        <w:pStyle w:val="FootnoteText"/>
        <w:rPr>
          <w:lang w:val="hr-HR"/>
        </w:rPr>
      </w:pPr>
    </w:p>
  </w:footnote>
  <w:footnote w:id="2">
    <w:p w14:paraId="58CEFFE3" w14:textId="54740A34" w:rsidR="001D5459" w:rsidRPr="00CD1AA0" w:rsidRDefault="001D5459" w:rsidP="00D97B28">
      <w:pPr>
        <w:pStyle w:val="T1"/>
        <w:keepNext w:val="0"/>
        <w:spacing w:before="0" w:after="0" w:line="240" w:lineRule="auto"/>
        <w:rPr>
          <w:rFonts w:asciiTheme="minorHAnsi" w:hAnsiTheme="minorHAnsi" w:cs="Arial"/>
          <w:b w:val="0"/>
          <w:bCs w:val="0"/>
          <w:i/>
          <w:sz w:val="18"/>
          <w:szCs w:val="18"/>
          <w:lang w:val="hr-HR"/>
        </w:rPr>
      </w:pPr>
      <w:r>
        <w:rPr>
          <w:rStyle w:val="FootnoteReference"/>
        </w:rPr>
        <w:t>1</w:t>
      </w:r>
      <w:r>
        <w:t xml:space="preserve"> </w:t>
      </w:r>
      <w:proofErr w:type="spellStart"/>
      <w:r>
        <w:rPr>
          <w:rFonts w:asciiTheme="minorHAnsi" w:hAnsiTheme="minorHAnsi" w:cs="Arial"/>
          <w:b w:val="0"/>
          <w:bCs w:val="0"/>
          <w:i/>
          <w:sz w:val="18"/>
          <w:szCs w:val="18"/>
          <w:lang w:val="hr-HR"/>
        </w:rPr>
        <w:t>The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effect</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of</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reclassification</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of</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financial</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assets</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that</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were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measured</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under</w:t>
      </w:r>
      <w:proofErr w:type="spellEnd"/>
      <w:r>
        <w:rPr>
          <w:rFonts w:asciiTheme="minorHAnsi" w:hAnsiTheme="minorHAnsi" w:cs="Arial"/>
          <w:b w:val="0"/>
          <w:bCs w:val="0"/>
          <w:i/>
          <w:sz w:val="18"/>
          <w:szCs w:val="18"/>
          <w:lang w:val="hr-HR"/>
        </w:rPr>
        <w:t xml:space="preserve"> IAS 39 </w:t>
      </w:r>
      <w:proofErr w:type="spellStart"/>
      <w:r>
        <w:rPr>
          <w:rFonts w:asciiTheme="minorHAnsi" w:hAnsiTheme="minorHAnsi" w:cs="Arial"/>
          <w:b w:val="0"/>
          <w:bCs w:val="0"/>
          <w:i/>
          <w:sz w:val="18"/>
          <w:szCs w:val="18"/>
          <w:lang w:val="hr-HR"/>
        </w:rPr>
        <w:t>through</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other</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comprehensive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income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and</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reclassified</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under</w:t>
      </w:r>
      <w:proofErr w:type="spellEnd"/>
      <w:r>
        <w:rPr>
          <w:rFonts w:asciiTheme="minorHAnsi" w:hAnsiTheme="minorHAnsi" w:cs="Arial"/>
          <w:b w:val="0"/>
          <w:bCs w:val="0"/>
          <w:i/>
          <w:sz w:val="18"/>
          <w:szCs w:val="18"/>
          <w:lang w:val="hr-HR"/>
        </w:rPr>
        <w:t xml:space="preserve"> IFRS 9 as </w:t>
      </w:r>
      <w:proofErr w:type="spellStart"/>
      <w:r>
        <w:rPr>
          <w:rFonts w:asciiTheme="minorHAnsi" w:hAnsiTheme="minorHAnsi" w:cs="Arial"/>
          <w:b w:val="0"/>
          <w:bCs w:val="0"/>
          <w:i/>
          <w:sz w:val="18"/>
          <w:szCs w:val="18"/>
          <w:lang w:val="hr-HR"/>
        </w:rPr>
        <w:t>financial</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assets</w:t>
      </w:r>
      <w:proofErr w:type="spellEnd"/>
      <w:r>
        <w:rPr>
          <w:rFonts w:asciiTheme="minorHAnsi" w:hAnsiTheme="minorHAnsi" w:cs="Arial"/>
          <w:b w:val="0"/>
          <w:bCs w:val="0"/>
          <w:i/>
          <w:sz w:val="18"/>
          <w:szCs w:val="18"/>
          <w:lang w:val="hr-HR"/>
        </w:rPr>
        <w:t xml:space="preserve"> at fair </w:t>
      </w:r>
      <w:proofErr w:type="spellStart"/>
      <w:r>
        <w:rPr>
          <w:rFonts w:asciiTheme="minorHAnsi" w:hAnsiTheme="minorHAnsi" w:cs="Arial"/>
          <w:b w:val="0"/>
          <w:bCs w:val="0"/>
          <w:i/>
          <w:sz w:val="18"/>
          <w:szCs w:val="18"/>
          <w:lang w:val="hr-HR"/>
        </w:rPr>
        <w:t>value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through</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the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Statement</w:t>
      </w:r>
      <w:proofErr w:type="spellEnd"/>
      <w:r>
        <w:rPr>
          <w:rFonts w:asciiTheme="minorHAnsi" w:hAnsiTheme="minorHAnsi" w:cs="Arial"/>
          <w:b w:val="0"/>
          <w:bCs w:val="0"/>
          <w:i/>
          <w:sz w:val="18"/>
          <w:szCs w:val="18"/>
          <w:lang w:val="hr-HR"/>
        </w:rPr>
        <w:t xml:space="preserve"> on Profit </w:t>
      </w:r>
      <w:proofErr w:type="spellStart"/>
      <w:r>
        <w:rPr>
          <w:rFonts w:asciiTheme="minorHAnsi" w:hAnsiTheme="minorHAnsi" w:cs="Arial"/>
          <w:b w:val="0"/>
          <w:bCs w:val="0"/>
          <w:i/>
          <w:sz w:val="18"/>
          <w:szCs w:val="18"/>
          <w:lang w:val="hr-HR"/>
        </w:rPr>
        <w:t>or</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Loss</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due</w:t>
      </w:r>
      <w:proofErr w:type="spellEnd"/>
      <w:r>
        <w:rPr>
          <w:rFonts w:asciiTheme="minorHAnsi" w:hAnsiTheme="minorHAnsi" w:cs="Arial"/>
          <w:b w:val="0"/>
          <w:bCs w:val="0"/>
          <w:i/>
          <w:sz w:val="18"/>
          <w:szCs w:val="18"/>
          <w:lang w:val="hr-HR"/>
        </w:rPr>
        <w:t xml:space="preserve"> to </w:t>
      </w:r>
      <w:proofErr w:type="spellStart"/>
      <w:r>
        <w:rPr>
          <w:rFonts w:asciiTheme="minorHAnsi" w:hAnsiTheme="minorHAnsi" w:cs="Arial"/>
          <w:b w:val="0"/>
          <w:bCs w:val="0"/>
          <w:i/>
          <w:sz w:val="18"/>
          <w:szCs w:val="18"/>
          <w:lang w:val="hr-HR"/>
        </w:rPr>
        <w:t>which</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the</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effect</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from</w:t>
      </w:r>
      <w:proofErr w:type="spellEnd"/>
      <w:r>
        <w:rPr>
          <w:rFonts w:asciiTheme="minorHAnsi" w:hAnsiTheme="minorHAnsi" w:cs="Arial"/>
          <w:b w:val="0"/>
          <w:bCs w:val="0"/>
          <w:i/>
          <w:sz w:val="18"/>
          <w:szCs w:val="18"/>
          <w:lang w:val="hr-HR"/>
        </w:rPr>
        <w:t xml:space="preserve"> </w:t>
      </w:r>
      <w:r w:rsidRPr="00CD1AA0">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Other</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reserves</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is</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stated</w:t>
      </w:r>
      <w:proofErr w:type="spellEnd"/>
      <w:r>
        <w:rPr>
          <w:rFonts w:asciiTheme="minorHAnsi" w:hAnsiTheme="minorHAnsi" w:cs="Arial"/>
          <w:b w:val="0"/>
          <w:bCs w:val="0"/>
          <w:i/>
          <w:sz w:val="18"/>
          <w:szCs w:val="18"/>
          <w:lang w:val="hr-HR"/>
        </w:rPr>
        <w:t xml:space="preserve"> on </w:t>
      </w:r>
      <w:proofErr w:type="spellStart"/>
      <w:r>
        <w:rPr>
          <w:rFonts w:asciiTheme="minorHAnsi" w:hAnsiTheme="minorHAnsi" w:cs="Arial"/>
          <w:b w:val="0"/>
          <w:bCs w:val="0"/>
          <w:i/>
          <w:sz w:val="18"/>
          <w:szCs w:val="18"/>
          <w:lang w:val="hr-HR"/>
        </w:rPr>
        <w:t>Retained</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Earnings</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and</w:t>
      </w:r>
      <w:proofErr w:type="spellEnd"/>
      <w:r>
        <w:rPr>
          <w:rFonts w:asciiTheme="minorHAnsi" w:hAnsiTheme="minorHAnsi" w:cs="Arial"/>
          <w:b w:val="0"/>
          <w:bCs w:val="0"/>
          <w:i/>
          <w:sz w:val="18"/>
          <w:szCs w:val="18"/>
          <w:lang w:val="hr-HR"/>
        </w:rPr>
        <w:t xml:space="preserve"> </w:t>
      </w:r>
      <w:proofErr w:type="spellStart"/>
      <w:r>
        <w:rPr>
          <w:rFonts w:asciiTheme="minorHAnsi" w:hAnsiTheme="minorHAnsi" w:cs="Arial"/>
          <w:b w:val="0"/>
          <w:bCs w:val="0"/>
          <w:i/>
          <w:sz w:val="18"/>
          <w:szCs w:val="18"/>
          <w:lang w:val="hr-HR"/>
        </w:rPr>
        <w:t>Reserves</w:t>
      </w:r>
      <w:proofErr w:type="spellEnd"/>
      <w:r w:rsidRPr="00CD1AA0">
        <w:rPr>
          <w:rFonts w:asciiTheme="minorHAnsi" w:hAnsiTheme="minorHAnsi" w:cs="Arial"/>
          <w:b w:val="0"/>
          <w:bCs w:val="0"/>
          <w:i/>
          <w:sz w:val="18"/>
          <w:szCs w:val="18"/>
          <w:lang w:val="hr-HR"/>
        </w:rPr>
        <w:t>.</w:t>
      </w:r>
    </w:p>
    <w:p w14:paraId="183B8893" w14:textId="77777777" w:rsidR="001D5459" w:rsidRDefault="001D5459" w:rsidP="00D97B28">
      <w:pPr>
        <w:pStyle w:val="FootnoteText"/>
      </w:pPr>
    </w:p>
    <w:p w14:paraId="3EF33277" w14:textId="77777777" w:rsidR="001D5459" w:rsidRPr="007D4CB9" w:rsidRDefault="001D5459" w:rsidP="00D97B28">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36AA" w14:textId="77777777" w:rsidR="001D5459" w:rsidRDefault="001D5459" w:rsidP="00CD5057">
    <w:pPr>
      <w:tabs>
        <w:tab w:val="left" w:pos="1002"/>
        <w:tab w:val="left" w:pos="1565"/>
      </w:tabs>
    </w:pPr>
  </w:p>
  <w:p w14:paraId="5432157D" w14:textId="77777777" w:rsidR="001D5459" w:rsidRDefault="001D54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BE6F" w14:textId="77777777" w:rsidR="001D5459" w:rsidRPr="0088259D" w:rsidRDefault="001D5459" w:rsidP="00882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3AFF" w14:textId="77777777" w:rsidR="001D5459" w:rsidRPr="00504897" w:rsidRDefault="001D5459" w:rsidP="001622D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328E"/>
    <w:multiLevelType w:val="hybridMultilevel"/>
    <w:tmpl w:val="F550899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5018E"/>
    <w:multiLevelType w:val="multilevel"/>
    <w:tmpl w:val="BE58CC84"/>
    <w:lvl w:ilvl="0">
      <w:numFmt w:val="bullet"/>
      <w:lvlText w:val=""/>
      <w:lvlJc w:val="left"/>
      <w:pPr>
        <w:ind w:left="1440" w:hanging="360"/>
      </w:pPr>
      <w:rPr>
        <w:rFonts w:ascii="Symbol" w:hAnsi="Symbol"/>
        <w:sz w:val="24"/>
        <w:szCs w:val="24"/>
      </w:rPr>
    </w:lvl>
    <w:lvl w:ilvl="1">
      <w:numFmt w:val="bullet"/>
      <w:lvlText w:val="-"/>
      <w:lvlJc w:val="left"/>
      <w:pPr>
        <w:ind w:left="1440" w:hanging="360"/>
      </w:pPr>
      <w:rPr>
        <w:rFonts w:ascii="Arial" w:hAnsi="Arial" w:cs="Bodoni MT Black"/>
        <w:b w:val="0"/>
        <w:i w:val="0"/>
        <w:color w:val="auto"/>
        <w:sz w:val="20"/>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8F3891"/>
    <w:multiLevelType w:val="hybridMultilevel"/>
    <w:tmpl w:val="8E84DC5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F7B16"/>
    <w:multiLevelType w:val="hybridMultilevel"/>
    <w:tmpl w:val="9E6C0818"/>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B62567"/>
    <w:multiLevelType w:val="hybridMultilevel"/>
    <w:tmpl w:val="105C1A36"/>
    <w:lvl w:ilvl="0" w:tplc="B65A2610">
      <w:start w:val="1"/>
      <w:numFmt w:val="bullet"/>
      <w:lvlText w:val="-"/>
      <w:lvlJc w:val="left"/>
      <w:pPr>
        <w:tabs>
          <w:tab w:val="num" w:pos="720"/>
        </w:tabs>
        <w:ind w:left="720" w:hanging="360"/>
      </w:pPr>
      <w:rPr>
        <w:rFonts w:ascii="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5753B"/>
    <w:multiLevelType w:val="hybridMultilevel"/>
    <w:tmpl w:val="418CF968"/>
    <w:lvl w:ilvl="0" w:tplc="9AF8B89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6F0ED6"/>
    <w:multiLevelType w:val="hybridMultilevel"/>
    <w:tmpl w:val="CE24BBAA"/>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F7854"/>
    <w:multiLevelType w:val="multilevel"/>
    <w:tmpl w:val="95740AE2"/>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A76726E"/>
    <w:multiLevelType w:val="multilevel"/>
    <w:tmpl w:val="47A84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5C2A35"/>
    <w:multiLevelType w:val="hybridMultilevel"/>
    <w:tmpl w:val="8A52D950"/>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3FD100B1"/>
    <w:multiLevelType w:val="hybridMultilevel"/>
    <w:tmpl w:val="7CEABE30"/>
    <w:lvl w:ilvl="0" w:tplc="EA8EE04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A3955"/>
    <w:multiLevelType w:val="hybridMultilevel"/>
    <w:tmpl w:val="B4849FE6"/>
    <w:lvl w:ilvl="0" w:tplc="D66EE264">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B27462"/>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AA434C4"/>
    <w:multiLevelType w:val="multilevel"/>
    <w:tmpl w:val="E244F0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53385DD2"/>
    <w:multiLevelType w:val="multilevel"/>
    <w:tmpl w:val="2CF287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8EF6099"/>
    <w:multiLevelType w:val="multilevel"/>
    <w:tmpl w:val="FA7AD7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A331F"/>
    <w:multiLevelType w:val="hybridMultilevel"/>
    <w:tmpl w:val="18446428"/>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03B6434"/>
    <w:multiLevelType w:val="multilevel"/>
    <w:tmpl w:val="E91ECE24"/>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num w:numId="1">
    <w:abstractNumId w:val="8"/>
  </w:num>
  <w:num w:numId="2">
    <w:abstractNumId w:val="5"/>
  </w:num>
  <w:num w:numId="3">
    <w:abstractNumId w:val="20"/>
  </w:num>
  <w:num w:numId="4">
    <w:abstractNumId w:val="14"/>
  </w:num>
  <w:num w:numId="5">
    <w:abstractNumId w:val="10"/>
  </w:num>
  <w:num w:numId="6">
    <w:abstractNumId w:val="0"/>
  </w:num>
  <w:num w:numId="7">
    <w:abstractNumId w:val="19"/>
  </w:num>
  <w:num w:numId="8">
    <w:abstractNumId w:val="2"/>
  </w:num>
  <w:num w:numId="9">
    <w:abstractNumId w:val="3"/>
  </w:num>
  <w:num w:numId="10">
    <w:abstractNumId w:val="18"/>
  </w:num>
  <w:num w:numId="11">
    <w:abstractNumId w:val="11"/>
  </w:num>
  <w:num w:numId="12">
    <w:abstractNumId w:val="12"/>
  </w:num>
  <w:num w:numId="13">
    <w:abstractNumId w:val="13"/>
  </w:num>
  <w:num w:numId="14">
    <w:abstractNumId w:val="1"/>
  </w:num>
  <w:num w:numId="15">
    <w:abstractNumId w:val="4"/>
  </w:num>
  <w:num w:numId="16">
    <w:abstractNumId w:val="17"/>
  </w:num>
  <w:num w:numId="17">
    <w:abstractNumId w:val="15"/>
  </w:num>
  <w:num w:numId="18">
    <w:abstractNumId w:val="6"/>
  </w:num>
  <w:num w:numId="19">
    <w:abstractNumId w:val="9"/>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967"/>
    <w:rsid w:val="0000044E"/>
    <w:rsid w:val="0000047B"/>
    <w:rsid w:val="00000661"/>
    <w:rsid w:val="00000DD3"/>
    <w:rsid w:val="00000FE5"/>
    <w:rsid w:val="00002D72"/>
    <w:rsid w:val="0000345D"/>
    <w:rsid w:val="00004AC7"/>
    <w:rsid w:val="0000725E"/>
    <w:rsid w:val="00010D80"/>
    <w:rsid w:val="00011576"/>
    <w:rsid w:val="00013087"/>
    <w:rsid w:val="00015932"/>
    <w:rsid w:val="00016967"/>
    <w:rsid w:val="00020C1B"/>
    <w:rsid w:val="00020CB2"/>
    <w:rsid w:val="00021D94"/>
    <w:rsid w:val="00021E36"/>
    <w:rsid w:val="00022ACC"/>
    <w:rsid w:val="00022E34"/>
    <w:rsid w:val="00023628"/>
    <w:rsid w:val="00024772"/>
    <w:rsid w:val="0002666E"/>
    <w:rsid w:val="0002735A"/>
    <w:rsid w:val="00031ECE"/>
    <w:rsid w:val="00032062"/>
    <w:rsid w:val="00033975"/>
    <w:rsid w:val="0003436C"/>
    <w:rsid w:val="00035A22"/>
    <w:rsid w:val="000368A2"/>
    <w:rsid w:val="00037D74"/>
    <w:rsid w:val="00037E83"/>
    <w:rsid w:val="000439A4"/>
    <w:rsid w:val="00044047"/>
    <w:rsid w:val="000445AF"/>
    <w:rsid w:val="00044F9F"/>
    <w:rsid w:val="000454D3"/>
    <w:rsid w:val="000457E5"/>
    <w:rsid w:val="00045A54"/>
    <w:rsid w:val="00045E89"/>
    <w:rsid w:val="00045EC9"/>
    <w:rsid w:val="0004629D"/>
    <w:rsid w:val="00046CF4"/>
    <w:rsid w:val="00046E21"/>
    <w:rsid w:val="000502E8"/>
    <w:rsid w:val="000507DF"/>
    <w:rsid w:val="00052257"/>
    <w:rsid w:val="00052345"/>
    <w:rsid w:val="000532DB"/>
    <w:rsid w:val="000534DE"/>
    <w:rsid w:val="00054B54"/>
    <w:rsid w:val="00055EDA"/>
    <w:rsid w:val="00056EAF"/>
    <w:rsid w:val="00057505"/>
    <w:rsid w:val="000575D4"/>
    <w:rsid w:val="00057A75"/>
    <w:rsid w:val="0006073C"/>
    <w:rsid w:val="00060EE5"/>
    <w:rsid w:val="00061B5D"/>
    <w:rsid w:val="00062EB4"/>
    <w:rsid w:val="000635EF"/>
    <w:rsid w:val="0006568E"/>
    <w:rsid w:val="00065E90"/>
    <w:rsid w:val="00066E12"/>
    <w:rsid w:val="00067AA6"/>
    <w:rsid w:val="00071E14"/>
    <w:rsid w:val="000720AB"/>
    <w:rsid w:val="00072EC7"/>
    <w:rsid w:val="000764CD"/>
    <w:rsid w:val="00077BFD"/>
    <w:rsid w:val="000815F5"/>
    <w:rsid w:val="00084018"/>
    <w:rsid w:val="0008653C"/>
    <w:rsid w:val="00086645"/>
    <w:rsid w:val="000871A1"/>
    <w:rsid w:val="000901F7"/>
    <w:rsid w:val="0009064F"/>
    <w:rsid w:val="0009127E"/>
    <w:rsid w:val="00092108"/>
    <w:rsid w:val="00092C7B"/>
    <w:rsid w:val="0009373D"/>
    <w:rsid w:val="000957F8"/>
    <w:rsid w:val="000979A0"/>
    <w:rsid w:val="000A04B9"/>
    <w:rsid w:val="000A0891"/>
    <w:rsid w:val="000A0DCF"/>
    <w:rsid w:val="000A127E"/>
    <w:rsid w:val="000A1C8C"/>
    <w:rsid w:val="000A26E4"/>
    <w:rsid w:val="000A2A59"/>
    <w:rsid w:val="000A310C"/>
    <w:rsid w:val="000A559D"/>
    <w:rsid w:val="000A5E7D"/>
    <w:rsid w:val="000A61B1"/>
    <w:rsid w:val="000A61E4"/>
    <w:rsid w:val="000A6B2D"/>
    <w:rsid w:val="000A6B2E"/>
    <w:rsid w:val="000A6C14"/>
    <w:rsid w:val="000A6E26"/>
    <w:rsid w:val="000A7C5B"/>
    <w:rsid w:val="000B17DB"/>
    <w:rsid w:val="000B6F79"/>
    <w:rsid w:val="000B7597"/>
    <w:rsid w:val="000C0B87"/>
    <w:rsid w:val="000C452E"/>
    <w:rsid w:val="000C4B81"/>
    <w:rsid w:val="000C5877"/>
    <w:rsid w:val="000C5D0C"/>
    <w:rsid w:val="000C5FCC"/>
    <w:rsid w:val="000C60B6"/>
    <w:rsid w:val="000C629A"/>
    <w:rsid w:val="000C6380"/>
    <w:rsid w:val="000D0500"/>
    <w:rsid w:val="000D0C89"/>
    <w:rsid w:val="000D3B10"/>
    <w:rsid w:val="000D504D"/>
    <w:rsid w:val="000D65CD"/>
    <w:rsid w:val="000D758A"/>
    <w:rsid w:val="000D785C"/>
    <w:rsid w:val="000E07B9"/>
    <w:rsid w:val="000E16D3"/>
    <w:rsid w:val="000E1818"/>
    <w:rsid w:val="000E2178"/>
    <w:rsid w:val="000E25BB"/>
    <w:rsid w:val="000E2D77"/>
    <w:rsid w:val="000E4340"/>
    <w:rsid w:val="000E4BB0"/>
    <w:rsid w:val="000E5314"/>
    <w:rsid w:val="000E54B3"/>
    <w:rsid w:val="000F2E87"/>
    <w:rsid w:val="000F3DEA"/>
    <w:rsid w:val="000F40D1"/>
    <w:rsid w:val="000F4A89"/>
    <w:rsid w:val="000F59EA"/>
    <w:rsid w:val="000F687D"/>
    <w:rsid w:val="000F6C76"/>
    <w:rsid w:val="000F71CD"/>
    <w:rsid w:val="000F77DB"/>
    <w:rsid w:val="00104C3B"/>
    <w:rsid w:val="001075F1"/>
    <w:rsid w:val="001104D2"/>
    <w:rsid w:val="001107A7"/>
    <w:rsid w:val="00112181"/>
    <w:rsid w:val="001136C1"/>
    <w:rsid w:val="00113C4F"/>
    <w:rsid w:val="00113D43"/>
    <w:rsid w:val="00115DB7"/>
    <w:rsid w:val="00116672"/>
    <w:rsid w:val="00116EBC"/>
    <w:rsid w:val="0011720D"/>
    <w:rsid w:val="00117D4C"/>
    <w:rsid w:val="00121D0A"/>
    <w:rsid w:val="00123DB3"/>
    <w:rsid w:val="00125C21"/>
    <w:rsid w:val="0012611A"/>
    <w:rsid w:val="00130444"/>
    <w:rsid w:val="001305B0"/>
    <w:rsid w:val="00131DAC"/>
    <w:rsid w:val="001326BA"/>
    <w:rsid w:val="001336BE"/>
    <w:rsid w:val="00133A63"/>
    <w:rsid w:val="00134BCF"/>
    <w:rsid w:val="00134DE2"/>
    <w:rsid w:val="00135D7C"/>
    <w:rsid w:val="00136B98"/>
    <w:rsid w:val="00136E31"/>
    <w:rsid w:val="0013714A"/>
    <w:rsid w:val="00137818"/>
    <w:rsid w:val="00137C9F"/>
    <w:rsid w:val="00140579"/>
    <w:rsid w:val="00140CD5"/>
    <w:rsid w:val="00140F58"/>
    <w:rsid w:val="00142836"/>
    <w:rsid w:val="00142EBE"/>
    <w:rsid w:val="0014484A"/>
    <w:rsid w:val="00144E3B"/>
    <w:rsid w:val="001454EE"/>
    <w:rsid w:val="00145B30"/>
    <w:rsid w:val="00147F0E"/>
    <w:rsid w:val="001511F0"/>
    <w:rsid w:val="0015156F"/>
    <w:rsid w:val="00151FE0"/>
    <w:rsid w:val="00152FB6"/>
    <w:rsid w:val="001554D3"/>
    <w:rsid w:val="001557D0"/>
    <w:rsid w:val="0015616D"/>
    <w:rsid w:val="00156890"/>
    <w:rsid w:val="0015775E"/>
    <w:rsid w:val="00157776"/>
    <w:rsid w:val="00157D19"/>
    <w:rsid w:val="00157ED3"/>
    <w:rsid w:val="00160253"/>
    <w:rsid w:val="001603BE"/>
    <w:rsid w:val="001611F1"/>
    <w:rsid w:val="00161A6F"/>
    <w:rsid w:val="00161B24"/>
    <w:rsid w:val="001622D8"/>
    <w:rsid w:val="001639B5"/>
    <w:rsid w:val="00164E2F"/>
    <w:rsid w:val="00165A93"/>
    <w:rsid w:val="00166338"/>
    <w:rsid w:val="001676E2"/>
    <w:rsid w:val="00167733"/>
    <w:rsid w:val="00170D41"/>
    <w:rsid w:val="0017146A"/>
    <w:rsid w:val="0017268D"/>
    <w:rsid w:val="00172EFA"/>
    <w:rsid w:val="00173231"/>
    <w:rsid w:val="00174121"/>
    <w:rsid w:val="00174D7C"/>
    <w:rsid w:val="0017628B"/>
    <w:rsid w:val="001769FD"/>
    <w:rsid w:val="001778B1"/>
    <w:rsid w:val="0018020F"/>
    <w:rsid w:val="001803C1"/>
    <w:rsid w:val="001805F2"/>
    <w:rsid w:val="001806E4"/>
    <w:rsid w:val="00180E6D"/>
    <w:rsid w:val="00181978"/>
    <w:rsid w:val="00182AE9"/>
    <w:rsid w:val="00182DE9"/>
    <w:rsid w:val="00182EBF"/>
    <w:rsid w:val="0018345A"/>
    <w:rsid w:val="00183A28"/>
    <w:rsid w:val="00186878"/>
    <w:rsid w:val="001870F6"/>
    <w:rsid w:val="001918B8"/>
    <w:rsid w:val="00193131"/>
    <w:rsid w:val="001935E8"/>
    <w:rsid w:val="00194637"/>
    <w:rsid w:val="00194B27"/>
    <w:rsid w:val="00195846"/>
    <w:rsid w:val="00195A1A"/>
    <w:rsid w:val="00196783"/>
    <w:rsid w:val="001971A6"/>
    <w:rsid w:val="001979D1"/>
    <w:rsid w:val="001A07DC"/>
    <w:rsid w:val="001A1992"/>
    <w:rsid w:val="001A1E96"/>
    <w:rsid w:val="001A2B8C"/>
    <w:rsid w:val="001A3483"/>
    <w:rsid w:val="001A3790"/>
    <w:rsid w:val="001A3952"/>
    <w:rsid w:val="001A3C44"/>
    <w:rsid w:val="001A535A"/>
    <w:rsid w:val="001A6949"/>
    <w:rsid w:val="001A6B89"/>
    <w:rsid w:val="001A6FA3"/>
    <w:rsid w:val="001B13F1"/>
    <w:rsid w:val="001B16FC"/>
    <w:rsid w:val="001B210F"/>
    <w:rsid w:val="001B25EC"/>
    <w:rsid w:val="001B2BDF"/>
    <w:rsid w:val="001B447D"/>
    <w:rsid w:val="001B50E7"/>
    <w:rsid w:val="001B5B92"/>
    <w:rsid w:val="001B5C22"/>
    <w:rsid w:val="001C0BCB"/>
    <w:rsid w:val="001C1A83"/>
    <w:rsid w:val="001C40C6"/>
    <w:rsid w:val="001C4F1E"/>
    <w:rsid w:val="001C6FDB"/>
    <w:rsid w:val="001D03CD"/>
    <w:rsid w:val="001D115E"/>
    <w:rsid w:val="001D2845"/>
    <w:rsid w:val="001D284B"/>
    <w:rsid w:val="001D322A"/>
    <w:rsid w:val="001D326A"/>
    <w:rsid w:val="001D3FE5"/>
    <w:rsid w:val="001D47B3"/>
    <w:rsid w:val="001D5459"/>
    <w:rsid w:val="001D5993"/>
    <w:rsid w:val="001D6D8A"/>
    <w:rsid w:val="001D6F06"/>
    <w:rsid w:val="001D7763"/>
    <w:rsid w:val="001E0451"/>
    <w:rsid w:val="001E0906"/>
    <w:rsid w:val="001E09D2"/>
    <w:rsid w:val="001E2EB3"/>
    <w:rsid w:val="001E5E86"/>
    <w:rsid w:val="001E7E12"/>
    <w:rsid w:val="001E7FE1"/>
    <w:rsid w:val="001F0546"/>
    <w:rsid w:val="001F1781"/>
    <w:rsid w:val="001F18DF"/>
    <w:rsid w:val="001F1A18"/>
    <w:rsid w:val="001F355B"/>
    <w:rsid w:val="001F44C6"/>
    <w:rsid w:val="001F59AF"/>
    <w:rsid w:val="001F5B0B"/>
    <w:rsid w:val="002007E6"/>
    <w:rsid w:val="00200DD0"/>
    <w:rsid w:val="00201949"/>
    <w:rsid w:val="00202790"/>
    <w:rsid w:val="00202ACE"/>
    <w:rsid w:val="002031F8"/>
    <w:rsid w:val="002039A4"/>
    <w:rsid w:val="00203F7F"/>
    <w:rsid w:val="0020401B"/>
    <w:rsid w:val="0020589D"/>
    <w:rsid w:val="00205BC9"/>
    <w:rsid w:val="00206206"/>
    <w:rsid w:val="00206385"/>
    <w:rsid w:val="00207851"/>
    <w:rsid w:val="0021086A"/>
    <w:rsid w:val="00213E54"/>
    <w:rsid w:val="00214230"/>
    <w:rsid w:val="00214F2D"/>
    <w:rsid w:val="0021663A"/>
    <w:rsid w:val="00217F0E"/>
    <w:rsid w:val="00220BB4"/>
    <w:rsid w:val="002210C9"/>
    <w:rsid w:val="00221891"/>
    <w:rsid w:val="002218F0"/>
    <w:rsid w:val="0022197C"/>
    <w:rsid w:val="00222106"/>
    <w:rsid w:val="00224183"/>
    <w:rsid w:val="00224453"/>
    <w:rsid w:val="00224703"/>
    <w:rsid w:val="00226872"/>
    <w:rsid w:val="00231227"/>
    <w:rsid w:val="0023247D"/>
    <w:rsid w:val="0023260F"/>
    <w:rsid w:val="002347F2"/>
    <w:rsid w:val="00235F99"/>
    <w:rsid w:val="00236183"/>
    <w:rsid w:val="00236657"/>
    <w:rsid w:val="00237F72"/>
    <w:rsid w:val="002402AA"/>
    <w:rsid w:val="0024075F"/>
    <w:rsid w:val="00241283"/>
    <w:rsid w:val="00242071"/>
    <w:rsid w:val="00243553"/>
    <w:rsid w:val="00243DFF"/>
    <w:rsid w:val="00245287"/>
    <w:rsid w:val="00245E73"/>
    <w:rsid w:val="00246DD3"/>
    <w:rsid w:val="00247DAA"/>
    <w:rsid w:val="00250414"/>
    <w:rsid w:val="00250698"/>
    <w:rsid w:val="00250E87"/>
    <w:rsid w:val="00250F21"/>
    <w:rsid w:val="00251424"/>
    <w:rsid w:val="002516C2"/>
    <w:rsid w:val="0025244F"/>
    <w:rsid w:val="00253605"/>
    <w:rsid w:val="00253BB8"/>
    <w:rsid w:val="00253ED9"/>
    <w:rsid w:val="00254330"/>
    <w:rsid w:val="00254881"/>
    <w:rsid w:val="00254959"/>
    <w:rsid w:val="00256C27"/>
    <w:rsid w:val="00256F33"/>
    <w:rsid w:val="00260227"/>
    <w:rsid w:val="002619FB"/>
    <w:rsid w:val="00262D34"/>
    <w:rsid w:val="00262D73"/>
    <w:rsid w:val="002656FC"/>
    <w:rsid w:val="00265EEF"/>
    <w:rsid w:val="0026678F"/>
    <w:rsid w:val="002727D2"/>
    <w:rsid w:val="0027318E"/>
    <w:rsid w:val="002734B9"/>
    <w:rsid w:val="002738B3"/>
    <w:rsid w:val="00273F4B"/>
    <w:rsid w:val="00274A6F"/>
    <w:rsid w:val="00276034"/>
    <w:rsid w:val="0027755A"/>
    <w:rsid w:val="00277FAB"/>
    <w:rsid w:val="002811D8"/>
    <w:rsid w:val="00281475"/>
    <w:rsid w:val="002814DD"/>
    <w:rsid w:val="00282773"/>
    <w:rsid w:val="002858BA"/>
    <w:rsid w:val="002862FA"/>
    <w:rsid w:val="00286910"/>
    <w:rsid w:val="00286987"/>
    <w:rsid w:val="0028716F"/>
    <w:rsid w:val="002913D4"/>
    <w:rsid w:val="00292046"/>
    <w:rsid w:val="0029240B"/>
    <w:rsid w:val="00293433"/>
    <w:rsid w:val="00294C34"/>
    <w:rsid w:val="00295A27"/>
    <w:rsid w:val="00295C5E"/>
    <w:rsid w:val="00296041"/>
    <w:rsid w:val="00296D51"/>
    <w:rsid w:val="002A004E"/>
    <w:rsid w:val="002A1E04"/>
    <w:rsid w:val="002A2260"/>
    <w:rsid w:val="002A267C"/>
    <w:rsid w:val="002A26DA"/>
    <w:rsid w:val="002A2FCB"/>
    <w:rsid w:val="002A4409"/>
    <w:rsid w:val="002A69FE"/>
    <w:rsid w:val="002A6A33"/>
    <w:rsid w:val="002A7BED"/>
    <w:rsid w:val="002A7CB6"/>
    <w:rsid w:val="002B0350"/>
    <w:rsid w:val="002B0FA3"/>
    <w:rsid w:val="002B14EE"/>
    <w:rsid w:val="002B1744"/>
    <w:rsid w:val="002B1F80"/>
    <w:rsid w:val="002B2BA7"/>
    <w:rsid w:val="002B6521"/>
    <w:rsid w:val="002B6914"/>
    <w:rsid w:val="002B6B69"/>
    <w:rsid w:val="002B7201"/>
    <w:rsid w:val="002B76D0"/>
    <w:rsid w:val="002C0575"/>
    <w:rsid w:val="002C2382"/>
    <w:rsid w:val="002C27D1"/>
    <w:rsid w:val="002C2B2F"/>
    <w:rsid w:val="002C4CF3"/>
    <w:rsid w:val="002C4D4E"/>
    <w:rsid w:val="002C51F5"/>
    <w:rsid w:val="002C58A7"/>
    <w:rsid w:val="002C620C"/>
    <w:rsid w:val="002C6ADC"/>
    <w:rsid w:val="002C7873"/>
    <w:rsid w:val="002D054A"/>
    <w:rsid w:val="002D0D8C"/>
    <w:rsid w:val="002D0E50"/>
    <w:rsid w:val="002D1480"/>
    <w:rsid w:val="002D14D4"/>
    <w:rsid w:val="002D4593"/>
    <w:rsid w:val="002D4768"/>
    <w:rsid w:val="002D72EE"/>
    <w:rsid w:val="002E0067"/>
    <w:rsid w:val="002E0146"/>
    <w:rsid w:val="002E1AFC"/>
    <w:rsid w:val="002E1AFE"/>
    <w:rsid w:val="002E5339"/>
    <w:rsid w:val="002E5A57"/>
    <w:rsid w:val="002E692F"/>
    <w:rsid w:val="002E69BE"/>
    <w:rsid w:val="002F0C1B"/>
    <w:rsid w:val="002F0D0A"/>
    <w:rsid w:val="002F4AA3"/>
    <w:rsid w:val="002F7F01"/>
    <w:rsid w:val="002F7FDF"/>
    <w:rsid w:val="003007C6"/>
    <w:rsid w:val="0030162D"/>
    <w:rsid w:val="003026EE"/>
    <w:rsid w:val="00302998"/>
    <w:rsid w:val="003051E9"/>
    <w:rsid w:val="0030796C"/>
    <w:rsid w:val="0031107E"/>
    <w:rsid w:val="00312CE6"/>
    <w:rsid w:val="00313974"/>
    <w:rsid w:val="003219E5"/>
    <w:rsid w:val="00322174"/>
    <w:rsid w:val="0032285A"/>
    <w:rsid w:val="00322F7F"/>
    <w:rsid w:val="00326F9E"/>
    <w:rsid w:val="00327020"/>
    <w:rsid w:val="0033005F"/>
    <w:rsid w:val="00330EFB"/>
    <w:rsid w:val="00331859"/>
    <w:rsid w:val="00331F49"/>
    <w:rsid w:val="003349F5"/>
    <w:rsid w:val="00336137"/>
    <w:rsid w:val="00344453"/>
    <w:rsid w:val="00345119"/>
    <w:rsid w:val="00345272"/>
    <w:rsid w:val="00346AA6"/>
    <w:rsid w:val="00346C9F"/>
    <w:rsid w:val="003506C1"/>
    <w:rsid w:val="00351013"/>
    <w:rsid w:val="00351441"/>
    <w:rsid w:val="0035155A"/>
    <w:rsid w:val="0035192E"/>
    <w:rsid w:val="00351AFF"/>
    <w:rsid w:val="00351B85"/>
    <w:rsid w:val="003539A0"/>
    <w:rsid w:val="00353C4B"/>
    <w:rsid w:val="00355F3E"/>
    <w:rsid w:val="00356B9C"/>
    <w:rsid w:val="003573B9"/>
    <w:rsid w:val="003577C4"/>
    <w:rsid w:val="00357EDE"/>
    <w:rsid w:val="00360C83"/>
    <w:rsid w:val="00361077"/>
    <w:rsid w:val="00361809"/>
    <w:rsid w:val="00361F77"/>
    <w:rsid w:val="00362026"/>
    <w:rsid w:val="00362B3D"/>
    <w:rsid w:val="00363360"/>
    <w:rsid w:val="00363AA1"/>
    <w:rsid w:val="00364280"/>
    <w:rsid w:val="00366346"/>
    <w:rsid w:val="00366800"/>
    <w:rsid w:val="00366841"/>
    <w:rsid w:val="0036726E"/>
    <w:rsid w:val="003701D8"/>
    <w:rsid w:val="003708C0"/>
    <w:rsid w:val="003710DA"/>
    <w:rsid w:val="003710EE"/>
    <w:rsid w:val="003729B9"/>
    <w:rsid w:val="0037329B"/>
    <w:rsid w:val="00374521"/>
    <w:rsid w:val="003747FD"/>
    <w:rsid w:val="00374B9E"/>
    <w:rsid w:val="0037519B"/>
    <w:rsid w:val="00380A24"/>
    <w:rsid w:val="003817A5"/>
    <w:rsid w:val="00381CC9"/>
    <w:rsid w:val="0038557D"/>
    <w:rsid w:val="003860AD"/>
    <w:rsid w:val="003873DC"/>
    <w:rsid w:val="003906AA"/>
    <w:rsid w:val="00391E95"/>
    <w:rsid w:val="00393CAD"/>
    <w:rsid w:val="00394161"/>
    <w:rsid w:val="00394269"/>
    <w:rsid w:val="0039430B"/>
    <w:rsid w:val="00394BBD"/>
    <w:rsid w:val="00396500"/>
    <w:rsid w:val="003A0CC5"/>
    <w:rsid w:val="003A26D7"/>
    <w:rsid w:val="003A3649"/>
    <w:rsid w:val="003A4A6E"/>
    <w:rsid w:val="003A5BE4"/>
    <w:rsid w:val="003A6B59"/>
    <w:rsid w:val="003A6C05"/>
    <w:rsid w:val="003B0D17"/>
    <w:rsid w:val="003B13DD"/>
    <w:rsid w:val="003B2998"/>
    <w:rsid w:val="003B299E"/>
    <w:rsid w:val="003B2AF0"/>
    <w:rsid w:val="003B3E18"/>
    <w:rsid w:val="003B4BC0"/>
    <w:rsid w:val="003B66B9"/>
    <w:rsid w:val="003B6EEE"/>
    <w:rsid w:val="003B7C20"/>
    <w:rsid w:val="003C12B2"/>
    <w:rsid w:val="003C12C3"/>
    <w:rsid w:val="003C5051"/>
    <w:rsid w:val="003C5843"/>
    <w:rsid w:val="003C6B9A"/>
    <w:rsid w:val="003C781E"/>
    <w:rsid w:val="003C7F58"/>
    <w:rsid w:val="003D0974"/>
    <w:rsid w:val="003D0C1A"/>
    <w:rsid w:val="003D0C5B"/>
    <w:rsid w:val="003D19FE"/>
    <w:rsid w:val="003D22C8"/>
    <w:rsid w:val="003D24D9"/>
    <w:rsid w:val="003D2FFB"/>
    <w:rsid w:val="003D4894"/>
    <w:rsid w:val="003D4BA8"/>
    <w:rsid w:val="003D5715"/>
    <w:rsid w:val="003D58B1"/>
    <w:rsid w:val="003D6B07"/>
    <w:rsid w:val="003E0521"/>
    <w:rsid w:val="003E1197"/>
    <w:rsid w:val="003E1CDD"/>
    <w:rsid w:val="003E33F7"/>
    <w:rsid w:val="003E543D"/>
    <w:rsid w:val="003F0CA4"/>
    <w:rsid w:val="003F0E89"/>
    <w:rsid w:val="003F2DB7"/>
    <w:rsid w:val="003F4556"/>
    <w:rsid w:val="003F4D55"/>
    <w:rsid w:val="003F56D5"/>
    <w:rsid w:val="003F6F7C"/>
    <w:rsid w:val="003F7465"/>
    <w:rsid w:val="004002F4"/>
    <w:rsid w:val="0040035A"/>
    <w:rsid w:val="00400F57"/>
    <w:rsid w:val="004028D0"/>
    <w:rsid w:val="00403E18"/>
    <w:rsid w:val="004042FE"/>
    <w:rsid w:val="00405466"/>
    <w:rsid w:val="00405946"/>
    <w:rsid w:val="0040628B"/>
    <w:rsid w:val="00410748"/>
    <w:rsid w:val="00410ADA"/>
    <w:rsid w:val="00410B40"/>
    <w:rsid w:val="00412011"/>
    <w:rsid w:val="00412720"/>
    <w:rsid w:val="0041365E"/>
    <w:rsid w:val="00414548"/>
    <w:rsid w:val="00416CEC"/>
    <w:rsid w:val="00417375"/>
    <w:rsid w:val="00420C8A"/>
    <w:rsid w:val="00420FFD"/>
    <w:rsid w:val="0042334C"/>
    <w:rsid w:val="0042356D"/>
    <w:rsid w:val="0042369E"/>
    <w:rsid w:val="00424860"/>
    <w:rsid w:val="00424C6C"/>
    <w:rsid w:val="004258A3"/>
    <w:rsid w:val="00425CF5"/>
    <w:rsid w:val="00427123"/>
    <w:rsid w:val="004272A4"/>
    <w:rsid w:val="00427975"/>
    <w:rsid w:val="00427F32"/>
    <w:rsid w:val="0043131A"/>
    <w:rsid w:val="00431566"/>
    <w:rsid w:val="00431ED8"/>
    <w:rsid w:val="00432F2C"/>
    <w:rsid w:val="00433BB8"/>
    <w:rsid w:val="004356FE"/>
    <w:rsid w:val="0043584B"/>
    <w:rsid w:val="00436435"/>
    <w:rsid w:val="00440192"/>
    <w:rsid w:val="00440428"/>
    <w:rsid w:val="00441AFD"/>
    <w:rsid w:val="00442A4A"/>
    <w:rsid w:val="00442E89"/>
    <w:rsid w:val="00442EB4"/>
    <w:rsid w:val="00445A6E"/>
    <w:rsid w:val="004463B5"/>
    <w:rsid w:val="00447683"/>
    <w:rsid w:val="00452E11"/>
    <w:rsid w:val="004530C4"/>
    <w:rsid w:val="00453E78"/>
    <w:rsid w:val="004547CD"/>
    <w:rsid w:val="00454BD6"/>
    <w:rsid w:val="00454D64"/>
    <w:rsid w:val="004568ED"/>
    <w:rsid w:val="0045720E"/>
    <w:rsid w:val="004575B1"/>
    <w:rsid w:val="00457C33"/>
    <w:rsid w:val="00457E7B"/>
    <w:rsid w:val="00461B57"/>
    <w:rsid w:val="00461BE8"/>
    <w:rsid w:val="00462E89"/>
    <w:rsid w:val="004630A9"/>
    <w:rsid w:val="00463BD8"/>
    <w:rsid w:val="00463DC2"/>
    <w:rsid w:val="00464868"/>
    <w:rsid w:val="0046565F"/>
    <w:rsid w:val="0046744F"/>
    <w:rsid w:val="004702C4"/>
    <w:rsid w:val="00470882"/>
    <w:rsid w:val="00470D31"/>
    <w:rsid w:val="00472D20"/>
    <w:rsid w:val="00472E96"/>
    <w:rsid w:val="00473D96"/>
    <w:rsid w:val="00473E1F"/>
    <w:rsid w:val="004742B4"/>
    <w:rsid w:val="004744A6"/>
    <w:rsid w:val="00474B6D"/>
    <w:rsid w:val="00474F39"/>
    <w:rsid w:val="004753D4"/>
    <w:rsid w:val="00476417"/>
    <w:rsid w:val="00476EB6"/>
    <w:rsid w:val="00476EF8"/>
    <w:rsid w:val="00477AEA"/>
    <w:rsid w:val="004809F8"/>
    <w:rsid w:val="00481286"/>
    <w:rsid w:val="0048163C"/>
    <w:rsid w:val="00484418"/>
    <w:rsid w:val="00485F14"/>
    <w:rsid w:val="004864A8"/>
    <w:rsid w:val="004866A6"/>
    <w:rsid w:val="00486D8E"/>
    <w:rsid w:val="0049013A"/>
    <w:rsid w:val="00490726"/>
    <w:rsid w:val="004929CF"/>
    <w:rsid w:val="00493F9E"/>
    <w:rsid w:val="0049412F"/>
    <w:rsid w:val="00494AB9"/>
    <w:rsid w:val="00495CB5"/>
    <w:rsid w:val="004969CE"/>
    <w:rsid w:val="00497EDB"/>
    <w:rsid w:val="004A097E"/>
    <w:rsid w:val="004A1BAA"/>
    <w:rsid w:val="004A1CDF"/>
    <w:rsid w:val="004A20F6"/>
    <w:rsid w:val="004A21A0"/>
    <w:rsid w:val="004A383F"/>
    <w:rsid w:val="004A4AC7"/>
    <w:rsid w:val="004A4D45"/>
    <w:rsid w:val="004A4E46"/>
    <w:rsid w:val="004A4E5F"/>
    <w:rsid w:val="004A4F41"/>
    <w:rsid w:val="004A68D7"/>
    <w:rsid w:val="004A70D4"/>
    <w:rsid w:val="004A75CD"/>
    <w:rsid w:val="004B0B1E"/>
    <w:rsid w:val="004B1012"/>
    <w:rsid w:val="004B3F87"/>
    <w:rsid w:val="004B519A"/>
    <w:rsid w:val="004B5402"/>
    <w:rsid w:val="004C0273"/>
    <w:rsid w:val="004C0C7F"/>
    <w:rsid w:val="004C1A09"/>
    <w:rsid w:val="004C1A7E"/>
    <w:rsid w:val="004C1ED8"/>
    <w:rsid w:val="004C3DB7"/>
    <w:rsid w:val="004C4BF9"/>
    <w:rsid w:val="004C4E41"/>
    <w:rsid w:val="004C5181"/>
    <w:rsid w:val="004C5692"/>
    <w:rsid w:val="004C606E"/>
    <w:rsid w:val="004C6821"/>
    <w:rsid w:val="004D02AE"/>
    <w:rsid w:val="004D051B"/>
    <w:rsid w:val="004D21C3"/>
    <w:rsid w:val="004D2C04"/>
    <w:rsid w:val="004D50D0"/>
    <w:rsid w:val="004D5202"/>
    <w:rsid w:val="004D5495"/>
    <w:rsid w:val="004E0A4C"/>
    <w:rsid w:val="004E0C5E"/>
    <w:rsid w:val="004E3401"/>
    <w:rsid w:val="004E3547"/>
    <w:rsid w:val="004E4063"/>
    <w:rsid w:val="004E4DF3"/>
    <w:rsid w:val="004E4E41"/>
    <w:rsid w:val="004E4EBC"/>
    <w:rsid w:val="004E50D8"/>
    <w:rsid w:val="004E5F27"/>
    <w:rsid w:val="004E676C"/>
    <w:rsid w:val="004E6B0D"/>
    <w:rsid w:val="004F1194"/>
    <w:rsid w:val="004F1A88"/>
    <w:rsid w:val="004F3C38"/>
    <w:rsid w:val="004F4C44"/>
    <w:rsid w:val="004F52FA"/>
    <w:rsid w:val="004F5D8D"/>
    <w:rsid w:val="004F6472"/>
    <w:rsid w:val="00500B2E"/>
    <w:rsid w:val="00500E4B"/>
    <w:rsid w:val="00502DAE"/>
    <w:rsid w:val="0050373D"/>
    <w:rsid w:val="00503777"/>
    <w:rsid w:val="00503D1F"/>
    <w:rsid w:val="00503FAA"/>
    <w:rsid w:val="0050417F"/>
    <w:rsid w:val="00504897"/>
    <w:rsid w:val="00504CA4"/>
    <w:rsid w:val="00504CC9"/>
    <w:rsid w:val="00505583"/>
    <w:rsid w:val="00505D88"/>
    <w:rsid w:val="00506C5E"/>
    <w:rsid w:val="005108E9"/>
    <w:rsid w:val="00510F96"/>
    <w:rsid w:val="005132A9"/>
    <w:rsid w:val="005133C5"/>
    <w:rsid w:val="00513C89"/>
    <w:rsid w:val="00514987"/>
    <w:rsid w:val="005167E6"/>
    <w:rsid w:val="005169CA"/>
    <w:rsid w:val="00516E33"/>
    <w:rsid w:val="00517348"/>
    <w:rsid w:val="00520C5B"/>
    <w:rsid w:val="00521266"/>
    <w:rsid w:val="0052318E"/>
    <w:rsid w:val="00523BFC"/>
    <w:rsid w:val="005264A7"/>
    <w:rsid w:val="005268A8"/>
    <w:rsid w:val="00526931"/>
    <w:rsid w:val="00527A9C"/>
    <w:rsid w:val="00531B02"/>
    <w:rsid w:val="00532E39"/>
    <w:rsid w:val="0053327B"/>
    <w:rsid w:val="005332F1"/>
    <w:rsid w:val="00533A30"/>
    <w:rsid w:val="00533CE6"/>
    <w:rsid w:val="00533E51"/>
    <w:rsid w:val="00536A6B"/>
    <w:rsid w:val="00537DAA"/>
    <w:rsid w:val="00540B72"/>
    <w:rsid w:val="00540D59"/>
    <w:rsid w:val="00542DE4"/>
    <w:rsid w:val="0054365F"/>
    <w:rsid w:val="00543A23"/>
    <w:rsid w:val="00544314"/>
    <w:rsid w:val="005443AB"/>
    <w:rsid w:val="005461D2"/>
    <w:rsid w:val="00546A0B"/>
    <w:rsid w:val="005503E1"/>
    <w:rsid w:val="00550908"/>
    <w:rsid w:val="005513B6"/>
    <w:rsid w:val="005532FA"/>
    <w:rsid w:val="00553FEE"/>
    <w:rsid w:val="0055404A"/>
    <w:rsid w:val="00554856"/>
    <w:rsid w:val="00556A7E"/>
    <w:rsid w:val="00557380"/>
    <w:rsid w:val="00557CC7"/>
    <w:rsid w:val="00560357"/>
    <w:rsid w:val="00562000"/>
    <w:rsid w:val="00562897"/>
    <w:rsid w:val="00564BC6"/>
    <w:rsid w:val="005650E8"/>
    <w:rsid w:val="0056544D"/>
    <w:rsid w:val="005655AC"/>
    <w:rsid w:val="0056577E"/>
    <w:rsid w:val="00566FCC"/>
    <w:rsid w:val="00571F33"/>
    <w:rsid w:val="00573960"/>
    <w:rsid w:val="005739F9"/>
    <w:rsid w:val="005742FB"/>
    <w:rsid w:val="00574C39"/>
    <w:rsid w:val="00575AE0"/>
    <w:rsid w:val="00581DED"/>
    <w:rsid w:val="00582502"/>
    <w:rsid w:val="005834E2"/>
    <w:rsid w:val="00584BF5"/>
    <w:rsid w:val="005864B0"/>
    <w:rsid w:val="005878A1"/>
    <w:rsid w:val="0059107B"/>
    <w:rsid w:val="0059306B"/>
    <w:rsid w:val="00593465"/>
    <w:rsid w:val="00594DEE"/>
    <w:rsid w:val="00595400"/>
    <w:rsid w:val="005958C5"/>
    <w:rsid w:val="00595CD8"/>
    <w:rsid w:val="005A1EBC"/>
    <w:rsid w:val="005A2393"/>
    <w:rsid w:val="005A29A9"/>
    <w:rsid w:val="005A4424"/>
    <w:rsid w:val="005A4977"/>
    <w:rsid w:val="005A5CE5"/>
    <w:rsid w:val="005A7B89"/>
    <w:rsid w:val="005B17FB"/>
    <w:rsid w:val="005B1965"/>
    <w:rsid w:val="005B1AAB"/>
    <w:rsid w:val="005B40BE"/>
    <w:rsid w:val="005B464A"/>
    <w:rsid w:val="005B7227"/>
    <w:rsid w:val="005B74B9"/>
    <w:rsid w:val="005C06AE"/>
    <w:rsid w:val="005C16C4"/>
    <w:rsid w:val="005C1EC8"/>
    <w:rsid w:val="005C2504"/>
    <w:rsid w:val="005C2869"/>
    <w:rsid w:val="005C4280"/>
    <w:rsid w:val="005C431B"/>
    <w:rsid w:val="005C47DA"/>
    <w:rsid w:val="005C62AC"/>
    <w:rsid w:val="005C6DF8"/>
    <w:rsid w:val="005C7375"/>
    <w:rsid w:val="005D02CF"/>
    <w:rsid w:val="005D0ADB"/>
    <w:rsid w:val="005D105B"/>
    <w:rsid w:val="005D147E"/>
    <w:rsid w:val="005D24D4"/>
    <w:rsid w:val="005D2E06"/>
    <w:rsid w:val="005D33F7"/>
    <w:rsid w:val="005D511D"/>
    <w:rsid w:val="005D5723"/>
    <w:rsid w:val="005D7363"/>
    <w:rsid w:val="005E0D8A"/>
    <w:rsid w:val="005E1A0F"/>
    <w:rsid w:val="005E3921"/>
    <w:rsid w:val="005E3997"/>
    <w:rsid w:val="005E3C7A"/>
    <w:rsid w:val="005E4139"/>
    <w:rsid w:val="005E4335"/>
    <w:rsid w:val="005E5009"/>
    <w:rsid w:val="005E5786"/>
    <w:rsid w:val="005E6299"/>
    <w:rsid w:val="005E735B"/>
    <w:rsid w:val="005E73B9"/>
    <w:rsid w:val="005F02D7"/>
    <w:rsid w:val="005F20BA"/>
    <w:rsid w:val="005F454C"/>
    <w:rsid w:val="005F45FB"/>
    <w:rsid w:val="005F58AD"/>
    <w:rsid w:val="005F5C2A"/>
    <w:rsid w:val="005F6019"/>
    <w:rsid w:val="005F607B"/>
    <w:rsid w:val="005F62B3"/>
    <w:rsid w:val="005F637C"/>
    <w:rsid w:val="005F6979"/>
    <w:rsid w:val="005F7513"/>
    <w:rsid w:val="005F7AB2"/>
    <w:rsid w:val="006010BC"/>
    <w:rsid w:val="00601892"/>
    <w:rsid w:val="00601978"/>
    <w:rsid w:val="006020CF"/>
    <w:rsid w:val="00603FAB"/>
    <w:rsid w:val="00604641"/>
    <w:rsid w:val="00605C92"/>
    <w:rsid w:val="00606093"/>
    <w:rsid w:val="00606CFC"/>
    <w:rsid w:val="006115F4"/>
    <w:rsid w:val="006129F7"/>
    <w:rsid w:val="00612D64"/>
    <w:rsid w:val="006134A1"/>
    <w:rsid w:val="00613DAA"/>
    <w:rsid w:val="00614021"/>
    <w:rsid w:val="00614AA5"/>
    <w:rsid w:val="0061706A"/>
    <w:rsid w:val="0061755F"/>
    <w:rsid w:val="0061767A"/>
    <w:rsid w:val="006179F2"/>
    <w:rsid w:val="00620690"/>
    <w:rsid w:val="006223BD"/>
    <w:rsid w:val="00624A84"/>
    <w:rsid w:val="0062603F"/>
    <w:rsid w:val="006273ED"/>
    <w:rsid w:val="0063001A"/>
    <w:rsid w:val="00630889"/>
    <w:rsid w:val="00631302"/>
    <w:rsid w:val="00631BC4"/>
    <w:rsid w:val="006326AF"/>
    <w:rsid w:val="00633924"/>
    <w:rsid w:val="00633C06"/>
    <w:rsid w:val="00634102"/>
    <w:rsid w:val="006345DC"/>
    <w:rsid w:val="00634CD7"/>
    <w:rsid w:val="006359DE"/>
    <w:rsid w:val="00636F52"/>
    <w:rsid w:val="00637C42"/>
    <w:rsid w:val="00637C59"/>
    <w:rsid w:val="00644644"/>
    <w:rsid w:val="00644887"/>
    <w:rsid w:val="006452AB"/>
    <w:rsid w:val="00645F1D"/>
    <w:rsid w:val="00646022"/>
    <w:rsid w:val="00647C69"/>
    <w:rsid w:val="006502D6"/>
    <w:rsid w:val="00650961"/>
    <w:rsid w:val="0065155E"/>
    <w:rsid w:val="00651852"/>
    <w:rsid w:val="006531F0"/>
    <w:rsid w:val="00653290"/>
    <w:rsid w:val="00653D57"/>
    <w:rsid w:val="00653FD5"/>
    <w:rsid w:val="00655BAC"/>
    <w:rsid w:val="00655BE4"/>
    <w:rsid w:val="00656DC0"/>
    <w:rsid w:val="006571BD"/>
    <w:rsid w:val="0065795F"/>
    <w:rsid w:val="00661752"/>
    <w:rsid w:val="0066180F"/>
    <w:rsid w:val="00661BAB"/>
    <w:rsid w:val="00663529"/>
    <w:rsid w:val="006642E5"/>
    <w:rsid w:val="0066436D"/>
    <w:rsid w:val="00666752"/>
    <w:rsid w:val="006703F5"/>
    <w:rsid w:val="006717EB"/>
    <w:rsid w:val="00671D80"/>
    <w:rsid w:val="00673DC7"/>
    <w:rsid w:val="00674644"/>
    <w:rsid w:val="006766DD"/>
    <w:rsid w:val="00680668"/>
    <w:rsid w:val="00682219"/>
    <w:rsid w:val="006822D1"/>
    <w:rsid w:val="006822F9"/>
    <w:rsid w:val="006845E7"/>
    <w:rsid w:val="00684976"/>
    <w:rsid w:val="00686159"/>
    <w:rsid w:val="00687338"/>
    <w:rsid w:val="0069052A"/>
    <w:rsid w:val="00690567"/>
    <w:rsid w:val="0069057B"/>
    <w:rsid w:val="00693405"/>
    <w:rsid w:val="00695B51"/>
    <w:rsid w:val="006A16E6"/>
    <w:rsid w:val="006A4152"/>
    <w:rsid w:val="006A5F0A"/>
    <w:rsid w:val="006A6BAE"/>
    <w:rsid w:val="006A7004"/>
    <w:rsid w:val="006A7422"/>
    <w:rsid w:val="006B0358"/>
    <w:rsid w:val="006B1524"/>
    <w:rsid w:val="006B2A54"/>
    <w:rsid w:val="006B2ABF"/>
    <w:rsid w:val="006B36F4"/>
    <w:rsid w:val="006B4203"/>
    <w:rsid w:val="006B4CED"/>
    <w:rsid w:val="006B561A"/>
    <w:rsid w:val="006B596A"/>
    <w:rsid w:val="006B6677"/>
    <w:rsid w:val="006B7728"/>
    <w:rsid w:val="006B7C15"/>
    <w:rsid w:val="006C0EF2"/>
    <w:rsid w:val="006C20D1"/>
    <w:rsid w:val="006C2FDF"/>
    <w:rsid w:val="006C438A"/>
    <w:rsid w:val="006C53EB"/>
    <w:rsid w:val="006C6AA3"/>
    <w:rsid w:val="006D1C11"/>
    <w:rsid w:val="006D1D2D"/>
    <w:rsid w:val="006D23E2"/>
    <w:rsid w:val="006D5DAF"/>
    <w:rsid w:val="006D601B"/>
    <w:rsid w:val="006D6E91"/>
    <w:rsid w:val="006D7065"/>
    <w:rsid w:val="006E0A75"/>
    <w:rsid w:val="006E146C"/>
    <w:rsid w:val="006E207B"/>
    <w:rsid w:val="006E3309"/>
    <w:rsid w:val="006E338D"/>
    <w:rsid w:val="006E3C93"/>
    <w:rsid w:val="006E56ED"/>
    <w:rsid w:val="006E5C89"/>
    <w:rsid w:val="006E6798"/>
    <w:rsid w:val="006E70B6"/>
    <w:rsid w:val="006F0AA8"/>
    <w:rsid w:val="006F1456"/>
    <w:rsid w:val="006F1673"/>
    <w:rsid w:val="006F3697"/>
    <w:rsid w:val="006F3D22"/>
    <w:rsid w:val="006F45CA"/>
    <w:rsid w:val="006F4827"/>
    <w:rsid w:val="006F54CE"/>
    <w:rsid w:val="00702190"/>
    <w:rsid w:val="00702458"/>
    <w:rsid w:val="00702873"/>
    <w:rsid w:val="00703B6C"/>
    <w:rsid w:val="00703B8D"/>
    <w:rsid w:val="00703ECD"/>
    <w:rsid w:val="00704621"/>
    <w:rsid w:val="00705E9E"/>
    <w:rsid w:val="0070675E"/>
    <w:rsid w:val="0070687D"/>
    <w:rsid w:val="007100A8"/>
    <w:rsid w:val="00710BF5"/>
    <w:rsid w:val="00712B37"/>
    <w:rsid w:val="00713547"/>
    <w:rsid w:val="00714712"/>
    <w:rsid w:val="00715690"/>
    <w:rsid w:val="0071776A"/>
    <w:rsid w:val="0072044A"/>
    <w:rsid w:val="007219AA"/>
    <w:rsid w:val="00721F71"/>
    <w:rsid w:val="0072344F"/>
    <w:rsid w:val="007236FA"/>
    <w:rsid w:val="00725776"/>
    <w:rsid w:val="00726FD0"/>
    <w:rsid w:val="007275BA"/>
    <w:rsid w:val="007300BE"/>
    <w:rsid w:val="00730415"/>
    <w:rsid w:val="0073123C"/>
    <w:rsid w:val="0073184A"/>
    <w:rsid w:val="00731AFD"/>
    <w:rsid w:val="00731E05"/>
    <w:rsid w:val="0073205D"/>
    <w:rsid w:val="007329ED"/>
    <w:rsid w:val="00732B12"/>
    <w:rsid w:val="00733158"/>
    <w:rsid w:val="007332E7"/>
    <w:rsid w:val="00733598"/>
    <w:rsid w:val="00733A5D"/>
    <w:rsid w:val="007340B3"/>
    <w:rsid w:val="0073485F"/>
    <w:rsid w:val="007356FD"/>
    <w:rsid w:val="00736B56"/>
    <w:rsid w:val="00736DD8"/>
    <w:rsid w:val="007409CB"/>
    <w:rsid w:val="0074107C"/>
    <w:rsid w:val="00747A04"/>
    <w:rsid w:val="00747D29"/>
    <w:rsid w:val="007522D9"/>
    <w:rsid w:val="00752B47"/>
    <w:rsid w:val="00753096"/>
    <w:rsid w:val="00753857"/>
    <w:rsid w:val="00753944"/>
    <w:rsid w:val="007548A9"/>
    <w:rsid w:val="00755280"/>
    <w:rsid w:val="00755716"/>
    <w:rsid w:val="00755CC6"/>
    <w:rsid w:val="007577A2"/>
    <w:rsid w:val="00761480"/>
    <w:rsid w:val="00762790"/>
    <w:rsid w:val="00763142"/>
    <w:rsid w:val="00766338"/>
    <w:rsid w:val="00770066"/>
    <w:rsid w:val="007706E9"/>
    <w:rsid w:val="00773483"/>
    <w:rsid w:val="0077350E"/>
    <w:rsid w:val="00773AC6"/>
    <w:rsid w:val="00774562"/>
    <w:rsid w:val="00774725"/>
    <w:rsid w:val="0077490C"/>
    <w:rsid w:val="00775630"/>
    <w:rsid w:val="007760B9"/>
    <w:rsid w:val="00776331"/>
    <w:rsid w:val="00777120"/>
    <w:rsid w:val="007800A2"/>
    <w:rsid w:val="0078030B"/>
    <w:rsid w:val="007805C9"/>
    <w:rsid w:val="00781652"/>
    <w:rsid w:val="00782D49"/>
    <w:rsid w:val="00782EBC"/>
    <w:rsid w:val="007838E2"/>
    <w:rsid w:val="00783CB0"/>
    <w:rsid w:val="00785767"/>
    <w:rsid w:val="00785AD6"/>
    <w:rsid w:val="00786137"/>
    <w:rsid w:val="007864A0"/>
    <w:rsid w:val="00790722"/>
    <w:rsid w:val="00790AE8"/>
    <w:rsid w:val="00790F7E"/>
    <w:rsid w:val="0079185E"/>
    <w:rsid w:val="007925E2"/>
    <w:rsid w:val="00793865"/>
    <w:rsid w:val="00795C11"/>
    <w:rsid w:val="00796639"/>
    <w:rsid w:val="00797CE1"/>
    <w:rsid w:val="007A0B1C"/>
    <w:rsid w:val="007A0C96"/>
    <w:rsid w:val="007A0E82"/>
    <w:rsid w:val="007A1A07"/>
    <w:rsid w:val="007A1C56"/>
    <w:rsid w:val="007A3B51"/>
    <w:rsid w:val="007A4B7C"/>
    <w:rsid w:val="007A6297"/>
    <w:rsid w:val="007A7007"/>
    <w:rsid w:val="007A7A7F"/>
    <w:rsid w:val="007B5166"/>
    <w:rsid w:val="007B55F6"/>
    <w:rsid w:val="007B6858"/>
    <w:rsid w:val="007B6AC6"/>
    <w:rsid w:val="007B7083"/>
    <w:rsid w:val="007C08DA"/>
    <w:rsid w:val="007C1377"/>
    <w:rsid w:val="007C13ED"/>
    <w:rsid w:val="007C1AF5"/>
    <w:rsid w:val="007C24CD"/>
    <w:rsid w:val="007C299A"/>
    <w:rsid w:val="007C36B6"/>
    <w:rsid w:val="007C37B3"/>
    <w:rsid w:val="007C3DB5"/>
    <w:rsid w:val="007C508C"/>
    <w:rsid w:val="007C60F7"/>
    <w:rsid w:val="007C6A06"/>
    <w:rsid w:val="007C72EE"/>
    <w:rsid w:val="007D0062"/>
    <w:rsid w:val="007D031A"/>
    <w:rsid w:val="007D3735"/>
    <w:rsid w:val="007D3A42"/>
    <w:rsid w:val="007D72DD"/>
    <w:rsid w:val="007D7FDA"/>
    <w:rsid w:val="007E2E42"/>
    <w:rsid w:val="007E3867"/>
    <w:rsid w:val="007E4E81"/>
    <w:rsid w:val="007E528A"/>
    <w:rsid w:val="007E5E29"/>
    <w:rsid w:val="007E6C09"/>
    <w:rsid w:val="007F0257"/>
    <w:rsid w:val="007F31EA"/>
    <w:rsid w:val="007F3E08"/>
    <w:rsid w:val="007F42FE"/>
    <w:rsid w:val="007F66C3"/>
    <w:rsid w:val="007F73EE"/>
    <w:rsid w:val="007F7795"/>
    <w:rsid w:val="007F7F36"/>
    <w:rsid w:val="008010AE"/>
    <w:rsid w:val="00801A2E"/>
    <w:rsid w:val="00801DDF"/>
    <w:rsid w:val="008021D4"/>
    <w:rsid w:val="00803784"/>
    <w:rsid w:val="0080385C"/>
    <w:rsid w:val="00803F58"/>
    <w:rsid w:val="008047FC"/>
    <w:rsid w:val="00805EC9"/>
    <w:rsid w:val="0080654F"/>
    <w:rsid w:val="00806E39"/>
    <w:rsid w:val="0081001A"/>
    <w:rsid w:val="00811AAB"/>
    <w:rsid w:val="008137A9"/>
    <w:rsid w:val="00813A8B"/>
    <w:rsid w:val="00815BAB"/>
    <w:rsid w:val="00815EA8"/>
    <w:rsid w:val="00816B7C"/>
    <w:rsid w:val="008176EE"/>
    <w:rsid w:val="00817B2A"/>
    <w:rsid w:val="0082097A"/>
    <w:rsid w:val="00820A46"/>
    <w:rsid w:val="008211B4"/>
    <w:rsid w:val="008217A6"/>
    <w:rsid w:val="008233E0"/>
    <w:rsid w:val="008258F5"/>
    <w:rsid w:val="00827346"/>
    <w:rsid w:val="00827897"/>
    <w:rsid w:val="00830538"/>
    <w:rsid w:val="0083091D"/>
    <w:rsid w:val="008318B1"/>
    <w:rsid w:val="008336AE"/>
    <w:rsid w:val="0083439D"/>
    <w:rsid w:val="008349A0"/>
    <w:rsid w:val="00834F23"/>
    <w:rsid w:val="00836634"/>
    <w:rsid w:val="008376CB"/>
    <w:rsid w:val="00837AF7"/>
    <w:rsid w:val="00840FF5"/>
    <w:rsid w:val="008417C4"/>
    <w:rsid w:val="00842DC9"/>
    <w:rsid w:val="00843473"/>
    <w:rsid w:val="00844B0F"/>
    <w:rsid w:val="00847870"/>
    <w:rsid w:val="00852978"/>
    <w:rsid w:val="008536E7"/>
    <w:rsid w:val="00854D23"/>
    <w:rsid w:val="008557FE"/>
    <w:rsid w:val="00855E49"/>
    <w:rsid w:val="0085660D"/>
    <w:rsid w:val="00856637"/>
    <w:rsid w:val="00856BAF"/>
    <w:rsid w:val="00857880"/>
    <w:rsid w:val="00857958"/>
    <w:rsid w:val="0086107A"/>
    <w:rsid w:val="00861BB7"/>
    <w:rsid w:val="008633EE"/>
    <w:rsid w:val="0086467B"/>
    <w:rsid w:val="00864DD8"/>
    <w:rsid w:val="0086610B"/>
    <w:rsid w:val="008672A6"/>
    <w:rsid w:val="00867645"/>
    <w:rsid w:val="008708F0"/>
    <w:rsid w:val="00871249"/>
    <w:rsid w:val="0087128B"/>
    <w:rsid w:val="00873F85"/>
    <w:rsid w:val="0087441F"/>
    <w:rsid w:val="00874DEE"/>
    <w:rsid w:val="00876C77"/>
    <w:rsid w:val="00877AC9"/>
    <w:rsid w:val="00877AE2"/>
    <w:rsid w:val="00880557"/>
    <w:rsid w:val="00881723"/>
    <w:rsid w:val="008821E0"/>
    <w:rsid w:val="0088259D"/>
    <w:rsid w:val="008828FC"/>
    <w:rsid w:val="008834E5"/>
    <w:rsid w:val="0088439E"/>
    <w:rsid w:val="00884C16"/>
    <w:rsid w:val="00884C17"/>
    <w:rsid w:val="00886A07"/>
    <w:rsid w:val="008879EB"/>
    <w:rsid w:val="00887FF5"/>
    <w:rsid w:val="00892FEB"/>
    <w:rsid w:val="00893A5A"/>
    <w:rsid w:val="00893F4A"/>
    <w:rsid w:val="00894194"/>
    <w:rsid w:val="008963E9"/>
    <w:rsid w:val="008A0566"/>
    <w:rsid w:val="008A1721"/>
    <w:rsid w:val="008A2172"/>
    <w:rsid w:val="008A409C"/>
    <w:rsid w:val="008A4DB4"/>
    <w:rsid w:val="008A5351"/>
    <w:rsid w:val="008A5911"/>
    <w:rsid w:val="008B0E0E"/>
    <w:rsid w:val="008B3284"/>
    <w:rsid w:val="008B3414"/>
    <w:rsid w:val="008B3A31"/>
    <w:rsid w:val="008B41AB"/>
    <w:rsid w:val="008B4FFF"/>
    <w:rsid w:val="008B67A1"/>
    <w:rsid w:val="008B6FAE"/>
    <w:rsid w:val="008B7838"/>
    <w:rsid w:val="008B7FE9"/>
    <w:rsid w:val="008C0AEE"/>
    <w:rsid w:val="008C0DCE"/>
    <w:rsid w:val="008C1F24"/>
    <w:rsid w:val="008C33D2"/>
    <w:rsid w:val="008C5444"/>
    <w:rsid w:val="008C5FD8"/>
    <w:rsid w:val="008C637F"/>
    <w:rsid w:val="008C7B39"/>
    <w:rsid w:val="008D1B2F"/>
    <w:rsid w:val="008D35FE"/>
    <w:rsid w:val="008D592C"/>
    <w:rsid w:val="008D5D6A"/>
    <w:rsid w:val="008D6B43"/>
    <w:rsid w:val="008E1424"/>
    <w:rsid w:val="008E2095"/>
    <w:rsid w:val="008E2112"/>
    <w:rsid w:val="008E2A86"/>
    <w:rsid w:val="008E5B61"/>
    <w:rsid w:val="008E7CDD"/>
    <w:rsid w:val="008F01AC"/>
    <w:rsid w:val="008F14E0"/>
    <w:rsid w:val="008F435D"/>
    <w:rsid w:val="008F4545"/>
    <w:rsid w:val="008F463A"/>
    <w:rsid w:val="008F4C03"/>
    <w:rsid w:val="008F4E22"/>
    <w:rsid w:val="008F5FE8"/>
    <w:rsid w:val="008F646B"/>
    <w:rsid w:val="008F7369"/>
    <w:rsid w:val="009011C0"/>
    <w:rsid w:val="00901DA0"/>
    <w:rsid w:val="009032BE"/>
    <w:rsid w:val="0090369E"/>
    <w:rsid w:val="00904C05"/>
    <w:rsid w:val="009058D0"/>
    <w:rsid w:val="00906037"/>
    <w:rsid w:val="009066C2"/>
    <w:rsid w:val="009078F2"/>
    <w:rsid w:val="00911325"/>
    <w:rsid w:val="00911FB5"/>
    <w:rsid w:val="00912EB7"/>
    <w:rsid w:val="00913E3D"/>
    <w:rsid w:val="0091564B"/>
    <w:rsid w:val="00917D36"/>
    <w:rsid w:val="00920064"/>
    <w:rsid w:val="00920657"/>
    <w:rsid w:val="00922A69"/>
    <w:rsid w:val="00922C13"/>
    <w:rsid w:val="00922EE3"/>
    <w:rsid w:val="00925F7B"/>
    <w:rsid w:val="0092798D"/>
    <w:rsid w:val="00931A46"/>
    <w:rsid w:val="00933115"/>
    <w:rsid w:val="0093375E"/>
    <w:rsid w:val="00933C74"/>
    <w:rsid w:val="00934341"/>
    <w:rsid w:val="00935126"/>
    <w:rsid w:val="00935B92"/>
    <w:rsid w:val="00935BC2"/>
    <w:rsid w:val="00937182"/>
    <w:rsid w:val="00941063"/>
    <w:rsid w:val="00941775"/>
    <w:rsid w:val="009417FA"/>
    <w:rsid w:val="00941BEB"/>
    <w:rsid w:val="00943AC6"/>
    <w:rsid w:val="00944476"/>
    <w:rsid w:val="00944D05"/>
    <w:rsid w:val="0094525A"/>
    <w:rsid w:val="009469D5"/>
    <w:rsid w:val="00946C10"/>
    <w:rsid w:val="00947DD9"/>
    <w:rsid w:val="00952F03"/>
    <w:rsid w:val="00954598"/>
    <w:rsid w:val="00954DC1"/>
    <w:rsid w:val="00955B51"/>
    <w:rsid w:val="00955B66"/>
    <w:rsid w:val="00955F64"/>
    <w:rsid w:val="00957AAD"/>
    <w:rsid w:val="00960769"/>
    <w:rsid w:val="00961061"/>
    <w:rsid w:val="009619F6"/>
    <w:rsid w:val="00961E2D"/>
    <w:rsid w:val="00963703"/>
    <w:rsid w:val="00963EE1"/>
    <w:rsid w:val="00964498"/>
    <w:rsid w:val="00965693"/>
    <w:rsid w:val="00967344"/>
    <w:rsid w:val="00970B08"/>
    <w:rsid w:val="0097100B"/>
    <w:rsid w:val="00971C02"/>
    <w:rsid w:val="00971F65"/>
    <w:rsid w:val="00973F51"/>
    <w:rsid w:val="00975286"/>
    <w:rsid w:val="009756FE"/>
    <w:rsid w:val="00975EA9"/>
    <w:rsid w:val="009772C1"/>
    <w:rsid w:val="009772E2"/>
    <w:rsid w:val="00977504"/>
    <w:rsid w:val="00977579"/>
    <w:rsid w:val="00977A61"/>
    <w:rsid w:val="00981087"/>
    <w:rsid w:val="00981205"/>
    <w:rsid w:val="00981653"/>
    <w:rsid w:val="009824DA"/>
    <w:rsid w:val="00982E83"/>
    <w:rsid w:val="00983F8A"/>
    <w:rsid w:val="009846CB"/>
    <w:rsid w:val="00984F6D"/>
    <w:rsid w:val="00985846"/>
    <w:rsid w:val="00986BC1"/>
    <w:rsid w:val="00987EAA"/>
    <w:rsid w:val="00990083"/>
    <w:rsid w:val="0099224E"/>
    <w:rsid w:val="00993217"/>
    <w:rsid w:val="00996486"/>
    <w:rsid w:val="00996A23"/>
    <w:rsid w:val="009A0971"/>
    <w:rsid w:val="009A11BC"/>
    <w:rsid w:val="009A1401"/>
    <w:rsid w:val="009A15EA"/>
    <w:rsid w:val="009A1FFC"/>
    <w:rsid w:val="009A229F"/>
    <w:rsid w:val="009A2CC7"/>
    <w:rsid w:val="009A2D19"/>
    <w:rsid w:val="009A3472"/>
    <w:rsid w:val="009A3890"/>
    <w:rsid w:val="009A4044"/>
    <w:rsid w:val="009A56FC"/>
    <w:rsid w:val="009A750C"/>
    <w:rsid w:val="009B0AA6"/>
    <w:rsid w:val="009B0E1F"/>
    <w:rsid w:val="009B2996"/>
    <w:rsid w:val="009B2BAA"/>
    <w:rsid w:val="009B33E8"/>
    <w:rsid w:val="009B368D"/>
    <w:rsid w:val="009B53F3"/>
    <w:rsid w:val="009B5457"/>
    <w:rsid w:val="009B6A48"/>
    <w:rsid w:val="009B780D"/>
    <w:rsid w:val="009C25D9"/>
    <w:rsid w:val="009C2B01"/>
    <w:rsid w:val="009C37EF"/>
    <w:rsid w:val="009C41B5"/>
    <w:rsid w:val="009C43B2"/>
    <w:rsid w:val="009C486C"/>
    <w:rsid w:val="009C4BF0"/>
    <w:rsid w:val="009C7C9C"/>
    <w:rsid w:val="009C7FF8"/>
    <w:rsid w:val="009D095D"/>
    <w:rsid w:val="009D0CCF"/>
    <w:rsid w:val="009D126B"/>
    <w:rsid w:val="009D2835"/>
    <w:rsid w:val="009D39AE"/>
    <w:rsid w:val="009D3A27"/>
    <w:rsid w:val="009D418B"/>
    <w:rsid w:val="009D5112"/>
    <w:rsid w:val="009D5B8B"/>
    <w:rsid w:val="009D5D0C"/>
    <w:rsid w:val="009D6B69"/>
    <w:rsid w:val="009D70AC"/>
    <w:rsid w:val="009D7174"/>
    <w:rsid w:val="009E157D"/>
    <w:rsid w:val="009E1E9E"/>
    <w:rsid w:val="009E282B"/>
    <w:rsid w:val="009E2F8B"/>
    <w:rsid w:val="009E3367"/>
    <w:rsid w:val="009E3DDA"/>
    <w:rsid w:val="009E44F6"/>
    <w:rsid w:val="009E482F"/>
    <w:rsid w:val="009E4C31"/>
    <w:rsid w:val="009F0BD3"/>
    <w:rsid w:val="009F1A56"/>
    <w:rsid w:val="009F1E3F"/>
    <w:rsid w:val="009F2DE4"/>
    <w:rsid w:val="009F3A20"/>
    <w:rsid w:val="009F4215"/>
    <w:rsid w:val="009F4CF7"/>
    <w:rsid w:val="009F7B4E"/>
    <w:rsid w:val="00A009BC"/>
    <w:rsid w:val="00A02754"/>
    <w:rsid w:val="00A03E7E"/>
    <w:rsid w:val="00A05B31"/>
    <w:rsid w:val="00A075F3"/>
    <w:rsid w:val="00A10257"/>
    <w:rsid w:val="00A105CF"/>
    <w:rsid w:val="00A10BDE"/>
    <w:rsid w:val="00A11362"/>
    <w:rsid w:val="00A116B8"/>
    <w:rsid w:val="00A11A09"/>
    <w:rsid w:val="00A127E8"/>
    <w:rsid w:val="00A1309C"/>
    <w:rsid w:val="00A131CE"/>
    <w:rsid w:val="00A13471"/>
    <w:rsid w:val="00A13B73"/>
    <w:rsid w:val="00A13F48"/>
    <w:rsid w:val="00A146CD"/>
    <w:rsid w:val="00A14863"/>
    <w:rsid w:val="00A14E0F"/>
    <w:rsid w:val="00A158D6"/>
    <w:rsid w:val="00A15D77"/>
    <w:rsid w:val="00A160AB"/>
    <w:rsid w:val="00A170C3"/>
    <w:rsid w:val="00A217D5"/>
    <w:rsid w:val="00A219F3"/>
    <w:rsid w:val="00A2253F"/>
    <w:rsid w:val="00A233C2"/>
    <w:rsid w:val="00A238DC"/>
    <w:rsid w:val="00A23E88"/>
    <w:rsid w:val="00A24DCA"/>
    <w:rsid w:val="00A24F38"/>
    <w:rsid w:val="00A27B3F"/>
    <w:rsid w:val="00A27EF6"/>
    <w:rsid w:val="00A32E2C"/>
    <w:rsid w:val="00A33225"/>
    <w:rsid w:val="00A339B8"/>
    <w:rsid w:val="00A34861"/>
    <w:rsid w:val="00A34907"/>
    <w:rsid w:val="00A34CE9"/>
    <w:rsid w:val="00A36008"/>
    <w:rsid w:val="00A361E3"/>
    <w:rsid w:val="00A3688A"/>
    <w:rsid w:val="00A369F3"/>
    <w:rsid w:val="00A375AF"/>
    <w:rsid w:val="00A37607"/>
    <w:rsid w:val="00A4068E"/>
    <w:rsid w:val="00A410FC"/>
    <w:rsid w:val="00A4114F"/>
    <w:rsid w:val="00A4261F"/>
    <w:rsid w:val="00A42701"/>
    <w:rsid w:val="00A44601"/>
    <w:rsid w:val="00A451B4"/>
    <w:rsid w:val="00A45B89"/>
    <w:rsid w:val="00A50AA0"/>
    <w:rsid w:val="00A50D8C"/>
    <w:rsid w:val="00A530D9"/>
    <w:rsid w:val="00A53982"/>
    <w:rsid w:val="00A54DFC"/>
    <w:rsid w:val="00A55EDB"/>
    <w:rsid w:val="00A56A51"/>
    <w:rsid w:val="00A570B0"/>
    <w:rsid w:val="00A57D0D"/>
    <w:rsid w:val="00A60355"/>
    <w:rsid w:val="00A60996"/>
    <w:rsid w:val="00A611E4"/>
    <w:rsid w:val="00A61749"/>
    <w:rsid w:val="00A6226F"/>
    <w:rsid w:val="00A6326C"/>
    <w:rsid w:val="00A63CB5"/>
    <w:rsid w:val="00A63DA1"/>
    <w:rsid w:val="00A6527B"/>
    <w:rsid w:val="00A65EB1"/>
    <w:rsid w:val="00A66397"/>
    <w:rsid w:val="00A666C3"/>
    <w:rsid w:val="00A66AE8"/>
    <w:rsid w:val="00A67595"/>
    <w:rsid w:val="00A679B0"/>
    <w:rsid w:val="00A70ACB"/>
    <w:rsid w:val="00A70D52"/>
    <w:rsid w:val="00A71D36"/>
    <w:rsid w:val="00A722ED"/>
    <w:rsid w:val="00A73D15"/>
    <w:rsid w:val="00A748A7"/>
    <w:rsid w:val="00A74A5D"/>
    <w:rsid w:val="00A76C77"/>
    <w:rsid w:val="00A81D12"/>
    <w:rsid w:val="00A834FD"/>
    <w:rsid w:val="00A83DB6"/>
    <w:rsid w:val="00A84531"/>
    <w:rsid w:val="00A8454B"/>
    <w:rsid w:val="00A853A4"/>
    <w:rsid w:val="00A85B21"/>
    <w:rsid w:val="00A85CEB"/>
    <w:rsid w:val="00A87403"/>
    <w:rsid w:val="00A91261"/>
    <w:rsid w:val="00A930A5"/>
    <w:rsid w:val="00A934FB"/>
    <w:rsid w:val="00A9355E"/>
    <w:rsid w:val="00A939EF"/>
    <w:rsid w:val="00A96FC4"/>
    <w:rsid w:val="00A9708B"/>
    <w:rsid w:val="00A970B4"/>
    <w:rsid w:val="00A97E71"/>
    <w:rsid w:val="00AA0A0D"/>
    <w:rsid w:val="00AA1955"/>
    <w:rsid w:val="00AA23F4"/>
    <w:rsid w:val="00AA2A04"/>
    <w:rsid w:val="00AA2BFD"/>
    <w:rsid w:val="00AA3BE0"/>
    <w:rsid w:val="00AA4A4A"/>
    <w:rsid w:val="00AA575F"/>
    <w:rsid w:val="00AA5903"/>
    <w:rsid w:val="00AA73DF"/>
    <w:rsid w:val="00AB0810"/>
    <w:rsid w:val="00AB1178"/>
    <w:rsid w:val="00AB1E01"/>
    <w:rsid w:val="00AB22AB"/>
    <w:rsid w:val="00AB2629"/>
    <w:rsid w:val="00AB3B0A"/>
    <w:rsid w:val="00AB40ED"/>
    <w:rsid w:val="00AB51FF"/>
    <w:rsid w:val="00AB75F7"/>
    <w:rsid w:val="00AB7D1B"/>
    <w:rsid w:val="00AB7DC6"/>
    <w:rsid w:val="00AC0872"/>
    <w:rsid w:val="00AC0C75"/>
    <w:rsid w:val="00AC19F9"/>
    <w:rsid w:val="00AC26A1"/>
    <w:rsid w:val="00AC2B03"/>
    <w:rsid w:val="00AC2D9E"/>
    <w:rsid w:val="00AC315E"/>
    <w:rsid w:val="00AC5483"/>
    <w:rsid w:val="00AC7AA3"/>
    <w:rsid w:val="00AC7D36"/>
    <w:rsid w:val="00AC7ED1"/>
    <w:rsid w:val="00AD070F"/>
    <w:rsid w:val="00AD17F9"/>
    <w:rsid w:val="00AD3E19"/>
    <w:rsid w:val="00AD3EB2"/>
    <w:rsid w:val="00AD5D2D"/>
    <w:rsid w:val="00AD6C63"/>
    <w:rsid w:val="00AE079F"/>
    <w:rsid w:val="00AE2C8B"/>
    <w:rsid w:val="00AE2EA9"/>
    <w:rsid w:val="00AE5048"/>
    <w:rsid w:val="00AE510E"/>
    <w:rsid w:val="00AE5802"/>
    <w:rsid w:val="00AE6F9B"/>
    <w:rsid w:val="00AE76B2"/>
    <w:rsid w:val="00AF085C"/>
    <w:rsid w:val="00AF0894"/>
    <w:rsid w:val="00AF0C3C"/>
    <w:rsid w:val="00AF1A02"/>
    <w:rsid w:val="00AF1AE8"/>
    <w:rsid w:val="00AF1C3E"/>
    <w:rsid w:val="00AF2C6E"/>
    <w:rsid w:val="00AF311A"/>
    <w:rsid w:val="00AF35E4"/>
    <w:rsid w:val="00AF3E17"/>
    <w:rsid w:val="00AF4CB9"/>
    <w:rsid w:val="00AF54B8"/>
    <w:rsid w:val="00AF6C4A"/>
    <w:rsid w:val="00AF6F2D"/>
    <w:rsid w:val="00AF7282"/>
    <w:rsid w:val="00B032FE"/>
    <w:rsid w:val="00B038C2"/>
    <w:rsid w:val="00B03F09"/>
    <w:rsid w:val="00B040A7"/>
    <w:rsid w:val="00B04A50"/>
    <w:rsid w:val="00B05221"/>
    <w:rsid w:val="00B10615"/>
    <w:rsid w:val="00B10C81"/>
    <w:rsid w:val="00B12AFB"/>
    <w:rsid w:val="00B146AE"/>
    <w:rsid w:val="00B15122"/>
    <w:rsid w:val="00B16154"/>
    <w:rsid w:val="00B16477"/>
    <w:rsid w:val="00B17043"/>
    <w:rsid w:val="00B17255"/>
    <w:rsid w:val="00B17F02"/>
    <w:rsid w:val="00B209E6"/>
    <w:rsid w:val="00B20EA1"/>
    <w:rsid w:val="00B21B21"/>
    <w:rsid w:val="00B233A8"/>
    <w:rsid w:val="00B2660C"/>
    <w:rsid w:val="00B27114"/>
    <w:rsid w:val="00B31B00"/>
    <w:rsid w:val="00B3269B"/>
    <w:rsid w:val="00B33302"/>
    <w:rsid w:val="00B3511B"/>
    <w:rsid w:val="00B35875"/>
    <w:rsid w:val="00B3739A"/>
    <w:rsid w:val="00B37B40"/>
    <w:rsid w:val="00B37B61"/>
    <w:rsid w:val="00B37E58"/>
    <w:rsid w:val="00B403BA"/>
    <w:rsid w:val="00B423B0"/>
    <w:rsid w:val="00B4276D"/>
    <w:rsid w:val="00B43DA0"/>
    <w:rsid w:val="00B44B30"/>
    <w:rsid w:val="00B45FC5"/>
    <w:rsid w:val="00B47221"/>
    <w:rsid w:val="00B4740D"/>
    <w:rsid w:val="00B51205"/>
    <w:rsid w:val="00B51CEF"/>
    <w:rsid w:val="00B521E9"/>
    <w:rsid w:val="00B527BD"/>
    <w:rsid w:val="00B528A1"/>
    <w:rsid w:val="00B52F72"/>
    <w:rsid w:val="00B543EA"/>
    <w:rsid w:val="00B54AA9"/>
    <w:rsid w:val="00B563D6"/>
    <w:rsid w:val="00B577FF"/>
    <w:rsid w:val="00B61660"/>
    <w:rsid w:val="00B6283C"/>
    <w:rsid w:val="00B62978"/>
    <w:rsid w:val="00B6413C"/>
    <w:rsid w:val="00B64433"/>
    <w:rsid w:val="00B6553A"/>
    <w:rsid w:val="00B658DB"/>
    <w:rsid w:val="00B6597D"/>
    <w:rsid w:val="00B66101"/>
    <w:rsid w:val="00B66178"/>
    <w:rsid w:val="00B665C9"/>
    <w:rsid w:val="00B6697C"/>
    <w:rsid w:val="00B6724F"/>
    <w:rsid w:val="00B67AD5"/>
    <w:rsid w:val="00B70C3C"/>
    <w:rsid w:val="00B728F7"/>
    <w:rsid w:val="00B74895"/>
    <w:rsid w:val="00B751B7"/>
    <w:rsid w:val="00B7525B"/>
    <w:rsid w:val="00B7712C"/>
    <w:rsid w:val="00B814B5"/>
    <w:rsid w:val="00B82813"/>
    <w:rsid w:val="00B82A19"/>
    <w:rsid w:val="00B82EF9"/>
    <w:rsid w:val="00B83472"/>
    <w:rsid w:val="00B839F2"/>
    <w:rsid w:val="00B86288"/>
    <w:rsid w:val="00B8692E"/>
    <w:rsid w:val="00B8723D"/>
    <w:rsid w:val="00B87AA2"/>
    <w:rsid w:val="00B919CC"/>
    <w:rsid w:val="00B93DF3"/>
    <w:rsid w:val="00B94C13"/>
    <w:rsid w:val="00B95E01"/>
    <w:rsid w:val="00B95FA1"/>
    <w:rsid w:val="00B97065"/>
    <w:rsid w:val="00B9730C"/>
    <w:rsid w:val="00BA00E9"/>
    <w:rsid w:val="00BA13A9"/>
    <w:rsid w:val="00BA1836"/>
    <w:rsid w:val="00BA40D5"/>
    <w:rsid w:val="00BA5A1E"/>
    <w:rsid w:val="00BA5D4C"/>
    <w:rsid w:val="00BB1272"/>
    <w:rsid w:val="00BB1D7C"/>
    <w:rsid w:val="00BB3BF7"/>
    <w:rsid w:val="00BB3D90"/>
    <w:rsid w:val="00BB5858"/>
    <w:rsid w:val="00BB6BCA"/>
    <w:rsid w:val="00BB6E95"/>
    <w:rsid w:val="00BB6EFB"/>
    <w:rsid w:val="00BC1DF1"/>
    <w:rsid w:val="00BC1EC8"/>
    <w:rsid w:val="00BC2016"/>
    <w:rsid w:val="00BC25ED"/>
    <w:rsid w:val="00BC4323"/>
    <w:rsid w:val="00BC4A35"/>
    <w:rsid w:val="00BC5186"/>
    <w:rsid w:val="00BC55EF"/>
    <w:rsid w:val="00BC64A7"/>
    <w:rsid w:val="00BC6CD0"/>
    <w:rsid w:val="00BC76FF"/>
    <w:rsid w:val="00BC787D"/>
    <w:rsid w:val="00BD2179"/>
    <w:rsid w:val="00BD3AB2"/>
    <w:rsid w:val="00BD3F00"/>
    <w:rsid w:val="00BD51E1"/>
    <w:rsid w:val="00BD5E0C"/>
    <w:rsid w:val="00BD6591"/>
    <w:rsid w:val="00BD6FF4"/>
    <w:rsid w:val="00BD7046"/>
    <w:rsid w:val="00BD77C0"/>
    <w:rsid w:val="00BD7948"/>
    <w:rsid w:val="00BE12B4"/>
    <w:rsid w:val="00BE2FF4"/>
    <w:rsid w:val="00BE4BDD"/>
    <w:rsid w:val="00BE5A3A"/>
    <w:rsid w:val="00BE5AC4"/>
    <w:rsid w:val="00BE6476"/>
    <w:rsid w:val="00BE7472"/>
    <w:rsid w:val="00BE77BE"/>
    <w:rsid w:val="00BE792B"/>
    <w:rsid w:val="00BF127D"/>
    <w:rsid w:val="00BF13D6"/>
    <w:rsid w:val="00BF3041"/>
    <w:rsid w:val="00BF4F17"/>
    <w:rsid w:val="00BF6FCB"/>
    <w:rsid w:val="00BF70C6"/>
    <w:rsid w:val="00BF7D28"/>
    <w:rsid w:val="00C02178"/>
    <w:rsid w:val="00C023B2"/>
    <w:rsid w:val="00C02777"/>
    <w:rsid w:val="00C04F85"/>
    <w:rsid w:val="00C12525"/>
    <w:rsid w:val="00C12AF1"/>
    <w:rsid w:val="00C12B1D"/>
    <w:rsid w:val="00C132CC"/>
    <w:rsid w:val="00C13690"/>
    <w:rsid w:val="00C137FB"/>
    <w:rsid w:val="00C13F58"/>
    <w:rsid w:val="00C142D8"/>
    <w:rsid w:val="00C15296"/>
    <w:rsid w:val="00C158AD"/>
    <w:rsid w:val="00C171D5"/>
    <w:rsid w:val="00C17D00"/>
    <w:rsid w:val="00C206A2"/>
    <w:rsid w:val="00C224A2"/>
    <w:rsid w:val="00C224F1"/>
    <w:rsid w:val="00C22B17"/>
    <w:rsid w:val="00C22CB8"/>
    <w:rsid w:val="00C22D07"/>
    <w:rsid w:val="00C2562B"/>
    <w:rsid w:val="00C26E83"/>
    <w:rsid w:val="00C315F2"/>
    <w:rsid w:val="00C316BF"/>
    <w:rsid w:val="00C31C46"/>
    <w:rsid w:val="00C32412"/>
    <w:rsid w:val="00C32A64"/>
    <w:rsid w:val="00C3468B"/>
    <w:rsid w:val="00C34946"/>
    <w:rsid w:val="00C36899"/>
    <w:rsid w:val="00C37F5F"/>
    <w:rsid w:val="00C40386"/>
    <w:rsid w:val="00C40D6E"/>
    <w:rsid w:val="00C41BB5"/>
    <w:rsid w:val="00C43C52"/>
    <w:rsid w:val="00C4491E"/>
    <w:rsid w:val="00C44C24"/>
    <w:rsid w:val="00C507C1"/>
    <w:rsid w:val="00C51E24"/>
    <w:rsid w:val="00C5454D"/>
    <w:rsid w:val="00C561ED"/>
    <w:rsid w:val="00C5726D"/>
    <w:rsid w:val="00C57657"/>
    <w:rsid w:val="00C578FF"/>
    <w:rsid w:val="00C616AE"/>
    <w:rsid w:val="00C651CE"/>
    <w:rsid w:val="00C65DA9"/>
    <w:rsid w:val="00C70AB2"/>
    <w:rsid w:val="00C71E83"/>
    <w:rsid w:val="00C72A9F"/>
    <w:rsid w:val="00C73254"/>
    <w:rsid w:val="00C73C30"/>
    <w:rsid w:val="00C74208"/>
    <w:rsid w:val="00C74C4E"/>
    <w:rsid w:val="00C74F95"/>
    <w:rsid w:val="00C816F0"/>
    <w:rsid w:val="00C832C0"/>
    <w:rsid w:val="00C859F4"/>
    <w:rsid w:val="00C85C7C"/>
    <w:rsid w:val="00C87246"/>
    <w:rsid w:val="00C926DD"/>
    <w:rsid w:val="00C92B63"/>
    <w:rsid w:val="00C92F3F"/>
    <w:rsid w:val="00C93EF8"/>
    <w:rsid w:val="00C95221"/>
    <w:rsid w:val="00CA1622"/>
    <w:rsid w:val="00CA353A"/>
    <w:rsid w:val="00CA4EFA"/>
    <w:rsid w:val="00CA65CF"/>
    <w:rsid w:val="00CA65F4"/>
    <w:rsid w:val="00CA67CE"/>
    <w:rsid w:val="00CB14C4"/>
    <w:rsid w:val="00CB1CC1"/>
    <w:rsid w:val="00CB35F7"/>
    <w:rsid w:val="00CB472E"/>
    <w:rsid w:val="00CB4798"/>
    <w:rsid w:val="00CB54FA"/>
    <w:rsid w:val="00CB5E47"/>
    <w:rsid w:val="00CB619D"/>
    <w:rsid w:val="00CB6452"/>
    <w:rsid w:val="00CB7399"/>
    <w:rsid w:val="00CB7D67"/>
    <w:rsid w:val="00CB7EF6"/>
    <w:rsid w:val="00CC0B28"/>
    <w:rsid w:val="00CC11B8"/>
    <w:rsid w:val="00CC1A00"/>
    <w:rsid w:val="00CC3E22"/>
    <w:rsid w:val="00CC62EA"/>
    <w:rsid w:val="00CC7184"/>
    <w:rsid w:val="00CC72A3"/>
    <w:rsid w:val="00CC7E36"/>
    <w:rsid w:val="00CC7E95"/>
    <w:rsid w:val="00CD28AC"/>
    <w:rsid w:val="00CD2B7A"/>
    <w:rsid w:val="00CD45CA"/>
    <w:rsid w:val="00CD5057"/>
    <w:rsid w:val="00CD54E4"/>
    <w:rsid w:val="00CD583A"/>
    <w:rsid w:val="00CD5C0A"/>
    <w:rsid w:val="00CD64C7"/>
    <w:rsid w:val="00CD6D6E"/>
    <w:rsid w:val="00CD716E"/>
    <w:rsid w:val="00CD753F"/>
    <w:rsid w:val="00CE002F"/>
    <w:rsid w:val="00CE0949"/>
    <w:rsid w:val="00CE0A27"/>
    <w:rsid w:val="00CE1043"/>
    <w:rsid w:val="00CE347A"/>
    <w:rsid w:val="00CE46DA"/>
    <w:rsid w:val="00CE4C9C"/>
    <w:rsid w:val="00CE5014"/>
    <w:rsid w:val="00CE69B2"/>
    <w:rsid w:val="00CE75D1"/>
    <w:rsid w:val="00CE7F71"/>
    <w:rsid w:val="00CF0325"/>
    <w:rsid w:val="00CF04B6"/>
    <w:rsid w:val="00CF1EF9"/>
    <w:rsid w:val="00CF282C"/>
    <w:rsid w:val="00CF4017"/>
    <w:rsid w:val="00CF6549"/>
    <w:rsid w:val="00CF7789"/>
    <w:rsid w:val="00D0004D"/>
    <w:rsid w:val="00D00545"/>
    <w:rsid w:val="00D00E1B"/>
    <w:rsid w:val="00D00FCA"/>
    <w:rsid w:val="00D01379"/>
    <w:rsid w:val="00D01549"/>
    <w:rsid w:val="00D016B7"/>
    <w:rsid w:val="00D03EBE"/>
    <w:rsid w:val="00D05782"/>
    <w:rsid w:val="00D061AA"/>
    <w:rsid w:val="00D06B55"/>
    <w:rsid w:val="00D07D33"/>
    <w:rsid w:val="00D12E00"/>
    <w:rsid w:val="00D13BBF"/>
    <w:rsid w:val="00D1412F"/>
    <w:rsid w:val="00D158FD"/>
    <w:rsid w:val="00D17C44"/>
    <w:rsid w:val="00D20055"/>
    <w:rsid w:val="00D2014E"/>
    <w:rsid w:val="00D20523"/>
    <w:rsid w:val="00D21ABA"/>
    <w:rsid w:val="00D21E1A"/>
    <w:rsid w:val="00D23D83"/>
    <w:rsid w:val="00D24709"/>
    <w:rsid w:val="00D26706"/>
    <w:rsid w:val="00D26C08"/>
    <w:rsid w:val="00D26DB2"/>
    <w:rsid w:val="00D27B96"/>
    <w:rsid w:val="00D30018"/>
    <w:rsid w:val="00D3005D"/>
    <w:rsid w:val="00D301BD"/>
    <w:rsid w:val="00D30D75"/>
    <w:rsid w:val="00D33590"/>
    <w:rsid w:val="00D34048"/>
    <w:rsid w:val="00D342CF"/>
    <w:rsid w:val="00D3710D"/>
    <w:rsid w:val="00D405DC"/>
    <w:rsid w:val="00D42D31"/>
    <w:rsid w:val="00D43AAE"/>
    <w:rsid w:val="00D43B95"/>
    <w:rsid w:val="00D4413F"/>
    <w:rsid w:val="00D44EC5"/>
    <w:rsid w:val="00D46801"/>
    <w:rsid w:val="00D47126"/>
    <w:rsid w:val="00D5035F"/>
    <w:rsid w:val="00D50788"/>
    <w:rsid w:val="00D50B0E"/>
    <w:rsid w:val="00D51B5B"/>
    <w:rsid w:val="00D52988"/>
    <w:rsid w:val="00D52B2D"/>
    <w:rsid w:val="00D52C08"/>
    <w:rsid w:val="00D5363A"/>
    <w:rsid w:val="00D5383B"/>
    <w:rsid w:val="00D538FD"/>
    <w:rsid w:val="00D54814"/>
    <w:rsid w:val="00D54D25"/>
    <w:rsid w:val="00D55B09"/>
    <w:rsid w:val="00D57360"/>
    <w:rsid w:val="00D578BE"/>
    <w:rsid w:val="00D57AD1"/>
    <w:rsid w:val="00D61048"/>
    <w:rsid w:val="00D61109"/>
    <w:rsid w:val="00D61579"/>
    <w:rsid w:val="00D62698"/>
    <w:rsid w:val="00D64A57"/>
    <w:rsid w:val="00D65B8C"/>
    <w:rsid w:val="00D66503"/>
    <w:rsid w:val="00D707C6"/>
    <w:rsid w:val="00D708EA"/>
    <w:rsid w:val="00D71638"/>
    <w:rsid w:val="00D717F2"/>
    <w:rsid w:val="00D72CB8"/>
    <w:rsid w:val="00D72DFD"/>
    <w:rsid w:val="00D73046"/>
    <w:rsid w:val="00D7384C"/>
    <w:rsid w:val="00D73FF1"/>
    <w:rsid w:val="00D770B8"/>
    <w:rsid w:val="00D820DE"/>
    <w:rsid w:val="00D82388"/>
    <w:rsid w:val="00D828E6"/>
    <w:rsid w:val="00D83F41"/>
    <w:rsid w:val="00D8637E"/>
    <w:rsid w:val="00D86566"/>
    <w:rsid w:val="00D86DAA"/>
    <w:rsid w:val="00D87BF0"/>
    <w:rsid w:val="00D90AED"/>
    <w:rsid w:val="00D91F4B"/>
    <w:rsid w:val="00D926F1"/>
    <w:rsid w:val="00D931E4"/>
    <w:rsid w:val="00D9507D"/>
    <w:rsid w:val="00D95C5F"/>
    <w:rsid w:val="00D9604D"/>
    <w:rsid w:val="00D9707A"/>
    <w:rsid w:val="00D97B28"/>
    <w:rsid w:val="00DA1C42"/>
    <w:rsid w:val="00DA43B4"/>
    <w:rsid w:val="00DA48FD"/>
    <w:rsid w:val="00DA5DAF"/>
    <w:rsid w:val="00DA60F6"/>
    <w:rsid w:val="00DA696A"/>
    <w:rsid w:val="00DA7F03"/>
    <w:rsid w:val="00DB0D08"/>
    <w:rsid w:val="00DB0E1B"/>
    <w:rsid w:val="00DB3134"/>
    <w:rsid w:val="00DB5853"/>
    <w:rsid w:val="00DB5919"/>
    <w:rsid w:val="00DB5E4E"/>
    <w:rsid w:val="00DB7066"/>
    <w:rsid w:val="00DC11DF"/>
    <w:rsid w:val="00DC1860"/>
    <w:rsid w:val="00DC466F"/>
    <w:rsid w:val="00DC592A"/>
    <w:rsid w:val="00DC5A1F"/>
    <w:rsid w:val="00DC65B7"/>
    <w:rsid w:val="00DC6709"/>
    <w:rsid w:val="00DC6D00"/>
    <w:rsid w:val="00DD03A3"/>
    <w:rsid w:val="00DD065B"/>
    <w:rsid w:val="00DD06D8"/>
    <w:rsid w:val="00DD0A46"/>
    <w:rsid w:val="00DD0C11"/>
    <w:rsid w:val="00DD1A4B"/>
    <w:rsid w:val="00DD1C60"/>
    <w:rsid w:val="00DD2DFF"/>
    <w:rsid w:val="00DD3BFF"/>
    <w:rsid w:val="00DD3C76"/>
    <w:rsid w:val="00DD60A0"/>
    <w:rsid w:val="00DD77A5"/>
    <w:rsid w:val="00DD7FB0"/>
    <w:rsid w:val="00DE1096"/>
    <w:rsid w:val="00DE1AA9"/>
    <w:rsid w:val="00DE36FA"/>
    <w:rsid w:val="00DE4671"/>
    <w:rsid w:val="00DE4E4A"/>
    <w:rsid w:val="00DE57F9"/>
    <w:rsid w:val="00DE6C24"/>
    <w:rsid w:val="00DE7398"/>
    <w:rsid w:val="00DF0693"/>
    <w:rsid w:val="00DF1811"/>
    <w:rsid w:val="00DF2048"/>
    <w:rsid w:val="00DF233C"/>
    <w:rsid w:val="00DF3543"/>
    <w:rsid w:val="00DF418D"/>
    <w:rsid w:val="00DF5281"/>
    <w:rsid w:val="00DF6954"/>
    <w:rsid w:val="00DF6C97"/>
    <w:rsid w:val="00DF6E07"/>
    <w:rsid w:val="00DF701A"/>
    <w:rsid w:val="00E017A1"/>
    <w:rsid w:val="00E01ADF"/>
    <w:rsid w:val="00E021EE"/>
    <w:rsid w:val="00E038D6"/>
    <w:rsid w:val="00E039C4"/>
    <w:rsid w:val="00E03F42"/>
    <w:rsid w:val="00E0488E"/>
    <w:rsid w:val="00E04B6E"/>
    <w:rsid w:val="00E04DD7"/>
    <w:rsid w:val="00E059D6"/>
    <w:rsid w:val="00E05AA7"/>
    <w:rsid w:val="00E05B94"/>
    <w:rsid w:val="00E076F4"/>
    <w:rsid w:val="00E07B4A"/>
    <w:rsid w:val="00E112AF"/>
    <w:rsid w:val="00E14C5D"/>
    <w:rsid w:val="00E166B3"/>
    <w:rsid w:val="00E16B0E"/>
    <w:rsid w:val="00E17B5D"/>
    <w:rsid w:val="00E17E3A"/>
    <w:rsid w:val="00E203F4"/>
    <w:rsid w:val="00E20462"/>
    <w:rsid w:val="00E2098E"/>
    <w:rsid w:val="00E20C4E"/>
    <w:rsid w:val="00E217C3"/>
    <w:rsid w:val="00E267C4"/>
    <w:rsid w:val="00E26AFB"/>
    <w:rsid w:val="00E300C8"/>
    <w:rsid w:val="00E311C2"/>
    <w:rsid w:val="00E3139C"/>
    <w:rsid w:val="00E3217B"/>
    <w:rsid w:val="00E325DA"/>
    <w:rsid w:val="00E3283C"/>
    <w:rsid w:val="00E32C3E"/>
    <w:rsid w:val="00E34706"/>
    <w:rsid w:val="00E36460"/>
    <w:rsid w:val="00E42FED"/>
    <w:rsid w:val="00E43594"/>
    <w:rsid w:val="00E440F2"/>
    <w:rsid w:val="00E44C71"/>
    <w:rsid w:val="00E44D92"/>
    <w:rsid w:val="00E4683C"/>
    <w:rsid w:val="00E4697F"/>
    <w:rsid w:val="00E46F93"/>
    <w:rsid w:val="00E4768F"/>
    <w:rsid w:val="00E476D4"/>
    <w:rsid w:val="00E47EA1"/>
    <w:rsid w:val="00E50220"/>
    <w:rsid w:val="00E516F7"/>
    <w:rsid w:val="00E519DB"/>
    <w:rsid w:val="00E52D09"/>
    <w:rsid w:val="00E54C52"/>
    <w:rsid w:val="00E54CAE"/>
    <w:rsid w:val="00E566DB"/>
    <w:rsid w:val="00E61500"/>
    <w:rsid w:val="00E623B0"/>
    <w:rsid w:val="00E62B17"/>
    <w:rsid w:val="00E6368B"/>
    <w:rsid w:val="00E6369B"/>
    <w:rsid w:val="00E64403"/>
    <w:rsid w:val="00E64DA0"/>
    <w:rsid w:val="00E65BC4"/>
    <w:rsid w:val="00E66586"/>
    <w:rsid w:val="00E71F8A"/>
    <w:rsid w:val="00E7371D"/>
    <w:rsid w:val="00E74BDF"/>
    <w:rsid w:val="00E753CE"/>
    <w:rsid w:val="00E81DCC"/>
    <w:rsid w:val="00E825F0"/>
    <w:rsid w:val="00E83651"/>
    <w:rsid w:val="00E83BF1"/>
    <w:rsid w:val="00E840CB"/>
    <w:rsid w:val="00E84262"/>
    <w:rsid w:val="00E84D52"/>
    <w:rsid w:val="00E86649"/>
    <w:rsid w:val="00E86AAE"/>
    <w:rsid w:val="00E86DE2"/>
    <w:rsid w:val="00E908A4"/>
    <w:rsid w:val="00E915D8"/>
    <w:rsid w:val="00E91DF4"/>
    <w:rsid w:val="00E93C7D"/>
    <w:rsid w:val="00E952C5"/>
    <w:rsid w:val="00E95F41"/>
    <w:rsid w:val="00E971D4"/>
    <w:rsid w:val="00E97BA7"/>
    <w:rsid w:val="00E97FA4"/>
    <w:rsid w:val="00EA0CA8"/>
    <w:rsid w:val="00EA1382"/>
    <w:rsid w:val="00EA1564"/>
    <w:rsid w:val="00EA3176"/>
    <w:rsid w:val="00EA399A"/>
    <w:rsid w:val="00EA3E27"/>
    <w:rsid w:val="00EA4671"/>
    <w:rsid w:val="00EA4962"/>
    <w:rsid w:val="00EA4EAB"/>
    <w:rsid w:val="00EA5E0E"/>
    <w:rsid w:val="00EA5E62"/>
    <w:rsid w:val="00EB1FAC"/>
    <w:rsid w:val="00EB2378"/>
    <w:rsid w:val="00EB2ED3"/>
    <w:rsid w:val="00EB33EA"/>
    <w:rsid w:val="00EB392C"/>
    <w:rsid w:val="00EB5CDC"/>
    <w:rsid w:val="00EB6F1E"/>
    <w:rsid w:val="00EB730E"/>
    <w:rsid w:val="00EB7F9E"/>
    <w:rsid w:val="00EC3A6B"/>
    <w:rsid w:val="00EC4AA0"/>
    <w:rsid w:val="00EC4BFF"/>
    <w:rsid w:val="00EC4F27"/>
    <w:rsid w:val="00EC4FBB"/>
    <w:rsid w:val="00EC5FA6"/>
    <w:rsid w:val="00EC621D"/>
    <w:rsid w:val="00EC6389"/>
    <w:rsid w:val="00EC7EA7"/>
    <w:rsid w:val="00ED143B"/>
    <w:rsid w:val="00ED2333"/>
    <w:rsid w:val="00ED2C8F"/>
    <w:rsid w:val="00ED2E26"/>
    <w:rsid w:val="00ED325E"/>
    <w:rsid w:val="00ED33B2"/>
    <w:rsid w:val="00ED34A5"/>
    <w:rsid w:val="00ED4AD6"/>
    <w:rsid w:val="00ED7DB4"/>
    <w:rsid w:val="00ED7EFD"/>
    <w:rsid w:val="00EE3810"/>
    <w:rsid w:val="00EE45DD"/>
    <w:rsid w:val="00EE6A60"/>
    <w:rsid w:val="00EF221E"/>
    <w:rsid w:val="00EF286D"/>
    <w:rsid w:val="00EF2EF2"/>
    <w:rsid w:val="00EF32F2"/>
    <w:rsid w:val="00EF3AF8"/>
    <w:rsid w:val="00EF44B5"/>
    <w:rsid w:val="00EF667E"/>
    <w:rsid w:val="00EF7FAA"/>
    <w:rsid w:val="00F0058B"/>
    <w:rsid w:val="00F0066D"/>
    <w:rsid w:val="00F01349"/>
    <w:rsid w:val="00F0199A"/>
    <w:rsid w:val="00F01CF7"/>
    <w:rsid w:val="00F02D86"/>
    <w:rsid w:val="00F044E1"/>
    <w:rsid w:val="00F0511D"/>
    <w:rsid w:val="00F05706"/>
    <w:rsid w:val="00F06012"/>
    <w:rsid w:val="00F0629C"/>
    <w:rsid w:val="00F07291"/>
    <w:rsid w:val="00F07396"/>
    <w:rsid w:val="00F10941"/>
    <w:rsid w:val="00F11AE2"/>
    <w:rsid w:val="00F11B5C"/>
    <w:rsid w:val="00F12249"/>
    <w:rsid w:val="00F122A1"/>
    <w:rsid w:val="00F125E0"/>
    <w:rsid w:val="00F1400A"/>
    <w:rsid w:val="00F1622A"/>
    <w:rsid w:val="00F165CE"/>
    <w:rsid w:val="00F203D7"/>
    <w:rsid w:val="00F23952"/>
    <w:rsid w:val="00F24534"/>
    <w:rsid w:val="00F24956"/>
    <w:rsid w:val="00F25B1B"/>
    <w:rsid w:val="00F25F21"/>
    <w:rsid w:val="00F26142"/>
    <w:rsid w:val="00F26287"/>
    <w:rsid w:val="00F26BD3"/>
    <w:rsid w:val="00F26F59"/>
    <w:rsid w:val="00F27F78"/>
    <w:rsid w:val="00F30D65"/>
    <w:rsid w:val="00F30D69"/>
    <w:rsid w:val="00F30EE1"/>
    <w:rsid w:val="00F312EC"/>
    <w:rsid w:val="00F312FF"/>
    <w:rsid w:val="00F31C1F"/>
    <w:rsid w:val="00F325D3"/>
    <w:rsid w:val="00F34A68"/>
    <w:rsid w:val="00F37AAD"/>
    <w:rsid w:val="00F37C5B"/>
    <w:rsid w:val="00F40573"/>
    <w:rsid w:val="00F41051"/>
    <w:rsid w:val="00F417EB"/>
    <w:rsid w:val="00F421A8"/>
    <w:rsid w:val="00F42A27"/>
    <w:rsid w:val="00F42B0C"/>
    <w:rsid w:val="00F43081"/>
    <w:rsid w:val="00F4572E"/>
    <w:rsid w:val="00F45DA1"/>
    <w:rsid w:val="00F4763D"/>
    <w:rsid w:val="00F50DDE"/>
    <w:rsid w:val="00F51790"/>
    <w:rsid w:val="00F51A07"/>
    <w:rsid w:val="00F52C41"/>
    <w:rsid w:val="00F5559D"/>
    <w:rsid w:val="00F55BB7"/>
    <w:rsid w:val="00F55F02"/>
    <w:rsid w:val="00F56043"/>
    <w:rsid w:val="00F561D1"/>
    <w:rsid w:val="00F56298"/>
    <w:rsid w:val="00F56F2E"/>
    <w:rsid w:val="00F614A5"/>
    <w:rsid w:val="00F61652"/>
    <w:rsid w:val="00F62AA0"/>
    <w:rsid w:val="00F705D3"/>
    <w:rsid w:val="00F7072F"/>
    <w:rsid w:val="00F71FB5"/>
    <w:rsid w:val="00F7237C"/>
    <w:rsid w:val="00F73854"/>
    <w:rsid w:val="00F73DB8"/>
    <w:rsid w:val="00F75FB0"/>
    <w:rsid w:val="00F77E00"/>
    <w:rsid w:val="00F8001F"/>
    <w:rsid w:val="00F800CC"/>
    <w:rsid w:val="00F80875"/>
    <w:rsid w:val="00F808AE"/>
    <w:rsid w:val="00F80D23"/>
    <w:rsid w:val="00F81325"/>
    <w:rsid w:val="00F82ACD"/>
    <w:rsid w:val="00F83CA9"/>
    <w:rsid w:val="00F843B4"/>
    <w:rsid w:val="00F85892"/>
    <w:rsid w:val="00F8682E"/>
    <w:rsid w:val="00F86E26"/>
    <w:rsid w:val="00F87FD4"/>
    <w:rsid w:val="00F90237"/>
    <w:rsid w:val="00F91767"/>
    <w:rsid w:val="00F9199D"/>
    <w:rsid w:val="00F92588"/>
    <w:rsid w:val="00F935B2"/>
    <w:rsid w:val="00F968F9"/>
    <w:rsid w:val="00F97441"/>
    <w:rsid w:val="00F975AB"/>
    <w:rsid w:val="00FA145B"/>
    <w:rsid w:val="00FA3D7F"/>
    <w:rsid w:val="00FA468C"/>
    <w:rsid w:val="00FA4AED"/>
    <w:rsid w:val="00FA778C"/>
    <w:rsid w:val="00FB0E6B"/>
    <w:rsid w:val="00FB298D"/>
    <w:rsid w:val="00FB38B1"/>
    <w:rsid w:val="00FB3A91"/>
    <w:rsid w:val="00FB6782"/>
    <w:rsid w:val="00FB6CC8"/>
    <w:rsid w:val="00FC01FD"/>
    <w:rsid w:val="00FC1A31"/>
    <w:rsid w:val="00FC69AF"/>
    <w:rsid w:val="00FC6E95"/>
    <w:rsid w:val="00FD0B0A"/>
    <w:rsid w:val="00FD1854"/>
    <w:rsid w:val="00FD2257"/>
    <w:rsid w:val="00FD3586"/>
    <w:rsid w:val="00FD3B6E"/>
    <w:rsid w:val="00FD40CA"/>
    <w:rsid w:val="00FD5C7E"/>
    <w:rsid w:val="00FD6361"/>
    <w:rsid w:val="00FD6F3C"/>
    <w:rsid w:val="00FD74BC"/>
    <w:rsid w:val="00FD78DF"/>
    <w:rsid w:val="00FE17F8"/>
    <w:rsid w:val="00FE21E3"/>
    <w:rsid w:val="00FE26E6"/>
    <w:rsid w:val="00FE3B2C"/>
    <w:rsid w:val="00FE446C"/>
    <w:rsid w:val="00FE5095"/>
    <w:rsid w:val="00FE6A35"/>
    <w:rsid w:val="00FF0023"/>
    <w:rsid w:val="00FF07D1"/>
    <w:rsid w:val="00FF0811"/>
    <w:rsid w:val="00FF2436"/>
    <w:rsid w:val="00FF2A9B"/>
    <w:rsid w:val="00FF41E2"/>
    <w:rsid w:val="00FF483E"/>
    <w:rsid w:val="00FF53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DA0DC2B"/>
  <w15:docId w15:val="{956F1791-02CA-4675-8763-0675B15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5E01"/>
    <w:pPr>
      <w:jc w:val="both"/>
    </w:pPr>
    <w:rPr>
      <w:sz w:val="24"/>
    </w:rPr>
  </w:style>
  <w:style w:type="paragraph" w:styleId="Heading1">
    <w:name w:val="heading 1"/>
    <w:basedOn w:val="Normal"/>
    <w:next w:val="Normal"/>
    <w:qFormat/>
    <w:pPr>
      <w:keepNext/>
      <w:outlineLvl w:val="0"/>
    </w:pPr>
    <w:rPr>
      <w:i/>
      <w:color w:val="808080"/>
      <w:sz w:val="1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right="1021"/>
      <w:outlineLvl w:val="2"/>
    </w:pPr>
    <w:rPr>
      <w:i/>
      <w:sz w:val="22"/>
    </w:rPr>
  </w:style>
  <w:style w:type="paragraph" w:styleId="Heading5">
    <w:name w:val="heading 5"/>
    <w:basedOn w:val="Normal"/>
    <w:next w:val="Normal"/>
    <w:qFormat/>
    <w:pPr>
      <w:keepNext/>
      <w:jc w:val="center"/>
      <w:outlineLvl w:val="4"/>
    </w:pPr>
    <w:rP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link w:val="BodyText3Char"/>
    <w:rPr>
      <w:b/>
      <w:i/>
      <w:sz w:val="28"/>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Level1">
    <w:name w:val="Level 1"/>
    <w:basedOn w:val="Normal"/>
    <w:next w:val="Normal"/>
    <w:pPr>
      <w:keepNext/>
      <w:numPr>
        <w:numId w:val="3"/>
      </w:numPr>
      <w:spacing w:before="140" w:after="140" w:line="290" w:lineRule="auto"/>
      <w:outlineLvl w:val="0"/>
    </w:pPr>
    <w:rPr>
      <w:rFonts w:ascii="Arial" w:hAnsi="Arial"/>
      <w:b/>
      <w:kern w:val="20"/>
      <w:sz w:val="22"/>
      <w:lang w:eastAsia="en-US"/>
    </w:rPr>
  </w:style>
  <w:style w:type="paragraph" w:customStyle="1" w:styleId="Level2">
    <w:name w:val="Level 2"/>
    <w:basedOn w:val="Normal"/>
    <w:pPr>
      <w:numPr>
        <w:ilvl w:val="1"/>
        <w:numId w:val="3"/>
      </w:numPr>
      <w:spacing w:after="140" w:line="290" w:lineRule="auto"/>
    </w:pPr>
    <w:rPr>
      <w:rFonts w:ascii="Arial" w:hAnsi="Arial"/>
      <w:kern w:val="20"/>
      <w:sz w:val="20"/>
      <w:lang w:eastAsia="en-US"/>
    </w:rPr>
  </w:style>
  <w:style w:type="paragraph" w:customStyle="1" w:styleId="Level3">
    <w:name w:val="Level 3"/>
    <w:basedOn w:val="Normal"/>
    <w:pPr>
      <w:numPr>
        <w:ilvl w:val="2"/>
        <w:numId w:val="3"/>
      </w:numPr>
      <w:spacing w:after="140" w:line="290" w:lineRule="auto"/>
    </w:pPr>
    <w:rPr>
      <w:rFonts w:ascii="Arial" w:hAnsi="Arial"/>
      <w:kern w:val="20"/>
      <w:sz w:val="20"/>
      <w:lang w:eastAsia="en-US"/>
    </w:rPr>
  </w:style>
  <w:style w:type="paragraph" w:customStyle="1" w:styleId="Level4">
    <w:name w:val="Level 4"/>
    <w:basedOn w:val="Normal"/>
    <w:pPr>
      <w:numPr>
        <w:ilvl w:val="3"/>
        <w:numId w:val="3"/>
      </w:numPr>
      <w:spacing w:after="140" w:line="290" w:lineRule="auto"/>
    </w:pPr>
    <w:rPr>
      <w:rFonts w:ascii="Arial" w:hAnsi="Arial"/>
      <w:kern w:val="20"/>
      <w:sz w:val="20"/>
      <w:lang w:eastAsia="en-US"/>
    </w:rPr>
  </w:style>
  <w:style w:type="paragraph" w:customStyle="1" w:styleId="Level5">
    <w:name w:val="Level 5"/>
    <w:basedOn w:val="Normal"/>
    <w:pPr>
      <w:numPr>
        <w:ilvl w:val="4"/>
        <w:numId w:val="3"/>
      </w:numPr>
      <w:spacing w:after="140" w:line="290" w:lineRule="auto"/>
    </w:pPr>
    <w:rPr>
      <w:rFonts w:ascii="Arial" w:hAnsi="Arial"/>
      <w:kern w:val="20"/>
      <w:sz w:val="20"/>
      <w:lang w:eastAsia="en-US"/>
    </w:rPr>
  </w:style>
  <w:style w:type="paragraph" w:customStyle="1" w:styleId="Level6">
    <w:name w:val="Level 6"/>
    <w:basedOn w:val="Normal"/>
    <w:pPr>
      <w:numPr>
        <w:ilvl w:val="5"/>
        <w:numId w:val="3"/>
      </w:numPr>
      <w:spacing w:after="140" w:line="290" w:lineRule="auto"/>
    </w:pPr>
    <w:rPr>
      <w:rFonts w:ascii="Arial" w:hAnsi="Arial"/>
      <w:kern w:val="20"/>
      <w:sz w:val="20"/>
      <w:lang w:eastAsia="en-US"/>
    </w:rPr>
  </w:style>
  <w:style w:type="paragraph" w:styleId="BlockText">
    <w:name w:val="Block Text"/>
    <w:basedOn w:val="Normal"/>
    <w:pPr>
      <w:ind w:left="284" w:right="1021" w:hanging="284"/>
    </w:pPr>
    <w:rPr>
      <w:i/>
      <w:sz w:val="22"/>
    </w:rPr>
  </w:style>
  <w:style w:type="paragraph" w:customStyle="1" w:styleId="TH">
    <w:name w:val="TH"/>
    <w:basedOn w:val="Normal"/>
    <w:pPr>
      <w:tabs>
        <w:tab w:val="right" w:pos="1202"/>
      </w:tabs>
      <w:spacing w:line="240" w:lineRule="atLeast"/>
      <w:jc w:val="left"/>
      <w:outlineLvl w:val="0"/>
    </w:pPr>
    <w:rPr>
      <w:rFonts w:ascii="Arial" w:hAnsi="Arial"/>
      <w:b/>
      <w:sz w:val="19"/>
      <w:lang w:eastAsia="en-US"/>
    </w:rPr>
  </w:style>
  <w:style w:type="paragraph" w:customStyle="1" w:styleId="TT">
    <w:name w:val="TT"/>
    <w:basedOn w:val="Normal"/>
    <w:pPr>
      <w:tabs>
        <w:tab w:val="right" w:pos="1202"/>
      </w:tabs>
      <w:spacing w:line="301" w:lineRule="exact"/>
      <w:jc w:val="left"/>
      <w:outlineLvl w:val="0"/>
    </w:pPr>
    <w:rPr>
      <w:rFonts w:ascii="Arial" w:hAnsi="Arial"/>
      <w:sz w:val="19"/>
      <w:lang w:eastAsia="en-US"/>
    </w:rPr>
  </w:style>
  <w:style w:type="paragraph" w:customStyle="1" w:styleId="Tot">
    <w:name w:val="Tot"/>
    <w:basedOn w:val="TT"/>
    <w:pPr>
      <w:spacing w:line="340" w:lineRule="exact"/>
    </w:pPr>
  </w:style>
  <w:style w:type="paragraph" w:styleId="Header">
    <w:name w:val="header"/>
    <w:basedOn w:val="Normal"/>
    <w:link w:val="HeaderChar"/>
    <w:uiPriority w:val="99"/>
    <w:pPr>
      <w:tabs>
        <w:tab w:val="center" w:pos="4536"/>
        <w:tab w:val="right" w:pos="9072"/>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BodyText">
    <w:name w:val="Body Text"/>
    <w:basedOn w:val="Normal"/>
    <w:rsid w:val="00410ADA"/>
    <w:pPr>
      <w:spacing w:after="120"/>
    </w:pPr>
  </w:style>
  <w:style w:type="paragraph" w:customStyle="1" w:styleId="Thin">
    <w:name w:val="Thin"/>
    <w:basedOn w:val="Normal"/>
    <w:next w:val="Normal"/>
    <w:rsid w:val="00410ADA"/>
    <w:pPr>
      <w:keepNext/>
      <w:keepLines/>
      <w:tabs>
        <w:tab w:val="decimal" w:pos="1202"/>
      </w:tabs>
      <w:spacing w:line="100" w:lineRule="exact"/>
      <w:jc w:val="left"/>
    </w:pPr>
    <w:rPr>
      <w:rFonts w:ascii="Arial" w:hAnsi="Arial"/>
      <w:b/>
      <w:position w:val="4"/>
      <w:sz w:val="16"/>
      <w:lang w:eastAsia="en-US"/>
    </w:rPr>
  </w:style>
  <w:style w:type="paragraph" w:customStyle="1" w:styleId="Thick">
    <w:name w:val="Thick"/>
    <w:basedOn w:val="Thin"/>
    <w:next w:val="Normal"/>
    <w:rsid w:val="00410ADA"/>
    <w:rPr>
      <w:u w:val="thick"/>
    </w:rPr>
  </w:style>
  <w:style w:type="paragraph" w:customStyle="1" w:styleId="T2">
    <w:name w:val="T2"/>
    <w:basedOn w:val="Normal"/>
    <w:rsid w:val="00410ADA"/>
    <w:pPr>
      <w:keepNext/>
      <w:spacing w:line="301" w:lineRule="atLeast"/>
      <w:jc w:val="left"/>
    </w:pPr>
    <w:rPr>
      <w:rFonts w:ascii="Arial" w:hAnsi="Arial"/>
      <w:sz w:val="19"/>
      <w:lang w:val="en-GB" w:eastAsia="en-US"/>
    </w:rPr>
  </w:style>
  <w:style w:type="paragraph" w:customStyle="1" w:styleId="T1">
    <w:name w:val="T1"/>
    <w:basedOn w:val="Heading1"/>
    <w:link w:val="T1Char"/>
    <w:rsid w:val="00852978"/>
    <w:pPr>
      <w:spacing w:before="240" w:after="120" w:line="360" w:lineRule="auto"/>
      <w:outlineLvl w:val="9"/>
    </w:pPr>
    <w:rPr>
      <w:rFonts w:ascii="Arial" w:hAnsi="Arial"/>
      <w:b/>
      <w:bCs/>
      <w:i w:val="0"/>
      <w:color w:val="auto"/>
      <w:sz w:val="19"/>
      <w:lang w:val="pl-PL" w:eastAsia="en-US"/>
    </w:rPr>
  </w:style>
  <w:style w:type="character" w:customStyle="1" w:styleId="T1Char">
    <w:name w:val="T1 Char"/>
    <w:link w:val="T1"/>
    <w:rsid w:val="00852978"/>
    <w:rPr>
      <w:rFonts w:ascii="Arial" w:hAnsi="Arial"/>
      <w:b/>
      <w:bCs/>
      <w:sz w:val="19"/>
      <w:lang w:val="pl-PL" w:eastAsia="en-US" w:bidi="ar-SA"/>
    </w:rPr>
  </w:style>
  <w:style w:type="table" w:styleId="TableGrid">
    <w:name w:val="Table Grid"/>
    <w:basedOn w:val="TableNormal"/>
    <w:rsid w:val="00516E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54B54"/>
    <w:rPr>
      <w:sz w:val="24"/>
      <w:lang w:eastAsia="hr-HR"/>
    </w:rPr>
  </w:style>
  <w:style w:type="character" w:customStyle="1" w:styleId="CommentTextChar">
    <w:name w:val="Comment Text Char"/>
    <w:link w:val="CommentText"/>
    <w:semiHidden/>
    <w:rsid w:val="00BF127D"/>
    <w:rPr>
      <w:lang w:eastAsia="hr-HR"/>
    </w:rPr>
  </w:style>
  <w:style w:type="paragraph" w:styleId="Revision">
    <w:name w:val="Revision"/>
    <w:hidden/>
    <w:uiPriority w:val="99"/>
    <w:semiHidden/>
    <w:rsid w:val="00E26AFB"/>
    <w:rPr>
      <w:sz w:val="24"/>
    </w:rPr>
  </w:style>
  <w:style w:type="paragraph" w:styleId="ListParagraph">
    <w:name w:val="List Paragraph"/>
    <w:basedOn w:val="Normal"/>
    <w:link w:val="ListParagraphChar"/>
    <w:qFormat/>
    <w:rsid w:val="00BD6FF4"/>
    <w:pPr>
      <w:ind w:left="720"/>
      <w:contextualSpacing/>
    </w:pPr>
  </w:style>
  <w:style w:type="character" w:customStyle="1" w:styleId="ListParagraphChar">
    <w:name w:val="List Paragraph Char"/>
    <w:link w:val="ListParagraph"/>
    <w:uiPriority w:val="34"/>
    <w:rsid w:val="00D61579"/>
    <w:rPr>
      <w:sz w:val="24"/>
    </w:rPr>
  </w:style>
  <w:style w:type="character" w:styleId="HTMLCite">
    <w:name w:val="HTML Cite"/>
    <w:basedOn w:val="DefaultParagraphFont"/>
    <w:uiPriority w:val="99"/>
    <w:semiHidden/>
    <w:unhideWhenUsed/>
    <w:rsid w:val="006134A1"/>
    <w:rPr>
      <w:i/>
      <w:iCs/>
    </w:rPr>
  </w:style>
  <w:style w:type="paragraph" w:customStyle="1" w:styleId="card-section">
    <w:name w:val="card-section"/>
    <w:basedOn w:val="Normal"/>
    <w:rsid w:val="006134A1"/>
    <w:pPr>
      <w:spacing w:before="100" w:beforeAutospacing="1" w:after="100" w:afterAutospacing="1"/>
      <w:jc w:val="left"/>
    </w:pPr>
    <w:rPr>
      <w:szCs w:val="24"/>
    </w:rPr>
  </w:style>
  <w:style w:type="character" w:customStyle="1" w:styleId="HeaderChar">
    <w:name w:val="Header Char"/>
    <w:basedOn w:val="DefaultParagraphFont"/>
    <w:link w:val="Header"/>
    <w:uiPriority w:val="99"/>
    <w:rsid w:val="00F975AB"/>
    <w:rPr>
      <w:sz w:val="24"/>
    </w:rPr>
  </w:style>
  <w:style w:type="character" w:customStyle="1" w:styleId="BodyText3Char">
    <w:name w:val="Body Text 3 Char"/>
    <w:basedOn w:val="DefaultParagraphFont"/>
    <w:link w:val="BodyText3"/>
    <w:rsid w:val="00A9355E"/>
    <w:rPr>
      <w:b/>
      <w:i/>
      <w:sz w:val="28"/>
    </w:rPr>
  </w:style>
  <w:style w:type="paragraph" w:styleId="FootnoteText">
    <w:name w:val="footnote text"/>
    <w:basedOn w:val="Normal"/>
    <w:link w:val="FootnoteTextChar"/>
    <w:uiPriority w:val="99"/>
    <w:unhideWhenUsed/>
    <w:rsid w:val="00D97B28"/>
    <w:pPr>
      <w:jc w:val="left"/>
    </w:pPr>
    <w:rPr>
      <w:rFonts w:ascii="Calibri" w:eastAsia="Calibri" w:hAnsi="Calibri"/>
      <w:sz w:val="20"/>
      <w:lang w:val="en-GB" w:eastAsia="en-US"/>
    </w:rPr>
  </w:style>
  <w:style w:type="character" w:customStyle="1" w:styleId="FootnoteTextChar">
    <w:name w:val="Footnote Text Char"/>
    <w:basedOn w:val="DefaultParagraphFont"/>
    <w:link w:val="FootnoteText"/>
    <w:uiPriority w:val="99"/>
    <w:rsid w:val="00D97B28"/>
    <w:rPr>
      <w:rFonts w:ascii="Calibri" w:eastAsia="Calibri" w:hAnsi="Calibri"/>
      <w:lang w:val="en-GB" w:eastAsia="en-US"/>
    </w:rPr>
  </w:style>
  <w:style w:type="character" w:styleId="FootnoteReference">
    <w:name w:val="footnote reference"/>
    <w:basedOn w:val="DefaultParagraphFont"/>
    <w:uiPriority w:val="99"/>
    <w:semiHidden/>
    <w:unhideWhenUsed/>
    <w:rsid w:val="00D97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6466">
      <w:bodyDiv w:val="1"/>
      <w:marLeft w:val="0"/>
      <w:marRight w:val="0"/>
      <w:marTop w:val="0"/>
      <w:marBottom w:val="0"/>
      <w:divBdr>
        <w:top w:val="none" w:sz="0" w:space="0" w:color="auto"/>
        <w:left w:val="none" w:sz="0" w:space="0" w:color="auto"/>
        <w:bottom w:val="none" w:sz="0" w:space="0" w:color="auto"/>
        <w:right w:val="none" w:sz="0" w:space="0" w:color="auto"/>
      </w:divBdr>
    </w:div>
    <w:div w:id="524636179">
      <w:bodyDiv w:val="1"/>
      <w:marLeft w:val="0"/>
      <w:marRight w:val="0"/>
      <w:marTop w:val="0"/>
      <w:marBottom w:val="0"/>
      <w:divBdr>
        <w:top w:val="none" w:sz="0" w:space="0" w:color="auto"/>
        <w:left w:val="none" w:sz="0" w:space="0" w:color="auto"/>
        <w:bottom w:val="none" w:sz="0" w:space="0" w:color="auto"/>
        <w:right w:val="none" w:sz="0" w:space="0" w:color="auto"/>
      </w:divBdr>
    </w:div>
    <w:div w:id="748772873">
      <w:bodyDiv w:val="1"/>
      <w:marLeft w:val="0"/>
      <w:marRight w:val="0"/>
      <w:marTop w:val="0"/>
      <w:marBottom w:val="0"/>
      <w:divBdr>
        <w:top w:val="none" w:sz="0" w:space="0" w:color="auto"/>
        <w:left w:val="none" w:sz="0" w:space="0" w:color="auto"/>
        <w:bottom w:val="none" w:sz="0" w:space="0" w:color="auto"/>
        <w:right w:val="none" w:sz="0" w:space="0" w:color="auto"/>
      </w:divBdr>
    </w:div>
    <w:div w:id="796143567">
      <w:bodyDiv w:val="1"/>
      <w:marLeft w:val="0"/>
      <w:marRight w:val="0"/>
      <w:marTop w:val="0"/>
      <w:marBottom w:val="0"/>
      <w:divBdr>
        <w:top w:val="none" w:sz="0" w:space="0" w:color="auto"/>
        <w:left w:val="none" w:sz="0" w:space="0" w:color="auto"/>
        <w:bottom w:val="none" w:sz="0" w:space="0" w:color="auto"/>
        <w:right w:val="none" w:sz="0" w:space="0" w:color="auto"/>
      </w:divBdr>
      <w:divsChild>
        <w:div w:id="1210724520">
          <w:marLeft w:val="0"/>
          <w:marRight w:val="0"/>
          <w:marTop w:val="0"/>
          <w:marBottom w:val="0"/>
          <w:divBdr>
            <w:top w:val="none" w:sz="0" w:space="0" w:color="auto"/>
            <w:left w:val="none" w:sz="0" w:space="0" w:color="auto"/>
            <w:bottom w:val="none" w:sz="0" w:space="0" w:color="auto"/>
            <w:right w:val="none" w:sz="0" w:space="0" w:color="auto"/>
          </w:divBdr>
          <w:divsChild>
            <w:div w:id="1035351229">
              <w:marLeft w:val="0"/>
              <w:marRight w:val="0"/>
              <w:marTop w:val="0"/>
              <w:marBottom w:val="0"/>
              <w:divBdr>
                <w:top w:val="none" w:sz="0" w:space="0" w:color="auto"/>
                <w:left w:val="none" w:sz="0" w:space="0" w:color="auto"/>
                <w:bottom w:val="none" w:sz="0" w:space="0" w:color="auto"/>
                <w:right w:val="none" w:sz="0" w:space="0" w:color="auto"/>
              </w:divBdr>
              <w:divsChild>
                <w:div w:id="1202203653">
                  <w:marLeft w:val="0"/>
                  <w:marRight w:val="0"/>
                  <w:marTop w:val="0"/>
                  <w:marBottom w:val="0"/>
                  <w:divBdr>
                    <w:top w:val="none" w:sz="0" w:space="0" w:color="auto"/>
                    <w:left w:val="none" w:sz="0" w:space="0" w:color="auto"/>
                    <w:bottom w:val="none" w:sz="0" w:space="0" w:color="auto"/>
                    <w:right w:val="none" w:sz="0" w:space="0" w:color="auto"/>
                  </w:divBdr>
                  <w:divsChild>
                    <w:div w:id="1494375275">
                      <w:marLeft w:val="0"/>
                      <w:marRight w:val="0"/>
                      <w:marTop w:val="0"/>
                      <w:marBottom w:val="0"/>
                      <w:divBdr>
                        <w:top w:val="none" w:sz="0" w:space="0" w:color="auto"/>
                        <w:left w:val="none" w:sz="0" w:space="0" w:color="auto"/>
                        <w:bottom w:val="none" w:sz="0" w:space="0" w:color="auto"/>
                        <w:right w:val="none" w:sz="0" w:space="0" w:color="auto"/>
                      </w:divBdr>
                      <w:divsChild>
                        <w:div w:id="1300956543">
                          <w:marLeft w:val="0"/>
                          <w:marRight w:val="0"/>
                          <w:marTop w:val="0"/>
                          <w:marBottom w:val="0"/>
                          <w:divBdr>
                            <w:top w:val="none" w:sz="0" w:space="0" w:color="auto"/>
                            <w:left w:val="none" w:sz="0" w:space="0" w:color="auto"/>
                            <w:bottom w:val="none" w:sz="0" w:space="0" w:color="auto"/>
                            <w:right w:val="none" w:sz="0" w:space="0" w:color="auto"/>
                          </w:divBdr>
                          <w:divsChild>
                            <w:div w:id="1776053107">
                              <w:marLeft w:val="0"/>
                              <w:marRight w:val="0"/>
                              <w:marTop w:val="0"/>
                              <w:marBottom w:val="0"/>
                              <w:divBdr>
                                <w:top w:val="none" w:sz="0" w:space="0" w:color="auto"/>
                                <w:left w:val="none" w:sz="0" w:space="0" w:color="auto"/>
                                <w:bottom w:val="none" w:sz="0" w:space="0" w:color="auto"/>
                                <w:right w:val="none" w:sz="0" w:space="0" w:color="auto"/>
                              </w:divBdr>
                              <w:divsChild>
                                <w:div w:id="1506943765">
                                  <w:marLeft w:val="0"/>
                                  <w:marRight w:val="0"/>
                                  <w:marTop w:val="0"/>
                                  <w:marBottom w:val="0"/>
                                  <w:divBdr>
                                    <w:top w:val="none" w:sz="0" w:space="0" w:color="auto"/>
                                    <w:left w:val="none" w:sz="0" w:space="0" w:color="auto"/>
                                    <w:bottom w:val="none" w:sz="0" w:space="0" w:color="auto"/>
                                    <w:right w:val="none" w:sz="0" w:space="0" w:color="auto"/>
                                  </w:divBdr>
                                  <w:divsChild>
                                    <w:div w:id="7450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75923">
                  <w:marLeft w:val="0"/>
                  <w:marRight w:val="0"/>
                  <w:marTop w:val="0"/>
                  <w:marBottom w:val="0"/>
                  <w:divBdr>
                    <w:top w:val="none" w:sz="0" w:space="0" w:color="auto"/>
                    <w:left w:val="none" w:sz="0" w:space="0" w:color="auto"/>
                    <w:bottom w:val="none" w:sz="0" w:space="0" w:color="auto"/>
                    <w:right w:val="none" w:sz="0" w:space="0" w:color="auto"/>
                  </w:divBdr>
                  <w:divsChild>
                    <w:div w:id="1330475234">
                      <w:marLeft w:val="0"/>
                      <w:marRight w:val="0"/>
                      <w:marTop w:val="45"/>
                      <w:marBottom w:val="0"/>
                      <w:divBdr>
                        <w:top w:val="none" w:sz="0" w:space="0" w:color="auto"/>
                        <w:left w:val="none" w:sz="0" w:space="0" w:color="auto"/>
                        <w:bottom w:val="none" w:sz="0" w:space="0" w:color="auto"/>
                        <w:right w:val="none" w:sz="0" w:space="0" w:color="auto"/>
                      </w:divBdr>
                      <w:divsChild>
                        <w:div w:id="830679245">
                          <w:marLeft w:val="0"/>
                          <w:marRight w:val="0"/>
                          <w:marTop w:val="0"/>
                          <w:marBottom w:val="0"/>
                          <w:divBdr>
                            <w:top w:val="none" w:sz="0" w:space="0" w:color="auto"/>
                            <w:left w:val="none" w:sz="0" w:space="0" w:color="auto"/>
                            <w:bottom w:val="none" w:sz="0" w:space="0" w:color="auto"/>
                            <w:right w:val="none" w:sz="0" w:space="0" w:color="auto"/>
                          </w:divBdr>
                          <w:divsChild>
                            <w:div w:id="527840521">
                              <w:marLeft w:val="2070"/>
                              <w:marRight w:val="3960"/>
                              <w:marTop w:val="0"/>
                              <w:marBottom w:val="0"/>
                              <w:divBdr>
                                <w:top w:val="none" w:sz="0" w:space="0" w:color="auto"/>
                                <w:left w:val="none" w:sz="0" w:space="0" w:color="auto"/>
                                <w:bottom w:val="none" w:sz="0" w:space="0" w:color="auto"/>
                                <w:right w:val="none" w:sz="0" w:space="0" w:color="auto"/>
                              </w:divBdr>
                              <w:divsChild>
                                <w:div w:id="501117971">
                                  <w:marLeft w:val="0"/>
                                  <w:marRight w:val="0"/>
                                  <w:marTop w:val="0"/>
                                  <w:marBottom w:val="0"/>
                                  <w:divBdr>
                                    <w:top w:val="none" w:sz="0" w:space="0" w:color="auto"/>
                                    <w:left w:val="none" w:sz="0" w:space="0" w:color="auto"/>
                                    <w:bottom w:val="none" w:sz="0" w:space="0" w:color="auto"/>
                                    <w:right w:val="none" w:sz="0" w:space="0" w:color="auto"/>
                                  </w:divBdr>
                                  <w:divsChild>
                                    <w:div w:id="9066356">
                                      <w:marLeft w:val="0"/>
                                      <w:marRight w:val="0"/>
                                      <w:marTop w:val="0"/>
                                      <w:marBottom w:val="0"/>
                                      <w:divBdr>
                                        <w:top w:val="none" w:sz="0" w:space="0" w:color="auto"/>
                                        <w:left w:val="none" w:sz="0" w:space="0" w:color="auto"/>
                                        <w:bottom w:val="none" w:sz="0" w:space="0" w:color="auto"/>
                                        <w:right w:val="none" w:sz="0" w:space="0" w:color="auto"/>
                                      </w:divBdr>
                                      <w:divsChild>
                                        <w:div w:id="16393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8402">
                                  <w:marLeft w:val="0"/>
                                  <w:marRight w:val="0"/>
                                  <w:marTop w:val="0"/>
                                  <w:marBottom w:val="0"/>
                                  <w:divBdr>
                                    <w:top w:val="none" w:sz="0" w:space="0" w:color="auto"/>
                                    <w:left w:val="none" w:sz="0" w:space="0" w:color="auto"/>
                                    <w:bottom w:val="none" w:sz="0" w:space="0" w:color="auto"/>
                                    <w:right w:val="none" w:sz="0" w:space="0" w:color="auto"/>
                                  </w:divBdr>
                                  <w:divsChild>
                                    <w:div w:id="1380396561">
                                      <w:marLeft w:val="0"/>
                                      <w:marRight w:val="0"/>
                                      <w:marTop w:val="0"/>
                                      <w:marBottom w:val="0"/>
                                      <w:divBdr>
                                        <w:top w:val="none" w:sz="0" w:space="0" w:color="auto"/>
                                        <w:left w:val="none" w:sz="0" w:space="0" w:color="auto"/>
                                        <w:bottom w:val="none" w:sz="0" w:space="0" w:color="auto"/>
                                        <w:right w:val="none" w:sz="0" w:space="0" w:color="auto"/>
                                      </w:divBdr>
                                      <w:divsChild>
                                        <w:div w:id="24913104">
                                          <w:marLeft w:val="0"/>
                                          <w:marRight w:val="0"/>
                                          <w:marTop w:val="90"/>
                                          <w:marBottom w:val="0"/>
                                          <w:divBdr>
                                            <w:top w:val="none" w:sz="0" w:space="0" w:color="auto"/>
                                            <w:left w:val="none" w:sz="0" w:space="0" w:color="auto"/>
                                            <w:bottom w:val="none" w:sz="0" w:space="0" w:color="auto"/>
                                            <w:right w:val="none" w:sz="0" w:space="0" w:color="auto"/>
                                          </w:divBdr>
                                          <w:divsChild>
                                            <w:div w:id="1568372537">
                                              <w:marLeft w:val="0"/>
                                              <w:marRight w:val="0"/>
                                              <w:marTop w:val="0"/>
                                              <w:marBottom w:val="0"/>
                                              <w:divBdr>
                                                <w:top w:val="none" w:sz="0" w:space="0" w:color="auto"/>
                                                <w:left w:val="none" w:sz="0" w:space="0" w:color="auto"/>
                                                <w:bottom w:val="none" w:sz="0" w:space="0" w:color="auto"/>
                                                <w:right w:val="none" w:sz="0" w:space="0" w:color="auto"/>
                                              </w:divBdr>
                                              <w:divsChild>
                                                <w:div w:id="574322845">
                                                  <w:marLeft w:val="0"/>
                                                  <w:marRight w:val="0"/>
                                                  <w:marTop w:val="0"/>
                                                  <w:marBottom w:val="0"/>
                                                  <w:divBdr>
                                                    <w:top w:val="none" w:sz="0" w:space="0" w:color="auto"/>
                                                    <w:left w:val="none" w:sz="0" w:space="0" w:color="auto"/>
                                                    <w:bottom w:val="none" w:sz="0" w:space="0" w:color="auto"/>
                                                    <w:right w:val="none" w:sz="0" w:space="0" w:color="auto"/>
                                                  </w:divBdr>
                                                  <w:divsChild>
                                                    <w:div w:id="782923181">
                                                      <w:marLeft w:val="0"/>
                                                      <w:marRight w:val="0"/>
                                                      <w:marTop w:val="0"/>
                                                      <w:marBottom w:val="390"/>
                                                      <w:divBdr>
                                                        <w:top w:val="none" w:sz="0" w:space="0" w:color="auto"/>
                                                        <w:left w:val="none" w:sz="0" w:space="0" w:color="auto"/>
                                                        <w:bottom w:val="none" w:sz="0" w:space="0" w:color="auto"/>
                                                        <w:right w:val="none" w:sz="0" w:space="0" w:color="auto"/>
                                                      </w:divBdr>
                                                      <w:divsChild>
                                                        <w:div w:id="947928750">
                                                          <w:marLeft w:val="0"/>
                                                          <w:marRight w:val="0"/>
                                                          <w:marTop w:val="0"/>
                                                          <w:marBottom w:val="0"/>
                                                          <w:divBdr>
                                                            <w:top w:val="none" w:sz="0" w:space="0" w:color="auto"/>
                                                            <w:left w:val="none" w:sz="0" w:space="0" w:color="auto"/>
                                                            <w:bottom w:val="none" w:sz="0" w:space="0" w:color="auto"/>
                                                            <w:right w:val="none" w:sz="0" w:space="0" w:color="auto"/>
                                                          </w:divBdr>
                                                          <w:divsChild>
                                                            <w:div w:id="1386640020">
                                                              <w:marLeft w:val="0"/>
                                                              <w:marRight w:val="0"/>
                                                              <w:marTop w:val="0"/>
                                                              <w:marBottom w:val="0"/>
                                                              <w:divBdr>
                                                                <w:top w:val="none" w:sz="0" w:space="0" w:color="auto"/>
                                                                <w:left w:val="none" w:sz="0" w:space="0" w:color="auto"/>
                                                                <w:bottom w:val="none" w:sz="0" w:space="0" w:color="auto"/>
                                                                <w:right w:val="none" w:sz="0" w:space="0" w:color="auto"/>
                                                              </w:divBdr>
                                                              <w:divsChild>
                                                                <w:div w:id="317925814">
                                                                  <w:marLeft w:val="0"/>
                                                                  <w:marRight w:val="0"/>
                                                                  <w:marTop w:val="0"/>
                                                                  <w:marBottom w:val="0"/>
                                                                  <w:divBdr>
                                                                    <w:top w:val="none" w:sz="0" w:space="0" w:color="auto"/>
                                                                    <w:left w:val="none" w:sz="0" w:space="0" w:color="auto"/>
                                                                    <w:bottom w:val="none" w:sz="0" w:space="0" w:color="auto"/>
                                                                    <w:right w:val="none" w:sz="0" w:space="0" w:color="auto"/>
                                                                  </w:divBdr>
                                                                  <w:divsChild>
                                                                    <w:div w:id="409543883">
                                                                      <w:marLeft w:val="0"/>
                                                                      <w:marRight w:val="0"/>
                                                                      <w:marTop w:val="0"/>
                                                                      <w:marBottom w:val="0"/>
                                                                      <w:divBdr>
                                                                        <w:top w:val="none" w:sz="0" w:space="0" w:color="auto"/>
                                                                        <w:left w:val="none" w:sz="0" w:space="0" w:color="auto"/>
                                                                        <w:bottom w:val="none" w:sz="0" w:space="0" w:color="auto"/>
                                                                        <w:right w:val="none" w:sz="0" w:space="0" w:color="auto"/>
                                                                      </w:divBdr>
                                                                      <w:divsChild>
                                                                        <w:div w:id="120928177">
                                                                          <w:marLeft w:val="0"/>
                                                                          <w:marRight w:val="0"/>
                                                                          <w:marTop w:val="0"/>
                                                                          <w:marBottom w:val="0"/>
                                                                          <w:divBdr>
                                                                            <w:top w:val="none" w:sz="0" w:space="0" w:color="auto"/>
                                                                            <w:left w:val="none" w:sz="0" w:space="0" w:color="auto"/>
                                                                            <w:bottom w:val="none" w:sz="0" w:space="0" w:color="auto"/>
                                                                            <w:right w:val="none" w:sz="0" w:space="0" w:color="auto"/>
                                                                          </w:divBdr>
                                                                          <w:divsChild>
                                                                            <w:div w:id="1338922721">
                                                                              <w:marLeft w:val="0"/>
                                                                              <w:marRight w:val="0"/>
                                                                              <w:marTop w:val="0"/>
                                                                              <w:marBottom w:val="0"/>
                                                                              <w:divBdr>
                                                                                <w:top w:val="none" w:sz="0" w:space="0" w:color="auto"/>
                                                                                <w:left w:val="none" w:sz="0" w:space="0" w:color="auto"/>
                                                                                <w:bottom w:val="none" w:sz="0" w:space="0" w:color="auto"/>
                                                                                <w:right w:val="none" w:sz="0" w:space="0" w:color="auto"/>
                                                                              </w:divBdr>
                                                                              <w:divsChild>
                                                                                <w:div w:id="710033555">
                                                                                  <w:marLeft w:val="0"/>
                                                                                  <w:marRight w:val="0"/>
                                                                                  <w:marTop w:val="0"/>
                                                                                  <w:marBottom w:val="0"/>
                                                                                  <w:divBdr>
                                                                                    <w:top w:val="none" w:sz="0" w:space="0" w:color="auto"/>
                                                                                    <w:left w:val="none" w:sz="0" w:space="0" w:color="auto"/>
                                                                                    <w:bottom w:val="none" w:sz="0" w:space="0" w:color="auto"/>
                                                                                    <w:right w:val="none" w:sz="0" w:space="0" w:color="auto"/>
                                                                                  </w:divBdr>
                                                                                  <w:divsChild>
                                                                                    <w:div w:id="9438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304845">
      <w:bodyDiv w:val="1"/>
      <w:marLeft w:val="0"/>
      <w:marRight w:val="0"/>
      <w:marTop w:val="0"/>
      <w:marBottom w:val="0"/>
      <w:divBdr>
        <w:top w:val="none" w:sz="0" w:space="0" w:color="auto"/>
        <w:left w:val="none" w:sz="0" w:space="0" w:color="auto"/>
        <w:bottom w:val="none" w:sz="0" w:space="0" w:color="auto"/>
        <w:right w:val="none" w:sz="0" w:space="0" w:color="auto"/>
      </w:divBdr>
    </w:div>
    <w:div w:id="1126775219">
      <w:bodyDiv w:val="1"/>
      <w:marLeft w:val="0"/>
      <w:marRight w:val="0"/>
      <w:marTop w:val="0"/>
      <w:marBottom w:val="0"/>
      <w:divBdr>
        <w:top w:val="none" w:sz="0" w:space="0" w:color="auto"/>
        <w:left w:val="none" w:sz="0" w:space="0" w:color="auto"/>
        <w:bottom w:val="none" w:sz="0" w:space="0" w:color="auto"/>
        <w:right w:val="none" w:sz="0" w:space="0" w:color="auto"/>
      </w:divBdr>
    </w:div>
    <w:div w:id="1332677615">
      <w:bodyDiv w:val="1"/>
      <w:marLeft w:val="0"/>
      <w:marRight w:val="0"/>
      <w:marTop w:val="0"/>
      <w:marBottom w:val="0"/>
      <w:divBdr>
        <w:top w:val="none" w:sz="0" w:space="0" w:color="auto"/>
        <w:left w:val="none" w:sz="0" w:space="0" w:color="auto"/>
        <w:bottom w:val="none" w:sz="0" w:space="0" w:color="auto"/>
        <w:right w:val="none" w:sz="0" w:space="0" w:color="auto"/>
      </w:divBdr>
    </w:div>
    <w:div w:id="15591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5.xml"/><Relationship Id="rId21" Type="http://schemas.openxmlformats.org/officeDocument/2006/relationships/header" Target="header2.xml"/><Relationship Id="rId34"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3.xml"/><Relationship Id="rId33"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4.xml"/><Relationship Id="rId32" Type="http://schemas.openxmlformats.org/officeDocument/2006/relationships/footer" Target="footer2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FDFCB-37AB-4550-85F5-E85375BE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23</Pages>
  <Words>5344</Words>
  <Characters>31076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SKRAĆENA FINANCIJSKA  IZVJEŠĆA</vt:lpstr>
    </vt:vector>
  </TitlesOfParts>
  <Company>HBOR</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SKRAĆENA FINANCIJSKA  IZVJEŠĆA</dc:title>
  <dc:creator>Lulić, Marina</dc:creator>
  <cp:lastModifiedBy>Juras Mirjana</cp:lastModifiedBy>
  <cp:revision>84</cp:revision>
  <cp:lastPrinted>2018-07-23T07:33:00Z</cp:lastPrinted>
  <dcterms:created xsi:type="dcterms:W3CDTF">2018-07-11T13:04:00Z</dcterms:created>
  <dcterms:modified xsi:type="dcterms:W3CDTF">2022-05-12T14:05:00Z</dcterms:modified>
</cp:coreProperties>
</file>