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79" w:rsidRPr="00273D79" w:rsidRDefault="001A3979" w:rsidP="00592448">
      <w:pPr>
        <w:autoSpaceDE w:val="0"/>
        <w:autoSpaceDN w:val="0"/>
        <w:adjustRightInd w:val="0"/>
        <w:spacing w:after="0" w:line="240" w:lineRule="auto"/>
        <w:ind w:left="709"/>
        <w:jc w:val="both"/>
        <w:rPr>
          <w:rFonts w:cs="Times New Roman"/>
          <w:b/>
          <w:bCs/>
          <w:color w:val="000000"/>
          <w:sz w:val="24"/>
          <w:szCs w:val="24"/>
        </w:rPr>
      </w:pPr>
      <w:r w:rsidRPr="00273D79">
        <w:rPr>
          <w:noProof/>
          <w:sz w:val="20"/>
          <w:lang w:eastAsia="hr-HR"/>
        </w:rPr>
        <w:drawing>
          <wp:anchor distT="0" distB="0" distL="114300" distR="114300" simplePos="0" relativeHeight="251659264" behindDoc="0" locked="0" layoutInCell="1" allowOverlap="1" wp14:anchorId="188A75D5" wp14:editId="12D72853">
            <wp:simplePos x="0" y="0"/>
            <wp:positionH relativeFrom="column">
              <wp:posOffset>-757555</wp:posOffset>
            </wp:positionH>
            <wp:positionV relativeFrom="paragraph">
              <wp:posOffset>-746125</wp:posOffset>
            </wp:positionV>
            <wp:extent cx="1022985" cy="10363835"/>
            <wp:effectExtent l="0" t="0" r="5715" b="0"/>
            <wp:wrapNone/>
            <wp:docPr id="1" name="Picture 1"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1022985" cy="1036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D79">
        <w:rPr>
          <w:rFonts w:cs="Times New Roman"/>
          <w:b/>
          <w:bCs/>
          <w:color w:val="000000"/>
          <w:sz w:val="24"/>
          <w:szCs w:val="24"/>
        </w:rPr>
        <w:t xml:space="preserve"> </w:t>
      </w:r>
      <w:r w:rsidRPr="00273D79">
        <w:rPr>
          <w:noProof/>
          <w:sz w:val="20"/>
          <w:lang w:eastAsia="hr-HR"/>
        </w:rPr>
        <w:drawing>
          <wp:inline distT="0" distB="0" distL="0" distR="0" wp14:anchorId="6332B79D" wp14:editId="2BBAFC78">
            <wp:extent cx="1319530" cy="1019175"/>
            <wp:effectExtent l="0" t="0" r="0" b="9525"/>
            <wp:docPr id="2" name="Picture 2" descr="hr-HB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HBO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1019175"/>
                    </a:xfrm>
                    <a:prstGeom prst="rect">
                      <a:avLst/>
                    </a:prstGeom>
                    <a:noFill/>
                    <a:ln>
                      <a:noFill/>
                    </a:ln>
                  </pic:spPr>
                </pic:pic>
              </a:graphicData>
            </a:graphic>
          </wp:inline>
        </w:drawing>
      </w: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autoSpaceDE w:val="0"/>
        <w:autoSpaceDN w:val="0"/>
        <w:adjustRightInd w:val="0"/>
        <w:spacing w:after="0" w:line="240" w:lineRule="auto"/>
        <w:ind w:left="709"/>
        <w:jc w:val="center"/>
        <w:rPr>
          <w:rFonts w:cs="Times New Roman"/>
          <w:b/>
          <w:bCs/>
          <w:color w:val="000000"/>
          <w:sz w:val="24"/>
          <w:szCs w:val="24"/>
        </w:rPr>
      </w:pPr>
    </w:p>
    <w:p w:rsidR="001A3979" w:rsidRPr="00273D79" w:rsidRDefault="001A3979" w:rsidP="00592448">
      <w:pPr>
        <w:spacing w:after="0" w:line="240" w:lineRule="auto"/>
        <w:ind w:left="709"/>
        <w:contextualSpacing/>
        <w:jc w:val="center"/>
        <w:rPr>
          <w:rFonts w:eastAsiaTheme="majorEastAsia" w:cstheme="majorBidi"/>
          <w:b/>
          <w:color w:val="000000" w:themeColor="text1"/>
          <w:spacing w:val="5"/>
          <w:kern w:val="28"/>
          <w:sz w:val="32"/>
          <w:szCs w:val="52"/>
        </w:rPr>
      </w:pPr>
      <w:r w:rsidRPr="00273D79">
        <w:rPr>
          <w:rFonts w:eastAsiaTheme="majorEastAsia" w:cstheme="majorBidi"/>
          <w:b/>
          <w:color w:val="000000" w:themeColor="text1"/>
          <w:spacing w:val="5"/>
          <w:kern w:val="28"/>
          <w:sz w:val="32"/>
          <w:szCs w:val="52"/>
        </w:rPr>
        <w:t>Op</w:t>
      </w:r>
      <w:r w:rsidRPr="00273D79">
        <w:rPr>
          <w:rFonts w:eastAsiaTheme="majorEastAsia" w:cs="TTE1A88F18t00"/>
          <w:b/>
          <w:color w:val="000000" w:themeColor="text1"/>
          <w:spacing w:val="5"/>
          <w:kern w:val="28"/>
          <w:sz w:val="32"/>
          <w:szCs w:val="52"/>
        </w:rPr>
        <w:t>ć</w:t>
      </w:r>
      <w:r w:rsidRPr="00273D79">
        <w:rPr>
          <w:rFonts w:eastAsiaTheme="majorEastAsia" w:cstheme="majorBidi"/>
          <w:b/>
          <w:color w:val="000000" w:themeColor="text1"/>
          <w:spacing w:val="5"/>
          <w:kern w:val="28"/>
          <w:sz w:val="32"/>
          <w:szCs w:val="52"/>
        </w:rPr>
        <w:t xml:space="preserve">i uvjeti </w:t>
      </w:r>
    </w:p>
    <w:p w:rsidR="001A3979" w:rsidRPr="00273D79" w:rsidRDefault="001A3979" w:rsidP="00592448">
      <w:pPr>
        <w:spacing w:after="0" w:line="240" w:lineRule="auto"/>
        <w:ind w:left="709"/>
        <w:contextualSpacing/>
        <w:jc w:val="center"/>
        <w:rPr>
          <w:rFonts w:eastAsiaTheme="majorEastAsia" w:cstheme="majorBidi"/>
          <w:b/>
          <w:color w:val="000000" w:themeColor="text1"/>
          <w:spacing w:val="5"/>
          <w:kern w:val="28"/>
          <w:sz w:val="32"/>
          <w:szCs w:val="52"/>
        </w:rPr>
      </w:pPr>
      <w:r w:rsidRPr="00273D79">
        <w:rPr>
          <w:rFonts w:eastAsiaTheme="majorEastAsia" w:cstheme="majorBidi"/>
          <w:b/>
          <w:color w:val="000000" w:themeColor="text1"/>
          <w:spacing w:val="5"/>
          <w:kern w:val="28"/>
          <w:sz w:val="32"/>
          <w:szCs w:val="52"/>
        </w:rPr>
        <w:t>osiguranja naplate kratkoročnih izvoznih potraživanja</w:t>
      </w:r>
    </w:p>
    <w:p w:rsidR="001A3979" w:rsidRPr="00273D79" w:rsidRDefault="001A3979" w:rsidP="00592448">
      <w:pPr>
        <w:spacing w:after="0" w:line="240" w:lineRule="auto"/>
        <w:ind w:left="709"/>
        <w:contextualSpacing/>
        <w:jc w:val="center"/>
        <w:rPr>
          <w:rFonts w:eastAsiaTheme="majorEastAsia" w:cstheme="majorBidi"/>
          <w:b/>
          <w:color w:val="000000" w:themeColor="text1"/>
          <w:spacing w:val="5"/>
          <w:kern w:val="28"/>
          <w:sz w:val="32"/>
          <w:szCs w:val="52"/>
        </w:rPr>
      </w:pPr>
      <w:r>
        <w:rPr>
          <w:rFonts w:eastAsiaTheme="majorEastAsia" w:cstheme="majorBidi"/>
          <w:b/>
          <w:color w:val="000000" w:themeColor="text1"/>
          <w:spacing w:val="5"/>
          <w:kern w:val="28"/>
          <w:sz w:val="32"/>
          <w:szCs w:val="52"/>
        </w:rPr>
        <w:t>z</w:t>
      </w:r>
      <w:r w:rsidRPr="00273D79">
        <w:rPr>
          <w:rFonts w:eastAsiaTheme="majorEastAsia" w:cstheme="majorBidi"/>
          <w:b/>
          <w:color w:val="000000" w:themeColor="text1"/>
          <w:spacing w:val="5"/>
          <w:kern w:val="28"/>
          <w:sz w:val="32"/>
          <w:szCs w:val="52"/>
        </w:rPr>
        <w:t>a izvoznike s godišnjim i</w:t>
      </w:r>
      <w:r w:rsidR="00376F6A">
        <w:rPr>
          <w:rFonts w:eastAsiaTheme="majorEastAsia" w:cstheme="majorBidi"/>
          <w:b/>
          <w:color w:val="000000" w:themeColor="text1"/>
          <w:spacing w:val="5"/>
          <w:kern w:val="28"/>
          <w:sz w:val="32"/>
          <w:szCs w:val="52"/>
        </w:rPr>
        <w:t>zvoznim prometom do 2 milijuna eura</w:t>
      </w:r>
      <w:r w:rsidRPr="00273D79">
        <w:rPr>
          <w:rFonts w:eastAsiaTheme="majorEastAsia" w:cstheme="majorBidi"/>
          <w:b/>
          <w:color w:val="000000" w:themeColor="text1"/>
          <w:spacing w:val="5"/>
          <w:kern w:val="28"/>
          <w:sz w:val="32"/>
          <w:szCs w:val="52"/>
        </w:rPr>
        <w:t xml:space="preserve"> </w:t>
      </w:r>
      <w:bookmarkStart w:id="0" w:name="_GoBack"/>
      <w:r w:rsidRPr="00273D79" w:rsidDel="00883522">
        <w:rPr>
          <w:rFonts w:eastAsiaTheme="majorEastAsia" w:cstheme="majorBidi"/>
          <w:b/>
          <w:color w:val="000000" w:themeColor="text1"/>
          <w:spacing w:val="5"/>
          <w:kern w:val="28"/>
          <w:sz w:val="32"/>
          <w:szCs w:val="52"/>
        </w:rPr>
        <w:t>OU-I</w:t>
      </w:r>
      <w:r w:rsidR="004D34E5">
        <w:rPr>
          <w:rFonts w:eastAsiaTheme="majorEastAsia" w:cstheme="majorBidi"/>
          <w:b/>
          <w:color w:val="000000" w:themeColor="text1"/>
          <w:spacing w:val="5"/>
          <w:kern w:val="28"/>
          <w:sz w:val="32"/>
          <w:szCs w:val="52"/>
        </w:rPr>
        <w:t>P</w:t>
      </w:r>
      <w:r w:rsidRPr="00273D79" w:rsidDel="00883522">
        <w:rPr>
          <w:rFonts w:eastAsiaTheme="majorEastAsia" w:cstheme="majorBidi"/>
          <w:b/>
          <w:color w:val="000000" w:themeColor="text1"/>
          <w:spacing w:val="5"/>
          <w:kern w:val="28"/>
          <w:sz w:val="32"/>
          <w:szCs w:val="52"/>
        </w:rPr>
        <w:t>/01-1</w:t>
      </w:r>
      <w:r w:rsidR="00E24B76">
        <w:rPr>
          <w:rFonts w:eastAsiaTheme="majorEastAsia" w:cstheme="majorBidi"/>
          <w:b/>
          <w:color w:val="000000" w:themeColor="text1"/>
          <w:spacing w:val="5"/>
          <w:kern w:val="28"/>
          <w:sz w:val="32"/>
          <w:szCs w:val="52"/>
        </w:rPr>
        <w:t>6</w:t>
      </w:r>
      <w:bookmarkEnd w:id="0"/>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ind w:left="709"/>
        <w:jc w:val="both"/>
        <w:rPr>
          <w:rFonts w:cs="Times New Roman"/>
          <w:b/>
          <w:bCs/>
          <w:color w:val="000000"/>
          <w:sz w:val="20"/>
          <w:szCs w:val="20"/>
        </w:rPr>
      </w:pPr>
    </w:p>
    <w:p w:rsidR="001A3979" w:rsidRPr="00273D79" w:rsidRDefault="001A3979" w:rsidP="00592448">
      <w:pPr>
        <w:autoSpaceDE w:val="0"/>
        <w:autoSpaceDN w:val="0"/>
        <w:adjustRightInd w:val="0"/>
        <w:spacing w:after="0" w:line="240" w:lineRule="auto"/>
        <w:jc w:val="both"/>
        <w:rPr>
          <w:rFonts w:cs="Times New Roman"/>
          <w:b/>
          <w:bCs/>
          <w:color w:val="000000"/>
          <w:sz w:val="20"/>
          <w:szCs w:val="20"/>
        </w:rPr>
      </w:pPr>
    </w:p>
    <w:p w:rsidR="001A3979" w:rsidRPr="00273D79" w:rsidRDefault="001A3979" w:rsidP="00592448">
      <w:pPr>
        <w:spacing w:after="0" w:line="240" w:lineRule="auto"/>
        <w:jc w:val="both"/>
        <w:rPr>
          <w:rFonts w:cs="Times New Roman"/>
          <w:b/>
          <w:bCs/>
          <w:color w:val="000000"/>
          <w:szCs w:val="24"/>
        </w:rPr>
      </w:pPr>
      <w:r w:rsidRPr="00273D79">
        <w:rPr>
          <w:sz w:val="20"/>
        </w:rPr>
        <w:br w:type="page"/>
      </w:r>
    </w:p>
    <w:p w:rsidR="001A3979" w:rsidRPr="00273D79" w:rsidRDefault="001A3979" w:rsidP="00592448">
      <w:pPr>
        <w:autoSpaceDE w:val="0"/>
        <w:autoSpaceDN w:val="0"/>
        <w:adjustRightInd w:val="0"/>
        <w:spacing w:after="0" w:line="240" w:lineRule="auto"/>
        <w:jc w:val="center"/>
        <w:rPr>
          <w:rFonts w:cs="Times New Roman"/>
          <w:b/>
          <w:bCs/>
          <w:color w:val="000000"/>
          <w:szCs w:val="24"/>
        </w:rPr>
        <w:sectPr w:rsidR="001A3979" w:rsidRPr="00273D79" w:rsidSect="007974B5">
          <w:footerReference w:type="default" r:id="rId10"/>
          <w:footerReference w:type="first" r:id="rId11"/>
          <w:pgSz w:w="11906" w:h="16838"/>
          <w:pgMar w:top="1418" w:right="1134" w:bottom="1701" w:left="1134" w:header="709" w:footer="709" w:gutter="170"/>
          <w:cols w:space="708"/>
          <w:titlePg/>
          <w:docGrid w:linePitch="360"/>
        </w:sectPr>
      </w:pPr>
    </w:p>
    <w:p w:rsidR="001A3979" w:rsidRPr="00273D79" w:rsidRDefault="001A3979" w:rsidP="00592448">
      <w:pPr>
        <w:keepNext/>
        <w:tabs>
          <w:tab w:val="num" w:pos="3686"/>
        </w:tabs>
        <w:spacing w:after="0" w:line="240" w:lineRule="auto"/>
        <w:ind w:left="431" w:hanging="142"/>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lastRenderedPageBreak/>
        <w:t>Preambula</w:t>
      </w:r>
    </w:p>
    <w:p w:rsidR="001A3979" w:rsidRPr="00273D79" w:rsidRDefault="001A3979" w:rsidP="00592448">
      <w:pPr>
        <w:spacing w:after="0" w:line="240" w:lineRule="auto"/>
        <w:jc w:val="both"/>
        <w:rPr>
          <w:sz w:val="20"/>
          <w:lang w:eastAsia="hr-HR"/>
        </w:rPr>
      </w:pPr>
    </w:p>
    <w:p w:rsidR="001A3979" w:rsidRPr="00273D79" w:rsidRDefault="001A3979" w:rsidP="00592448">
      <w:pPr>
        <w:spacing w:after="0" w:line="240" w:lineRule="auto"/>
        <w:contextualSpacing/>
        <w:jc w:val="both"/>
        <w:rPr>
          <w:sz w:val="20"/>
        </w:rPr>
      </w:pPr>
      <w:r>
        <w:rPr>
          <w:rFonts w:eastAsiaTheme="majorEastAsia" w:cstheme="majorBidi"/>
          <w:color w:val="000000" w:themeColor="text1"/>
          <w:spacing w:val="5"/>
          <w:kern w:val="28"/>
          <w:sz w:val="20"/>
          <w:szCs w:val="20"/>
        </w:rPr>
        <w:t>O</w:t>
      </w:r>
      <w:r w:rsidRPr="00273D79">
        <w:rPr>
          <w:rFonts w:eastAsiaTheme="majorEastAsia" w:cstheme="majorBidi"/>
          <w:color w:val="000000" w:themeColor="text1"/>
          <w:spacing w:val="5"/>
          <w:kern w:val="28"/>
          <w:sz w:val="20"/>
          <w:szCs w:val="20"/>
        </w:rPr>
        <w:t>p</w:t>
      </w:r>
      <w:r w:rsidRPr="00273D79">
        <w:rPr>
          <w:rFonts w:eastAsiaTheme="majorEastAsia" w:cs="TTE1A88F18t00"/>
          <w:color w:val="000000" w:themeColor="text1"/>
          <w:spacing w:val="5"/>
          <w:kern w:val="28"/>
          <w:sz w:val="20"/>
          <w:szCs w:val="20"/>
        </w:rPr>
        <w:t>ć</w:t>
      </w:r>
      <w:r w:rsidRPr="00273D79">
        <w:rPr>
          <w:rFonts w:eastAsiaTheme="majorEastAsia" w:cstheme="majorBidi"/>
          <w:color w:val="000000" w:themeColor="text1"/>
          <w:spacing w:val="5"/>
          <w:kern w:val="28"/>
          <w:sz w:val="20"/>
          <w:szCs w:val="20"/>
        </w:rPr>
        <w:t xml:space="preserve">im uvjetima osiguranja naplate kratkoročnih izvoznih potraživanja </w:t>
      </w:r>
      <w:r w:rsidRPr="00273D79">
        <w:rPr>
          <w:sz w:val="20"/>
          <w:szCs w:val="20"/>
        </w:rPr>
        <w:t xml:space="preserve">za izvoznike s godišnjim izvoznim prometom do 2 milijuna </w:t>
      </w:r>
      <w:r w:rsidR="00376F6A">
        <w:rPr>
          <w:sz w:val="20"/>
          <w:szCs w:val="20"/>
        </w:rPr>
        <w:t>eura</w:t>
      </w:r>
      <w:r w:rsidRPr="00273D79">
        <w:rPr>
          <w:sz w:val="20"/>
          <w:szCs w:val="20"/>
        </w:rPr>
        <w:t xml:space="preserve"> </w:t>
      </w:r>
      <w:r w:rsidRPr="00C90F97" w:rsidDel="00883522">
        <w:rPr>
          <w:rFonts w:eastAsiaTheme="majorEastAsia" w:cstheme="majorBidi"/>
          <w:color w:val="000000" w:themeColor="text1"/>
          <w:spacing w:val="5"/>
          <w:kern w:val="28"/>
          <w:sz w:val="20"/>
          <w:szCs w:val="20"/>
        </w:rPr>
        <w:t>OU-I</w:t>
      </w:r>
      <w:r w:rsidR="002360B8">
        <w:rPr>
          <w:rFonts w:eastAsiaTheme="majorEastAsia" w:cstheme="majorBidi"/>
          <w:color w:val="000000" w:themeColor="text1"/>
          <w:spacing w:val="5"/>
          <w:kern w:val="28"/>
          <w:sz w:val="20"/>
          <w:szCs w:val="20"/>
        </w:rPr>
        <w:t>P</w:t>
      </w:r>
      <w:r w:rsidRPr="00C90F97" w:rsidDel="00883522">
        <w:rPr>
          <w:rFonts w:eastAsiaTheme="majorEastAsia" w:cstheme="majorBidi"/>
          <w:color w:val="000000" w:themeColor="text1"/>
          <w:spacing w:val="5"/>
          <w:kern w:val="28"/>
          <w:sz w:val="20"/>
          <w:szCs w:val="20"/>
        </w:rPr>
        <w:t>/01-1</w:t>
      </w:r>
      <w:r w:rsidR="00E24B76">
        <w:rPr>
          <w:rFonts w:eastAsiaTheme="majorEastAsia" w:cstheme="majorBidi"/>
          <w:color w:val="000000" w:themeColor="text1"/>
          <w:spacing w:val="5"/>
          <w:kern w:val="28"/>
          <w:sz w:val="20"/>
          <w:szCs w:val="20"/>
        </w:rPr>
        <w:t>6</w:t>
      </w:r>
      <w:r>
        <w:rPr>
          <w:rFonts w:eastAsiaTheme="majorEastAsia" w:cstheme="majorBidi"/>
          <w:color w:val="000000" w:themeColor="text1"/>
          <w:spacing w:val="5"/>
          <w:kern w:val="28"/>
          <w:sz w:val="20"/>
          <w:szCs w:val="20"/>
        </w:rPr>
        <w:t xml:space="preserve"> </w:t>
      </w:r>
      <w:r w:rsidR="00AF2762">
        <w:rPr>
          <w:rFonts w:eastAsiaTheme="majorEastAsia" w:cstheme="majorBidi"/>
          <w:color w:val="000000" w:themeColor="text1"/>
          <w:spacing w:val="5"/>
          <w:kern w:val="28"/>
          <w:sz w:val="20"/>
          <w:szCs w:val="20"/>
        </w:rPr>
        <w:t xml:space="preserve">(dalje: Opći uvjeti) </w:t>
      </w:r>
      <w:r w:rsidRPr="00191DFF">
        <w:rPr>
          <w:sz w:val="20"/>
        </w:rPr>
        <w:t xml:space="preserve">utvrđuju se uvjeti osiguranja </w:t>
      </w:r>
      <w:r w:rsidR="001862C4">
        <w:rPr>
          <w:sz w:val="20"/>
        </w:rPr>
        <w:t xml:space="preserve">naplate </w:t>
      </w:r>
      <w:r w:rsidRPr="00191DFF">
        <w:rPr>
          <w:sz w:val="20"/>
        </w:rPr>
        <w:t>kratkoročnih izvoznih potraživanja nastalih temeljem izravnih isporuka roba i/ili usluga sukladno Izvoznim ugovorima zaključenim između Inozemnog kupca i Izvoznika</w:t>
      </w:r>
      <w:r w:rsidRPr="00191DFF" w:rsidDel="003913D2">
        <w:rPr>
          <w:sz w:val="20"/>
        </w:rPr>
        <w:t>,</w:t>
      </w:r>
      <w:r>
        <w:rPr>
          <w:sz w:val="20"/>
        </w:rPr>
        <w:t xml:space="preserve"> </w:t>
      </w:r>
      <w:r w:rsidRPr="00191DFF">
        <w:rPr>
          <w:sz w:val="20"/>
        </w:rPr>
        <w:t>a koje osigurava Hrvatska banka za obnovu i razvitak (u daljnjem tekstu: Osiguratelj), u ime i za račun Republike Hrvatske</w:t>
      </w:r>
      <w:r w:rsidR="00376F6A">
        <w:rPr>
          <w:sz w:val="20"/>
        </w:rPr>
        <w:t>.</w:t>
      </w:r>
    </w:p>
    <w:p w:rsidR="001A3979" w:rsidRDefault="001A3979" w:rsidP="00592448">
      <w:pPr>
        <w:keepNext/>
        <w:tabs>
          <w:tab w:val="num" w:pos="3686"/>
        </w:tabs>
        <w:spacing w:after="0" w:line="240" w:lineRule="auto"/>
        <w:ind w:left="432" w:hanging="144"/>
        <w:contextualSpacing/>
        <w:jc w:val="center"/>
        <w:outlineLvl w:val="0"/>
      </w:pPr>
    </w:p>
    <w:p w:rsidR="001A3979" w:rsidRPr="00273D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Članak 1.</w:t>
      </w:r>
    </w:p>
    <w:p w:rsidR="001A39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Pojmovi</w:t>
      </w:r>
    </w:p>
    <w:p w:rsidR="001A3979" w:rsidRPr="00273D79" w:rsidRDefault="001A3979" w:rsidP="00592448">
      <w:pPr>
        <w:keepNext/>
        <w:tabs>
          <w:tab w:val="num" w:pos="3686"/>
        </w:tabs>
        <w:spacing w:after="0" w:line="240" w:lineRule="auto"/>
        <w:ind w:left="432" w:hanging="144"/>
        <w:contextualSpacing/>
        <w:jc w:val="center"/>
        <w:outlineLvl w:val="0"/>
      </w:pPr>
    </w:p>
    <w:p w:rsidR="001A3979" w:rsidRPr="00273D79" w:rsidRDefault="001A3979" w:rsidP="00592448">
      <w:pPr>
        <w:spacing w:after="0" w:line="240" w:lineRule="auto"/>
        <w:jc w:val="both"/>
        <w:rPr>
          <w:sz w:val="20"/>
        </w:rPr>
      </w:pPr>
      <w:r w:rsidRPr="00273D79">
        <w:rPr>
          <w:sz w:val="20"/>
        </w:rPr>
        <w:t xml:space="preserve">u ovim </w:t>
      </w:r>
      <w:r w:rsidRPr="00273D79">
        <w:rPr>
          <w:bCs/>
          <w:sz w:val="20"/>
        </w:rPr>
        <w:t>Op</w:t>
      </w:r>
      <w:r w:rsidRPr="00273D79">
        <w:rPr>
          <w:sz w:val="20"/>
        </w:rPr>
        <w:t>ćim</w:t>
      </w:r>
      <w:r w:rsidRPr="00273D79">
        <w:rPr>
          <w:bCs/>
          <w:sz w:val="20"/>
        </w:rPr>
        <w:t xml:space="preserve"> uvjetima,</w:t>
      </w:r>
      <w:r w:rsidRPr="00273D79">
        <w:rPr>
          <w:sz w:val="20"/>
        </w:rPr>
        <w:t xml:space="preserve"> pripadajućoj Polici osiguranja </w:t>
      </w:r>
      <w:r>
        <w:rPr>
          <w:sz w:val="20"/>
        </w:rPr>
        <w:t>i Zahtjevu za osiguranje s prilozima</w:t>
      </w:r>
      <w:r w:rsidRPr="00273D79">
        <w:rPr>
          <w:sz w:val="20"/>
        </w:rPr>
        <w:t>, sljedeći pojmovi upotrijebljeni su u navedenom smislu:</w:t>
      </w:r>
    </w:p>
    <w:p w:rsidR="001A3979" w:rsidRPr="00273D79" w:rsidRDefault="001A3979" w:rsidP="00592448">
      <w:pPr>
        <w:spacing w:after="0" w:line="240" w:lineRule="auto"/>
        <w:jc w:val="both"/>
        <w:rPr>
          <w:sz w:val="20"/>
        </w:rPr>
      </w:pPr>
      <w:r w:rsidRPr="00273D79">
        <w:rPr>
          <w:b/>
          <w:bCs/>
          <w:sz w:val="20"/>
        </w:rPr>
        <w:t>Dodatni troškovi</w:t>
      </w:r>
      <w:r w:rsidRPr="00273D79">
        <w:rPr>
          <w:sz w:val="20"/>
        </w:rPr>
        <w:t xml:space="preserve">: troškovi nastali uslijed radnji </w:t>
      </w:r>
      <w:r w:rsidR="00603C97">
        <w:rPr>
          <w:sz w:val="20"/>
        </w:rPr>
        <w:t xml:space="preserve">poduzetih </w:t>
      </w:r>
      <w:r w:rsidRPr="00273D79">
        <w:rPr>
          <w:sz w:val="20"/>
        </w:rPr>
        <w:t xml:space="preserve">za umanjenje ili izbjegavanje nastanka Štete, a odnose se na troškove angažiranja agencije za naplatu potraživanja, </w:t>
      </w:r>
      <w:r>
        <w:rPr>
          <w:sz w:val="20"/>
        </w:rPr>
        <w:t>odvjetnič</w:t>
      </w:r>
      <w:r w:rsidR="00603C97">
        <w:rPr>
          <w:sz w:val="20"/>
        </w:rPr>
        <w:t>k</w:t>
      </w:r>
      <w:r>
        <w:rPr>
          <w:sz w:val="20"/>
        </w:rPr>
        <w:t>e</w:t>
      </w:r>
      <w:r w:rsidR="00603C97">
        <w:rPr>
          <w:sz w:val="20"/>
        </w:rPr>
        <w:t xml:space="preserve">, </w:t>
      </w:r>
      <w:r>
        <w:rPr>
          <w:sz w:val="20"/>
        </w:rPr>
        <w:t xml:space="preserve">sudske te </w:t>
      </w:r>
      <w:r w:rsidRPr="00273D79">
        <w:rPr>
          <w:sz w:val="20"/>
        </w:rPr>
        <w:t xml:space="preserve">sve ostale troškove </w:t>
      </w:r>
      <w:r w:rsidR="00CB234F">
        <w:rPr>
          <w:sz w:val="20"/>
        </w:rPr>
        <w:t>s kojima se Osiguratelj prethodno suglasio</w:t>
      </w:r>
      <w:r w:rsidRPr="00273D79">
        <w:rPr>
          <w:sz w:val="20"/>
        </w:rPr>
        <w:t xml:space="preserve">. Dodatni troškovi se ne odnose na troškove </w:t>
      </w:r>
      <w:r w:rsidR="00CB234F">
        <w:rPr>
          <w:sz w:val="20"/>
        </w:rPr>
        <w:t xml:space="preserve">procjene </w:t>
      </w:r>
      <w:r w:rsidR="00BF1279">
        <w:rPr>
          <w:sz w:val="20"/>
        </w:rPr>
        <w:t xml:space="preserve">osnovanosti </w:t>
      </w:r>
      <w:r w:rsidR="00376F6A">
        <w:rPr>
          <w:sz w:val="20"/>
        </w:rPr>
        <w:t>O</w:t>
      </w:r>
      <w:r w:rsidRPr="00273D79">
        <w:rPr>
          <w:sz w:val="20"/>
        </w:rPr>
        <w:t>dštetnog zahtjeva.</w:t>
      </w:r>
    </w:p>
    <w:p w:rsidR="001A3979" w:rsidRPr="00273D79" w:rsidRDefault="001A3979" w:rsidP="00592448">
      <w:pPr>
        <w:spacing w:after="0" w:line="240" w:lineRule="auto"/>
        <w:jc w:val="both"/>
        <w:rPr>
          <w:sz w:val="20"/>
        </w:rPr>
      </w:pPr>
      <w:r w:rsidRPr="00273D79">
        <w:rPr>
          <w:b/>
          <w:bCs/>
          <w:sz w:val="20"/>
        </w:rPr>
        <w:t>Inozemni kupac</w:t>
      </w:r>
      <w:r w:rsidRPr="00273D79">
        <w:rPr>
          <w:sz w:val="20"/>
        </w:rPr>
        <w:t>: pravna ili fizička osoba</w:t>
      </w:r>
      <w:r w:rsidR="001862C4">
        <w:rPr>
          <w:sz w:val="20"/>
        </w:rPr>
        <w:t xml:space="preserve"> sa sjedištem ili prebivalištem izvan Republike Hrvatske</w:t>
      </w:r>
      <w:r w:rsidRPr="00273D79">
        <w:rPr>
          <w:sz w:val="20"/>
        </w:rPr>
        <w:t xml:space="preserve"> koja putem Izvoznog ugovora uvozi</w:t>
      </w:r>
      <w:r>
        <w:rPr>
          <w:sz w:val="20"/>
        </w:rPr>
        <w:t>, odnosno stječe</w:t>
      </w:r>
      <w:r w:rsidRPr="00273D79">
        <w:rPr>
          <w:sz w:val="20"/>
        </w:rPr>
        <w:t xml:space="preserve"> robu i/ili usluge od Izvoznika;</w:t>
      </w:r>
    </w:p>
    <w:p w:rsidR="001A3979" w:rsidRPr="00273D79" w:rsidRDefault="001A3979" w:rsidP="00592448">
      <w:pPr>
        <w:spacing w:after="0" w:line="240" w:lineRule="auto"/>
        <w:jc w:val="both"/>
        <w:rPr>
          <w:sz w:val="20"/>
        </w:rPr>
      </w:pPr>
      <w:r w:rsidRPr="00273D79">
        <w:rPr>
          <w:b/>
          <w:bCs/>
          <w:sz w:val="20"/>
        </w:rPr>
        <w:t>Izvoznik</w:t>
      </w:r>
      <w:r w:rsidRPr="00273D79">
        <w:rPr>
          <w:sz w:val="20"/>
        </w:rPr>
        <w:t>: pravna ili fizička osoba</w:t>
      </w:r>
      <w:r w:rsidR="001862C4">
        <w:rPr>
          <w:sz w:val="20"/>
        </w:rPr>
        <w:t xml:space="preserve"> sa sjedištem ili prebivalištem u Republici Hrvatskoj</w:t>
      </w:r>
      <w:r w:rsidRPr="00273D79">
        <w:rPr>
          <w:sz w:val="20"/>
        </w:rPr>
        <w:t xml:space="preserve"> koja izvozi</w:t>
      </w:r>
      <w:r>
        <w:rPr>
          <w:sz w:val="20"/>
        </w:rPr>
        <w:t xml:space="preserve">, odnosno isporučuje robu i obavlja usluge; </w:t>
      </w:r>
    </w:p>
    <w:p w:rsidR="001A3979" w:rsidRDefault="001A3979" w:rsidP="00592448">
      <w:pPr>
        <w:spacing w:after="0" w:line="240" w:lineRule="auto"/>
        <w:jc w:val="both"/>
        <w:rPr>
          <w:sz w:val="20"/>
        </w:rPr>
      </w:pPr>
      <w:r w:rsidRPr="00273D79">
        <w:rPr>
          <w:b/>
          <w:bCs/>
          <w:sz w:val="20"/>
        </w:rPr>
        <w:t>Izvozni ugovor</w:t>
      </w:r>
      <w:r w:rsidRPr="00273D79">
        <w:rPr>
          <w:sz w:val="20"/>
        </w:rPr>
        <w:t>: ugovor</w:t>
      </w:r>
      <w:r>
        <w:rPr>
          <w:sz w:val="20"/>
        </w:rPr>
        <w:t xml:space="preserve"> i /ili narudžba</w:t>
      </w:r>
      <w:r w:rsidRPr="00273D79">
        <w:rPr>
          <w:sz w:val="20"/>
        </w:rPr>
        <w:t xml:space="preserve"> </w:t>
      </w:r>
      <w:r>
        <w:rPr>
          <w:sz w:val="20"/>
        </w:rPr>
        <w:t xml:space="preserve">o prodaji robe i izvršenju usluga u kojemu su </w:t>
      </w:r>
      <w:r w:rsidR="002360B8">
        <w:rPr>
          <w:sz w:val="20"/>
        </w:rPr>
        <w:t xml:space="preserve">ugovorne strane </w:t>
      </w:r>
      <w:r>
        <w:rPr>
          <w:sz w:val="20"/>
        </w:rPr>
        <w:t>Osiguranik i Inozemni kupac;</w:t>
      </w:r>
    </w:p>
    <w:p w:rsidR="00DF088C" w:rsidRPr="00273D79" w:rsidRDefault="00DF088C" w:rsidP="00592448">
      <w:pPr>
        <w:spacing w:after="0" w:line="240" w:lineRule="auto"/>
        <w:jc w:val="both"/>
        <w:rPr>
          <w:sz w:val="20"/>
        </w:rPr>
      </w:pPr>
      <w:r>
        <w:rPr>
          <w:b/>
          <w:bCs/>
          <w:sz w:val="20"/>
        </w:rPr>
        <w:t xml:space="preserve">Maksimalni </w:t>
      </w:r>
      <w:r w:rsidRPr="00273D79">
        <w:rPr>
          <w:b/>
          <w:bCs/>
          <w:sz w:val="20"/>
        </w:rPr>
        <w:t>rok pla</w:t>
      </w:r>
      <w:r w:rsidRPr="00273D79">
        <w:rPr>
          <w:sz w:val="20"/>
        </w:rPr>
        <w:t>ć</w:t>
      </w:r>
      <w:r w:rsidRPr="00273D79">
        <w:rPr>
          <w:b/>
          <w:bCs/>
          <w:sz w:val="20"/>
        </w:rPr>
        <w:t>anja</w:t>
      </w:r>
      <w:r w:rsidRPr="00273D79">
        <w:rPr>
          <w:sz w:val="20"/>
        </w:rPr>
        <w:t xml:space="preserve">: </w:t>
      </w:r>
      <w:r>
        <w:rPr>
          <w:sz w:val="20"/>
        </w:rPr>
        <w:t>ugovoreni rok plaćanja produžen za (prešutnim, usmenim ili pisanim putem) odgodu plaćanja dogovorenu između Osiguranika i Inozemnog kupca, s kojom je Osiguratelj upoznat, te koji je naveden u Polici osiguranja</w:t>
      </w:r>
      <w:r w:rsidRPr="00273D79">
        <w:rPr>
          <w:sz w:val="20"/>
        </w:rPr>
        <w:t>;</w:t>
      </w:r>
    </w:p>
    <w:p w:rsidR="001A3979" w:rsidRPr="00273D79" w:rsidRDefault="001A3979" w:rsidP="00592448">
      <w:pPr>
        <w:spacing w:after="0" w:line="240" w:lineRule="auto"/>
        <w:jc w:val="both"/>
        <w:rPr>
          <w:sz w:val="20"/>
        </w:rPr>
      </w:pPr>
      <w:r w:rsidRPr="00273D79">
        <w:rPr>
          <w:b/>
          <w:bCs/>
          <w:sz w:val="20"/>
        </w:rPr>
        <w:t>Odšteta</w:t>
      </w:r>
      <w:r w:rsidRPr="00273D79">
        <w:rPr>
          <w:sz w:val="20"/>
        </w:rPr>
        <w:t>: novčani iznos koji Osiguratelj isplaćuje Osiguraniku radi naknade Štete koja je Osiguraniku nastala nastupom Osiguranog slučaja</w:t>
      </w:r>
      <w:r w:rsidR="002360B8">
        <w:rPr>
          <w:sz w:val="20"/>
        </w:rPr>
        <w:t xml:space="preserve">. Odšteta ne može iznositi više od </w:t>
      </w:r>
      <w:r w:rsidRPr="00273D79">
        <w:rPr>
          <w:sz w:val="20"/>
        </w:rPr>
        <w:t>iznosa Osigurane svote umanjeno za Samopridržaj;</w:t>
      </w:r>
    </w:p>
    <w:p w:rsidR="001A3979" w:rsidRDefault="001A3979" w:rsidP="00592448">
      <w:pPr>
        <w:spacing w:after="0" w:line="240" w:lineRule="auto"/>
        <w:contextualSpacing/>
        <w:jc w:val="both"/>
      </w:pPr>
      <w:r w:rsidRPr="00273D79">
        <w:rPr>
          <w:b/>
          <w:bCs/>
          <w:sz w:val="20"/>
        </w:rPr>
        <w:t>Op</w:t>
      </w:r>
      <w:r w:rsidRPr="00273D79">
        <w:rPr>
          <w:b/>
          <w:sz w:val="20"/>
        </w:rPr>
        <w:t>ć</w:t>
      </w:r>
      <w:r w:rsidRPr="00273D79">
        <w:rPr>
          <w:b/>
          <w:bCs/>
          <w:sz w:val="20"/>
        </w:rPr>
        <w:t>i uvjeti</w:t>
      </w:r>
      <w:r w:rsidRPr="00273D79">
        <w:rPr>
          <w:sz w:val="20"/>
        </w:rPr>
        <w:t>:</w:t>
      </w:r>
      <w:r w:rsidRPr="00273D79">
        <w:rPr>
          <w:rFonts w:eastAsiaTheme="majorEastAsia" w:cstheme="majorBidi"/>
          <w:color w:val="000000" w:themeColor="text1"/>
          <w:spacing w:val="5"/>
          <w:kern w:val="28"/>
          <w:sz w:val="20"/>
          <w:szCs w:val="20"/>
        </w:rPr>
        <w:t xml:space="preserve"> Op</w:t>
      </w:r>
      <w:r w:rsidRPr="00273D79">
        <w:rPr>
          <w:rFonts w:eastAsiaTheme="majorEastAsia" w:cs="TTE1A88F18t00"/>
          <w:color w:val="000000" w:themeColor="text1"/>
          <w:spacing w:val="5"/>
          <w:kern w:val="28"/>
          <w:sz w:val="20"/>
          <w:szCs w:val="20"/>
        </w:rPr>
        <w:t>ć</w:t>
      </w:r>
      <w:r w:rsidRPr="00273D79">
        <w:rPr>
          <w:rFonts w:eastAsiaTheme="majorEastAsia" w:cstheme="majorBidi"/>
          <w:color w:val="000000" w:themeColor="text1"/>
          <w:spacing w:val="5"/>
          <w:kern w:val="28"/>
          <w:sz w:val="20"/>
          <w:szCs w:val="20"/>
        </w:rPr>
        <w:t xml:space="preserve">i uvjeti osiguranja naplate kratkoročnih izvoznih potraživanja </w:t>
      </w:r>
      <w:r w:rsidRPr="00273D79">
        <w:rPr>
          <w:sz w:val="20"/>
          <w:szCs w:val="20"/>
        </w:rPr>
        <w:t>za izvoznike s godišnjim izvoznim</w:t>
      </w:r>
      <w:r>
        <w:rPr>
          <w:sz w:val="20"/>
          <w:szCs w:val="20"/>
        </w:rPr>
        <w:t xml:space="preserve"> prometom do 2 milijuna </w:t>
      </w:r>
      <w:r w:rsidR="00376F6A">
        <w:rPr>
          <w:sz w:val="20"/>
          <w:szCs w:val="20"/>
        </w:rPr>
        <w:t>eura</w:t>
      </w:r>
      <w:r w:rsidR="00AF2762">
        <w:rPr>
          <w:sz w:val="20"/>
          <w:szCs w:val="20"/>
        </w:rPr>
        <w:t xml:space="preserve"> </w:t>
      </w:r>
      <w:r w:rsidRPr="00C90F97" w:rsidDel="00883522">
        <w:rPr>
          <w:rFonts w:eastAsiaTheme="majorEastAsia" w:cstheme="majorBidi"/>
          <w:color w:val="000000" w:themeColor="text1"/>
          <w:spacing w:val="5"/>
          <w:kern w:val="28"/>
          <w:sz w:val="20"/>
          <w:szCs w:val="20"/>
        </w:rPr>
        <w:t>OU-I</w:t>
      </w:r>
      <w:r w:rsidR="002360B8">
        <w:rPr>
          <w:rFonts w:eastAsiaTheme="majorEastAsia" w:cstheme="majorBidi"/>
          <w:color w:val="000000" w:themeColor="text1"/>
          <w:spacing w:val="5"/>
          <w:kern w:val="28"/>
          <w:sz w:val="20"/>
          <w:szCs w:val="20"/>
        </w:rPr>
        <w:t>P</w:t>
      </w:r>
      <w:r w:rsidRPr="00C90F97" w:rsidDel="00883522">
        <w:rPr>
          <w:rFonts w:eastAsiaTheme="majorEastAsia" w:cstheme="majorBidi"/>
          <w:color w:val="000000" w:themeColor="text1"/>
          <w:spacing w:val="5"/>
          <w:kern w:val="28"/>
          <w:sz w:val="20"/>
          <w:szCs w:val="20"/>
        </w:rPr>
        <w:t>/01-1</w:t>
      </w:r>
      <w:r w:rsidR="005F32AB">
        <w:rPr>
          <w:rFonts w:eastAsiaTheme="majorEastAsia" w:cstheme="majorBidi"/>
          <w:color w:val="000000" w:themeColor="text1"/>
          <w:spacing w:val="5"/>
          <w:kern w:val="28"/>
          <w:sz w:val="20"/>
          <w:szCs w:val="20"/>
        </w:rPr>
        <w:t>6</w:t>
      </w:r>
      <w:r w:rsidRPr="00273D79">
        <w:rPr>
          <w:sz w:val="20"/>
        </w:rPr>
        <w:t>;</w:t>
      </w:r>
    </w:p>
    <w:p w:rsidR="001A3979" w:rsidRPr="00273D79" w:rsidRDefault="001A3979" w:rsidP="00592448">
      <w:pPr>
        <w:spacing w:after="0" w:line="240" w:lineRule="auto"/>
        <w:jc w:val="both"/>
        <w:rPr>
          <w:sz w:val="20"/>
        </w:rPr>
      </w:pPr>
      <w:r w:rsidRPr="00273D79">
        <w:rPr>
          <w:b/>
          <w:bCs/>
          <w:sz w:val="20"/>
        </w:rPr>
        <w:t>Osiguranik</w:t>
      </w:r>
      <w:r w:rsidRPr="00273D79">
        <w:rPr>
          <w:sz w:val="20"/>
        </w:rPr>
        <w:t>: Izvoznik koji s Osigurateljem zaključuje Ugovor o osiguranju;</w:t>
      </w:r>
    </w:p>
    <w:p w:rsidR="001A3979" w:rsidRPr="00273D79" w:rsidRDefault="001A3979" w:rsidP="00592448">
      <w:pPr>
        <w:spacing w:after="0" w:line="240" w:lineRule="auto"/>
        <w:jc w:val="both"/>
        <w:rPr>
          <w:sz w:val="20"/>
        </w:rPr>
      </w:pPr>
      <w:r w:rsidRPr="00273D79">
        <w:rPr>
          <w:b/>
          <w:bCs/>
          <w:sz w:val="20"/>
        </w:rPr>
        <w:t>Osiguratelj</w:t>
      </w:r>
      <w:r w:rsidRPr="00273D79">
        <w:rPr>
          <w:sz w:val="20"/>
        </w:rPr>
        <w:t>: HBOR - Hrvatska banka za obnovu i razvitak, sa sjedištem u Zagrebu, Strossmayerov trg 9, u ime i za račun Republike Hrvatske;</w:t>
      </w:r>
    </w:p>
    <w:p w:rsidR="001A3979" w:rsidRPr="00273D79" w:rsidRDefault="001A3979" w:rsidP="007C54DB">
      <w:pPr>
        <w:spacing w:after="0" w:line="240" w:lineRule="auto"/>
        <w:ind w:left="142"/>
        <w:jc w:val="both"/>
        <w:rPr>
          <w:sz w:val="20"/>
        </w:rPr>
      </w:pPr>
      <w:r>
        <w:rPr>
          <w:b/>
          <w:bCs/>
          <w:sz w:val="20"/>
        </w:rPr>
        <w:t>O</w:t>
      </w:r>
      <w:r w:rsidRPr="00273D79">
        <w:rPr>
          <w:b/>
          <w:bCs/>
          <w:sz w:val="20"/>
        </w:rPr>
        <w:t>sigurana svota</w:t>
      </w:r>
      <w:r w:rsidRPr="00273D79">
        <w:rPr>
          <w:sz w:val="20"/>
        </w:rPr>
        <w:t xml:space="preserve">: novčani iznos </w:t>
      </w:r>
      <w:r w:rsidR="008B5899">
        <w:rPr>
          <w:sz w:val="20"/>
        </w:rPr>
        <w:t xml:space="preserve">određen </w:t>
      </w:r>
      <w:r w:rsidR="00CD53EE">
        <w:rPr>
          <w:sz w:val="20"/>
        </w:rPr>
        <w:t xml:space="preserve">po Inozemnom kupcu </w:t>
      </w:r>
      <w:r w:rsidRPr="00273D79">
        <w:rPr>
          <w:sz w:val="20"/>
        </w:rPr>
        <w:t xml:space="preserve">na koji je </w:t>
      </w:r>
      <w:r w:rsidR="001862C4">
        <w:rPr>
          <w:sz w:val="20"/>
        </w:rPr>
        <w:t>ugovoreno</w:t>
      </w:r>
      <w:r w:rsidRPr="00273D79">
        <w:rPr>
          <w:sz w:val="20"/>
        </w:rPr>
        <w:t xml:space="preserve"> osiguranje </w:t>
      </w:r>
      <w:r>
        <w:rPr>
          <w:sz w:val="20"/>
        </w:rPr>
        <w:t xml:space="preserve">i koji je </w:t>
      </w:r>
      <w:r w:rsidRPr="00273D79">
        <w:rPr>
          <w:sz w:val="20"/>
        </w:rPr>
        <w:t>naveden u Polici osiguranja;</w:t>
      </w:r>
    </w:p>
    <w:p w:rsidR="001A3979" w:rsidRPr="00273D79" w:rsidRDefault="001A3979" w:rsidP="007C54DB">
      <w:pPr>
        <w:spacing w:after="0" w:line="240" w:lineRule="auto"/>
        <w:ind w:left="142"/>
        <w:jc w:val="both"/>
        <w:rPr>
          <w:sz w:val="20"/>
        </w:rPr>
      </w:pPr>
      <w:r w:rsidRPr="00273D79">
        <w:rPr>
          <w:b/>
          <w:bCs/>
          <w:sz w:val="20"/>
        </w:rPr>
        <w:t>Osigurani rizik</w:t>
      </w:r>
      <w:r w:rsidRPr="00273D79">
        <w:rPr>
          <w:sz w:val="20"/>
        </w:rPr>
        <w:t>: rizik pokriven osiguranjem, u naravi budući, neizvjestan događaj, nezavisan od isključive volje suugovaratelja, definiran ovim Općim uvjetima;</w:t>
      </w:r>
    </w:p>
    <w:p w:rsidR="001A3979" w:rsidRPr="00273D79" w:rsidRDefault="001A3979" w:rsidP="007C54DB">
      <w:pPr>
        <w:spacing w:after="0" w:line="240" w:lineRule="auto"/>
        <w:ind w:left="142"/>
        <w:jc w:val="both"/>
        <w:rPr>
          <w:sz w:val="20"/>
        </w:rPr>
      </w:pPr>
      <w:r w:rsidRPr="00273D79">
        <w:rPr>
          <w:b/>
          <w:sz w:val="20"/>
        </w:rPr>
        <w:t>Osigurani slučaj:</w:t>
      </w:r>
      <w:r w:rsidRPr="00273D79">
        <w:rPr>
          <w:sz w:val="20"/>
        </w:rPr>
        <w:t xml:space="preserve"> </w:t>
      </w:r>
      <w:r w:rsidR="00EE2196" w:rsidRPr="00273D79">
        <w:rPr>
          <w:rFonts w:cs="Times New Roman"/>
          <w:color w:val="000000"/>
          <w:sz w:val="20"/>
          <w:szCs w:val="24"/>
        </w:rPr>
        <w:t xml:space="preserve">događaj prouzročen Osiguranim rizikom </w:t>
      </w:r>
      <w:r w:rsidR="00CB234F">
        <w:rPr>
          <w:rFonts w:cs="Times New Roman"/>
          <w:color w:val="000000"/>
          <w:sz w:val="20"/>
          <w:szCs w:val="24"/>
        </w:rPr>
        <w:t>nastupom</w:t>
      </w:r>
      <w:r w:rsidR="00EE2196" w:rsidRPr="00273D79">
        <w:rPr>
          <w:rFonts w:cs="Times New Roman"/>
          <w:color w:val="000000"/>
          <w:sz w:val="20"/>
          <w:szCs w:val="24"/>
        </w:rPr>
        <w:t xml:space="preserve"> kojeg Osiguranik može podnijeti Odštetni zahtjev</w:t>
      </w:r>
      <w:r w:rsidRPr="00273D79">
        <w:rPr>
          <w:sz w:val="20"/>
        </w:rPr>
        <w:t>;</w:t>
      </w:r>
    </w:p>
    <w:p w:rsidR="00AF2762" w:rsidRPr="003F0469" w:rsidRDefault="001A3979" w:rsidP="007C54DB">
      <w:pPr>
        <w:spacing w:after="0" w:line="240" w:lineRule="auto"/>
        <w:ind w:left="142"/>
        <w:jc w:val="both"/>
        <w:rPr>
          <w:rFonts w:ascii="Calibri" w:hAnsi="Calibri" w:cs="Arial"/>
          <w:sz w:val="20"/>
          <w:szCs w:val="20"/>
        </w:rPr>
      </w:pPr>
      <w:r w:rsidRPr="00273D79">
        <w:rPr>
          <w:b/>
          <w:bCs/>
          <w:sz w:val="20"/>
        </w:rPr>
        <w:t>Polica osiguranja</w:t>
      </w:r>
      <w:r w:rsidRPr="00273D79">
        <w:rPr>
          <w:sz w:val="20"/>
        </w:rPr>
        <w:t xml:space="preserve">: pisana isprava </w:t>
      </w:r>
      <w:r w:rsidR="00CD53EE" w:rsidRPr="003F0469">
        <w:rPr>
          <w:rFonts w:ascii="Calibri" w:hAnsi="Calibri" w:cs="Arial"/>
          <w:sz w:val="20"/>
          <w:szCs w:val="20"/>
        </w:rPr>
        <w:t xml:space="preserve">o sklopljenom Ugovoru o osiguranju koju potpisuju </w:t>
      </w:r>
      <w:r w:rsidR="00DF088C" w:rsidRPr="003F0469">
        <w:rPr>
          <w:rFonts w:ascii="Calibri" w:hAnsi="Calibri" w:cs="Arial"/>
          <w:sz w:val="20"/>
          <w:szCs w:val="20"/>
        </w:rPr>
        <w:t xml:space="preserve">Osiguratelj i Osiguranik; </w:t>
      </w:r>
    </w:p>
    <w:p w:rsidR="001A3979" w:rsidRPr="00273D79" w:rsidRDefault="001A3979" w:rsidP="007C54DB">
      <w:pPr>
        <w:spacing w:after="0" w:line="240" w:lineRule="auto"/>
        <w:ind w:left="142"/>
        <w:jc w:val="both"/>
        <w:rPr>
          <w:sz w:val="20"/>
        </w:rPr>
      </w:pPr>
      <w:r w:rsidRPr="00273D79">
        <w:rPr>
          <w:b/>
          <w:bCs/>
          <w:sz w:val="20"/>
        </w:rPr>
        <w:t>Premija osiguranja</w:t>
      </w:r>
      <w:r w:rsidRPr="00273D79">
        <w:rPr>
          <w:sz w:val="20"/>
        </w:rPr>
        <w:t xml:space="preserve">: novčani iznos koji </w:t>
      </w:r>
      <w:r>
        <w:rPr>
          <w:sz w:val="20"/>
        </w:rPr>
        <w:t xml:space="preserve">je Osiguranik dužan platiti </w:t>
      </w:r>
      <w:r w:rsidRPr="00273D79">
        <w:rPr>
          <w:sz w:val="20"/>
        </w:rPr>
        <w:t>Osiguratelj</w:t>
      </w:r>
      <w:r>
        <w:rPr>
          <w:sz w:val="20"/>
        </w:rPr>
        <w:t>u</w:t>
      </w:r>
      <w:r w:rsidRPr="00273D79">
        <w:rPr>
          <w:sz w:val="20"/>
        </w:rPr>
        <w:t xml:space="preserve"> temeljem zaključenog Ugovora o osiguranju;</w:t>
      </w:r>
    </w:p>
    <w:p w:rsidR="00EE2196" w:rsidRPr="00EA5025" w:rsidRDefault="00EE2196" w:rsidP="007C54DB">
      <w:pPr>
        <w:spacing w:after="0" w:line="240" w:lineRule="auto"/>
        <w:ind w:left="142"/>
        <w:jc w:val="both"/>
        <w:rPr>
          <w:sz w:val="20"/>
          <w:szCs w:val="20"/>
        </w:rPr>
      </w:pPr>
      <w:r w:rsidRPr="00EA5025">
        <w:rPr>
          <w:b/>
          <w:sz w:val="20"/>
          <w:szCs w:val="20"/>
        </w:rPr>
        <w:t>Pro rata</w:t>
      </w:r>
      <w:r w:rsidR="00592448">
        <w:rPr>
          <w:b/>
          <w:sz w:val="20"/>
          <w:szCs w:val="20"/>
        </w:rPr>
        <w:t>:</w:t>
      </w:r>
      <w:r w:rsidRPr="00EA5025">
        <w:rPr>
          <w:sz w:val="20"/>
          <w:szCs w:val="20"/>
        </w:rPr>
        <w:t xml:space="preserve"> način raspodjele primitaka </w:t>
      </w:r>
      <w:r w:rsidRPr="00EE2196">
        <w:rPr>
          <w:sz w:val="20"/>
          <w:szCs w:val="20"/>
        </w:rPr>
        <w:t xml:space="preserve">i </w:t>
      </w:r>
      <w:r>
        <w:rPr>
          <w:sz w:val="20"/>
          <w:szCs w:val="20"/>
        </w:rPr>
        <w:t>izdataka</w:t>
      </w:r>
      <w:r w:rsidRPr="00EA5025">
        <w:rPr>
          <w:sz w:val="20"/>
          <w:szCs w:val="20"/>
        </w:rPr>
        <w:t xml:space="preserve"> </w:t>
      </w:r>
      <w:r w:rsidR="00DF088C">
        <w:rPr>
          <w:sz w:val="20"/>
          <w:szCs w:val="20"/>
        </w:rPr>
        <w:t xml:space="preserve">između Osiguratelja i Osiguranika  </w:t>
      </w:r>
      <w:r w:rsidR="00094F30">
        <w:rPr>
          <w:sz w:val="20"/>
          <w:szCs w:val="20"/>
        </w:rPr>
        <w:t>koja se utvrđuje sukladno čl. 14. Općih uvjeta</w:t>
      </w:r>
      <w:r w:rsidR="00DF088C" w:rsidRPr="00DF088C">
        <w:rPr>
          <w:sz w:val="20"/>
          <w:szCs w:val="20"/>
        </w:rPr>
        <w:t>;</w:t>
      </w:r>
    </w:p>
    <w:p w:rsidR="001A3979" w:rsidRPr="00C30652" w:rsidRDefault="001A3979" w:rsidP="00AD26DD">
      <w:pPr>
        <w:spacing w:after="0" w:line="240" w:lineRule="auto"/>
        <w:ind w:left="142"/>
        <w:jc w:val="both"/>
        <w:rPr>
          <w:sz w:val="20"/>
        </w:rPr>
      </w:pPr>
      <w:r w:rsidRPr="00C30652">
        <w:rPr>
          <w:b/>
          <w:bCs/>
          <w:sz w:val="20"/>
        </w:rPr>
        <w:t xml:space="preserve">Razdoblje </w:t>
      </w:r>
      <w:r w:rsidRPr="003A0A17">
        <w:rPr>
          <w:b/>
          <w:sz w:val="20"/>
        </w:rPr>
        <w:t>č</w:t>
      </w:r>
      <w:r w:rsidRPr="003A0A17">
        <w:rPr>
          <w:b/>
          <w:bCs/>
          <w:sz w:val="20"/>
        </w:rPr>
        <w:t>ekanja</w:t>
      </w:r>
      <w:r w:rsidRPr="003A0A17">
        <w:rPr>
          <w:sz w:val="20"/>
        </w:rPr>
        <w:t xml:space="preserve">: vremensko razdoblje </w:t>
      </w:r>
      <w:r w:rsidR="00AD26DD">
        <w:rPr>
          <w:sz w:val="20"/>
        </w:rPr>
        <w:t xml:space="preserve">u trajanju od tri mjeseca koje </w:t>
      </w:r>
      <w:r w:rsidRPr="00191DFF">
        <w:rPr>
          <w:sz w:val="20"/>
        </w:rPr>
        <w:t>počinje teći</w:t>
      </w:r>
      <w:r w:rsidR="00186E14">
        <w:rPr>
          <w:sz w:val="20"/>
        </w:rPr>
        <w:t xml:space="preserve"> istekom</w:t>
      </w:r>
      <w:r w:rsidRPr="00191DFF">
        <w:rPr>
          <w:sz w:val="20"/>
        </w:rPr>
        <w:t xml:space="preserve"> </w:t>
      </w:r>
      <w:r w:rsidR="00CB234F">
        <w:rPr>
          <w:sz w:val="20"/>
        </w:rPr>
        <w:t>M</w:t>
      </w:r>
      <w:r w:rsidRPr="00191DFF">
        <w:rPr>
          <w:sz w:val="20"/>
        </w:rPr>
        <w:t>aksimalnog roka plaćanja;</w:t>
      </w:r>
    </w:p>
    <w:p w:rsidR="001A3979" w:rsidRPr="00273D79" w:rsidRDefault="001A3979" w:rsidP="007C54DB">
      <w:pPr>
        <w:spacing w:after="0" w:line="240" w:lineRule="auto"/>
        <w:ind w:left="142"/>
        <w:jc w:val="both"/>
        <w:rPr>
          <w:sz w:val="20"/>
        </w:rPr>
      </w:pPr>
      <w:r w:rsidRPr="003A0A17">
        <w:rPr>
          <w:b/>
          <w:bCs/>
          <w:sz w:val="20"/>
        </w:rPr>
        <w:t>Samopridržaj</w:t>
      </w:r>
      <w:r w:rsidRPr="003A0A17">
        <w:rPr>
          <w:sz w:val="20"/>
        </w:rPr>
        <w:t xml:space="preserve">: udio Osiguranika u </w:t>
      </w:r>
      <w:r>
        <w:rPr>
          <w:sz w:val="20"/>
        </w:rPr>
        <w:t xml:space="preserve">Šteti </w:t>
      </w:r>
      <w:r w:rsidR="001862C4">
        <w:rPr>
          <w:sz w:val="20"/>
        </w:rPr>
        <w:t xml:space="preserve">koji je kao postotak </w:t>
      </w:r>
      <w:r w:rsidRPr="003A0A17">
        <w:rPr>
          <w:sz w:val="20"/>
        </w:rPr>
        <w:t>određen u Polici osiguranja;</w:t>
      </w:r>
    </w:p>
    <w:p w:rsidR="001A3979" w:rsidRPr="00273D79" w:rsidRDefault="001A3979" w:rsidP="007C54DB">
      <w:pPr>
        <w:spacing w:after="0" w:line="240" w:lineRule="auto"/>
        <w:ind w:left="142"/>
        <w:jc w:val="both"/>
        <w:rPr>
          <w:sz w:val="20"/>
        </w:rPr>
      </w:pPr>
      <w:r w:rsidRPr="00273D79">
        <w:rPr>
          <w:b/>
          <w:bCs/>
          <w:sz w:val="20"/>
        </w:rPr>
        <w:t>Šteta</w:t>
      </w:r>
      <w:r w:rsidRPr="00273D79">
        <w:rPr>
          <w:sz w:val="20"/>
        </w:rPr>
        <w:t xml:space="preserve">: gubitak iskazan u </w:t>
      </w:r>
      <w:r>
        <w:rPr>
          <w:sz w:val="20"/>
        </w:rPr>
        <w:t xml:space="preserve">novčanom iznosu </w:t>
      </w:r>
      <w:r w:rsidRPr="00273D79">
        <w:rPr>
          <w:sz w:val="20"/>
        </w:rPr>
        <w:t>koji je nastao za Osiguranika nastupom Osiguranog slučaja;</w:t>
      </w:r>
    </w:p>
    <w:p w:rsidR="001A3979" w:rsidRPr="00273D79" w:rsidRDefault="001A3979" w:rsidP="007C54DB">
      <w:pPr>
        <w:spacing w:after="0" w:line="240" w:lineRule="auto"/>
        <w:ind w:left="142"/>
        <w:jc w:val="both"/>
        <w:rPr>
          <w:sz w:val="20"/>
        </w:rPr>
      </w:pPr>
      <w:r w:rsidRPr="00273D79">
        <w:rPr>
          <w:b/>
          <w:bCs/>
          <w:sz w:val="20"/>
        </w:rPr>
        <w:t>Tipski ugovor</w:t>
      </w:r>
      <w:r w:rsidRPr="00273D79">
        <w:rPr>
          <w:sz w:val="20"/>
        </w:rPr>
        <w:t xml:space="preserve">: ugovor između Osiguranika i Osiguratelja koji se zaključuje prije isplate Odštete te kojim se reguliraju međusobna prava i obveze vezane uz regresnu naplatu </w:t>
      </w:r>
      <w:r>
        <w:rPr>
          <w:sz w:val="20"/>
        </w:rPr>
        <w:t>potraživanja od Inozemnog kupca</w:t>
      </w:r>
      <w:r w:rsidRPr="00273D79">
        <w:rPr>
          <w:sz w:val="20"/>
        </w:rPr>
        <w:t>;</w:t>
      </w:r>
    </w:p>
    <w:p w:rsidR="001A3979" w:rsidRPr="00273D79" w:rsidRDefault="001A3979" w:rsidP="007C54DB">
      <w:pPr>
        <w:spacing w:after="0" w:line="240" w:lineRule="auto"/>
        <w:ind w:left="142"/>
        <w:jc w:val="both"/>
        <w:rPr>
          <w:sz w:val="20"/>
        </w:rPr>
      </w:pPr>
      <w:r w:rsidRPr="00273D79">
        <w:rPr>
          <w:b/>
          <w:bCs/>
          <w:sz w:val="20"/>
        </w:rPr>
        <w:t>Ugovor o osiguranju</w:t>
      </w:r>
      <w:r w:rsidRPr="00273D79">
        <w:rPr>
          <w:sz w:val="20"/>
        </w:rPr>
        <w:t xml:space="preserve">: ugovor zaključen između Osiguratelja i Osiguranika, kojim se osigurava </w:t>
      </w:r>
      <w:r w:rsidR="00934C08">
        <w:rPr>
          <w:sz w:val="20"/>
        </w:rPr>
        <w:t xml:space="preserve">naplata </w:t>
      </w:r>
      <w:r w:rsidRPr="00273D79">
        <w:rPr>
          <w:sz w:val="20"/>
        </w:rPr>
        <w:t>Osiguranikov</w:t>
      </w:r>
      <w:r w:rsidR="00934C08">
        <w:rPr>
          <w:sz w:val="20"/>
        </w:rPr>
        <w:t>ih</w:t>
      </w:r>
      <w:r w:rsidRPr="00273D79">
        <w:rPr>
          <w:sz w:val="20"/>
        </w:rPr>
        <w:t xml:space="preserve"> novčan</w:t>
      </w:r>
      <w:r w:rsidR="00934C08">
        <w:rPr>
          <w:sz w:val="20"/>
        </w:rPr>
        <w:t>ih</w:t>
      </w:r>
      <w:r w:rsidRPr="00273D79">
        <w:rPr>
          <w:sz w:val="20"/>
        </w:rPr>
        <w:t xml:space="preserve"> potraživanja prema Inozemnom kupcu na</w:t>
      </w:r>
      <w:r w:rsidR="00683E26">
        <w:rPr>
          <w:sz w:val="20"/>
        </w:rPr>
        <w:t>stala temeljem Izvoznih ugovora;</w:t>
      </w:r>
    </w:p>
    <w:p w:rsidR="00592448" w:rsidRDefault="00683E26" w:rsidP="00683E26">
      <w:pPr>
        <w:keepNext/>
        <w:tabs>
          <w:tab w:val="num" w:pos="3686"/>
        </w:tabs>
        <w:spacing w:after="0" w:line="240" w:lineRule="auto"/>
        <w:ind w:left="142"/>
        <w:contextualSpacing/>
        <w:jc w:val="both"/>
        <w:outlineLvl w:val="0"/>
        <w:rPr>
          <w:rFonts w:eastAsia="Times New Roman" w:cs="Times New Roman"/>
          <w:b/>
          <w:sz w:val="20"/>
          <w:szCs w:val="20"/>
          <w:lang w:eastAsia="hr-HR"/>
        </w:rPr>
      </w:pPr>
      <w:r w:rsidRPr="00683E26">
        <w:rPr>
          <w:rFonts w:cs="Times New Roman"/>
          <w:b/>
          <w:color w:val="000000"/>
          <w:sz w:val="20"/>
          <w:szCs w:val="24"/>
        </w:rPr>
        <w:t>Zahtjev za osiguranje</w:t>
      </w:r>
      <w:r w:rsidRPr="00273D79">
        <w:rPr>
          <w:rFonts w:cs="Times New Roman"/>
          <w:color w:val="000000"/>
          <w:sz w:val="20"/>
          <w:szCs w:val="24"/>
        </w:rPr>
        <w:t xml:space="preserve"> </w:t>
      </w:r>
      <w:r>
        <w:rPr>
          <w:rFonts w:cs="Times New Roman"/>
          <w:color w:val="000000"/>
          <w:sz w:val="20"/>
          <w:szCs w:val="24"/>
        </w:rPr>
        <w:t xml:space="preserve">je pisani zahtjev Osiguranika za sklapanje Ugovora o osiguranju sa Osigurateljem. </w:t>
      </w:r>
      <w:r w:rsidR="005771D7">
        <w:rPr>
          <w:rFonts w:cs="Times New Roman"/>
          <w:color w:val="000000"/>
          <w:sz w:val="20"/>
          <w:szCs w:val="24"/>
        </w:rPr>
        <w:t xml:space="preserve">Osiguratelj sastavlja obrazac </w:t>
      </w:r>
      <w:r w:rsidR="00551528">
        <w:rPr>
          <w:rFonts w:cs="Times New Roman"/>
          <w:color w:val="000000"/>
          <w:sz w:val="20"/>
          <w:szCs w:val="24"/>
        </w:rPr>
        <w:t xml:space="preserve">Zahtjeva za osiguranje. </w:t>
      </w:r>
    </w:p>
    <w:p w:rsidR="00683E26" w:rsidRDefault="00683E26"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A3979" w:rsidRPr="00273D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Članak 2.</w:t>
      </w:r>
    </w:p>
    <w:p w:rsidR="001A39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Opće odredbe</w:t>
      </w:r>
    </w:p>
    <w:p w:rsidR="001A3979" w:rsidRPr="00273D79" w:rsidRDefault="001A3979" w:rsidP="00592448">
      <w:pPr>
        <w:keepNext/>
        <w:tabs>
          <w:tab w:val="num" w:pos="3686"/>
        </w:tabs>
        <w:spacing w:after="0" w:line="240" w:lineRule="auto"/>
        <w:ind w:left="432" w:hanging="144"/>
        <w:contextualSpacing/>
        <w:jc w:val="center"/>
        <w:outlineLvl w:val="0"/>
        <w:rPr>
          <w:bCs/>
          <w:color w:val="000000"/>
          <w:sz w:val="24"/>
          <w:szCs w:val="24"/>
          <w:u w:val="single"/>
        </w:rPr>
      </w:pPr>
    </w:p>
    <w:p w:rsidR="00F6526B" w:rsidRDefault="001A3979" w:rsidP="007C54DB">
      <w:pPr>
        <w:keepNext/>
        <w:spacing w:after="0" w:line="240" w:lineRule="auto"/>
        <w:ind w:left="142" w:hanging="426"/>
        <w:jc w:val="both"/>
        <w:outlineLvl w:val="2"/>
        <w:rPr>
          <w:sz w:val="20"/>
        </w:rPr>
      </w:pPr>
      <w:r w:rsidRPr="00273D79">
        <w:rPr>
          <w:sz w:val="20"/>
        </w:rPr>
        <w:t>2.1.</w:t>
      </w:r>
      <w:r w:rsidR="00123F53">
        <w:rPr>
          <w:sz w:val="20"/>
        </w:rPr>
        <w:tab/>
      </w:r>
      <w:r>
        <w:rPr>
          <w:sz w:val="20"/>
        </w:rPr>
        <w:t xml:space="preserve">Ugovor o osiguranju sastoji se od Općih uvjeta, Police osiguranja i Zahtjeva za osiguranje s prilozima, koji zajedno čine cjeloviti tekst Ugovora o osiguranju.  </w:t>
      </w:r>
      <w:r w:rsidR="00DF088C">
        <w:rPr>
          <w:sz w:val="20"/>
        </w:rPr>
        <w:t xml:space="preserve">Ugovor o osiguranju se sklapa u pisanom obliku potpisivanjem Police osiguranja od strane Osiguratelja i Osiguranika, a na temelju prethodno podnesenog Zahtjeva za osiguranje. </w:t>
      </w:r>
      <w:r w:rsidR="00F6526B" w:rsidRPr="00273D79">
        <w:rPr>
          <w:rFonts w:cs="Times New Roman"/>
          <w:color w:val="000000"/>
          <w:sz w:val="20"/>
          <w:szCs w:val="24"/>
        </w:rPr>
        <w:t>Datum zaključenja Ugovora o osiguranju je datum potpisa Police osiguranja.</w:t>
      </w:r>
      <w:r w:rsidR="00F6526B">
        <w:rPr>
          <w:rFonts w:cs="Times New Roman"/>
          <w:color w:val="000000"/>
          <w:sz w:val="20"/>
          <w:szCs w:val="24"/>
        </w:rPr>
        <w:t xml:space="preserve"> </w:t>
      </w:r>
      <w:r w:rsidR="00F6526B" w:rsidRPr="00273D79">
        <w:rPr>
          <w:rFonts w:ascii="Calibri" w:eastAsia="Times New Roman" w:hAnsi="Calibri" w:cs="Times New Roman"/>
          <w:iCs/>
          <w:sz w:val="20"/>
          <w:szCs w:val="20"/>
          <w:lang w:eastAsia="hr-HR"/>
        </w:rPr>
        <w:t xml:space="preserve">Ukoliko se datumi potpisa ugovornih strana razlikuju, smatrat će se da je </w:t>
      </w:r>
      <w:r w:rsidR="003F0469">
        <w:rPr>
          <w:rFonts w:ascii="Calibri" w:eastAsia="Times New Roman" w:hAnsi="Calibri" w:cs="Times New Roman"/>
          <w:iCs/>
          <w:sz w:val="20"/>
          <w:szCs w:val="20"/>
          <w:lang w:eastAsia="hr-HR"/>
        </w:rPr>
        <w:t>U</w:t>
      </w:r>
      <w:r w:rsidR="00F6526B" w:rsidRPr="00273D79">
        <w:rPr>
          <w:rFonts w:ascii="Calibri" w:eastAsia="Times New Roman" w:hAnsi="Calibri" w:cs="Times New Roman"/>
          <w:iCs/>
          <w:sz w:val="20"/>
          <w:szCs w:val="20"/>
          <w:lang w:eastAsia="hr-HR"/>
        </w:rPr>
        <w:t>govor o osiguranju sklopljen na dan zadnjeg potpisa.</w:t>
      </w:r>
    </w:p>
    <w:p w:rsidR="001A3979" w:rsidRDefault="001A3979" w:rsidP="007C54DB">
      <w:pPr>
        <w:keepNext/>
        <w:spacing w:after="0" w:line="240" w:lineRule="auto"/>
        <w:ind w:hanging="284"/>
        <w:jc w:val="both"/>
        <w:outlineLvl w:val="2"/>
        <w:rPr>
          <w:sz w:val="20"/>
        </w:rPr>
      </w:pPr>
    </w:p>
    <w:p w:rsidR="001A3979" w:rsidRPr="00273D79" w:rsidRDefault="00123F53" w:rsidP="007C54DB">
      <w:pPr>
        <w:keepNext/>
        <w:spacing w:after="0" w:line="240" w:lineRule="auto"/>
        <w:ind w:left="142" w:hanging="426"/>
        <w:jc w:val="both"/>
        <w:outlineLvl w:val="2"/>
      </w:pPr>
      <w:r>
        <w:rPr>
          <w:sz w:val="20"/>
        </w:rPr>
        <w:t>2.2.</w:t>
      </w:r>
      <w:r>
        <w:rPr>
          <w:sz w:val="20"/>
        </w:rPr>
        <w:tab/>
      </w:r>
      <w:r w:rsidR="001A3979" w:rsidRPr="00273D79">
        <w:rPr>
          <w:rFonts w:cs="Times New Roman"/>
          <w:color w:val="000000"/>
          <w:sz w:val="20"/>
          <w:szCs w:val="24"/>
        </w:rPr>
        <w:t>Opći uvjeti sastavni su dio Ugovora o osiguranju kojima se uređuju prava i obveze između ugovornih strana nastali temeljem zaključenog Ugovora o osiguranju.</w:t>
      </w:r>
    </w:p>
    <w:p w:rsidR="001A3979" w:rsidRPr="00273D79" w:rsidRDefault="001A3979" w:rsidP="00592448">
      <w:pPr>
        <w:autoSpaceDE w:val="0"/>
        <w:autoSpaceDN w:val="0"/>
        <w:adjustRightInd w:val="0"/>
        <w:spacing w:after="0" w:line="240" w:lineRule="auto"/>
        <w:ind w:left="284" w:hanging="851"/>
        <w:jc w:val="both"/>
      </w:pPr>
    </w:p>
    <w:p w:rsidR="001A3979" w:rsidRDefault="001A3979" w:rsidP="004015DB">
      <w:pPr>
        <w:autoSpaceDE w:val="0"/>
        <w:autoSpaceDN w:val="0"/>
        <w:adjustRightInd w:val="0"/>
        <w:spacing w:after="0" w:line="240" w:lineRule="auto"/>
        <w:ind w:left="142" w:hanging="426"/>
        <w:jc w:val="both"/>
        <w:rPr>
          <w:rFonts w:cs="Times New Roman"/>
          <w:color w:val="000000"/>
          <w:sz w:val="20"/>
          <w:szCs w:val="24"/>
        </w:rPr>
      </w:pPr>
      <w:r w:rsidRPr="00273D79">
        <w:rPr>
          <w:rFonts w:cs="Times New Roman"/>
          <w:color w:val="000000"/>
          <w:sz w:val="20"/>
          <w:szCs w:val="24"/>
        </w:rPr>
        <w:lastRenderedPageBreak/>
        <w:t>2.</w:t>
      </w:r>
      <w:r>
        <w:rPr>
          <w:rFonts w:cs="Times New Roman"/>
          <w:color w:val="000000"/>
          <w:sz w:val="20"/>
          <w:szCs w:val="24"/>
        </w:rPr>
        <w:t>3</w:t>
      </w:r>
      <w:r w:rsidRPr="00273D79">
        <w:rPr>
          <w:rFonts w:cs="Times New Roman"/>
          <w:color w:val="000000"/>
          <w:sz w:val="20"/>
          <w:szCs w:val="24"/>
        </w:rPr>
        <w:t>.</w:t>
      </w:r>
      <w:r w:rsidRPr="00273D79">
        <w:rPr>
          <w:rFonts w:cs="Times New Roman"/>
          <w:color w:val="000000"/>
          <w:sz w:val="20"/>
          <w:szCs w:val="24"/>
        </w:rPr>
        <w:tab/>
        <w:t>Polica osiguranja je pisana isprava o zaključenom Ugovoru o osiguranju,</w:t>
      </w:r>
      <w:r w:rsidR="008B5899">
        <w:rPr>
          <w:rFonts w:cs="Times New Roman"/>
          <w:color w:val="000000"/>
          <w:sz w:val="20"/>
          <w:szCs w:val="24"/>
        </w:rPr>
        <w:t xml:space="preserve"> a</w:t>
      </w:r>
      <w:r w:rsidRPr="00273D79">
        <w:rPr>
          <w:rFonts w:cs="Times New Roman"/>
          <w:color w:val="000000"/>
          <w:sz w:val="20"/>
          <w:szCs w:val="24"/>
        </w:rPr>
        <w:t xml:space="preserve"> koja sadrži tvrtku i sjedište Osiguratelja, tvrtku i sjedište, odnosno ime i prebivalište Osiguranika i Inozemnog kupca, predmet osiguranja, </w:t>
      </w:r>
      <w:r w:rsidR="00006426">
        <w:rPr>
          <w:rFonts w:cs="Times New Roman"/>
          <w:color w:val="000000"/>
          <w:sz w:val="20"/>
          <w:szCs w:val="24"/>
        </w:rPr>
        <w:t xml:space="preserve">Osigurani rizik, </w:t>
      </w:r>
      <w:r w:rsidR="003F0469">
        <w:rPr>
          <w:rFonts w:cs="Times New Roman"/>
          <w:color w:val="000000"/>
          <w:sz w:val="20"/>
          <w:szCs w:val="24"/>
        </w:rPr>
        <w:t>Osiguranu svotu, T</w:t>
      </w:r>
      <w:r w:rsidRPr="00273D79">
        <w:rPr>
          <w:rFonts w:cs="Times New Roman"/>
          <w:color w:val="000000"/>
          <w:sz w:val="20"/>
          <w:szCs w:val="24"/>
        </w:rPr>
        <w:t xml:space="preserve">rajanje osiguranja, </w:t>
      </w:r>
      <w:r w:rsidR="00F6526B">
        <w:rPr>
          <w:rFonts w:cs="Times New Roman"/>
          <w:color w:val="000000"/>
          <w:sz w:val="20"/>
          <w:szCs w:val="24"/>
        </w:rPr>
        <w:t>M</w:t>
      </w:r>
      <w:r>
        <w:rPr>
          <w:rFonts w:cs="Times New Roman"/>
          <w:color w:val="000000"/>
          <w:sz w:val="20"/>
          <w:szCs w:val="24"/>
        </w:rPr>
        <w:t xml:space="preserve">aksimalni rok plaćanja, </w:t>
      </w:r>
      <w:r w:rsidRPr="00273D79">
        <w:rPr>
          <w:rFonts w:cs="Times New Roman"/>
          <w:color w:val="000000"/>
          <w:sz w:val="20"/>
          <w:szCs w:val="24"/>
        </w:rPr>
        <w:t>Premij</w:t>
      </w:r>
      <w:r w:rsidR="008B5899">
        <w:rPr>
          <w:rFonts w:cs="Times New Roman"/>
          <w:color w:val="000000"/>
          <w:sz w:val="20"/>
          <w:szCs w:val="24"/>
        </w:rPr>
        <w:t>u</w:t>
      </w:r>
      <w:r w:rsidRPr="00273D79">
        <w:rPr>
          <w:rFonts w:cs="Times New Roman"/>
          <w:color w:val="000000"/>
          <w:sz w:val="20"/>
          <w:szCs w:val="24"/>
        </w:rPr>
        <w:t xml:space="preserve"> osiguranja, Samopridržaj</w:t>
      </w:r>
      <w:r w:rsidR="008B5899">
        <w:rPr>
          <w:rFonts w:cs="Times New Roman"/>
          <w:color w:val="000000"/>
          <w:sz w:val="20"/>
          <w:szCs w:val="24"/>
        </w:rPr>
        <w:t>,</w:t>
      </w:r>
      <w:r w:rsidRPr="00273D79">
        <w:rPr>
          <w:rFonts w:cs="Times New Roman"/>
          <w:color w:val="000000"/>
          <w:sz w:val="20"/>
          <w:szCs w:val="24"/>
        </w:rPr>
        <w:t xml:space="preserve"> datum </w:t>
      </w:r>
      <w:r w:rsidR="00006426">
        <w:rPr>
          <w:rFonts w:cs="Times New Roman"/>
          <w:color w:val="000000"/>
          <w:sz w:val="20"/>
          <w:szCs w:val="24"/>
        </w:rPr>
        <w:t xml:space="preserve">izdavanja i </w:t>
      </w:r>
      <w:r w:rsidR="00683E26">
        <w:rPr>
          <w:rFonts w:cs="Times New Roman"/>
          <w:color w:val="000000"/>
          <w:sz w:val="20"/>
          <w:szCs w:val="24"/>
        </w:rPr>
        <w:t xml:space="preserve">potpisa </w:t>
      </w:r>
      <w:r w:rsidRPr="00273D79">
        <w:rPr>
          <w:rFonts w:cs="Times New Roman"/>
          <w:color w:val="000000"/>
          <w:sz w:val="20"/>
          <w:szCs w:val="24"/>
        </w:rPr>
        <w:t>Police osiguranja</w:t>
      </w:r>
      <w:r w:rsidR="00683E26">
        <w:rPr>
          <w:rFonts w:cs="Times New Roman"/>
          <w:color w:val="000000"/>
          <w:sz w:val="20"/>
          <w:szCs w:val="24"/>
        </w:rPr>
        <w:t xml:space="preserve"> i potpise ugovornih strana</w:t>
      </w:r>
      <w:r w:rsidRPr="00273D79">
        <w:rPr>
          <w:rFonts w:cs="Times New Roman"/>
          <w:color w:val="000000"/>
          <w:sz w:val="20"/>
          <w:szCs w:val="24"/>
        </w:rPr>
        <w:t>.</w:t>
      </w:r>
      <w:r w:rsidR="00006426">
        <w:rPr>
          <w:rFonts w:cs="Times New Roman"/>
          <w:color w:val="000000"/>
          <w:sz w:val="20"/>
          <w:szCs w:val="24"/>
        </w:rPr>
        <w:t xml:space="preserve"> </w:t>
      </w:r>
    </w:p>
    <w:p w:rsidR="00592448" w:rsidRDefault="00592448" w:rsidP="004015DB">
      <w:pPr>
        <w:autoSpaceDE w:val="0"/>
        <w:autoSpaceDN w:val="0"/>
        <w:adjustRightInd w:val="0"/>
        <w:spacing w:after="0" w:line="240" w:lineRule="auto"/>
        <w:ind w:left="142" w:hanging="426"/>
        <w:jc w:val="both"/>
        <w:rPr>
          <w:rFonts w:cs="Times New Roman"/>
          <w:color w:val="000000"/>
          <w:sz w:val="20"/>
          <w:szCs w:val="24"/>
        </w:rPr>
      </w:pPr>
    </w:p>
    <w:p w:rsidR="00F6526B" w:rsidRDefault="00D12070" w:rsidP="004015DB">
      <w:pPr>
        <w:autoSpaceDE w:val="0"/>
        <w:autoSpaceDN w:val="0"/>
        <w:adjustRightInd w:val="0"/>
        <w:spacing w:after="0" w:line="240" w:lineRule="auto"/>
        <w:ind w:left="142" w:hanging="426"/>
        <w:jc w:val="both"/>
        <w:rPr>
          <w:rFonts w:cs="Times New Roman"/>
          <w:color w:val="000000"/>
          <w:sz w:val="20"/>
          <w:szCs w:val="24"/>
        </w:rPr>
      </w:pPr>
      <w:r>
        <w:rPr>
          <w:rFonts w:cs="Times New Roman"/>
          <w:color w:val="000000"/>
          <w:sz w:val="20"/>
          <w:szCs w:val="24"/>
        </w:rPr>
        <w:t>2.4.</w:t>
      </w:r>
      <w:r>
        <w:rPr>
          <w:rFonts w:cs="Times New Roman"/>
          <w:color w:val="000000"/>
          <w:sz w:val="20"/>
          <w:szCs w:val="24"/>
        </w:rPr>
        <w:tab/>
      </w:r>
      <w:r w:rsidR="00006426" w:rsidRPr="00273D79">
        <w:rPr>
          <w:rFonts w:cs="Times New Roman"/>
          <w:color w:val="000000"/>
          <w:sz w:val="20"/>
          <w:szCs w:val="24"/>
        </w:rPr>
        <w:t>U slučaju neslaganja odredaba Općih uvjeta s odredbama Police osiguranja, primijenit će se odredbe Police osiguranja.</w:t>
      </w:r>
    </w:p>
    <w:p w:rsidR="00592448" w:rsidRPr="00273D79" w:rsidRDefault="00592448" w:rsidP="004015DB">
      <w:pPr>
        <w:autoSpaceDE w:val="0"/>
        <w:autoSpaceDN w:val="0"/>
        <w:adjustRightInd w:val="0"/>
        <w:spacing w:after="0" w:line="240" w:lineRule="auto"/>
        <w:ind w:left="142" w:hanging="426"/>
        <w:jc w:val="both"/>
        <w:rPr>
          <w:rFonts w:cs="Times New Roman"/>
          <w:color w:val="000000"/>
          <w:sz w:val="20"/>
          <w:szCs w:val="24"/>
        </w:rPr>
      </w:pPr>
    </w:p>
    <w:p w:rsidR="00006426" w:rsidRDefault="001A3979" w:rsidP="004015DB">
      <w:pPr>
        <w:autoSpaceDE w:val="0"/>
        <w:autoSpaceDN w:val="0"/>
        <w:adjustRightInd w:val="0"/>
        <w:spacing w:after="0" w:line="240" w:lineRule="auto"/>
        <w:ind w:left="142" w:hanging="426"/>
        <w:jc w:val="both"/>
        <w:rPr>
          <w:rFonts w:cs="Times New Roman"/>
          <w:color w:val="000000"/>
          <w:sz w:val="20"/>
          <w:szCs w:val="24"/>
        </w:rPr>
      </w:pPr>
      <w:r w:rsidRPr="00273D79">
        <w:rPr>
          <w:rFonts w:cs="Times New Roman"/>
          <w:color w:val="000000"/>
          <w:sz w:val="20"/>
          <w:szCs w:val="24"/>
        </w:rPr>
        <w:t>2.</w:t>
      </w:r>
      <w:r w:rsidR="00F6526B">
        <w:rPr>
          <w:rFonts w:cs="Times New Roman"/>
          <w:color w:val="000000"/>
          <w:sz w:val="20"/>
          <w:szCs w:val="24"/>
        </w:rPr>
        <w:t>5</w:t>
      </w:r>
      <w:r w:rsidRPr="00273D79">
        <w:rPr>
          <w:rFonts w:cs="Times New Roman"/>
          <w:color w:val="000000"/>
          <w:sz w:val="20"/>
          <w:szCs w:val="24"/>
        </w:rPr>
        <w:t>.</w:t>
      </w:r>
      <w:r w:rsidRPr="00273D79">
        <w:rPr>
          <w:rFonts w:cs="Times New Roman"/>
          <w:color w:val="000000"/>
          <w:sz w:val="20"/>
          <w:szCs w:val="24"/>
        </w:rPr>
        <w:tab/>
        <w:t xml:space="preserve">Zahtjev za osiguranje </w:t>
      </w:r>
      <w:r w:rsidR="00E12A13">
        <w:rPr>
          <w:rFonts w:cs="Times New Roman"/>
          <w:color w:val="000000"/>
          <w:sz w:val="20"/>
          <w:szCs w:val="24"/>
        </w:rPr>
        <w:t xml:space="preserve">je pisani zahtjev Osiguranika za sklapanje Ugovora o osiguranju sa Osigurateljem. </w:t>
      </w:r>
    </w:p>
    <w:p w:rsidR="003F0469" w:rsidRDefault="003F0469" w:rsidP="004015DB">
      <w:pPr>
        <w:autoSpaceDE w:val="0"/>
        <w:autoSpaceDN w:val="0"/>
        <w:adjustRightInd w:val="0"/>
        <w:spacing w:after="0" w:line="240" w:lineRule="auto"/>
        <w:ind w:left="142" w:hanging="426"/>
        <w:jc w:val="both"/>
        <w:rPr>
          <w:rFonts w:cs="Times New Roman"/>
          <w:color w:val="000000"/>
          <w:sz w:val="20"/>
          <w:szCs w:val="24"/>
        </w:rPr>
      </w:pPr>
    </w:p>
    <w:p w:rsidR="001A3979" w:rsidRPr="00273D79" w:rsidRDefault="00006426" w:rsidP="004015DB">
      <w:pPr>
        <w:tabs>
          <w:tab w:val="left" w:pos="284"/>
        </w:tabs>
        <w:autoSpaceDE w:val="0"/>
        <w:autoSpaceDN w:val="0"/>
        <w:adjustRightInd w:val="0"/>
        <w:spacing w:after="0" w:line="240" w:lineRule="auto"/>
        <w:ind w:left="142" w:hanging="426"/>
        <w:jc w:val="both"/>
        <w:rPr>
          <w:rFonts w:cs="Times New Roman"/>
          <w:color w:val="000000"/>
          <w:sz w:val="20"/>
          <w:szCs w:val="24"/>
        </w:rPr>
      </w:pPr>
      <w:r>
        <w:rPr>
          <w:rFonts w:cs="Times New Roman"/>
          <w:color w:val="000000"/>
          <w:sz w:val="20"/>
          <w:szCs w:val="24"/>
        </w:rPr>
        <w:t>2.6</w:t>
      </w:r>
      <w:r w:rsidRPr="00042E1B">
        <w:rPr>
          <w:rFonts w:cs="Times New Roman"/>
          <w:color w:val="000000"/>
          <w:sz w:val="20"/>
          <w:szCs w:val="24"/>
        </w:rPr>
        <w:t>.</w:t>
      </w:r>
      <w:r w:rsidR="003F0469">
        <w:rPr>
          <w:rFonts w:cs="Times New Roman"/>
          <w:color w:val="000000"/>
          <w:sz w:val="20"/>
          <w:szCs w:val="24"/>
        </w:rPr>
        <w:t xml:space="preserve"> </w:t>
      </w:r>
      <w:r w:rsidR="00D12070">
        <w:rPr>
          <w:rFonts w:cs="Times New Roman"/>
          <w:color w:val="000000"/>
          <w:sz w:val="20"/>
          <w:szCs w:val="24"/>
        </w:rPr>
        <w:tab/>
      </w:r>
      <w:r w:rsidR="001A3979" w:rsidRPr="00042E1B">
        <w:rPr>
          <w:rFonts w:cs="Times New Roman"/>
          <w:color w:val="000000"/>
          <w:sz w:val="20"/>
          <w:szCs w:val="24"/>
        </w:rPr>
        <w:t>Pis</w:t>
      </w:r>
      <w:r w:rsidR="00E12A13" w:rsidRPr="00042E1B">
        <w:rPr>
          <w:rFonts w:cs="Times New Roman"/>
          <w:color w:val="000000"/>
          <w:sz w:val="20"/>
          <w:szCs w:val="24"/>
        </w:rPr>
        <w:t xml:space="preserve">mena između Osiguranika i Osiguratelja razmjenjuju se </w:t>
      </w:r>
      <w:r w:rsidR="001A3979" w:rsidRPr="00042E1B">
        <w:rPr>
          <w:rFonts w:cs="Times New Roman"/>
          <w:color w:val="000000"/>
          <w:sz w:val="20"/>
          <w:szCs w:val="24"/>
        </w:rPr>
        <w:t>putem pošte, dostavne službe, telefaksa ili elektroničke pošte</w:t>
      </w:r>
      <w:r w:rsidR="00E12A13" w:rsidRPr="00042E1B">
        <w:rPr>
          <w:rFonts w:cs="Times New Roman"/>
          <w:color w:val="000000"/>
          <w:sz w:val="20"/>
          <w:szCs w:val="24"/>
        </w:rPr>
        <w:t>. Sva pismena moraju biti potpisan</w:t>
      </w:r>
      <w:r w:rsidR="003F0469">
        <w:rPr>
          <w:rFonts w:cs="Times New Roman"/>
          <w:color w:val="000000"/>
          <w:sz w:val="20"/>
          <w:szCs w:val="24"/>
        </w:rPr>
        <w:t>a</w:t>
      </w:r>
      <w:r w:rsidR="00E12A13" w:rsidRPr="00042E1B">
        <w:rPr>
          <w:rFonts w:cs="Times New Roman"/>
          <w:color w:val="000000"/>
          <w:sz w:val="20"/>
          <w:szCs w:val="24"/>
        </w:rPr>
        <w:t xml:space="preserve"> </w:t>
      </w:r>
      <w:r w:rsidR="001A3979" w:rsidRPr="00042E1B">
        <w:rPr>
          <w:rFonts w:cs="Times New Roman"/>
          <w:color w:val="000000"/>
          <w:sz w:val="20"/>
          <w:szCs w:val="24"/>
        </w:rPr>
        <w:t>od strane ovlaštenih osoba</w:t>
      </w:r>
      <w:r w:rsidRPr="00042E1B">
        <w:rPr>
          <w:rFonts w:cs="Times New Roman"/>
          <w:color w:val="000000"/>
          <w:sz w:val="20"/>
          <w:szCs w:val="24"/>
        </w:rPr>
        <w:t xml:space="preserve"> i potvrđen</w:t>
      </w:r>
      <w:r w:rsidR="00683E26">
        <w:rPr>
          <w:rFonts w:cs="Times New Roman"/>
          <w:color w:val="000000"/>
          <w:sz w:val="20"/>
          <w:szCs w:val="24"/>
        </w:rPr>
        <w:t>a</w:t>
      </w:r>
      <w:r w:rsidRPr="00042E1B">
        <w:rPr>
          <w:rFonts w:cs="Times New Roman"/>
          <w:color w:val="000000"/>
          <w:sz w:val="20"/>
          <w:szCs w:val="24"/>
        </w:rPr>
        <w:t xml:space="preserve"> pečat</w:t>
      </w:r>
      <w:r w:rsidR="003F0469">
        <w:rPr>
          <w:rFonts w:cs="Times New Roman"/>
          <w:color w:val="000000"/>
          <w:sz w:val="20"/>
          <w:szCs w:val="24"/>
        </w:rPr>
        <w:t>i</w:t>
      </w:r>
      <w:r w:rsidRPr="00042E1B">
        <w:rPr>
          <w:rFonts w:cs="Times New Roman"/>
          <w:color w:val="000000"/>
          <w:sz w:val="20"/>
          <w:szCs w:val="24"/>
        </w:rPr>
        <w:t>m</w:t>
      </w:r>
      <w:r w:rsidR="003F0469">
        <w:rPr>
          <w:rFonts w:cs="Times New Roman"/>
          <w:color w:val="000000"/>
          <w:sz w:val="20"/>
          <w:szCs w:val="24"/>
        </w:rPr>
        <w:t>a</w:t>
      </w:r>
      <w:r w:rsidR="00042E1B" w:rsidRPr="00EA5025">
        <w:rPr>
          <w:rFonts w:cs="Times New Roman"/>
          <w:color w:val="000000"/>
          <w:sz w:val="20"/>
          <w:szCs w:val="24"/>
        </w:rPr>
        <w:t xml:space="preserve"> ugovorn</w:t>
      </w:r>
      <w:r w:rsidR="003F0469">
        <w:rPr>
          <w:rFonts w:cs="Times New Roman"/>
          <w:color w:val="000000"/>
          <w:sz w:val="20"/>
          <w:szCs w:val="24"/>
        </w:rPr>
        <w:t>ih</w:t>
      </w:r>
      <w:r w:rsidR="00042E1B" w:rsidRPr="00EA5025">
        <w:rPr>
          <w:rFonts w:cs="Times New Roman"/>
          <w:color w:val="000000"/>
          <w:sz w:val="20"/>
          <w:szCs w:val="24"/>
        </w:rPr>
        <w:t xml:space="preserve"> st</w:t>
      </w:r>
      <w:r w:rsidR="003F0469">
        <w:rPr>
          <w:rFonts w:cs="Times New Roman"/>
          <w:color w:val="000000"/>
          <w:sz w:val="20"/>
          <w:szCs w:val="24"/>
        </w:rPr>
        <w:t>r</w:t>
      </w:r>
      <w:r w:rsidR="00042E1B" w:rsidRPr="00EA5025">
        <w:rPr>
          <w:rFonts w:cs="Times New Roman"/>
          <w:color w:val="000000"/>
          <w:sz w:val="20"/>
          <w:szCs w:val="24"/>
        </w:rPr>
        <w:t>ana</w:t>
      </w:r>
      <w:r w:rsidR="001A3979" w:rsidRPr="00042E1B">
        <w:rPr>
          <w:rFonts w:cs="Times New Roman"/>
          <w:color w:val="000000"/>
          <w:sz w:val="20"/>
          <w:szCs w:val="24"/>
        </w:rPr>
        <w:t>.</w:t>
      </w:r>
      <w:r w:rsidR="008F76B8" w:rsidRPr="00042E1B">
        <w:rPr>
          <w:rFonts w:cs="Times New Roman"/>
          <w:color w:val="000000"/>
          <w:sz w:val="20"/>
          <w:szCs w:val="24"/>
        </w:rPr>
        <w:t xml:space="preserve"> </w:t>
      </w:r>
      <w:r w:rsidR="00042E1B">
        <w:rPr>
          <w:rFonts w:cs="Times New Roman"/>
          <w:color w:val="000000"/>
          <w:sz w:val="20"/>
          <w:szCs w:val="24"/>
        </w:rPr>
        <w:t xml:space="preserve">Osiguranik je dužan izvornik </w:t>
      </w:r>
      <w:r w:rsidR="003F0469">
        <w:rPr>
          <w:rFonts w:cs="Times New Roman"/>
          <w:color w:val="000000"/>
          <w:sz w:val="20"/>
          <w:szCs w:val="24"/>
        </w:rPr>
        <w:t xml:space="preserve">potpisanog i pečatiranog </w:t>
      </w:r>
      <w:r w:rsidR="00042E1B" w:rsidRPr="00042E1B">
        <w:rPr>
          <w:rFonts w:cs="Times New Roman"/>
          <w:color w:val="000000"/>
          <w:sz w:val="20"/>
          <w:szCs w:val="24"/>
        </w:rPr>
        <w:t>Zahtjev</w:t>
      </w:r>
      <w:r w:rsidR="00042E1B">
        <w:rPr>
          <w:rFonts w:cs="Times New Roman"/>
          <w:color w:val="000000"/>
          <w:sz w:val="20"/>
          <w:szCs w:val="24"/>
        </w:rPr>
        <w:t>a</w:t>
      </w:r>
      <w:r w:rsidR="00042E1B" w:rsidRPr="00042E1B">
        <w:rPr>
          <w:rFonts w:cs="Times New Roman"/>
          <w:color w:val="000000"/>
          <w:sz w:val="20"/>
          <w:szCs w:val="24"/>
        </w:rPr>
        <w:t xml:space="preserve"> za osiguranje </w:t>
      </w:r>
      <w:r w:rsidR="00042E1B">
        <w:rPr>
          <w:rFonts w:cs="Times New Roman"/>
          <w:color w:val="000000"/>
          <w:sz w:val="20"/>
          <w:szCs w:val="24"/>
        </w:rPr>
        <w:t xml:space="preserve">dostaviti Osiguratelju najkasnije prilikom dostave </w:t>
      </w:r>
      <w:r w:rsidR="00042E1B" w:rsidRPr="00042E1B">
        <w:rPr>
          <w:rFonts w:cs="Times New Roman"/>
          <w:color w:val="000000"/>
          <w:sz w:val="20"/>
          <w:szCs w:val="24"/>
        </w:rPr>
        <w:t>i</w:t>
      </w:r>
      <w:r w:rsidR="003F0469">
        <w:rPr>
          <w:rFonts w:cs="Times New Roman"/>
          <w:color w:val="000000"/>
          <w:sz w:val="20"/>
          <w:szCs w:val="24"/>
        </w:rPr>
        <w:t xml:space="preserve">zvornika </w:t>
      </w:r>
      <w:r w:rsidR="00042E1B" w:rsidRPr="00042E1B">
        <w:rPr>
          <w:rFonts w:cs="Times New Roman"/>
          <w:color w:val="000000"/>
          <w:sz w:val="20"/>
          <w:szCs w:val="24"/>
        </w:rPr>
        <w:t>Polic</w:t>
      </w:r>
      <w:r w:rsidR="00042E1B">
        <w:rPr>
          <w:rFonts w:cs="Times New Roman"/>
          <w:color w:val="000000"/>
          <w:sz w:val="20"/>
          <w:szCs w:val="24"/>
        </w:rPr>
        <w:t>e</w:t>
      </w:r>
      <w:r w:rsidR="00042E1B" w:rsidRPr="00042E1B">
        <w:rPr>
          <w:rFonts w:cs="Times New Roman"/>
          <w:color w:val="000000"/>
          <w:sz w:val="20"/>
          <w:szCs w:val="24"/>
        </w:rPr>
        <w:t xml:space="preserve"> osiguranj</w:t>
      </w:r>
      <w:r w:rsidR="00042E1B">
        <w:rPr>
          <w:rFonts w:cs="Times New Roman"/>
          <w:color w:val="000000"/>
          <w:sz w:val="20"/>
          <w:szCs w:val="24"/>
        </w:rPr>
        <w:t>a</w:t>
      </w:r>
      <w:r w:rsidR="003F0469">
        <w:rPr>
          <w:rFonts w:cs="Times New Roman"/>
          <w:color w:val="000000"/>
          <w:sz w:val="20"/>
          <w:szCs w:val="24"/>
        </w:rPr>
        <w:t xml:space="preserve"> kojom je sklopljen Ugovor o osiguranju</w:t>
      </w:r>
      <w:r w:rsidR="00683E26">
        <w:rPr>
          <w:rFonts w:cs="Times New Roman"/>
          <w:color w:val="000000"/>
          <w:sz w:val="20"/>
          <w:szCs w:val="24"/>
        </w:rPr>
        <w:t>.</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A3979" w:rsidRPr="00273D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t>Članak 3.</w:t>
      </w:r>
    </w:p>
    <w:p w:rsidR="001A39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t>Predmet osiguranja</w:t>
      </w:r>
    </w:p>
    <w:p w:rsidR="001A3979" w:rsidRPr="00273D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513BD8" w:rsidRPr="00C43C18" w:rsidRDefault="00A61078" w:rsidP="00592448">
      <w:pPr>
        <w:autoSpaceDE w:val="0"/>
        <w:autoSpaceDN w:val="0"/>
        <w:adjustRightInd w:val="0"/>
        <w:spacing w:after="0" w:line="240" w:lineRule="auto"/>
        <w:ind w:left="142" w:hanging="426"/>
        <w:jc w:val="both"/>
        <w:rPr>
          <w:rFonts w:ascii="Calibri" w:hAnsi="Calibri" w:cs="Times New Roman"/>
          <w:color w:val="000000"/>
          <w:sz w:val="20"/>
          <w:szCs w:val="24"/>
        </w:rPr>
      </w:pPr>
      <w:r>
        <w:rPr>
          <w:rFonts w:cs="Times New Roman"/>
          <w:color w:val="000000"/>
          <w:sz w:val="20"/>
          <w:szCs w:val="24"/>
        </w:rPr>
        <w:t>3.1.</w:t>
      </w:r>
      <w:r>
        <w:rPr>
          <w:rFonts w:cs="Times New Roman"/>
          <w:color w:val="000000"/>
          <w:sz w:val="20"/>
          <w:szCs w:val="24"/>
        </w:rPr>
        <w:tab/>
      </w:r>
      <w:r w:rsidR="009F72C0">
        <w:rPr>
          <w:rFonts w:ascii="Calibri" w:hAnsi="Calibri" w:cs="Times New Roman"/>
          <w:color w:val="000000"/>
          <w:sz w:val="20"/>
          <w:szCs w:val="24"/>
        </w:rPr>
        <w:t xml:space="preserve">Predmet osiguranja su </w:t>
      </w:r>
      <w:r w:rsidR="00513BD8" w:rsidRPr="00B24A2A">
        <w:rPr>
          <w:rFonts w:ascii="Calibri" w:hAnsi="Calibri" w:cs="Tahoma"/>
          <w:sz w:val="20"/>
          <w:szCs w:val="20"/>
        </w:rPr>
        <w:t>novčana potraživanja Osiguranika od Inozemnog kupca za kojeg je Osiguraniku odobreno osiguranje, a koja su nastala temeljem isporuka izvršenih tijekom trajanja osiguranja po Izvoznom ugovoru i za koje je Inozemnom kupcu ispostavljen račun</w:t>
      </w:r>
      <w:r w:rsidR="00E875D0">
        <w:rPr>
          <w:rFonts w:ascii="Calibri" w:hAnsi="Calibri" w:cs="Tahoma"/>
          <w:sz w:val="20"/>
          <w:szCs w:val="20"/>
        </w:rPr>
        <w:t>.</w:t>
      </w:r>
    </w:p>
    <w:p w:rsidR="00C43C18" w:rsidRDefault="00C43C18" w:rsidP="00592448">
      <w:pPr>
        <w:autoSpaceDE w:val="0"/>
        <w:autoSpaceDN w:val="0"/>
        <w:adjustRightInd w:val="0"/>
        <w:spacing w:after="0" w:line="240" w:lineRule="auto"/>
        <w:ind w:left="142" w:hanging="426"/>
        <w:jc w:val="both"/>
        <w:rPr>
          <w:rFonts w:cs="Times New Roman"/>
          <w:color w:val="000000"/>
          <w:sz w:val="20"/>
          <w:szCs w:val="24"/>
        </w:rPr>
      </w:pPr>
    </w:p>
    <w:p w:rsidR="001A3979" w:rsidRPr="00273D79" w:rsidRDefault="001A3979" w:rsidP="00592448">
      <w:pPr>
        <w:autoSpaceDE w:val="0"/>
        <w:autoSpaceDN w:val="0"/>
        <w:adjustRightInd w:val="0"/>
        <w:spacing w:after="0" w:line="240" w:lineRule="auto"/>
        <w:ind w:left="142" w:hanging="426"/>
        <w:jc w:val="both"/>
        <w:rPr>
          <w:rFonts w:cs="Times New Roman"/>
          <w:color w:val="000000"/>
          <w:sz w:val="20"/>
          <w:szCs w:val="24"/>
        </w:rPr>
      </w:pPr>
      <w:r w:rsidRPr="00273D79">
        <w:rPr>
          <w:rFonts w:cs="Times New Roman"/>
          <w:color w:val="000000"/>
          <w:sz w:val="20"/>
          <w:szCs w:val="24"/>
        </w:rPr>
        <w:t>3.2.</w:t>
      </w:r>
      <w:r w:rsidRPr="00273D79">
        <w:rPr>
          <w:rFonts w:cs="Times New Roman"/>
          <w:color w:val="000000"/>
          <w:sz w:val="20"/>
          <w:szCs w:val="24"/>
        </w:rPr>
        <w:tab/>
        <w:t>Predmet osiguranja ne može biti potraživanje nastalo temeljem:</w:t>
      </w:r>
    </w:p>
    <w:p w:rsidR="001A3979" w:rsidRPr="00273D79" w:rsidRDefault="00D46CD2" w:rsidP="00592448">
      <w:pPr>
        <w:autoSpaceDE w:val="0"/>
        <w:autoSpaceDN w:val="0"/>
        <w:adjustRightInd w:val="0"/>
        <w:spacing w:after="0" w:line="240" w:lineRule="auto"/>
        <w:ind w:left="426" w:hanging="142"/>
        <w:contextualSpacing/>
        <w:jc w:val="both"/>
        <w:rPr>
          <w:rFonts w:cs="Times New Roman"/>
          <w:color w:val="000000"/>
          <w:sz w:val="20"/>
          <w:szCs w:val="20"/>
        </w:rPr>
      </w:pPr>
      <w:r>
        <w:rPr>
          <w:rFonts w:cs="Times New Roman"/>
          <w:color w:val="000000"/>
          <w:sz w:val="20"/>
          <w:szCs w:val="20"/>
        </w:rPr>
        <w:t>-</w:t>
      </w:r>
      <w:r>
        <w:rPr>
          <w:rFonts w:cs="Times New Roman"/>
          <w:color w:val="000000"/>
          <w:sz w:val="20"/>
          <w:szCs w:val="20"/>
        </w:rPr>
        <w:tab/>
      </w:r>
      <w:r w:rsidR="001A3979" w:rsidRPr="00273D79">
        <w:rPr>
          <w:rFonts w:cs="Times New Roman"/>
          <w:color w:val="000000"/>
          <w:sz w:val="20"/>
          <w:szCs w:val="20"/>
        </w:rPr>
        <w:t>izvoza roba s dvojnom namjenom sukladno</w:t>
      </w:r>
      <w:r w:rsidR="001A3979">
        <w:rPr>
          <w:rFonts w:cs="Times New Roman"/>
          <w:color w:val="000000"/>
          <w:sz w:val="20"/>
          <w:szCs w:val="20"/>
        </w:rPr>
        <w:t xml:space="preserve"> </w:t>
      </w:r>
      <w:r w:rsidR="001A3979" w:rsidRPr="00273D79">
        <w:rPr>
          <w:rFonts w:cs="Times New Roman"/>
          <w:color w:val="000000"/>
          <w:sz w:val="20"/>
          <w:szCs w:val="20"/>
        </w:rPr>
        <w:t>propisima o izvozu robe s dvojnom namjenom, a koja nije dobila izvoznu dozvolu;</w:t>
      </w:r>
    </w:p>
    <w:p w:rsidR="001A3979" w:rsidRPr="00273D79" w:rsidRDefault="00D46CD2" w:rsidP="00592448">
      <w:pPr>
        <w:autoSpaceDE w:val="0"/>
        <w:autoSpaceDN w:val="0"/>
        <w:adjustRightInd w:val="0"/>
        <w:spacing w:after="0" w:line="240" w:lineRule="auto"/>
        <w:ind w:left="426" w:hanging="142"/>
        <w:contextualSpacing/>
        <w:jc w:val="both"/>
        <w:rPr>
          <w:rFonts w:cs="Times New Roman"/>
          <w:color w:val="000000"/>
          <w:sz w:val="20"/>
          <w:szCs w:val="20"/>
        </w:rPr>
      </w:pPr>
      <w:r>
        <w:rPr>
          <w:rFonts w:cs="Times New Roman"/>
          <w:color w:val="000000"/>
          <w:sz w:val="20"/>
          <w:szCs w:val="20"/>
        </w:rPr>
        <w:t>-</w:t>
      </w:r>
      <w:r>
        <w:rPr>
          <w:rFonts w:cs="Times New Roman"/>
          <w:color w:val="000000"/>
          <w:sz w:val="20"/>
          <w:szCs w:val="20"/>
        </w:rPr>
        <w:tab/>
      </w:r>
      <w:r w:rsidR="001A3979" w:rsidRPr="00273D79">
        <w:rPr>
          <w:rFonts w:cs="Times New Roman"/>
          <w:color w:val="000000"/>
          <w:sz w:val="20"/>
          <w:szCs w:val="20"/>
        </w:rPr>
        <w:t>izvoza nuklearnog materijala, posebne</w:t>
      </w:r>
      <w:r w:rsidR="001A3979">
        <w:rPr>
          <w:rFonts w:cs="Times New Roman"/>
          <w:color w:val="000000"/>
          <w:sz w:val="20"/>
          <w:szCs w:val="20"/>
        </w:rPr>
        <w:t xml:space="preserve"> </w:t>
      </w:r>
      <w:r w:rsidR="001A3979" w:rsidRPr="00273D79">
        <w:rPr>
          <w:rFonts w:cs="Times New Roman"/>
          <w:color w:val="000000"/>
          <w:sz w:val="20"/>
          <w:szCs w:val="20"/>
        </w:rPr>
        <w:t>opreme i nenuklearnog materijala</w:t>
      </w:r>
      <w:r w:rsidR="001A3979" w:rsidRPr="00273D79">
        <w:rPr>
          <w:rFonts w:cs="Times New Roman"/>
          <w:color w:val="000000"/>
          <w:sz w:val="20"/>
          <w:szCs w:val="20"/>
          <w:vertAlign w:val="superscript"/>
        </w:rPr>
        <w:footnoteReference w:customMarkFollows="1" w:id="1"/>
        <w:t>*</w:t>
      </w:r>
      <w:r w:rsidR="001A3979" w:rsidRPr="00273D79">
        <w:rPr>
          <w:rFonts w:cs="Times New Roman"/>
          <w:color w:val="000000"/>
          <w:sz w:val="20"/>
          <w:szCs w:val="20"/>
        </w:rPr>
        <w:t xml:space="preserve"> za koji nije dobivena suglasnost i dozvola za izvoz;</w:t>
      </w:r>
    </w:p>
    <w:p w:rsidR="001A3979" w:rsidRPr="00273D79" w:rsidRDefault="001A3979" w:rsidP="00592448">
      <w:pPr>
        <w:autoSpaceDE w:val="0"/>
        <w:autoSpaceDN w:val="0"/>
        <w:adjustRightInd w:val="0"/>
        <w:spacing w:after="0" w:line="240" w:lineRule="auto"/>
        <w:ind w:left="426" w:hanging="142"/>
        <w:contextualSpacing/>
        <w:jc w:val="both"/>
        <w:rPr>
          <w:rFonts w:cs="Times New Roman"/>
          <w:color w:val="000000"/>
          <w:sz w:val="20"/>
          <w:szCs w:val="20"/>
        </w:rPr>
      </w:pPr>
      <w:r>
        <w:rPr>
          <w:rFonts w:cs="Times New Roman"/>
          <w:color w:val="000000"/>
          <w:sz w:val="20"/>
          <w:szCs w:val="20"/>
        </w:rPr>
        <w:t>-</w:t>
      </w:r>
      <w:r w:rsidR="00D46CD2">
        <w:rPr>
          <w:rFonts w:cs="Times New Roman"/>
          <w:color w:val="000000"/>
          <w:sz w:val="20"/>
          <w:szCs w:val="20"/>
        </w:rPr>
        <w:tab/>
      </w:r>
      <w:r w:rsidRPr="00273D79">
        <w:rPr>
          <w:rFonts w:cs="Times New Roman"/>
          <w:color w:val="000000"/>
          <w:sz w:val="20"/>
          <w:szCs w:val="20"/>
        </w:rPr>
        <w:t xml:space="preserve">ugovornih kamata, kamata na kamatu, zateznih kamata i ugovornih kazni </w:t>
      </w:r>
      <w:r w:rsidR="00183176">
        <w:rPr>
          <w:rFonts w:cs="Times New Roman"/>
          <w:color w:val="000000"/>
          <w:sz w:val="20"/>
          <w:szCs w:val="20"/>
        </w:rPr>
        <w:t>koje je O</w:t>
      </w:r>
      <w:r w:rsidRPr="00273D79">
        <w:rPr>
          <w:rFonts w:cs="Times New Roman"/>
          <w:color w:val="000000"/>
          <w:sz w:val="20"/>
          <w:szCs w:val="20"/>
        </w:rPr>
        <w:t xml:space="preserve">siguranik </w:t>
      </w:r>
      <w:r w:rsidR="00183176">
        <w:rPr>
          <w:rFonts w:cs="Times New Roman"/>
          <w:color w:val="000000"/>
          <w:sz w:val="20"/>
          <w:szCs w:val="20"/>
        </w:rPr>
        <w:t xml:space="preserve">obračunao </w:t>
      </w:r>
      <w:r w:rsidRPr="00273D79">
        <w:rPr>
          <w:rFonts w:cs="Times New Roman"/>
          <w:color w:val="000000"/>
          <w:sz w:val="20"/>
          <w:szCs w:val="20"/>
        </w:rPr>
        <w:t>Inozemnom kupcu;</w:t>
      </w:r>
    </w:p>
    <w:p w:rsidR="001A3979" w:rsidRPr="00273D79" w:rsidRDefault="00D46CD2" w:rsidP="00592448">
      <w:pPr>
        <w:autoSpaceDE w:val="0"/>
        <w:autoSpaceDN w:val="0"/>
        <w:adjustRightInd w:val="0"/>
        <w:spacing w:after="0" w:line="240" w:lineRule="auto"/>
        <w:ind w:left="426" w:hanging="142"/>
        <w:contextualSpacing/>
        <w:jc w:val="both"/>
        <w:rPr>
          <w:rFonts w:cs="Times New Roman"/>
          <w:color w:val="000000"/>
          <w:sz w:val="20"/>
          <w:szCs w:val="20"/>
        </w:rPr>
      </w:pPr>
      <w:r>
        <w:rPr>
          <w:rFonts w:cs="Times New Roman"/>
          <w:color w:val="000000"/>
          <w:sz w:val="20"/>
          <w:szCs w:val="20"/>
        </w:rPr>
        <w:t>-</w:t>
      </w:r>
      <w:r>
        <w:rPr>
          <w:rFonts w:cs="Times New Roman"/>
          <w:color w:val="000000"/>
          <w:sz w:val="20"/>
          <w:szCs w:val="20"/>
        </w:rPr>
        <w:tab/>
      </w:r>
      <w:r w:rsidR="001A3979" w:rsidRPr="00273D79">
        <w:rPr>
          <w:rFonts w:cs="Times New Roman"/>
          <w:color w:val="000000"/>
          <w:sz w:val="20"/>
          <w:szCs w:val="20"/>
        </w:rPr>
        <w:t>izdataka koje je sukladno Izvoznom ugovoru dužan snositi Osiguranik, bez obzira je li Inozemni kupac izvršio svoje obveze iz Izvoznog ugovora,</w:t>
      </w:r>
    </w:p>
    <w:p w:rsidR="001A3979" w:rsidRPr="00273D79" w:rsidRDefault="001A3979" w:rsidP="00592448">
      <w:pPr>
        <w:autoSpaceDE w:val="0"/>
        <w:autoSpaceDN w:val="0"/>
        <w:adjustRightInd w:val="0"/>
        <w:spacing w:after="0" w:line="240" w:lineRule="auto"/>
        <w:ind w:left="426" w:hanging="142"/>
        <w:contextualSpacing/>
        <w:jc w:val="both"/>
        <w:rPr>
          <w:rFonts w:cs="Times New Roman"/>
          <w:color w:val="000000"/>
          <w:sz w:val="20"/>
          <w:szCs w:val="20"/>
        </w:rPr>
      </w:pPr>
      <w:r>
        <w:rPr>
          <w:rFonts w:cs="Times New Roman"/>
          <w:color w:val="000000"/>
          <w:sz w:val="20"/>
          <w:szCs w:val="20"/>
        </w:rPr>
        <w:t xml:space="preserve">- </w:t>
      </w:r>
      <w:r w:rsidRPr="00273D79">
        <w:rPr>
          <w:rFonts w:cs="Times New Roman"/>
          <w:color w:val="000000"/>
          <w:sz w:val="20"/>
          <w:szCs w:val="20"/>
        </w:rPr>
        <w:t>izvoza roba i/ili usluga prema Inozemnom kupcu koji je s Osiguranikom povezan upravljački ili vlasnički s udjelom preko 20%;</w:t>
      </w:r>
    </w:p>
    <w:p w:rsidR="001A3979" w:rsidRPr="00273D79" w:rsidRDefault="001A3979" w:rsidP="00592448">
      <w:pPr>
        <w:autoSpaceDE w:val="0"/>
        <w:autoSpaceDN w:val="0"/>
        <w:adjustRightInd w:val="0"/>
        <w:spacing w:after="0" w:line="240" w:lineRule="auto"/>
        <w:ind w:left="426" w:hanging="142"/>
        <w:contextualSpacing/>
        <w:jc w:val="both"/>
        <w:rPr>
          <w:rFonts w:cs="Times New Roman"/>
          <w:color w:val="000000"/>
          <w:sz w:val="20"/>
          <w:szCs w:val="20"/>
        </w:rPr>
      </w:pPr>
      <w:r>
        <w:rPr>
          <w:rFonts w:cs="Times New Roman"/>
          <w:color w:val="000000"/>
          <w:sz w:val="20"/>
          <w:szCs w:val="20"/>
        </w:rPr>
        <w:t xml:space="preserve">- </w:t>
      </w:r>
      <w:r w:rsidRPr="00273D79">
        <w:rPr>
          <w:rFonts w:cs="Times New Roman"/>
          <w:color w:val="000000"/>
          <w:sz w:val="20"/>
          <w:szCs w:val="20"/>
        </w:rPr>
        <w:t>izvoza roba i/ili usluga koje su Inozemnom kupcu isporučene protivno zakonskim okvirima zemlje izvoza i zemlje Inozemnog kupca;</w:t>
      </w:r>
    </w:p>
    <w:p w:rsidR="001A3979" w:rsidRDefault="001A3979" w:rsidP="00592448">
      <w:pPr>
        <w:autoSpaceDE w:val="0"/>
        <w:autoSpaceDN w:val="0"/>
        <w:adjustRightInd w:val="0"/>
        <w:spacing w:after="0" w:line="240" w:lineRule="auto"/>
        <w:ind w:left="426" w:hanging="142"/>
        <w:contextualSpacing/>
        <w:jc w:val="both"/>
        <w:rPr>
          <w:rFonts w:cs="Times New Roman"/>
          <w:color w:val="000000"/>
          <w:sz w:val="20"/>
          <w:szCs w:val="20"/>
        </w:rPr>
      </w:pPr>
      <w:r>
        <w:rPr>
          <w:rFonts w:cs="Times New Roman"/>
          <w:color w:val="000000"/>
          <w:sz w:val="20"/>
          <w:szCs w:val="20"/>
        </w:rPr>
        <w:t xml:space="preserve">- </w:t>
      </w:r>
      <w:r w:rsidRPr="00273D79">
        <w:rPr>
          <w:rFonts w:cs="Times New Roman"/>
          <w:color w:val="000000"/>
          <w:sz w:val="20"/>
          <w:szCs w:val="20"/>
        </w:rPr>
        <w:t>izvoza roba i/ili usluga koje su Inozemnom kupcu isporučene nakon utvrđenog prestanka pokrića osiguranja.</w:t>
      </w:r>
    </w:p>
    <w:p w:rsidR="001A3979" w:rsidRPr="00273D79" w:rsidRDefault="001A3979" w:rsidP="00592448">
      <w:pPr>
        <w:spacing w:after="0" w:line="240" w:lineRule="auto"/>
        <w:ind w:left="142"/>
        <w:jc w:val="both"/>
        <w:rPr>
          <w:sz w:val="20"/>
        </w:rPr>
      </w:pPr>
      <w:r w:rsidRPr="00273D79">
        <w:rPr>
          <w:sz w:val="20"/>
        </w:rPr>
        <w:t>Predmet osiguranja ne može biti potraživanje nastalo temeljem ugovaranja i izvršavanja turističkih usluga prema Inozemnom kupcu.</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156BE" w:rsidRDefault="001156BE"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Pr>
          <w:rFonts w:eastAsia="Times New Roman" w:cs="Times New Roman"/>
          <w:b/>
          <w:sz w:val="20"/>
          <w:szCs w:val="20"/>
          <w:lang w:eastAsia="hr-HR"/>
        </w:rPr>
        <w:t xml:space="preserve">Članak </w:t>
      </w:r>
      <w:r w:rsidR="007E3113">
        <w:rPr>
          <w:rFonts w:eastAsia="Times New Roman" w:cs="Times New Roman"/>
          <w:b/>
          <w:sz w:val="20"/>
          <w:szCs w:val="20"/>
          <w:lang w:eastAsia="hr-HR"/>
        </w:rPr>
        <w:t>4.</w:t>
      </w:r>
    </w:p>
    <w:p w:rsidR="001156BE" w:rsidRDefault="001156BE"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t>Valuta Ugovora o osiguranju</w:t>
      </w:r>
    </w:p>
    <w:p w:rsidR="001156BE" w:rsidRPr="00273D79" w:rsidRDefault="001156BE"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156BE" w:rsidRDefault="007E3113" w:rsidP="00592448">
      <w:pPr>
        <w:autoSpaceDE w:val="0"/>
        <w:autoSpaceDN w:val="0"/>
        <w:adjustRightInd w:val="0"/>
        <w:spacing w:after="0" w:line="240" w:lineRule="auto"/>
        <w:ind w:left="142" w:hanging="426"/>
        <w:jc w:val="both"/>
        <w:rPr>
          <w:rFonts w:cs="Times New Roman"/>
          <w:color w:val="000000"/>
          <w:sz w:val="20"/>
          <w:szCs w:val="24"/>
        </w:rPr>
      </w:pPr>
      <w:r>
        <w:rPr>
          <w:rFonts w:cs="Times New Roman"/>
          <w:color w:val="000000"/>
          <w:sz w:val="20"/>
          <w:szCs w:val="24"/>
        </w:rPr>
        <w:t>4</w:t>
      </w:r>
      <w:r w:rsidR="001156BE" w:rsidRPr="00273D79">
        <w:rPr>
          <w:rFonts w:cs="Times New Roman"/>
          <w:color w:val="000000"/>
          <w:sz w:val="20"/>
          <w:szCs w:val="24"/>
        </w:rPr>
        <w:t>.1.</w:t>
      </w:r>
      <w:r w:rsidR="001156BE" w:rsidRPr="00273D79">
        <w:rPr>
          <w:rFonts w:cs="Times New Roman"/>
          <w:color w:val="000000"/>
          <w:sz w:val="20"/>
          <w:szCs w:val="24"/>
        </w:rPr>
        <w:tab/>
        <w:t>Ugovor o osiguranju zaključuje se u valuti Izvoznog ugovora, a sva plaćanja Premije osiguranja i naknada za ugovaranje osiguranja, bit će izvršena u kunama prema srednjem tečaju Hrvatske narodne banke na dan ispostavljanja računa od strane Osiguratelja.</w:t>
      </w:r>
    </w:p>
    <w:p w:rsidR="00592448" w:rsidRPr="00273D79" w:rsidRDefault="00592448" w:rsidP="00592448">
      <w:pPr>
        <w:autoSpaceDE w:val="0"/>
        <w:autoSpaceDN w:val="0"/>
        <w:adjustRightInd w:val="0"/>
        <w:spacing w:after="0" w:line="240" w:lineRule="auto"/>
        <w:ind w:left="142" w:hanging="426"/>
        <w:jc w:val="both"/>
        <w:rPr>
          <w:rFonts w:cs="Times New Roman"/>
          <w:color w:val="000000"/>
          <w:sz w:val="20"/>
          <w:szCs w:val="24"/>
        </w:rPr>
      </w:pPr>
    </w:p>
    <w:p w:rsidR="001156BE" w:rsidRDefault="007E3113" w:rsidP="00592448">
      <w:pPr>
        <w:spacing w:after="0" w:line="240" w:lineRule="auto"/>
        <w:ind w:left="142" w:hanging="426"/>
        <w:jc w:val="both"/>
        <w:rPr>
          <w:sz w:val="20"/>
        </w:rPr>
      </w:pPr>
      <w:r>
        <w:rPr>
          <w:sz w:val="20"/>
        </w:rPr>
        <w:t>4</w:t>
      </w:r>
      <w:r w:rsidR="001156BE" w:rsidRPr="00273D79">
        <w:rPr>
          <w:sz w:val="20"/>
        </w:rPr>
        <w:t>.2.</w:t>
      </w:r>
      <w:r w:rsidR="001156BE" w:rsidRPr="00273D79">
        <w:rPr>
          <w:sz w:val="20"/>
        </w:rPr>
        <w:tab/>
        <w:t>Sve isplate po Ugovoru o osiguranju bit će izvršene u kunama prema srednjem tečaju Hrvatske narodne banke na dan isplate.</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351868" w:rsidRDefault="007E3113"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Pr>
          <w:rFonts w:eastAsia="Times New Roman" w:cs="Times New Roman"/>
          <w:b/>
          <w:sz w:val="20"/>
          <w:szCs w:val="20"/>
          <w:lang w:eastAsia="hr-HR"/>
        </w:rPr>
        <w:t>Članak 5.</w:t>
      </w:r>
    </w:p>
    <w:p w:rsidR="00351868" w:rsidRDefault="00351868"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Osigurani rizici</w:t>
      </w:r>
    </w:p>
    <w:p w:rsidR="00351868" w:rsidRPr="00273D79" w:rsidRDefault="00351868" w:rsidP="00592448">
      <w:pPr>
        <w:keepNext/>
        <w:tabs>
          <w:tab w:val="num" w:pos="3686"/>
        </w:tabs>
        <w:spacing w:after="0" w:line="240" w:lineRule="auto"/>
        <w:ind w:left="432" w:hanging="144"/>
        <w:contextualSpacing/>
        <w:jc w:val="center"/>
        <w:outlineLvl w:val="0"/>
      </w:pPr>
    </w:p>
    <w:p w:rsidR="00351868" w:rsidRPr="00273D79" w:rsidRDefault="002A1A3B" w:rsidP="004539EA">
      <w:pPr>
        <w:autoSpaceDE w:val="0"/>
        <w:autoSpaceDN w:val="0"/>
        <w:adjustRightInd w:val="0"/>
        <w:spacing w:after="0" w:line="240" w:lineRule="auto"/>
        <w:ind w:left="142" w:hanging="426"/>
        <w:contextualSpacing/>
        <w:jc w:val="both"/>
        <w:rPr>
          <w:rFonts w:cs="Times New Roman"/>
          <w:color w:val="000000"/>
          <w:sz w:val="20"/>
          <w:szCs w:val="20"/>
        </w:rPr>
      </w:pPr>
      <w:r>
        <w:rPr>
          <w:rFonts w:cs="Times New Roman"/>
          <w:color w:val="000000"/>
          <w:sz w:val="20"/>
          <w:szCs w:val="20"/>
        </w:rPr>
        <w:t>5</w:t>
      </w:r>
      <w:r w:rsidR="00123F53">
        <w:rPr>
          <w:rFonts w:cs="Times New Roman"/>
          <w:color w:val="000000"/>
          <w:sz w:val="20"/>
          <w:szCs w:val="20"/>
        </w:rPr>
        <w:t>.1.</w:t>
      </w:r>
      <w:r w:rsidR="00123F53">
        <w:rPr>
          <w:rFonts w:cs="Times New Roman"/>
          <w:color w:val="000000"/>
          <w:sz w:val="20"/>
          <w:szCs w:val="20"/>
        </w:rPr>
        <w:tab/>
      </w:r>
      <w:r w:rsidR="00351868" w:rsidRPr="00273D79">
        <w:rPr>
          <w:rFonts w:cs="Times New Roman"/>
          <w:color w:val="000000"/>
          <w:sz w:val="20"/>
          <w:szCs w:val="20"/>
        </w:rPr>
        <w:t>Komercijalni rizici su:</w:t>
      </w:r>
    </w:p>
    <w:p w:rsidR="00351868" w:rsidRPr="00273D79" w:rsidRDefault="001C5472" w:rsidP="004539EA">
      <w:pPr>
        <w:tabs>
          <w:tab w:val="left" w:pos="567"/>
        </w:tabs>
        <w:autoSpaceDE w:val="0"/>
        <w:autoSpaceDN w:val="0"/>
        <w:adjustRightInd w:val="0"/>
        <w:spacing w:after="0" w:line="240" w:lineRule="auto"/>
        <w:ind w:left="567" w:hanging="284"/>
        <w:contextualSpacing/>
        <w:jc w:val="both"/>
        <w:rPr>
          <w:rFonts w:cs="Times New Roman"/>
          <w:color w:val="000000"/>
          <w:sz w:val="20"/>
          <w:szCs w:val="20"/>
        </w:rPr>
      </w:pPr>
      <w:r>
        <w:rPr>
          <w:rFonts w:cs="Times New Roman"/>
          <w:color w:val="000000"/>
          <w:sz w:val="20"/>
          <w:szCs w:val="20"/>
        </w:rPr>
        <w:t>1.</w:t>
      </w:r>
      <w:r w:rsidR="00D46CD2">
        <w:rPr>
          <w:rFonts w:cs="Times New Roman"/>
          <w:color w:val="000000"/>
          <w:sz w:val="20"/>
          <w:szCs w:val="20"/>
        </w:rPr>
        <w:tab/>
      </w:r>
      <w:r w:rsidR="00351868" w:rsidRPr="00273D79">
        <w:rPr>
          <w:rFonts w:cs="Times New Roman"/>
          <w:color w:val="000000"/>
          <w:sz w:val="20"/>
          <w:szCs w:val="20"/>
        </w:rPr>
        <w:t xml:space="preserve">produženo neplaćanje odnosno zakašnjenje u plaćanju Inozemnog kupca po </w:t>
      </w:r>
      <w:r w:rsidR="00351868">
        <w:rPr>
          <w:rFonts w:cs="Times New Roman"/>
          <w:color w:val="000000"/>
          <w:sz w:val="20"/>
          <w:szCs w:val="20"/>
        </w:rPr>
        <w:t xml:space="preserve">isteku </w:t>
      </w:r>
      <w:r w:rsidR="00183176">
        <w:rPr>
          <w:rFonts w:cs="Times New Roman"/>
          <w:color w:val="000000"/>
          <w:sz w:val="20"/>
          <w:szCs w:val="20"/>
        </w:rPr>
        <w:t>M</w:t>
      </w:r>
      <w:r w:rsidR="00351868">
        <w:rPr>
          <w:rFonts w:cs="Times New Roman"/>
          <w:color w:val="000000"/>
          <w:sz w:val="20"/>
          <w:szCs w:val="20"/>
        </w:rPr>
        <w:t xml:space="preserve">aksimalnog </w:t>
      </w:r>
      <w:r w:rsidR="00351868" w:rsidRPr="00273D79">
        <w:rPr>
          <w:rFonts w:cs="Times New Roman"/>
          <w:color w:val="000000"/>
          <w:sz w:val="20"/>
          <w:szCs w:val="20"/>
        </w:rPr>
        <w:t>roka plaćanja (KR-1);</w:t>
      </w:r>
    </w:p>
    <w:p w:rsidR="00351868" w:rsidRPr="00273D79" w:rsidRDefault="00D46CD2" w:rsidP="004539EA">
      <w:pPr>
        <w:autoSpaceDE w:val="0"/>
        <w:autoSpaceDN w:val="0"/>
        <w:adjustRightInd w:val="0"/>
        <w:spacing w:after="0" w:line="240" w:lineRule="auto"/>
        <w:ind w:left="567" w:hanging="284"/>
        <w:contextualSpacing/>
        <w:jc w:val="both"/>
        <w:rPr>
          <w:rFonts w:cs="Times New Roman"/>
          <w:color w:val="000000"/>
          <w:sz w:val="20"/>
          <w:szCs w:val="20"/>
        </w:rPr>
      </w:pPr>
      <w:r>
        <w:rPr>
          <w:rFonts w:cs="Times New Roman"/>
          <w:color w:val="000000"/>
          <w:sz w:val="20"/>
          <w:szCs w:val="20"/>
        </w:rPr>
        <w:t>2.</w:t>
      </w:r>
      <w:r>
        <w:rPr>
          <w:rFonts w:cs="Times New Roman"/>
          <w:color w:val="000000"/>
          <w:sz w:val="20"/>
          <w:szCs w:val="20"/>
        </w:rPr>
        <w:tab/>
      </w:r>
      <w:r w:rsidR="00351868" w:rsidRPr="00273D79">
        <w:rPr>
          <w:rFonts w:cs="Times New Roman"/>
          <w:color w:val="000000"/>
          <w:sz w:val="20"/>
          <w:szCs w:val="20"/>
        </w:rPr>
        <w:t>insolventnost Inozemnog kupca ko</w:t>
      </w:r>
      <w:r w:rsidR="00183176">
        <w:rPr>
          <w:rFonts w:cs="Times New Roman"/>
          <w:color w:val="000000"/>
          <w:sz w:val="20"/>
          <w:szCs w:val="20"/>
        </w:rPr>
        <w:t>ja</w:t>
      </w:r>
      <w:r w:rsidR="00351868" w:rsidRPr="00273D79">
        <w:rPr>
          <w:rFonts w:cs="Times New Roman"/>
          <w:color w:val="000000"/>
          <w:sz w:val="20"/>
          <w:szCs w:val="20"/>
        </w:rPr>
        <w:t xml:space="preserve"> je utvrđena </w:t>
      </w:r>
      <w:r w:rsidR="007E3113">
        <w:rPr>
          <w:rFonts w:cs="Times New Roman"/>
          <w:color w:val="000000"/>
          <w:sz w:val="20"/>
          <w:szCs w:val="20"/>
        </w:rPr>
        <w:t xml:space="preserve">   </w:t>
      </w:r>
      <w:r w:rsidR="00351868" w:rsidRPr="00273D79">
        <w:rPr>
          <w:rFonts w:cs="Times New Roman"/>
          <w:color w:val="000000"/>
          <w:sz w:val="20"/>
          <w:szCs w:val="20"/>
        </w:rPr>
        <w:t xml:space="preserve">mjerodavnim pravom države Inozemnog kupca ili temeljem drugih objektivnih činjenica koje ukazuju na nemogućnost izvršenja obveze plaćanja, </w:t>
      </w:r>
      <w:r w:rsidR="001E7D60">
        <w:rPr>
          <w:rFonts w:cs="Times New Roman"/>
          <w:color w:val="000000"/>
          <w:sz w:val="20"/>
          <w:szCs w:val="20"/>
        </w:rPr>
        <w:t xml:space="preserve">kao i </w:t>
      </w:r>
      <w:r w:rsidR="00351868" w:rsidRPr="00273D79">
        <w:rPr>
          <w:rFonts w:cs="Times New Roman"/>
          <w:color w:val="000000"/>
          <w:sz w:val="20"/>
          <w:szCs w:val="20"/>
        </w:rPr>
        <w:t>otvaranje predstečajnog, stečajnog ili likvidacijskog postupka nad Inozemnim kupcem (KR-2).</w:t>
      </w:r>
    </w:p>
    <w:p w:rsidR="00351868" w:rsidRPr="00273D79" w:rsidRDefault="00351868" w:rsidP="004539EA">
      <w:pPr>
        <w:autoSpaceDE w:val="0"/>
        <w:autoSpaceDN w:val="0"/>
        <w:adjustRightInd w:val="0"/>
        <w:spacing w:after="0" w:line="240" w:lineRule="auto"/>
        <w:ind w:left="851" w:hanging="426"/>
        <w:contextualSpacing/>
        <w:jc w:val="both"/>
        <w:rPr>
          <w:rFonts w:cs="Times New Roman"/>
          <w:color w:val="000000"/>
          <w:sz w:val="20"/>
          <w:szCs w:val="20"/>
        </w:rPr>
      </w:pPr>
    </w:p>
    <w:p w:rsidR="00351868" w:rsidRPr="00273D79" w:rsidRDefault="002A1A3B" w:rsidP="00123F53">
      <w:pPr>
        <w:spacing w:after="0" w:line="240" w:lineRule="auto"/>
        <w:ind w:left="142" w:hanging="426"/>
        <w:jc w:val="both"/>
        <w:rPr>
          <w:sz w:val="20"/>
        </w:rPr>
      </w:pPr>
      <w:r>
        <w:rPr>
          <w:sz w:val="20"/>
        </w:rPr>
        <w:t>5</w:t>
      </w:r>
      <w:r w:rsidR="00351868" w:rsidRPr="00273D79">
        <w:rPr>
          <w:sz w:val="20"/>
        </w:rPr>
        <w:t>.2.</w:t>
      </w:r>
      <w:r w:rsidR="00123F53">
        <w:rPr>
          <w:sz w:val="20"/>
        </w:rPr>
        <w:tab/>
      </w:r>
      <w:r w:rsidR="00351868" w:rsidRPr="00273D79">
        <w:rPr>
          <w:sz w:val="20"/>
        </w:rPr>
        <w:t>Politički rizici su:</w:t>
      </w:r>
    </w:p>
    <w:p w:rsidR="00351868" w:rsidRPr="00273D79" w:rsidRDefault="00351868" w:rsidP="004539EA">
      <w:pPr>
        <w:numPr>
          <w:ilvl w:val="0"/>
          <w:numId w:val="1"/>
        </w:numPr>
        <w:tabs>
          <w:tab w:val="left" w:pos="709"/>
        </w:tabs>
        <w:autoSpaceDE w:val="0"/>
        <w:autoSpaceDN w:val="0"/>
        <w:adjustRightInd w:val="0"/>
        <w:spacing w:after="0" w:line="240" w:lineRule="auto"/>
        <w:ind w:left="567" w:hanging="283"/>
        <w:contextualSpacing/>
        <w:jc w:val="both"/>
        <w:rPr>
          <w:rFonts w:cs="Times New Roman"/>
          <w:color w:val="000000"/>
          <w:sz w:val="20"/>
          <w:szCs w:val="20"/>
        </w:rPr>
      </w:pPr>
      <w:r w:rsidRPr="00273D79">
        <w:rPr>
          <w:rFonts w:cs="Times New Roman"/>
          <w:color w:val="000000"/>
          <w:sz w:val="20"/>
          <w:szCs w:val="20"/>
        </w:rPr>
        <w:t>rat ili ratu slični događaji (PR-1);</w:t>
      </w:r>
    </w:p>
    <w:p w:rsidR="00351868" w:rsidRPr="00DC659A" w:rsidRDefault="00351868" w:rsidP="004539EA">
      <w:pPr>
        <w:pStyle w:val="Podbrojevi"/>
        <w:tabs>
          <w:tab w:val="left" w:pos="709"/>
        </w:tabs>
        <w:spacing w:after="0"/>
        <w:ind w:left="567" w:hanging="283"/>
      </w:pPr>
      <w:r w:rsidRPr="00DC659A">
        <w:t>pobuna ili revolucija (PR-2);</w:t>
      </w:r>
    </w:p>
    <w:p w:rsidR="00351868" w:rsidRDefault="00351868" w:rsidP="004539EA">
      <w:pPr>
        <w:pStyle w:val="Podbrojevi"/>
        <w:tabs>
          <w:tab w:val="left" w:pos="709"/>
        </w:tabs>
        <w:spacing w:after="0"/>
        <w:ind w:left="567" w:hanging="283"/>
        <w:rPr>
          <w:rFonts w:eastAsia="Times New Roman"/>
          <w:b/>
          <w:lang w:eastAsia="hr-HR"/>
        </w:rPr>
      </w:pPr>
      <w:r w:rsidRPr="00DC659A">
        <w:t xml:space="preserve">vladine mjere koje na rok dulji od 3 mjeseca ograničavaju ili sprječavaju transfer ili slobodno raspolaganje plaćanjima koja su dugovana Osiguraniku; iste učinke će proizvesti i odgoda plaćanja u trajanju od više od 3 mjeseca ako nad Inozemnim kupcem ili njegovim jamcem ne može biti otvoren stečaj ili pokrenut postupak </w:t>
      </w:r>
      <w:r w:rsidRPr="00DC659A">
        <w:lastRenderedPageBreak/>
        <w:t>likvidacije temeljem odluke suda (Inozemni kupac koji je subjekt javnog prava) (PR-3).</w:t>
      </w:r>
    </w:p>
    <w:p w:rsidR="00C43C18" w:rsidRDefault="00C43C1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156BE" w:rsidRPr="00273D79" w:rsidRDefault="001156BE"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 xml:space="preserve">Članak </w:t>
      </w:r>
      <w:r w:rsidR="007E3113">
        <w:rPr>
          <w:rFonts w:eastAsia="Times New Roman" w:cs="Times New Roman"/>
          <w:b/>
          <w:sz w:val="20"/>
          <w:szCs w:val="20"/>
          <w:lang w:eastAsia="hr-HR"/>
        </w:rPr>
        <w:t>6</w:t>
      </w:r>
      <w:r w:rsidRPr="00273D79">
        <w:rPr>
          <w:rFonts w:eastAsia="Times New Roman" w:cs="Times New Roman"/>
          <w:b/>
          <w:sz w:val="20"/>
          <w:szCs w:val="20"/>
          <w:lang w:eastAsia="hr-HR"/>
        </w:rPr>
        <w:t>.</w:t>
      </w:r>
    </w:p>
    <w:p w:rsidR="001156BE" w:rsidRDefault="00351868" w:rsidP="00592448">
      <w:pPr>
        <w:keepNext/>
        <w:tabs>
          <w:tab w:val="num" w:pos="3686"/>
        </w:tabs>
        <w:spacing w:after="0" w:line="240" w:lineRule="auto"/>
        <w:ind w:left="432" w:hanging="144"/>
        <w:contextualSpacing/>
        <w:jc w:val="center"/>
        <w:outlineLvl w:val="0"/>
      </w:pPr>
      <w:r>
        <w:rPr>
          <w:rFonts w:eastAsia="Times New Roman" w:cs="Times New Roman"/>
          <w:b/>
          <w:sz w:val="20"/>
          <w:szCs w:val="20"/>
          <w:lang w:eastAsia="hr-HR"/>
        </w:rPr>
        <w:t>T</w:t>
      </w:r>
      <w:r w:rsidR="001156BE" w:rsidRPr="00273D79">
        <w:rPr>
          <w:rFonts w:eastAsia="Times New Roman" w:cs="Times New Roman"/>
          <w:b/>
          <w:sz w:val="20"/>
          <w:szCs w:val="20"/>
          <w:lang w:eastAsia="hr-HR"/>
        </w:rPr>
        <w:t>rajanje osiguranja</w:t>
      </w:r>
    </w:p>
    <w:p w:rsidR="001156BE" w:rsidRPr="00273D79" w:rsidRDefault="001156BE" w:rsidP="00592448">
      <w:pPr>
        <w:keepNext/>
        <w:tabs>
          <w:tab w:val="num" w:pos="3686"/>
        </w:tabs>
        <w:spacing w:after="0" w:line="240" w:lineRule="auto"/>
        <w:ind w:left="432" w:hanging="144"/>
        <w:contextualSpacing/>
        <w:jc w:val="center"/>
        <w:outlineLvl w:val="0"/>
      </w:pPr>
    </w:p>
    <w:p w:rsidR="001156BE" w:rsidRDefault="002A1A3B" w:rsidP="00592448">
      <w:pPr>
        <w:autoSpaceDE w:val="0"/>
        <w:autoSpaceDN w:val="0"/>
        <w:adjustRightInd w:val="0"/>
        <w:spacing w:after="0" w:line="240" w:lineRule="auto"/>
        <w:ind w:left="426" w:hanging="426"/>
        <w:jc w:val="both"/>
        <w:rPr>
          <w:rFonts w:cs="Times New Roman"/>
          <w:color w:val="000000"/>
          <w:sz w:val="20"/>
          <w:szCs w:val="24"/>
        </w:rPr>
      </w:pPr>
      <w:r>
        <w:rPr>
          <w:rFonts w:cs="Times New Roman"/>
          <w:color w:val="000000"/>
          <w:sz w:val="20"/>
          <w:szCs w:val="24"/>
        </w:rPr>
        <w:t>6</w:t>
      </w:r>
      <w:r w:rsidR="001156BE" w:rsidRPr="00273D79">
        <w:rPr>
          <w:rFonts w:cs="Times New Roman"/>
          <w:color w:val="000000"/>
          <w:sz w:val="20"/>
          <w:szCs w:val="24"/>
        </w:rPr>
        <w:t>.1.</w:t>
      </w:r>
      <w:r w:rsidR="001156BE" w:rsidRPr="00273D79">
        <w:rPr>
          <w:rFonts w:cs="Times New Roman"/>
          <w:color w:val="000000"/>
          <w:sz w:val="20"/>
          <w:szCs w:val="24"/>
        </w:rPr>
        <w:tab/>
        <w:t>Osiguranje po Inozemnom kupcu započinje u 00:00 sati dana navedenog u Polici osiguranja.</w:t>
      </w:r>
    </w:p>
    <w:p w:rsidR="00592448" w:rsidRPr="00273D79" w:rsidRDefault="00592448" w:rsidP="00592448">
      <w:pPr>
        <w:autoSpaceDE w:val="0"/>
        <w:autoSpaceDN w:val="0"/>
        <w:adjustRightInd w:val="0"/>
        <w:spacing w:after="0" w:line="240" w:lineRule="auto"/>
        <w:ind w:left="426" w:hanging="426"/>
        <w:jc w:val="both"/>
        <w:rPr>
          <w:rFonts w:cs="Times New Roman"/>
          <w:color w:val="000000"/>
          <w:sz w:val="20"/>
          <w:szCs w:val="24"/>
        </w:rPr>
      </w:pPr>
    </w:p>
    <w:p w:rsidR="001156BE" w:rsidRPr="00191DFF" w:rsidRDefault="002A1A3B" w:rsidP="00592448">
      <w:pPr>
        <w:autoSpaceDE w:val="0"/>
        <w:autoSpaceDN w:val="0"/>
        <w:adjustRightInd w:val="0"/>
        <w:spacing w:after="0" w:line="240" w:lineRule="auto"/>
        <w:ind w:left="426" w:hanging="426"/>
        <w:jc w:val="both"/>
        <w:rPr>
          <w:b/>
        </w:rPr>
      </w:pPr>
      <w:r>
        <w:rPr>
          <w:rFonts w:cs="Times New Roman"/>
          <w:color w:val="000000"/>
          <w:sz w:val="20"/>
          <w:szCs w:val="24"/>
        </w:rPr>
        <w:t>6</w:t>
      </w:r>
      <w:r w:rsidR="001156BE" w:rsidRPr="00273D79">
        <w:rPr>
          <w:rFonts w:cs="Times New Roman"/>
          <w:color w:val="000000"/>
          <w:sz w:val="20"/>
          <w:szCs w:val="24"/>
        </w:rPr>
        <w:t>.</w:t>
      </w:r>
      <w:r w:rsidR="001156BE">
        <w:rPr>
          <w:rFonts w:cs="Times New Roman"/>
          <w:color w:val="000000"/>
          <w:sz w:val="20"/>
          <w:szCs w:val="24"/>
        </w:rPr>
        <w:t>2</w:t>
      </w:r>
      <w:r w:rsidR="001156BE" w:rsidRPr="00273D79">
        <w:rPr>
          <w:rFonts w:cs="Times New Roman"/>
          <w:color w:val="000000"/>
          <w:sz w:val="20"/>
          <w:szCs w:val="24"/>
        </w:rPr>
        <w:t>.</w:t>
      </w:r>
      <w:r w:rsidR="001156BE" w:rsidRPr="00273D79">
        <w:rPr>
          <w:rFonts w:cs="Times New Roman"/>
          <w:color w:val="000000"/>
          <w:sz w:val="20"/>
          <w:szCs w:val="24"/>
        </w:rPr>
        <w:tab/>
      </w:r>
      <w:r w:rsidR="001156BE" w:rsidRPr="00191DFF">
        <w:rPr>
          <w:rFonts w:eastAsia="Times New Roman" w:cs="Times New Roman"/>
          <w:sz w:val="20"/>
          <w:szCs w:val="20"/>
          <w:lang w:eastAsia="hr-HR"/>
        </w:rPr>
        <w:t xml:space="preserve">Osiguranje prestaje u 24:00 sata dana </w:t>
      </w:r>
      <w:r w:rsidR="001156BE">
        <w:rPr>
          <w:rFonts w:eastAsia="Times New Roman" w:cs="Times New Roman"/>
          <w:sz w:val="20"/>
          <w:szCs w:val="20"/>
          <w:lang w:eastAsia="hr-HR"/>
        </w:rPr>
        <w:t>n</w:t>
      </w:r>
      <w:r w:rsidR="001156BE" w:rsidRPr="00191DFF">
        <w:rPr>
          <w:rFonts w:eastAsia="Times New Roman" w:cs="Times New Roman"/>
          <w:sz w:val="20"/>
          <w:szCs w:val="20"/>
          <w:lang w:eastAsia="hr-HR"/>
        </w:rPr>
        <w:t xml:space="preserve">avedenog u Polici osiguranja ili može </w:t>
      </w:r>
      <w:r w:rsidR="001156BE">
        <w:rPr>
          <w:rFonts w:eastAsia="Times New Roman" w:cs="Times New Roman"/>
          <w:sz w:val="20"/>
          <w:szCs w:val="20"/>
          <w:lang w:eastAsia="hr-HR"/>
        </w:rPr>
        <w:t>p</w:t>
      </w:r>
      <w:r w:rsidR="001156BE" w:rsidRPr="007C2EE8">
        <w:rPr>
          <w:rFonts w:eastAsia="Times New Roman" w:cs="Times New Roman"/>
          <w:sz w:val="20"/>
          <w:szCs w:val="20"/>
          <w:lang w:eastAsia="hr-HR"/>
        </w:rPr>
        <w:t xml:space="preserve">restati: </w:t>
      </w:r>
    </w:p>
    <w:p w:rsidR="001156BE" w:rsidRDefault="001156BE" w:rsidP="001E7D60">
      <w:pPr>
        <w:pStyle w:val="ListParagraph"/>
        <w:keepNext/>
        <w:numPr>
          <w:ilvl w:val="0"/>
          <w:numId w:val="9"/>
        </w:numPr>
        <w:spacing w:after="0" w:line="240" w:lineRule="auto"/>
        <w:ind w:left="709" w:hanging="283"/>
        <w:jc w:val="both"/>
        <w:outlineLvl w:val="0"/>
      </w:pPr>
      <w:r>
        <w:rPr>
          <w:rFonts w:eastAsia="Times New Roman" w:cs="Times New Roman"/>
          <w:sz w:val="20"/>
          <w:szCs w:val="20"/>
          <w:lang w:eastAsia="hr-HR"/>
        </w:rPr>
        <w:t>u 00</w:t>
      </w:r>
      <w:r w:rsidR="001E7D60">
        <w:rPr>
          <w:rFonts w:eastAsia="Times New Roman" w:cs="Times New Roman"/>
          <w:sz w:val="20"/>
          <w:szCs w:val="20"/>
          <w:lang w:eastAsia="hr-HR"/>
        </w:rPr>
        <w:t>:</w:t>
      </w:r>
      <w:r>
        <w:rPr>
          <w:rFonts w:eastAsia="Times New Roman" w:cs="Times New Roman"/>
          <w:sz w:val="20"/>
          <w:szCs w:val="20"/>
          <w:lang w:eastAsia="hr-HR"/>
        </w:rPr>
        <w:t xml:space="preserve">00 sati dana </w:t>
      </w:r>
      <w:r w:rsidR="00B778AB">
        <w:rPr>
          <w:rFonts w:eastAsia="Times New Roman" w:cs="Times New Roman"/>
          <w:sz w:val="20"/>
          <w:szCs w:val="20"/>
          <w:lang w:eastAsia="hr-HR"/>
        </w:rPr>
        <w:t>prestanka</w:t>
      </w:r>
      <w:r>
        <w:rPr>
          <w:rFonts w:eastAsia="Times New Roman" w:cs="Times New Roman"/>
          <w:sz w:val="20"/>
          <w:szCs w:val="20"/>
          <w:lang w:eastAsia="hr-HR"/>
        </w:rPr>
        <w:t xml:space="preserve"> Ugovora o osiguranju sukladno članku 19. Općih uvjeta</w:t>
      </w:r>
      <w:r w:rsidR="001E7D60">
        <w:rPr>
          <w:rFonts w:eastAsia="Times New Roman" w:cs="Times New Roman"/>
          <w:sz w:val="20"/>
          <w:szCs w:val="20"/>
          <w:lang w:eastAsia="hr-HR"/>
        </w:rPr>
        <w:t>;</w:t>
      </w:r>
    </w:p>
    <w:p w:rsidR="001156BE" w:rsidRDefault="001156BE" w:rsidP="00592448">
      <w:pPr>
        <w:pStyle w:val="ListParagraph"/>
        <w:keepNext/>
        <w:numPr>
          <w:ilvl w:val="0"/>
          <w:numId w:val="9"/>
        </w:numPr>
        <w:spacing w:after="0" w:line="240" w:lineRule="auto"/>
        <w:ind w:left="709" w:hanging="283"/>
        <w:outlineLvl w:val="0"/>
      </w:pPr>
      <w:r>
        <w:rPr>
          <w:rFonts w:eastAsia="Times New Roman" w:cs="Times New Roman"/>
          <w:sz w:val="20"/>
          <w:szCs w:val="20"/>
          <w:lang w:eastAsia="hr-HR"/>
        </w:rPr>
        <w:t xml:space="preserve">automatskim prestankom </w:t>
      </w:r>
      <w:r w:rsidR="00434EAE">
        <w:rPr>
          <w:rFonts w:eastAsia="Times New Roman" w:cs="Times New Roman"/>
          <w:sz w:val="20"/>
          <w:szCs w:val="20"/>
          <w:lang w:eastAsia="hr-HR"/>
        </w:rPr>
        <w:t xml:space="preserve">osiguranja </w:t>
      </w:r>
      <w:r>
        <w:rPr>
          <w:rFonts w:eastAsia="Times New Roman" w:cs="Times New Roman"/>
          <w:sz w:val="20"/>
          <w:szCs w:val="20"/>
          <w:lang w:eastAsia="hr-HR"/>
        </w:rPr>
        <w:t>sukladno čl.</w:t>
      </w:r>
      <w:r w:rsidR="00434EAE">
        <w:rPr>
          <w:rFonts w:eastAsia="Times New Roman" w:cs="Times New Roman"/>
          <w:sz w:val="20"/>
          <w:szCs w:val="20"/>
          <w:lang w:eastAsia="hr-HR"/>
        </w:rPr>
        <w:t>7</w:t>
      </w:r>
      <w:r w:rsidR="001E7D60">
        <w:rPr>
          <w:rFonts w:eastAsia="Times New Roman" w:cs="Times New Roman"/>
          <w:sz w:val="20"/>
          <w:szCs w:val="20"/>
          <w:lang w:eastAsia="hr-HR"/>
        </w:rPr>
        <w:t>.</w:t>
      </w:r>
      <w:r>
        <w:rPr>
          <w:rFonts w:eastAsia="Times New Roman" w:cs="Times New Roman"/>
          <w:sz w:val="20"/>
          <w:szCs w:val="20"/>
          <w:lang w:eastAsia="hr-HR"/>
        </w:rPr>
        <w:t xml:space="preserve"> Općih uvjeta</w:t>
      </w:r>
      <w:r w:rsidR="001E7D60">
        <w:rPr>
          <w:rFonts w:eastAsia="Times New Roman" w:cs="Times New Roman"/>
          <w:sz w:val="20"/>
          <w:szCs w:val="20"/>
          <w:lang w:eastAsia="hr-HR"/>
        </w:rPr>
        <w:t>;</w:t>
      </w:r>
    </w:p>
    <w:p w:rsidR="001156BE" w:rsidRPr="00191DFF" w:rsidRDefault="001156BE" w:rsidP="00592448">
      <w:pPr>
        <w:pStyle w:val="ListParagraph"/>
        <w:keepNext/>
        <w:numPr>
          <w:ilvl w:val="0"/>
          <w:numId w:val="9"/>
        </w:numPr>
        <w:spacing w:after="0" w:line="240" w:lineRule="auto"/>
        <w:ind w:left="426" w:firstLine="0"/>
        <w:outlineLvl w:val="0"/>
        <w:rPr>
          <w:b/>
        </w:rPr>
      </w:pPr>
      <w:r>
        <w:rPr>
          <w:rFonts w:eastAsia="Times New Roman" w:cs="Times New Roman"/>
          <w:sz w:val="20"/>
          <w:szCs w:val="20"/>
          <w:lang w:eastAsia="hr-HR"/>
        </w:rPr>
        <w:t>sukladno zakonu.</w:t>
      </w:r>
    </w:p>
    <w:p w:rsidR="001156BE" w:rsidRDefault="001156BE"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156BE" w:rsidRPr="00273D79" w:rsidRDefault="001156BE"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 xml:space="preserve">Članak </w:t>
      </w:r>
      <w:r w:rsidR="007E3113">
        <w:rPr>
          <w:rFonts w:eastAsia="Times New Roman" w:cs="Times New Roman"/>
          <w:b/>
          <w:sz w:val="20"/>
          <w:szCs w:val="20"/>
          <w:lang w:eastAsia="hr-HR"/>
        </w:rPr>
        <w:t>7</w:t>
      </w:r>
      <w:r w:rsidRPr="00273D79">
        <w:rPr>
          <w:rFonts w:eastAsia="Times New Roman" w:cs="Times New Roman"/>
          <w:b/>
          <w:sz w:val="20"/>
          <w:szCs w:val="20"/>
          <w:lang w:eastAsia="hr-HR"/>
        </w:rPr>
        <w:t>.</w:t>
      </w:r>
    </w:p>
    <w:p w:rsidR="001156BE" w:rsidRDefault="001156BE"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 xml:space="preserve">Automatski prestanak </w:t>
      </w:r>
      <w:r w:rsidR="007122C0">
        <w:rPr>
          <w:rFonts w:eastAsia="Times New Roman" w:cs="Times New Roman"/>
          <w:b/>
          <w:sz w:val="20"/>
          <w:szCs w:val="20"/>
          <w:lang w:eastAsia="hr-HR"/>
        </w:rPr>
        <w:t>osiguranja</w:t>
      </w:r>
    </w:p>
    <w:p w:rsidR="001156BE" w:rsidRPr="00273D79" w:rsidRDefault="001156BE" w:rsidP="00592448">
      <w:pPr>
        <w:keepNext/>
        <w:tabs>
          <w:tab w:val="num" w:pos="3686"/>
        </w:tabs>
        <w:spacing w:after="0" w:line="240" w:lineRule="auto"/>
        <w:ind w:left="432" w:hanging="144"/>
        <w:contextualSpacing/>
        <w:jc w:val="center"/>
        <w:outlineLvl w:val="0"/>
      </w:pPr>
    </w:p>
    <w:p w:rsidR="001156BE" w:rsidRDefault="002A1A3B" w:rsidP="00592448">
      <w:pPr>
        <w:autoSpaceDE w:val="0"/>
        <w:autoSpaceDN w:val="0"/>
        <w:adjustRightInd w:val="0"/>
        <w:spacing w:after="0" w:line="240" w:lineRule="auto"/>
        <w:ind w:left="426" w:hanging="426"/>
        <w:jc w:val="both"/>
        <w:rPr>
          <w:rFonts w:cs="Times New Roman"/>
          <w:color w:val="000000"/>
          <w:sz w:val="20"/>
          <w:szCs w:val="24"/>
        </w:rPr>
      </w:pPr>
      <w:r>
        <w:rPr>
          <w:rFonts w:cs="Times New Roman"/>
          <w:color w:val="000000"/>
          <w:sz w:val="20"/>
          <w:szCs w:val="24"/>
        </w:rPr>
        <w:t>7</w:t>
      </w:r>
      <w:r w:rsidR="001156BE" w:rsidRPr="00273D79">
        <w:rPr>
          <w:rFonts w:cs="Times New Roman"/>
          <w:color w:val="000000"/>
          <w:sz w:val="20"/>
          <w:szCs w:val="24"/>
        </w:rPr>
        <w:t>.1.</w:t>
      </w:r>
      <w:r w:rsidR="001156BE" w:rsidRPr="00273D79">
        <w:rPr>
          <w:rFonts w:cs="Times New Roman"/>
          <w:color w:val="000000"/>
          <w:sz w:val="20"/>
          <w:szCs w:val="24"/>
        </w:rPr>
        <w:tab/>
      </w:r>
      <w:r w:rsidR="00A34672">
        <w:rPr>
          <w:rFonts w:cs="Times New Roman"/>
          <w:color w:val="000000"/>
          <w:sz w:val="20"/>
          <w:szCs w:val="24"/>
        </w:rPr>
        <w:t xml:space="preserve">Osiguranje </w:t>
      </w:r>
      <w:r w:rsidR="001156BE" w:rsidRPr="00273D79">
        <w:rPr>
          <w:rFonts w:cs="Times New Roman"/>
          <w:color w:val="000000"/>
          <w:sz w:val="20"/>
          <w:szCs w:val="24"/>
        </w:rPr>
        <w:t xml:space="preserve">daljnjih isporuka prema Inozemnom kupcu automatski prestaje nastankom Osiguranog rizika definiranog u čl. </w:t>
      </w:r>
      <w:r w:rsidR="00A34672">
        <w:rPr>
          <w:rFonts w:cs="Times New Roman"/>
          <w:color w:val="000000"/>
          <w:sz w:val="20"/>
          <w:szCs w:val="24"/>
        </w:rPr>
        <w:t>5</w:t>
      </w:r>
      <w:r w:rsidR="001E7D60">
        <w:rPr>
          <w:rFonts w:cs="Times New Roman"/>
          <w:color w:val="000000"/>
          <w:sz w:val="20"/>
          <w:szCs w:val="24"/>
        </w:rPr>
        <w:t>.</w:t>
      </w:r>
      <w:r w:rsidR="001156BE" w:rsidRPr="00273D79">
        <w:rPr>
          <w:rFonts w:cs="Times New Roman"/>
          <w:color w:val="000000"/>
          <w:sz w:val="20"/>
          <w:szCs w:val="24"/>
        </w:rPr>
        <w:t xml:space="preserve"> Općih uvjeta.</w:t>
      </w:r>
    </w:p>
    <w:p w:rsidR="00592448" w:rsidRPr="00273D79" w:rsidRDefault="00592448" w:rsidP="00592448">
      <w:pPr>
        <w:autoSpaceDE w:val="0"/>
        <w:autoSpaceDN w:val="0"/>
        <w:adjustRightInd w:val="0"/>
        <w:spacing w:after="0" w:line="240" w:lineRule="auto"/>
        <w:ind w:left="426" w:hanging="426"/>
        <w:jc w:val="both"/>
        <w:rPr>
          <w:rFonts w:cs="Times New Roman"/>
          <w:color w:val="000000"/>
          <w:sz w:val="20"/>
          <w:szCs w:val="24"/>
        </w:rPr>
      </w:pPr>
    </w:p>
    <w:p w:rsidR="001156BE" w:rsidRPr="00273D79" w:rsidRDefault="002A1A3B" w:rsidP="00592448">
      <w:pPr>
        <w:autoSpaceDE w:val="0"/>
        <w:autoSpaceDN w:val="0"/>
        <w:adjustRightInd w:val="0"/>
        <w:spacing w:after="0" w:line="240" w:lineRule="auto"/>
        <w:ind w:left="426" w:hanging="426"/>
        <w:jc w:val="both"/>
        <w:rPr>
          <w:rFonts w:cs="Times New Roman"/>
          <w:color w:val="000000"/>
          <w:sz w:val="20"/>
          <w:szCs w:val="24"/>
        </w:rPr>
      </w:pPr>
      <w:r>
        <w:rPr>
          <w:rFonts w:cs="Times New Roman"/>
          <w:color w:val="000000"/>
          <w:sz w:val="20"/>
          <w:szCs w:val="24"/>
        </w:rPr>
        <w:t>7</w:t>
      </w:r>
      <w:r w:rsidR="001156BE" w:rsidRPr="00273D79">
        <w:rPr>
          <w:rFonts w:cs="Times New Roman"/>
          <w:color w:val="000000"/>
          <w:sz w:val="20"/>
          <w:szCs w:val="24"/>
        </w:rPr>
        <w:t>.2.</w:t>
      </w:r>
      <w:r w:rsidR="001156BE" w:rsidRPr="00273D79">
        <w:rPr>
          <w:rFonts w:cs="Times New Roman"/>
          <w:color w:val="000000"/>
          <w:sz w:val="20"/>
          <w:szCs w:val="24"/>
        </w:rPr>
        <w:tab/>
        <w:t>Nastavak osiguranja moguće je isključivo nakon pisanog odobrenja Osiguratelja.</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7122C0" w:rsidRPr="00273D79" w:rsidRDefault="007122C0"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t xml:space="preserve">Članak </w:t>
      </w:r>
      <w:r w:rsidR="007E3113">
        <w:rPr>
          <w:rFonts w:eastAsia="Times New Roman" w:cs="Times New Roman"/>
          <w:b/>
          <w:sz w:val="20"/>
          <w:szCs w:val="20"/>
          <w:lang w:eastAsia="hr-HR"/>
        </w:rPr>
        <w:t>8</w:t>
      </w:r>
      <w:r w:rsidRPr="00273D79">
        <w:rPr>
          <w:rFonts w:eastAsia="Times New Roman" w:cs="Times New Roman"/>
          <w:b/>
          <w:sz w:val="20"/>
          <w:szCs w:val="20"/>
          <w:lang w:eastAsia="hr-HR"/>
        </w:rPr>
        <w:t>.</w:t>
      </w:r>
    </w:p>
    <w:p w:rsidR="007122C0" w:rsidRDefault="007122C0"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t>Premija osiguranja</w:t>
      </w:r>
    </w:p>
    <w:p w:rsidR="007122C0" w:rsidRPr="00273D79" w:rsidRDefault="007122C0"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7122C0" w:rsidRDefault="002A1A3B" w:rsidP="00592448">
      <w:pPr>
        <w:autoSpaceDE w:val="0"/>
        <w:autoSpaceDN w:val="0"/>
        <w:adjustRightInd w:val="0"/>
        <w:spacing w:after="0" w:line="240" w:lineRule="auto"/>
        <w:ind w:left="567" w:hanging="567"/>
        <w:jc w:val="both"/>
        <w:rPr>
          <w:rFonts w:cs="Arial"/>
          <w:bCs/>
          <w:color w:val="222222"/>
          <w:sz w:val="20"/>
          <w:szCs w:val="24"/>
        </w:rPr>
      </w:pPr>
      <w:r>
        <w:rPr>
          <w:rFonts w:cs="Times New Roman"/>
          <w:color w:val="000000"/>
          <w:sz w:val="20"/>
          <w:szCs w:val="24"/>
        </w:rPr>
        <w:t>8</w:t>
      </w:r>
      <w:r w:rsidR="007122C0" w:rsidRPr="00273D79">
        <w:rPr>
          <w:rFonts w:cs="Times New Roman"/>
          <w:color w:val="000000"/>
          <w:sz w:val="20"/>
          <w:szCs w:val="24"/>
        </w:rPr>
        <w:t>.1.</w:t>
      </w:r>
      <w:r w:rsidR="007122C0" w:rsidRPr="00273D79">
        <w:rPr>
          <w:rFonts w:cs="Times New Roman"/>
          <w:color w:val="000000"/>
          <w:sz w:val="20"/>
          <w:szCs w:val="24"/>
        </w:rPr>
        <w:tab/>
      </w:r>
      <w:r w:rsidR="007122C0" w:rsidRPr="00246234">
        <w:rPr>
          <w:rFonts w:cs="Times New Roman"/>
          <w:color w:val="000000"/>
          <w:sz w:val="20"/>
          <w:szCs w:val="24"/>
        </w:rPr>
        <w:t>Premij</w:t>
      </w:r>
      <w:r w:rsidR="00926586" w:rsidRPr="00246234">
        <w:rPr>
          <w:rFonts w:cs="Times New Roman"/>
          <w:color w:val="000000"/>
          <w:sz w:val="20"/>
          <w:szCs w:val="24"/>
        </w:rPr>
        <w:t>a</w:t>
      </w:r>
      <w:r w:rsidR="007122C0" w:rsidRPr="00246234">
        <w:rPr>
          <w:rFonts w:cs="Times New Roman"/>
          <w:color w:val="000000"/>
          <w:sz w:val="20"/>
          <w:szCs w:val="24"/>
        </w:rPr>
        <w:t xml:space="preserve"> osiguranja naveden</w:t>
      </w:r>
      <w:r w:rsidR="00926586" w:rsidRPr="00246234">
        <w:rPr>
          <w:rFonts w:cs="Times New Roman"/>
          <w:color w:val="000000"/>
          <w:sz w:val="20"/>
          <w:szCs w:val="24"/>
        </w:rPr>
        <w:t>a</w:t>
      </w:r>
      <w:r w:rsidR="007122C0" w:rsidRPr="00246234">
        <w:rPr>
          <w:rFonts w:cs="Times New Roman"/>
          <w:color w:val="000000"/>
          <w:sz w:val="20"/>
          <w:szCs w:val="24"/>
        </w:rPr>
        <w:t xml:space="preserve"> </w:t>
      </w:r>
      <w:r w:rsidR="00926586" w:rsidRPr="00246234">
        <w:rPr>
          <w:rFonts w:cs="Times New Roman"/>
          <w:color w:val="000000"/>
          <w:sz w:val="20"/>
          <w:szCs w:val="24"/>
        </w:rPr>
        <w:t>je</w:t>
      </w:r>
      <w:r w:rsidR="00E42CAA">
        <w:rPr>
          <w:rFonts w:cs="Times New Roman"/>
          <w:color w:val="000000"/>
          <w:sz w:val="20"/>
          <w:szCs w:val="24"/>
        </w:rPr>
        <w:t xml:space="preserve"> u Polici osiguranja</w:t>
      </w:r>
      <w:r w:rsidR="007122C0" w:rsidRPr="00246234">
        <w:rPr>
          <w:rFonts w:cs="Times New Roman"/>
          <w:color w:val="000000"/>
          <w:sz w:val="20"/>
          <w:szCs w:val="24"/>
        </w:rPr>
        <w:t xml:space="preserve"> i </w:t>
      </w:r>
      <w:r w:rsidR="007122C0" w:rsidRPr="008320CC">
        <w:rPr>
          <w:rFonts w:cs="Arial"/>
          <w:sz w:val="20"/>
          <w:szCs w:val="24"/>
        </w:rPr>
        <w:t xml:space="preserve">naplaćuje se </w:t>
      </w:r>
      <w:r w:rsidR="007122C0" w:rsidRPr="008320CC">
        <w:rPr>
          <w:rFonts w:cs="Arial"/>
          <w:bCs/>
          <w:sz w:val="20"/>
          <w:szCs w:val="24"/>
        </w:rPr>
        <w:t>jednokratno unaprijed</w:t>
      </w:r>
      <w:r w:rsidR="007122C0" w:rsidRPr="00246234">
        <w:rPr>
          <w:rFonts w:cs="Arial"/>
          <w:bCs/>
          <w:color w:val="222222"/>
          <w:sz w:val="20"/>
          <w:szCs w:val="24"/>
        </w:rPr>
        <w:t>.</w:t>
      </w:r>
    </w:p>
    <w:p w:rsidR="00592448" w:rsidRPr="00273D79" w:rsidRDefault="00592448" w:rsidP="00592448">
      <w:pPr>
        <w:autoSpaceDE w:val="0"/>
        <w:autoSpaceDN w:val="0"/>
        <w:adjustRightInd w:val="0"/>
        <w:spacing w:after="0" w:line="240" w:lineRule="auto"/>
        <w:ind w:left="567" w:hanging="567"/>
        <w:jc w:val="both"/>
        <w:rPr>
          <w:rFonts w:cs="Arial"/>
          <w:bCs/>
          <w:color w:val="222222"/>
          <w:sz w:val="20"/>
          <w:szCs w:val="24"/>
        </w:rPr>
      </w:pPr>
    </w:p>
    <w:p w:rsidR="007122C0" w:rsidRDefault="002A1A3B" w:rsidP="00592448">
      <w:pPr>
        <w:pStyle w:val="Podbrojevi"/>
        <w:numPr>
          <w:ilvl w:val="0"/>
          <w:numId w:val="0"/>
        </w:numPr>
        <w:spacing w:after="0"/>
        <w:ind w:left="567" w:hanging="567"/>
      </w:pPr>
      <w:r>
        <w:rPr>
          <w:szCs w:val="24"/>
        </w:rPr>
        <w:t>8</w:t>
      </w:r>
      <w:r w:rsidR="007122C0" w:rsidRPr="00273D79">
        <w:rPr>
          <w:szCs w:val="24"/>
        </w:rPr>
        <w:t>.</w:t>
      </w:r>
      <w:r w:rsidR="00E42CAA">
        <w:rPr>
          <w:szCs w:val="24"/>
        </w:rPr>
        <w:t>2</w:t>
      </w:r>
      <w:r w:rsidR="007122C0" w:rsidRPr="00273D79">
        <w:rPr>
          <w:szCs w:val="24"/>
        </w:rPr>
        <w:t>.</w:t>
      </w:r>
      <w:r w:rsidR="007122C0" w:rsidRPr="00273D79">
        <w:rPr>
          <w:szCs w:val="24"/>
        </w:rPr>
        <w:tab/>
      </w:r>
      <w:r w:rsidR="007122C0" w:rsidRPr="00273D79">
        <w:t xml:space="preserve">Osiguranik je dužan platiti premiju osiguranja </w:t>
      </w:r>
      <w:r w:rsidR="007122C0">
        <w:t>sukladno uvjetima i rokovima utvrđenim u Polici osiguranja</w:t>
      </w:r>
      <w:r w:rsidR="007122C0" w:rsidRPr="00273D79">
        <w:t xml:space="preserve">. </w:t>
      </w:r>
      <w:r w:rsidR="007122C0">
        <w:t>Međutim, u</w:t>
      </w:r>
      <w:r w:rsidR="007122C0" w:rsidRPr="00273D79">
        <w:t xml:space="preserve">koliko će se isporuka robe i/ili usluga prema Inozemnom kupcu izvršiti prije </w:t>
      </w:r>
      <w:r w:rsidR="007122C0">
        <w:t>is</w:t>
      </w:r>
      <w:r w:rsidR="007122C0" w:rsidRPr="00273D79">
        <w:t xml:space="preserve">teka </w:t>
      </w:r>
      <w:r w:rsidR="00A34672">
        <w:t xml:space="preserve">ugovorenog </w:t>
      </w:r>
      <w:r w:rsidR="007122C0" w:rsidRPr="00273D79">
        <w:t xml:space="preserve">roka za plaćanje premije osiguranja, Osiguranik je dužan platiti premiju osiguranja prije isporuke robe i/ili usluga. </w:t>
      </w:r>
    </w:p>
    <w:p w:rsidR="007122C0" w:rsidRDefault="007122C0" w:rsidP="00592448">
      <w:pPr>
        <w:pStyle w:val="Podbrojevi"/>
        <w:numPr>
          <w:ilvl w:val="0"/>
          <w:numId w:val="0"/>
        </w:numPr>
        <w:spacing w:after="0"/>
        <w:ind w:left="567" w:hanging="567"/>
      </w:pPr>
    </w:p>
    <w:p w:rsidR="007122C0" w:rsidRDefault="002A1A3B" w:rsidP="00592448">
      <w:pPr>
        <w:autoSpaceDE w:val="0"/>
        <w:autoSpaceDN w:val="0"/>
        <w:adjustRightInd w:val="0"/>
        <w:spacing w:after="0" w:line="240" w:lineRule="auto"/>
        <w:ind w:left="567" w:hanging="567"/>
        <w:jc w:val="both"/>
        <w:rPr>
          <w:rFonts w:cs="Times New Roman"/>
          <w:color w:val="000000"/>
          <w:sz w:val="20"/>
          <w:szCs w:val="24"/>
        </w:rPr>
      </w:pPr>
      <w:r>
        <w:rPr>
          <w:rFonts w:cs="Times New Roman"/>
          <w:color w:val="000000"/>
          <w:sz w:val="20"/>
          <w:szCs w:val="20"/>
        </w:rPr>
        <w:t>8</w:t>
      </w:r>
      <w:r w:rsidR="007122C0">
        <w:rPr>
          <w:rFonts w:cs="Times New Roman"/>
          <w:color w:val="000000"/>
          <w:sz w:val="20"/>
          <w:szCs w:val="20"/>
        </w:rPr>
        <w:t>.</w:t>
      </w:r>
      <w:r w:rsidR="00E42CAA">
        <w:rPr>
          <w:rFonts w:cs="Times New Roman"/>
          <w:color w:val="000000"/>
          <w:sz w:val="20"/>
          <w:szCs w:val="20"/>
        </w:rPr>
        <w:t>3</w:t>
      </w:r>
      <w:r w:rsidR="00D12070">
        <w:rPr>
          <w:rFonts w:cs="Times New Roman"/>
          <w:color w:val="000000"/>
          <w:sz w:val="20"/>
          <w:szCs w:val="24"/>
        </w:rPr>
        <w:t>.</w:t>
      </w:r>
      <w:r w:rsidR="00D12070">
        <w:rPr>
          <w:rFonts w:cs="Times New Roman"/>
          <w:color w:val="000000"/>
          <w:sz w:val="20"/>
          <w:szCs w:val="24"/>
        </w:rPr>
        <w:tab/>
      </w:r>
      <w:r w:rsidR="007122C0" w:rsidRPr="00273D79">
        <w:rPr>
          <w:rFonts w:cs="Times New Roman"/>
          <w:color w:val="000000"/>
          <w:sz w:val="20"/>
          <w:szCs w:val="24"/>
        </w:rPr>
        <w:t xml:space="preserve">Ako Osiguranik </w:t>
      </w:r>
      <w:r w:rsidR="007122C0">
        <w:rPr>
          <w:rFonts w:cs="Times New Roman"/>
          <w:color w:val="000000"/>
          <w:sz w:val="20"/>
          <w:szCs w:val="24"/>
        </w:rPr>
        <w:t xml:space="preserve">plati </w:t>
      </w:r>
      <w:r w:rsidR="007122C0" w:rsidRPr="00273D79">
        <w:rPr>
          <w:rFonts w:cs="Times New Roman"/>
          <w:color w:val="000000"/>
          <w:sz w:val="20"/>
          <w:szCs w:val="24"/>
        </w:rPr>
        <w:t>Premiju osiguranja nakon dospijeća plaćanja, Osiguratelj može za vrijeme od njena dospijeća pa sve do dana plaćanja zaračunati</w:t>
      </w:r>
      <w:r w:rsidR="007122C0">
        <w:rPr>
          <w:rFonts w:cs="Times New Roman"/>
          <w:color w:val="000000"/>
          <w:sz w:val="20"/>
          <w:szCs w:val="24"/>
        </w:rPr>
        <w:t xml:space="preserve"> zakonsku</w:t>
      </w:r>
      <w:r w:rsidR="007122C0" w:rsidRPr="00273D79">
        <w:rPr>
          <w:rFonts w:cs="Times New Roman"/>
          <w:color w:val="000000"/>
          <w:sz w:val="20"/>
          <w:szCs w:val="24"/>
        </w:rPr>
        <w:t xml:space="preserve"> zateznu kamatu.</w:t>
      </w:r>
    </w:p>
    <w:p w:rsidR="001156BE" w:rsidRDefault="001156BE"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7122C0" w:rsidRPr="00273D79" w:rsidRDefault="007122C0" w:rsidP="00592448">
      <w:pPr>
        <w:autoSpaceDE w:val="0"/>
        <w:autoSpaceDN w:val="0"/>
        <w:adjustRightInd w:val="0"/>
        <w:spacing w:after="0" w:line="240" w:lineRule="auto"/>
        <w:ind w:left="567" w:hanging="567"/>
        <w:jc w:val="center"/>
        <w:rPr>
          <w:rFonts w:eastAsia="Times New Roman" w:cs="Times New Roman"/>
          <w:b/>
          <w:sz w:val="20"/>
          <w:szCs w:val="20"/>
          <w:lang w:eastAsia="hr-HR"/>
        </w:rPr>
      </w:pPr>
      <w:r w:rsidRPr="00273D79">
        <w:rPr>
          <w:rFonts w:eastAsia="Times New Roman" w:cs="Times New Roman"/>
          <w:b/>
          <w:sz w:val="20"/>
          <w:szCs w:val="20"/>
          <w:lang w:eastAsia="hr-HR"/>
        </w:rPr>
        <w:t xml:space="preserve">Članak </w:t>
      </w:r>
      <w:r w:rsidR="007E3113">
        <w:rPr>
          <w:rFonts w:eastAsia="Times New Roman" w:cs="Times New Roman"/>
          <w:b/>
          <w:sz w:val="20"/>
          <w:szCs w:val="20"/>
          <w:lang w:eastAsia="hr-HR"/>
        </w:rPr>
        <w:t>9</w:t>
      </w:r>
      <w:r w:rsidRPr="00273D79">
        <w:rPr>
          <w:rFonts w:eastAsia="Times New Roman" w:cs="Times New Roman"/>
          <w:b/>
          <w:sz w:val="20"/>
          <w:szCs w:val="20"/>
          <w:lang w:eastAsia="hr-HR"/>
        </w:rPr>
        <w:t>.</w:t>
      </w:r>
    </w:p>
    <w:p w:rsidR="007122C0" w:rsidRDefault="00D3735E"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Pr>
          <w:rFonts w:eastAsia="Times New Roman" w:cs="Times New Roman"/>
          <w:b/>
          <w:sz w:val="20"/>
          <w:szCs w:val="20"/>
          <w:lang w:eastAsia="hr-HR"/>
        </w:rPr>
        <w:t xml:space="preserve">Izmjena uvjeta osiguranja </w:t>
      </w:r>
    </w:p>
    <w:p w:rsidR="007122C0" w:rsidRPr="00273D79" w:rsidRDefault="007122C0"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7122C0" w:rsidRDefault="007122C0" w:rsidP="001E7D60">
      <w:pPr>
        <w:spacing w:after="0" w:line="240" w:lineRule="auto"/>
        <w:ind w:left="426"/>
        <w:jc w:val="both"/>
        <w:rPr>
          <w:rFonts w:cs="Times New Roman"/>
          <w:color w:val="000000"/>
          <w:sz w:val="20"/>
          <w:szCs w:val="24"/>
        </w:rPr>
      </w:pPr>
      <w:r>
        <w:rPr>
          <w:rFonts w:cs="Times New Roman"/>
          <w:color w:val="000000"/>
          <w:sz w:val="20"/>
          <w:szCs w:val="24"/>
        </w:rPr>
        <w:t>U slučaju saznanja</w:t>
      </w:r>
      <w:r w:rsidR="001E7D60">
        <w:rPr>
          <w:rFonts w:cs="Times New Roman"/>
          <w:color w:val="000000"/>
          <w:sz w:val="20"/>
          <w:szCs w:val="24"/>
        </w:rPr>
        <w:t xml:space="preserve"> činjenica koje mogu dovesti do </w:t>
      </w:r>
      <w:r>
        <w:rPr>
          <w:rFonts w:cs="Times New Roman"/>
          <w:color w:val="000000"/>
          <w:sz w:val="20"/>
          <w:szCs w:val="24"/>
        </w:rPr>
        <w:t xml:space="preserve">povećavanja mogućnosti nastupanja Osiguranog rizika, </w:t>
      </w:r>
      <w:r w:rsidRPr="00273D79">
        <w:rPr>
          <w:rFonts w:cs="Times New Roman"/>
          <w:color w:val="000000"/>
          <w:sz w:val="20"/>
          <w:szCs w:val="24"/>
        </w:rPr>
        <w:t xml:space="preserve">Osiguratelj </w:t>
      </w:r>
      <w:r w:rsidR="002A1A3B">
        <w:rPr>
          <w:rFonts w:cs="Times New Roman"/>
          <w:color w:val="000000"/>
          <w:sz w:val="20"/>
          <w:szCs w:val="24"/>
        </w:rPr>
        <w:t>ima pravo</w:t>
      </w:r>
      <w:r>
        <w:rPr>
          <w:rFonts w:cs="Times New Roman"/>
          <w:color w:val="000000"/>
          <w:sz w:val="20"/>
          <w:szCs w:val="24"/>
        </w:rPr>
        <w:t xml:space="preserve"> zatražiti od Osiguranika obustavu daljnje isporuke prema Inozemnom kupcu. U n</w:t>
      </w:r>
      <w:r w:rsidR="002A1A3B">
        <w:rPr>
          <w:rFonts w:cs="Times New Roman"/>
          <w:color w:val="000000"/>
          <w:sz w:val="20"/>
          <w:szCs w:val="24"/>
        </w:rPr>
        <w:t>avedenom slučaju Osiguratelj može razmotriti mogućnost vraćanja</w:t>
      </w:r>
      <w:r w:rsidR="00D46CD2">
        <w:rPr>
          <w:rFonts w:cs="Times New Roman"/>
          <w:color w:val="000000"/>
          <w:sz w:val="20"/>
          <w:szCs w:val="24"/>
        </w:rPr>
        <w:t xml:space="preserve"> </w:t>
      </w:r>
      <w:r w:rsidR="002A1A3B">
        <w:rPr>
          <w:rFonts w:cs="Times New Roman"/>
          <w:color w:val="000000"/>
          <w:sz w:val="20"/>
          <w:szCs w:val="24"/>
        </w:rPr>
        <w:t xml:space="preserve">Osiguraniku </w:t>
      </w:r>
      <w:r>
        <w:rPr>
          <w:rFonts w:cs="Times New Roman"/>
          <w:color w:val="000000"/>
          <w:sz w:val="20"/>
          <w:szCs w:val="24"/>
        </w:rPr>
        <w:t>razmjerni di</w:t>
      </w:r>
      <w:r w:rsidR="00182B96">
        <w:rPr>
          <w:rFonts w:cs="Times New Roman"/>
          <w:color w:val="000000"/>
          <w:sz w:val="20"/>
          <w:szCs w:val="24"/>
        </w:rPr>
        <w:t xml:space="preserve">o plaćene </w:t>
      </w:r>
      <w:r w:rsidR="001E7D60">
        <w:rPr>
          <w:rFonts w:cs="Times New Roman"/>
          <w:color w:val="000000"/>
          <w:sz w:val="20"/>
          <w:szCs w:val="24"/>
        </w:rPr>
        <w:t>P</w:t>
      </w:r>
      <w:r w:rsidR="00182B96">
        <w:rPr>
          <w:rFonts w:cs="Times New Roman"/>
          <w:color w:val="000000"/>
          <w:sz w:val="20"/>
          <w:szCs w:val="24"/>
        </w:rPr>
        <w:t xml:space="preserve">remije </w:t>
      </w:r>
      <w:r w:rsidR="00182B96">
        <w:rPr>
          <w:rFonts w:cs="Times New Roman"/>
          <w:color w:val="000000"/>
          <w:sz w:val="20"/>
          <w:szCs w:val="24"/>
        </w:rPr>
        <w:t>osiguranja.</w:t>
      </w:r>
      <w:r w:rsidR="001E7D60">
        <w:rPr>
          <w:rFonts w:cs="Times New Roman"/>
          <w:color w:val="000000"/>
          <w:sz w:val="20"/>
          <w:szCs w:val="24"/>
        </w:rPr>
        <w:t xml:space="preserve"> </w:t>
      </w:r>
      <w:r w:rsidR="001E7D60">
        <w:rPr>
          <w:sz w:val="20"/>
        </w:rPr>
        <w:t>Za nastavak isporuka prema Inozemnom kupcu, Osiguranik je obvezan zatražiti pisanu suglasnost Osiguratelja.</w:t>
      </w:r>
    </w:p>
    <w:p w:rsidR="007122C0" w:rsidRDefault="007122C0" w:rsidP="00592448">
      <w:pPr>
        <w:autoSpaceDE w:val="0"/>
        <w:autoSpaceDN w:val="0"/>
        <w:adjustRightInd w:val="0"/>
        <w:spacing w:after="0" w:line="240" w:lineRule="auto"/>
        <w:ind w:left="851" w:hanging="284"/>
        <w:jc w:val="both"/>
        <w:rPr>
          <w:rFonts w:eastAsia="Times New Roman" w:cs="Times New Roman"/>
          <w:b/>
          <w:sz w:val="20"/>
          <w:szCs w:val="20"/>
          <w:lang w:eastAsia="hr-HR"/>
        </w:rPr>
      </w:pPr>
    </w:p>
    <w:p w:rsidR="001A3979" w:rsidRPr="00273D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 xml:space="preserve">Članak </w:t>
      </w:r>
      <w:r w:rsidR="007E3113">
        <w:rPr>
          <w:rFonts w:eastAsia="Times New Roman" w:cs="Times New Roman"/>
          <w:b/>
          <w:sz w:val="20"/>
          <w:szCs w:val="20"/>
          <w:lang w:eastAsia="hr-HR"/>
        </w:rPr>
        <w:t>10</w:t>
      </w:r>
      <w:r w:rsidRPr="00273D79">
        <w:rPr>
          <w:rFonts w:eastAsia="Times New Roman" w:cs="Times New Roman"/>
          <w:b/>
          <w:sz w:val="20"/>
          <w:szCs w:val="20"/>
          <w:lang w:eastAsia="hr-HR"/>
        </w:rPr>
        <w:t>.</w:t>
      </w:r>
    </w:p>
    <w:p w:rsidR="001A39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Osnovne obveze ugovornih strana</w:t>
      </w:r>
    </w:p>
    <w:p w:rsidR="001A3979" w:rsidRPr="00273D79" w:rsidRDefault="001A3979" w:rsidP="00592448">
      <w:pPr>
        <w:keepNext/>
        <w:tabs>
          <w:tab w:val="num" w:pos="3686"/>
        </w:tabs>
        <w:spacing w:after="0" w:line="240" w:lineRule="auto"/>
        <w:ind w:left="432" w:hanging="144"/>
        <w:contextualSpacing/>
        <w:jc w:val="center"/>
        <w:outlineLvl w:val="0"/>
      </w:pPr>
    </w:p>
    <w:p w:rsidR="000E4659" w:rsidRDefault="002A1A3B" w:rsidP="00182B96">
      <w:pPr>
        <w:spacing w:after="0" w:line="240" w:lineRule="auto"/>
        <w:ind w:left="426" w:hanging="568"/>
        <w:jc w:val="both"/>
        <w:rPr>
          <w:sz w:val="20"/>
        </w:rPr>
      </w:pPr>
      <w:r>
        <w:rPr>
          <w:sz w:val="20"/>
        </w:rPr>
        <w:t>10</w:t>
      </w:r>
      <w:r w:rsidR="001A3979" w:rsidRPr="00273D79">
        <w:rPr>
          <w:sz w:val="20"/>
        </w:rPr>
        <w:t>.1.</w:t>
      </w:r>
      <w:r w:rsidR="001A3979" w:rsidRPr="00273D79">
        <w:rPr>
          <w:sz w:val="20"/>
        </w:rPr>
        <w:tab/>
      </w:r>
      <w:r w:rsidR="00825554">
        <w:rPr>
          <w:sz w:val="20"/>
        </w:rPr>
        <w:t>Osiguratelj je obvezan</w:t>
      </w:r>
      <w:r w:rsidR="000E4659">
        <w:rPr>
          <w:sz w:val="20"/>
        </w:rPr>
        <w:t>:</w:t>
      </w:r>
    </w:p>
    <w:p w:rsidR="000E4659" w:rsidRDefault="000E4659" w:rsidP="008D78B3">
      <w:pPr>
        <w:tabs>
          <w:tab w:val="left" w:pos="567"/>
        </w:tabs>
        <w:spacing w:after="0" w:line="240" w:lineRule="auto"/>
        <w:ind w:left="567" w:hanging="141"/>
        <w:jc w:val="both"/>
        <w:rPr>
          <w:sz w:val="20"/>
        </w:rPr>
      </w:pPr>
      <w:r>
        <w:rPr>
          <w:sz w:val="20"/>
        </w:rPr>
        <w:t xml:space="preserve">-  </w:t>
      </w:r>
      <w:r w:rsidRPr="00342180">
        <w:rPr>
          <w:rFonts w:cs="Times New Roman"/>
          <w:color w:val="000000"/>
          <w:sz w:val="20"/>
          <w:szCs w:val="20"/>
        </w:rPr>
        <w:t>očitov</w:t>
      </w:r>
      <w:r>
        <w:rPr>
          <w:rFonts w:cs="Times New Roman"/>
          <w:color w:val="000000"/>
          <w:sz w:val="20"/>
          <w:szCs w:val="20"/>
        </w:rPr>
        <w:t xml:space="preserve">ati se o osnovanosti Odštetnog zahtjeva u roku od mjesec dana od dana </w:t>
      </w:r>
      <w:r w:rsidRPr="00342180">
        <w:rPr>
          <w:rFonts w:cs="Times New Roman"/>
          <w:color w:val="000000"/>
          <w:sz w:val="20"/>
          <w:szCs w:val="20"/>
        </w:rPr>
        <w:t>zaprimanja Odštetnog zahtjeva s potpunom dokumentacijom</w:t>
      </w:r>
      <w:r w:rsidR="008D78B3">
        <w:rPr>
          <w:rFonts w:cs="Times New Roman"/>
          <w:color w:val="000000"/>
          <w:sz w:val="20"/>
          <w:szCs w:val="20"/>
        </w:rPr>
        <w:t xml:space="preserve"> i </w:t>
      </w:r>
    </w:p>
    <w:p w:rsidR="001A3979" w:rsidRPr="000E4659" w:rsidRDefault="00825554" w:rsidP="008D78B3">
      <w:pPr>
        <w:pStyle w:val="ListParagraph"/>
        <w:numPr>
          <w:ilvl w:val="0"/>
          <w:numId w:val="29"/>
        </w:numPr>
        <w:spacing w:after="0" w:line="240" w:lineRule="auto"/>
        <w:ind w:left="567" w:hanging="141"/>
        <w:jc w:val="both"/>
        <w:rPr>
          <w:sz w:val="20"/>
        </w:rPr>
      </w:pPr>
      <w:r w:rsidRPr="000E4659">
        <w:rPr>
          <w:sz w:val="20"/>
        </w:rPr>
        <w:t>u</w:t>
      </w:r>
      <w:r w:rsidR="001C1B4A" w:rsidRPr="000E4659">
        <w:rPr>
          <w:sz w:val="20"/>
        </w:rPr>
        <w:t xml:space="preserve"> slučaju nastanka Štete </w:t>
      </w:r>
      <w:r w:rsidRPr="000E4659">
        <w:rPr>
          <w:sz w:val="20"/>
        </w:rPr>
        <w:t>i prihvaćanja Odštetnog zahtjeva Osiguranika</w:t>
      </w:r>
      <w:r w:rsidR="001C1B4A" w:rsidRPr="000E4659">
        <w:rPr>
          <w:sz w:val="20"/>
        </w:rPr>
        <w:t xml:space="preserve">, isplatiti Odštetu. </w:t>
      </w:r>
    </w:p>
    <w:p w:rsidR="00592448" w:rsidRPr="00273D79" w:rsidRDefault="00592448" w:rsidP="00182B96">
      <w:pPr>
        <w:spacing w:after="0" w:line="240" w:lineRule="auto"/>
        <w:ind w:left="567" w:hanging="709"/>
        <w:jc w:val="both"/>
        <w:rPr>
          <w:sz w:val="20"/>
        </w:rPr>
      </w:pPr>
    </w:p>
    <w:p w:rsidR="00811901" w:rsidRDefault="002A1A3B" w:rsidP="00182B96">
      <w:pPr>
        <w:spacing w:after="0" w:line="240" w:lineRule="auto"/>
        <w:ind w:left="426" w:hanging="568"/>
        <w:jc w:val="both"/>
        <w:rPr>
          <w:sz w:val="20"/>
        </w:rPr>
      </w:pPr>
      <w:r>
        <w:rPr>
          <w:sz w:val="20"/>
        </w:rPr>
        <w:t>10</w:t>
      </w:r>
      <w:r w:rsidR="001A3979" w:rsidRPr="00273D79">
        <w:rPr>
          <w:sz w:val="20"/>
        </w:rPr>
        <w:t>.2.</w:t>
      </w:r>
      <w:r w:rsidR="001A3979" w:rsidRPr="00273D79">
        <w:rPr>
          <w:sz w:val="20"/>
        </w:rPr>
        <w:tab/>
        <w:t xml:space="preserve">Osiguranik </w:t>
      </w:r>
      <w:r w:rsidR="001A3979">
        <w:rPr>
          <w:sz w:val="20"/>
        </w:rPr>
        <w:t xml:space="preserve">ne smije u trenutku </w:t>
      </w:r>
      <w:r w:rsidR="001A3979" w:rsidRPr="003A0A17">
        <w:rPr>
          <w:sz w:val="20"/>
        </w:rPr>
        <w:t>i</w:t>
      </w:r>
      <w:r w:rsidR="001A3979">
        <w:rPr>
          <w:sz w:val="20"/>
        </w:rPr>
        <w:t xml:space="preserve">sporuke robe i/ili usluga imati dospjelih potraživanja </w:t>
      </w:r>
      <w:r w:rsidR="00D3735E">
        <w:rPr>
          <w:sz w:val="20"/>
        </w:rPr>
        <w:t xml:space="preserve">od </w:t>
      </w:r>
      <w:r w:rsidR="001A3979">
        <w:rPr>
          <w:sz w:val="20"/>
        </w:rPr>
        <w:t>Inozemno</w:t>
      </w:r>
      <w:r w:rsidR="00D3735E">
        <w:rPr>
          <w:sz w:val="20"/>
        </w:rPr>
        <w:t>g</w:t>
      </w:r>
      <w:r w:rsidR="001A3979">
        <w:rPr>
          <w:sz w:val="20"/>
        </w:rPr>
        <w:t xml:space="preserve"> kupc</w:t>
      </w:r>
      <w:r w:rsidR="00D3735E">
        <w:rPr>
          <w:sz w:val="20"/>
        </w:rPr>
        <w:t>a</w:t>
      </w:r>
      <w:r w:rsidR="001A3979">
        <w:rPr>
          <w:sz w:val="20"/>
        </w:rPr>
        <w:t xml:space="preserve">. </w:t>
      </w:r>
    </w:p>
    <w:p w:rsidR="00811901" w:rsidRDefault="00811901" w:rsidP="00182B96">
      <w:pPr>
        <w:spacing w:after="0" w:line="240" w:lineRule="auto"/>
        <w:ind w:left="567" w:hanging="709"/>
        <w:jc w:val="both"/>
        <w:rPr>
          <w:sz w:val="20"/>
        </w:rPr>
      </w:pPr>
    </w:p>
    <w:p w:rsidR="001A3979" w:rsidRDefault="002A1A3B" w:rsidP="00D12070">
      <w:pPr>
        <w:spacing w:after="0" w:line="240" w:lineRule="auto"/>
        <w:ind w:left="426" w:hanging="568"/>
        <w:jc w:val="both"/>
        <w:rPr>
          <w:sz w:val="20"/>
        </w:rPr>
      </w:pPr>
      <w:r>
        <w:rPr>
          <w:sz w:val="20"/>
        </w:rPr>
        <w:t>10</w:t>
      </w:r>
      <w:r w:rsidR="00D12070">
        <w:rPr>
          <w:sz w:val="20"/>
        </w:rPr>
        <w:t>.3.</w:t>
      </w:r>
      <w:r w:rsidR="00D12070">
        <w:rPr>
          <w:sz w:val="20"/>
        </w:rPr>
        <w:tab/>
      </w:r>
      <w:r w:rsidR="001A3979">
        <w:rPr>
          <w:sz w:val="20"/>
        </w:rPr>
        <w:t xml:space="preserve">Osnovne obveze Osiguranika su sljedeće: </w:t>
      </w:r>
    </w:p>
    <w:p w:rsidR="001A3979" w:rsidRDefault="001A3979" w:rsidP="00182B96">
      <w:pPr>
        <w:spacing w:after="0" w:line="240" w:lineRule="auto"/>
        <w:ind w:left="567" w:hanging="141"/>
        <w:jc w:val="both"/>
        <w:rPr>
          <w:sz w:val="20"/>
        </w:rPr>
      </w:pPr>
      <w:r>
        <w:rPr>
          <w:sz w:val="20"/>
        </w:rPr>
        <w:t>-</w:t>
      </w:r>
      <w:r w:rsidR="00D46CD2">
        <w:rPr>
          <w:sz w:val="20"/>
        </w:rPr>
        <w:tab/>
      </w:r>
      <w:r>
        <w:rPr>
          <w:sz w:val="20"/>
        </w:rPr>
        <w:t>platiti Premiju osiguranja i ostale naknade sukladno uvjetima i rokovima p</w:t>
      </w:r>
      <w:r w:rsidR="00BE6590">
        <w:rPr>
          <w:sz w:val="20"/>
        </w:rPr>
        <w:t xml:space="preserve">ropisanim Ugovorom o </w:t>
      </w:r>
      <w:r w:rsidR="00D3735E">
        <w:rPr>
          <w:sz w:val="20"/>
        </w:rPr>
        <w:t>osiguranju;</w:t>
      </w:r>
    </w:p>
    <w:p w:rsidR="001A3979" w:rsidRDefault="00D46CD2" w:rsidP="00182B96">
      <w:pPr>
        <w:spacing w:after="0" w:line="240" w:lineRule="auto"/>
        <w:ind w:left="567" w:hanging="141"/>
        <w:jc w:val="both"/>
        <w:rPr>
          <w:sz w:val="20"/>
        </w:rPr>
      </w:pPr>
      <w:r>
        <w:rPr>
          <w:sz w:val="20"/>
        </w:rPr>
        <w:t>-</w:t>
      </w:r>
      <w:r>
        <w:rPr>
          <w:sz w:val="20"/>
        </w:rPr>
        <w:tab/>
      </w:r>
      <w:r w:rsidR="001A3979">
        <w:rPr>
          <w:sz w:val="20"/>
        </w:rPr>
        <w:t xml:space="preserve">izvršiti osigurane isporuke </w:t>
      </w:r>
      <w:r w:rsidR="00D3735E">
        <w:rPr>
          <w:sz w:val="20"/>
        </w:rPr>
        <w:t xml:space="preserve">i ispostaviti račun </w:t>
      </w:r>
      <w:r w:rsidR="001A3979">
        <w:rPr>
          <w:sz w:val="20"/>
        </w:rPr>
        <w:t>prema Inozemnom kupcu u razdoblju trajanja osiguranja</w:t>
      </w:r>
      <w:r w:rsidR="00D3735E">
        <w:rPr>
          <w:sz w:val="20"/>
        </w:rPr>
        <w:t>;</w:t>
      </w:r>
    </w:p>
    <w:p w:rsidR="001A3979" w:rsidRDefault="00D46CD2" w:rsidP="00182B96">
      <w:pPr>
        <w:spacing w:after="0" w:line="240" w:lineRule="auto"/>
        <w:ind w:left="567" w:hanging="141"/>
        <w:jc w:val="both"/>
        <w:rPr>
          <w:sz w:val="20"/>
        </w:rPr>
      </w:pPr>
      <w:r>
        <w:rPr>
          <w:sz w:val="20"/>
        </w:rPr>
        <w:t>-</w:t>
      </w:r>
      <w:r>
        <w:rPr>
          <w:sz w:val="20"/>
        </w:rPr>
        <w:tab/>
      </w:r>
      <w:r w:rsidR="001A3979">
        <w:rPr>
          <w:sz w:val="20"/>
        </w:rPr>
        <w:t xml:space="preserve">u roku od </w:t>
      </w:r>
      <w:r w:rsidR="008E1832">
        <w:rPr>
          <w:sz w:val="20"/>
        </w:rPr>
        <w:t>15</w:t>
      </w:r>
      <w:r w:rsidR="00782175">
        <w:rPr>
          <w:sz w:val="20"/>
        </w:rPr>
        <w:t xml:space="preserve"> dana od isteka M</w:t>
      </w:r>
      <w:r w:rsidR="001A3979">
        <w:rPr>
          <w:sz w:val="20"/>
        </w:rPr>
        <w:t xml:space="preserve">aksimalnog roka plaćanja prijaviti Osiguratelju svoja </w:t>
      </w:r>
      <w:r w:rsidR="00396D06">
        <w:rPr>
          <w:sz w:val="20"/>
        </w:rPr>
        <w:t xml:space="preserve">nenaplaćena </w:t>
      </w:r>
      <w:r w:rsidR="001A3979">
        <w:rPr>
          <w:sz w:val="20"/>
        </w:rPr>
        <w:t>potraživanja nastala temeljem izvršenih i fakturiranih isporuka roba i/ili usluga prema Inozemnom kupcu</w:t>
      </w:r>
      <w:r w:rsidR="00D3735E">
        <w:rPr>
          <w:sz w:val="20"/>
        </w:rPr>
        <w:t>;</w:t>
      </w:r>
    </w:p>
    <w:p w:rsidR="001A3979" w:rsidRDefault="00D46CD2" w:rsidP="00182B96">
      <w:pPr>
        <w:spacing w:after="0" w:line="240" w:lineRule="auto"/>
        <w:ind w:left="567" w:hanging="141"/>
        <w:jc w:val="both"/>
        <w:rPr>
          <w:sz w:val="20"/>
        </w:rPr>
      </w:pPr>
      <w:r>
        <w:rPr>
          <w:sz w:val="20"/>
        </w:rPr>
        <w:t>-</w:t>
      </w:r>
      <w:r>
        <w:rPr>
          <w:sz w:val="20"/>
        </w:rPr>
        <w:tab/>
      </w:r>
      <w:r w:rsidR="00396D06">
        <w:rPr>
          <w:sz w:val="20"/>
        </w:rPr>
        <w:t xml:space="preserve">odmah </w:t>
      </w:r>
      <w:r w:rsidR="001A3979">
        <w:rPr>
          <w:sz w:val="20"/>
        </w:rPr>
        <w:t xml:space="preserve">obustaviti daljnje isporuke </w:t>
      </w:r>
      <w:r w:rsidR="00396D06">
        <w:rPr>
          <w:sz w:val="20"/>
        </w:rPr>
        <w:t xml:space="preserve">roba i/ili usluga prema Inozemnom kupcu koji nije izvršio obvezu plaćanja unutar </w:t>
      </w:r>
      <w:r w:rsidR="00536BD9">
        <w:rPr>
          <w:sz w:val="20"/>
        </w:rPr>
        <w:t>M</w:t>
      </w:r>
      <w:r w:rsidR="00396D06">
        <w:rPr>
          <w:sz w:val="20"/>
        </w:rPr>
        <w:t>aksimalnog roka plaćanja navedenog u Ugovoru o osiguranju. Za svaku daljnju isporuku prema Inozemnom kupcu, Osiguranik je obvezan zatražiti pisanu suglasnos</w:t>
      </w:r>
      <w:r w:rsidR="002D69DD">
        <w:rPr>
          <w:sz w:val="20"/>
        </w:rPr>
        <w:t>t Osiguratelja.</w:t>
      </w:r>
    </w:p>
    <w:p w:rsidR="001A3979" w:rsidRPr="00273D79" w:rsidRDefault="001A3979" w:rsidP="00592448">
      <w:pPr>
        <w:spacing w:after="0" w:line="240" w:lineRule="auto"/>
        <w:ind w:left="567"/>
        <w:jc w:val="both"/>
        <w:rPr>
          <w:sz w:val="20"/>
        </w:rPr>
      </w:pPr>
    </w:p>
    <w:p w:rsidR="001A3979" w:rsidRPr="00273D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 xml:space="preserve">Članak </w:t>
      </w:r>
      <w:r w:rsidR="007E3113">
        <w:rPr>
          <w:rFonts w:eastAsia="Times New Roman" w:cs="Times New Roman"/>
          <w:b/>
          <w:sz w:val="20"/>
          <w:szCs w:val="20"/>
          <w:lang w:eastAsia="hr-HR"/>
        </w:rPr>
        <w:t>11</w:t>
      </w:r>
      <w:r w:rsidRPr="00273D79">
        <w:rPr>
          <w:rFonts w:eastAsia="Times New Roman" w:cs="Times New Roman"/>
          <w:b/>
          <w:sz w:val="20"/>
          <w:szCs w:val="20"/>
          <w:lang w:eastAsia="hr-HR"/>
        </w:rPr>
        <w:t>.</w:t>
      </w:r>
    </w:p>
    <w:p w:rsidR="00396D06" w:rsidRDefault="00396D06"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Pr>
          <w:rFonts w:eastAsia="Times New Roman" w:cs="Times New Roman"/>
          <w:b/>
          <w:sz w:val="20"/>
          <w:szCs w:val="20"/>
          <w:lang w:eastAsia="hr-HR"/>
        </w:rPr>
        <w:t>Posebne obveze Osiguranika</w:t>
      </w:r>
    </w:p>
    <w:p w:rsidR="00396D06" w:rsidRDefault="00396D06"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802316" w:rsidRDefault="00165879" w:rsidP="00592448">
      <w:pPr>
        <w:autoSpaceDE w:val="0"/>
        <w:autoSpaceDN w:val="0"/>
        <w:adjustRightInd w:val="0"/>
        <w:spacing w:after="0" w:line="240" w:lineRule="auto"/>
        <w:ind w:left="426" w:hanging="568"/>
        <w:jc w:val="both"/>
        <w:rPr>
          <w:rFonts w:cs="Times New Roman"/>
          <w:color w:val="000000"/>
          <w:sz w:val="20"/>
          <w:szCs w:val="24"/>
        </w:rPr>
      </w:pPr>
      <w:r>
        <w:rPr>
          <w:rFonts w:eastAsia="Times New Roman" w:cs="Times New Roman"/>
          <w:sz w:val="20"/>
          <w:szCs w:val="20"/>
          <w:lang w:eastAsia="hr-HR"/>
        </w:rPr>
        <w:t>11</w:t>
      </w:r>
      <w:r w:rsidR="00396D06" w:rsidRPr="00EA5025">
        <w:rPr>
          <w:rFonts w:eastAsia="Times New Roman" w:cs="Times New Roman"/>
          <w:sz w:val="20"/>
          <w:szCs w:val="20"/>
          <w:lang w:eastAsia="hr-HR"/>
        </w:rPr>
        <w:t>.1.</w:t>
      </w:r>
      <w:r w:rsidR="00802316">
        <w:rPr>
          <w:rFonts w:eastAsia="Times New Roman" w:cs="Times New Roman"/>
          <w:b/>
          <w:sz w:val="20"/>
          <w:szCs w:val="20"/>
          <w:lang w:eastAsia="hr-HR"/>
        </w:rPr>
        <w:tab/>
      </w:r>
      <w:r w:rsidR="00802316" w:rsidRPr="00802316">
        <w:rPr>
          <w:rFonts w:cs="Times New Roman"/>
          <w:color w:val="000000"/>
          <w:sz w:val="20"/>
          <w:szCs w:val="24"/>
        </w:rPr>
        <w:t>Osiguranikove obveze u slučaju nastanka Osiguranog rizika:</w:t>
      </w:r>
    </w:p>
    <w:p w:rsidR="00802316" w:rsidRDefault="00802316" w:rsidP="00592448">
      <w:pPr>
        <w:autoSpaceDE w:val="0"/>
        <w:autoSpaceDN w:val="0"/>
        <w:adjustRightInd w:val="0"/>
        <w:spacing w:after="0" w:line="240" w:lineRule="auto"/>
        <w:ind w:left="709" w:hanging="709"/>
        <w:jc w:val="both"/>
        <w:rPr>
          <w:rFonts w:cs="Times New Roman"/>
          <w:color w:val="000000"/>
          <w:sz w:val="20"/>
          <w:szCs w:val="24"/>
        </w:rPr>
      </w:pPr>
    </w:p>
    <w:p w:rsidR="00802316" w:rsidRPr="00EA5025" w:rsidRDefault="00802316" w:rsidP="00592448">
      <w:pPr>
        <w:pStyle w:val="ListParagraph"/>
        <w:numPr>
          <w:ilvl w:val="0"/>
          <w:numId w:val="22"/>
        </w:numPr>
        <w:autoSpaceDE w:val="0"/>
        <w:autoSpaceDN w:val="0"/>
        <w:adjustRightInd w:val="0"/>
        <w:spacing w:after="0" w:line="240" w:lineRule="auto"/>
        <w:jc w:val="both"/>
        <w:rPr>
          <w:rFonts w:cs="Times New Roman"/>
          <w:color w:val="000000"/>
          <w:sz w:val="20"/>
          <w:szCs w:val="20"/>
        </w:rPr>
      </w:pPr>
      <w:r w:rsidRPr="00EA5025">
        <w:rPr>
          <w:rFonts w:cs="Times New Roman"/>
          <w:color w:val="000000"/>
          <w:sz w:val="20"/>
          <w:szCs w:val="20"/>
        </w:rPr>
        <w:t xml:space="preserve">pisanim putem obavijestiti Osiguratelja o nastanku Osiguranog rizika iz čl. </w:t>
      </w:r>
      <w:r w:rsidR="00AF53EE" w:rsidRPr="00EA5025">
        <w:rPr>
          <w:rFonts w:cs="Times New Roman"/>
          <w:color w:val="000000"/>
          <w:sz w:val="20"/>
          <w:szCs w:val="20"/>
        </w:rPr>
        <w:t>5</w:t>
      </w:r>
      <w:r w:rsidR="00D3735E">
        <w:rPr>
          <w:rFonts w:cs="Times New Roman"/>
          <w:color w:val="000000"/>
          <w:sz w:val="20"/>
          <w:szCs w:val="20"/>
        </w:rPr>
        <w:t>.</w:t>
      </w:r>
      <w:r w:rsidRPr="00EA5025">
        <w:rPr>
          <w:rFonts w:cs="Times New Roman"/>
          <w:color w:val="000000"/>
          <w:sz w:val="20"/>
          <w:szCs w:val="20"/>
        </w:rPr>
        <w:t xml:space="preserve"> Općih uvjeta i </w:t>
      </w:r>
      <w:r w:rsidR="005C1817" w:rsidRPr="00AF53EE">
        <w:rPr>
          <w:rFonts w:cs="Times New Roman"/>
          <w:color w:val="000000"/>
          <w:sz w:val="20"/>
          <w:szCs w:val="20"/>
        </w:rPr>
        <w:t xml:space="preserve">o </w:t>
      </w:r>
      <w:r w:rsidRPr="00EA5025">
        <w:rPr>
          <w:rFonts w:cs="Times New Roman"/>
          <w:color w:val="000000"/>
          <w:sz w:val="20"/>
          <w:szCs w:val="20"/>
        </w:rPr>
        <w:t xml:space="preserve">svakom neizvršenju obveze od strane Inozemnog kupca istekom </w:t>
      </w:r>
      <w:r w:rsidR="00D3735E">
        <w:rPr>
          <w:rFonts w:cs="Times New Roman"/>
          <w:color w:val="000000"/>
          <w:sz w:val="20"/>
          <w:szCs w:val="20"/>
        </w:rPr>
        <w:t>M</w:t>
      </w:r>
      <w:r w:rsidRPr="00EA5025">
        <w:rPr>
          <w:rFonts w:cs="Times New Roman"/>
          <w:color w:val="000000"/>
          <w:sz w:val="20"/>
          <w:szCs w:val="20"/>
        </w:rPr>
        <w:t xml:space="preserve">aksimalnog roka plaćanja navedenog u Ugovoru o osiguranju. Osiguranik je pisanu obavijest o zakašnjenju plaćanja od strane Inozemnog kupca obvezan dostaviti Osiguratelju u </w:t>
      </w:r>
      <w:r w:rsidR="00D3735E">
        <w:rPr>
          <w:rFonts w:cs="Times New Roman"/>
          <w:color w:val="000000"/>
          <w:sz w:val="20"/>
          <w:szCs w:val="20"/>
        </w:rPr>
        <w:t>roku od 15 dana od dana isteka M</w:t>
      </w:r>
      <w:r w:rsidRPr="00EA5025">
        <w:rPr>
          <w:rFonts w:cs="Times New Roman"/>
          <w:color w:val="000000"/>
          <w:sz w:val="20"/>
          <w:szCs w:val="20"/>
        </w:rPr>
        <w:t>aksimalnog roka plaćanja;</w:t>
      </w:r>
    </w:p>
    <w:p w:rsidR="00802316" w:rsidRPr="00802316" w:rsidRDefault="00802316" w:rsidP="00592448">
      <w:pPr>
        <w:autoSpaceDE w:val="0"/>
        <w:autoSpaceDN w:val="0"/>
        <w:adjustRightInd w:val="0"/>
        <w:spacing w:after="0" w:line="240" w:lineRule="auto"/>
        <w:ind w:left="709" w:hanging="709"/>
        <w:jc w:val="both"/>
        <w:rPr>
          <w:rFonts w:cs="Times New Roman"/>
          <w:color w:val="000000"/>
          <w:sz w:val="20"/>
          <w:szCs w:val="24"/>
        </w:rPr>
      </w:pPr>
    </w:p>
    <w:p w:rsidR="00802316" w:rsidRPr="00EA5025" w:rsidRDefault="00802316" w:rsidP="00592448">
      <w:pPr>
        <w:pStyle w:val="ListParagraph"/>
        <w:numPr>
          <w:ilvl w:val="0"/>
          <w:numId w:val="22"/>
        </w:numPr>
        <w:autoSpaceDE w:val="0"/>
        <w:autoSpaceDN w:val="0"/>
        <w:adjustRightInd w:val="0"/>
        <w:spacing w:after="0" w:line="240" w:lineRule="auto"/>
        <w:jc w:val="both"/>
        <w:rPr>
          <w:rFonts w:cs="Times New Roman"/>
          <w:color w:val="000000"/>
          <w:sz w:val="20"/>
          <w:szCs w:val="20"/>
        </w:rPr>
      </w:pPr>
      <w:r w:rsidRPr="00EA5025">
        <w:rPr>
          <w:rFonts w:cs="Times New Roman"/>
          <w:color w:val="000000"/>
          <w:sz w:val="20"/>
          <w:szCs w:val="20"/>
        </w:rPr>
        <w:lastRenderedPageBreak/>
        <w:t>pribaviti pisanu suglasnost Osiguratelja prije ugovaranja rokova i uvjeta reprograma dugovanja po Izvoznom ugovoru zaključenom s Inozemnim kupcem;</w:t>
      </w:r>
    </w:p>
    <w:p w:rsidR="00802316" w:rsidRPr="00802316" w:rsidRDefault="00802316" w:rsidP="00592448">
      <w:pPr>
        <w:autoSpaceDE w:val="0"/>
        <w:autoSpaceDN w:val="0"/>
        <w:adjustRightInd w:val="0"/>
        <w:spacing w:after="0" w:line="240" w:lineRule="auto"/>
        <w:ind w:left="567" w:hanging="142"/>
        <w:contextualSpacing/>
        <w:jc w:val="both"/>
        <w:rPr>
          <w:rFonts w:cs="Times New Roman"/>
          <w:color w:val="000000"/>
          <w:sz w:val="20"/>
          <w:szCs w:val="20"/>
        </w:rPr>
      </w:pPr>
    </w:p>
    <w:p w:rsidR="00802316" w:rsidRDefault="002F38BE" w:rsidP="00592448">
      <w:pPr>
        <w:pStyle w:val="ListParagraph"/>
        <w:numPr>
          <w:ilvl w:val="0"/>
          <w:numId w:val="22"/>
        </w:num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 xml:space="preserve">aktivirati </w:t>
      </w:r>
      <w:r w:rsidR="00802316" w:rsidRPr="00EA5025">
        <w:rPr>
          <w:rFonts w:cs="Times New Roman"/>
          <w:color w:val="000000"/>
          <w:sz w:val="20"/>
          <w:szCs w:val="20"/>
        </w:rPr>
        <w:t xml:space="preserve">instrumente osiguranja </w:t>
      </w:r>
      <w:r w:rsidR="0049542D">
        <w:rPr>
          <w:rFonts w:cs="Times New Roman"/>
          <w:color w:val="000000"/>
          <w:sz w:val="20"/>
          <w:szCs w:val="20"/>
        </w:rPr>
        <w:t xml:space="preserve">naplate potraživanja </w:t>
      </w:r>
      <w:r w:rsidR="00802316" w:rsidRPr="00EA5025">
        <w:rPr>
          <w:rFonts w:cs="Times New Roman"/>
          <w:color w:val="000000"/>
          <w:sz w:val="20"/>
          <w:szCs w:val="20"/>
        </w:rPr>
        <w:t>ako su ugovoreni po Izvoznom ugovoru i o provedeni</w:t>
      </w:r>
      <w:r w:rsidR="00151E0A">
        <w:rPr>
          <w:rFonts w:cs="Times New Roman"/>
          <w:color w:val="000000"/>
          <w:sz w:val="20"/>
          <w:szCs w:val="20"/>
        </w:rPr>
        <w:t>m</w:t>
      </w:r>
      <w:r w:rsidR="00802316" w:rsidRPr="00EA5025">
        <w:rPr>
          <w:rFonts w:cs="Times New Roman"/>
          <w:color w:val="000000"/>
          <w:sz w:val="20"/>
          <w:szCs w:val="20"/>
        </w:rPr>
        <w:t xml:space="preserve"> radnjama obavijestiti Osiguratelja;</w:t>
      </w:r>
    </w:p>
    <w:p w:rsidR="00151E0A" w:rsidRDefault="00151E0A" w:rsidP="00592448">
      <w:pPr>
        <w:pStyle w:val="ListParagraph"/>
        <w:autoSpaceDE w:val="0"/>
        <w:autoSpaceDN w:val="0"/>
        <w:adjustRightInd w:val="0"/>
        <w:spacing w:after="0" w:line="240" w:lineRule="auto"/>
        <w:ind w:left="502"/>
        <w:jc w:val="both"/>
        <w:rPr>
          <w:rFonts w:cs="Times New Roman"/>
          <w:color w:val="000000"/>
          <w:sz w:val="20"/>
          <w:szCs w:val="20"/>
        </w:rPr>
      </w:pPr>
    </w:p>
    <w:p w:rsidR="00151E0A" w:rsidRDefault="00270F83" w:rsidP="00592448">
      <w:pPr>
        <w:pStyle w:val="Podbrojevi"/>
        <w:numPr>
          <w:ilvl w:val="0"/>
          <w:numId w:val="22"/>
        </w:numPr>
        <w:spacing w:after="0"/>
      </w:pPr>
      <w:r>
        <w:t xml:space="preserve">na najpogodniji način, </w:t>
      </w:r>
      <w:r w:rsidR="00151E0A">
        <w:t>z</w:t>
      </w:r>
      <w:r w:rsidR="00151E0A" w:rsidRPr="00BC6813">
        <w:t>amjenski unovčiti dobra obuhvaćena osiguranjem na traženje</w:t>
      </w:r>
      <w:r w:rsidR="00151E0A">
        <w:t xml:space="preserve"> ili u dogovoru s Osigurateljem</w:t>
      </w:r>
      <w:r w:rsidR="00C435E5">
        <w:t>;</w:t>
      </w:r>
    </w:p>
    <w:p w:rsidR="00151E0A" w:rsidRDefault="00151E0A" w:rsidP="00592448">
      <w:pPr>
        <w:pStyle w:val="ListParagraph"/>
        <w:spacing w:after="0" w:line="240" w:lineRule="auto"/>
      </w:pPr>
    </w:p>
    <w:p w:rsidR="00396D06" w:rsidRPr="00592448" w:rsidRDefault="00151E0A" w:rsidP="00592448">
      <w:pPr>
        <w:pStyle w:val="ListParagraph"/>
        <w:keepNext/>
        <w:numPr>
          <w:ilvl w:val="0"/>
          <w:numId w:val="22"/>
        </w:numPr>
        <w:spacing w:after="0" w:line="240" w:lineRule="auto"/>
        <w:jc w:val="both"/>
        <w:outlineLvl w:val="0"/>
        <w:rPr>
          <w:rFonts w:eastAsia="Times New Roman" w:cs="Times New Roman"/>
          <w:b/>
          <w:sz w:val="20"/>
          <w:szCs w:val="20"/>
          <w:lang w:eastAsia="hr-HR"/>
        </w:rPr>
      </w:pPr>
      <w:r w:rsidRPr="00EA5025">
        <w:rPr>
          <w:rFonts w:cs="Times New Roman"/>
          <w:color w:val="000000"/>
          <w:sz w:val="20"/>
          <w:szCs w:val="24"/>
        </w:rPr>
        <w:t xml:space="preserve">u slučaju ugovaranja prvog reprograma duga s Inozemnim kupcem te ako Inozemni kupac ne izvršava svoje obveze po dogovorenom reprogramu, Osiguranik je dužan izvršiti obveze definirane točkama </w:t>
      </w:r>
      <w:r w:rsidR="00132A03">
        <w:rPr>
          <w:rFonts w:cs="Times New Roman"/>
          <w:color w:val="000000"/>
          <w:sz w:val="20"/>
          <w:szCs w:val="24"/>
        </w:rPr>
        <w:t>1</w:t>
      </w:r>
      <w:r w:rsidRPr="00EA5025">
        <w:rPr>
          <w:rFonts w:cs="Times New Roman"/>
          <w:color w:val="000000"/>
          <w:sz w:val="20"/>
          <w:szCs w:val="24"/>
        </w:rPr>
        <w:t xml:space="preserve">. i </w:t>
      </w:r>
      <w:r w:rsidR="00132A03">
        <w:rPr>
          <w:rFonts w:cs="Times New Roman"/>
          <w:color w:val="000000"/>
          <w:sz w:val="20"/>
          <w:szCs w:val="24"/>
        </w:rPr>
        <w:t>3</w:t>
      </w:r>
      <w:r w:rsidRPr="00EA5025">
        <w:rPr>
          <w:rFonts w:cs="Times New Roman"/>
          <w:color w:val="000000"/>
          <w:sz w:val="20"/>
          <w:szCs w:val="24"/>
        </w:rPr>
        <w:t xml:space="preserve">. ovog stavka. </w:t>
      </w:r>
      <w:r w:rsidR="00AF53EE">
        <w:rPr>
          <w:rFonts w:cs="Times New Roman"/>
          <w:color w:val="000000"/>
          <w:sz w:val="20"/>
          <w:szCs w:val="24"/>
        </w:rPr>
        <w:t xml:space="preserve">U slučaju zakašnjenja plaćanja po prvom ugovorenom reprogramu, Osiguratelj će utvrditi novi početak </w:t>
      </w:r>
      <w:r w:rsidR="00D3735E">
        <w:rPr>
          <w:rFonts w:cs="Times New Roman"/>
          <w:color w:val="000000"/>
          <w:sz w:val="20"/>
          <w:szCs w:val="24"/>
        </w:rPr>
        <w:t>R</w:t>
      </w:r>
      <w:r w:rsidR="00AF53EE">
        <w:rPr>
          <w:rFonts w:cs="Times New Roman"/>
          <w:color w:val="000000"/>
          <w:sz w:val="20"/>
          <w:szCs w:val="24"/>
        </w:rPr>
        <w:t xml:space="preserve">azdoblja čekanja. </w:t>
      </w:r>
    </w:p>
    <w:p w:rsidR="00592448" w:rsidRPr="00592448" w:rsidRDefault="00592448" w:rsidP="00592448">
      <w:pPr>
        <w:pStyle w:val="ListParagraph"/>
        <w:keepNext/>
        <w:spacing w:after="0" w:line="240" w:lineRule="auto"/>
        <w:ind w:left="502"/>
        <w:jc w:val="both"/>
        <w:outlineLvl w:val="0"/>
        <w:rPr>
          <w:rFonts w:eastAsia="Times New Roman" w:cs="Times New Roman"/>
          <w:b/>
          <w:sz w:val="20"/>
          <w:szCs w:val="20"/>
          <w:lang w:eastAsia="hr-HR"/>
        </w:rPr>
      </w:pPr>
    </w:p>
    <w:p w:rsidR="00151E0A" w:rsidRDefault="00151E0A" w:rsidP="00592448">
      <w:pPr>
        <w:pStyle w:val="Podbrojevi"/>
        <w:numPr>
          <w:ilvl w:val="0"/>
          <w:numId w:val="22"/>
        </w:numPr>
        <w:spacing w:after="0"/>
      </w:pPr>
      <w:r w:rsidRPr="00BC6813">
        <w:t xml:space="preserve">Svi iznosi koje Osiguranik primi po osnovi Izvoznog ugovora nakon ostvarenja Osiguranog rizika, bez obzira na njihovu deklariranu namjenu, bit će raspoređeni na osigurani i neosigurani dio potraživanja </w:t>
      </w:r>
      <w:r w:rsidRPr="008320CC">
        <w:t xml:space="preserve">Osiguranika </w:t>
      </w:r>
      <w:r w:rsidR="00D3735E" w:rsidRPr="008320CC">
        <w:t xml:space="preserve">od </w:t>
      </w:r>
      <w:r w:rsidRPr="008320CC">
        <w:t>Inozemno</w:t>
      </w:r>
      <w:r w:rsidR="00D3735E" w:rsidRPr="008320CC">
        <w:t>g</w:t>
      </w:r>
      <w:r w:rsidRPr="008320CC">
        <w:t xml:space="preserve"> kupc</w:t>
      </w:r>
      <w:r w:rsidR="00D3735E" w:rsidRPr="008320CC">
        <w:t>a</w:t>
      </w:r>
      <w:r w:rsidRPr="008320CC">
        <w:t xml:space="preserve"> po Izvoznom ugovoru, i</w:t>
      </w:r>
      <w:r w:rsidRPr="00BC6813">
        <w:t xml:space="preserve"> to u omjeru izračunatom sukladno udjelu potencijalne Odštete u ukupnim potraživanjima Osiguranika </w:t>
      </w:r>
      <w:r w:rsidR="00D3735E">
        <w:t xml:space="preserve">od </w:t>
      </w:r>
      <w:r w:rsidRPr="00BC6813">
        <w:t>Inozemno</w:t>
      </w:r>
      <w:r w:rsidR="00D3735E">
        <w:t>g</w:t>
      </w:r>
      <w:r w:rsidRPr="00BC6813">
        <w:t xml:space="preserve"> kupc</w:t>
      </w:r>
      <w:r w:rsidR="00D3735E">
        <w:t>a</w:t>
      </w:r>
      <w:r w:rsidRPr="00C03478">
        <w:t xml:space="preserve"> po Izvoznom ugovoru sa stanjem na dan ostvarenja Osiguranog rizika.</w:t>
      </w:r>
    </w:p>
    <w:p w:rsidR="00592448" w:rsidRDefault="00592448" w:rsidP="00592448">
      <w:pPr>
        <w:pStyle w:val="Podbrojevi"/>
        <w:numPr>
          <w:ilvl w:val="0"/>
          <w:numId w:val="0"/>
        </w:numPr>
        <w:spacing w:after="0"/>
        <w:ind w:left="502"/>
      </w:pPr>
    </w:p>
    <w:p w:rsidR="00CD0948" w:rsidRDefault="00165879" w:rsidP="00592448">
      <w:pPr>
        <w:spacing w:after="0" w:line="240" w:lineRule="auto"/>
        <w:ind w:left="-142"/>
        <w:jc w:val="both"/>
        <w:rPr>
          <w:sz w:val="20"/>
          <w:szCs w:val="20"/>
        </w:rPr>
      </w:pPr>
      <w:r w:rsidRPr="003F2FDF">
        <w:rPr>
          <w:rFonts w:eastAsia="Times New Roman" w:cs="Times New Roman"/>
          <w:sz w:val="20"/>
          <w:szCs w:val="20"/>
          <w:lang w:eastAsia="hr-HR"/>
        </w:rPr>
        <w:t>11</w:t>
      </w:r>
      <w:r w:rsidR="00CD0948" w:rsidRPr="003F2FDF">
        <w:rPr>
          <w:rFonts w:eastAsia="Times New Roman" w:cs="Times New Roman"/>
          <w:sz w:val="20"/>
          <w:szCs w:val="20"/>
          <w:lang w:eastAsia="hr-HR"/>
        </w:rPr>
        <w:t>.2.</w:t>
      </w:r>
      <w:r w:rsidR="00123F53" w:rsidRPr="003F2FDF">
        <w:rPr>
          <w:rFonts w:eastAsia="Times New Roman" w:cs="Times New Roman"/>
          <w:b/>
          <w:sz w:val="20"/>
          <w:szCs w:val="20"/>
          <w:lang w:eastAsia="hr-HR"/>
        </w:rPr>
        <w:t xml:space="preserve">    </w:t>
      </w:r>
      <w:r w:rsidR="00CD0948" w:rsidRPr="003F2FDF">
        <w:rPr>
          <w:sz w:val="20"/>
          <w:szCs w:val="20"/>
        </w:rPr>
        <w:t>Osiguranikove obveze prije isplate Odštete</w:t>
      </w:r>
    </w:p>
    <w:p w:rsidR="00CD0948" w:rsidRDefault="00CD0948" w:rsidP="00592448">
      <w:pPr>
        <w:spacing w:after="0" w:line="240" w:lineRule="auto"/>
        <w:ind w:left="-284"/>
        <w:jc w:val="both"/>
        <w:rPr>
          <w:sz w:val="20"/>
          <w:szCs w:val="20"/>
        </w:rPr>
      </w:pPr>
    </w:p>
    <w:p w:rsidR="004A6936" w:rsidRDefault="004A6936" w:rsidP="004A6936">
      <w:pPr>
        <w:autoSpaceDE w:val="0"/>
        <w:autoSpaceDN w:val="0"/>
        <w:adjustRightInd w:val="0"/>
        <w:jc w:val="both"/>
        <w:rPr>
          <w:color w:val="000000"/>
          <w:sz w:val="20"/>
          <w:szCs w:val="20"/>
        </w:rPr>
      </w:pPr>
      <w:r>
        <w:rPr>
          <w:color w:val="000000"/>
          <w:sz w:val="20"/>
          <w:szCs w:val="20"/>
        </w:rPr>
        <w:t xml:space="preserve">Prije isplate Odštete, Osiguranik je u obvezi  s Osigurateljem zaključiti Tipski ugovor kojim će se utvrditi iznos Odštete te prava i obveze Osiguranika i Osiguratelja u odnosu na  radnje koje se nakon isplate Odštete trebaju poduzeti u svrhu naplate ukupnog potraživanja po Izvoznom ugovoru. </w:t>
      </w:r>
    </w:p>
    <w:p w:rsidR="004A6936" w:rsidRDefault="004A6936" w:rsidP="004A6936">
      <w:pPr>
        <w:autoSpaceDE w:val="0"/>
        <w:autoSpaceDN w:val="0"/>
        <w:adjustRightInd w:val="0"/>
        <w:ind w:left="426"/>
        <w:contextualSpacing/>
        <w:jc w:val="both"/>
        <w:rPr>
          <w:color w:val="000000"/>
          <w:sz w:val="20"/>
          <w:szCs w:val="20"/>
        </w:rPr>
      </w:pPr>
    </w:p>
    <w:p w:rsidR="004A6936" w:rsidRDefault="004A6936" w:rsidP="007279B5">
      <w:pPr>
        <w:autoSpaceDE w:val="0"/>
        <w:autoSpaceDN w:val="0"/>
        <w:adjustRightInd w:val="0"/>
        <w:ind w:left="426" w:hanging="426"/>
        <w:contextualSpacing/>
        <w:jc w:val="both"/>
        <w:rPr>
          <w:color w:val="000000"/>
          <w:sz w:val="20"/>
          <w:szCs w:val="20"/>
        </w:rPr>
      </w:pPr>
      <w:r>
        <w:rPr>
          <w:color w:val="000000"/>
          <w:sz w:val="20"/>
          <w:szCs w:val="20"/>
        </w:rPr>
        <w:t>Tipski ugovor može predvidjeti:</w:t>
      </w:r>
    </w:p>
    <w:p w:rsidR="004A6936" w:rsidRDefault="004A6936" w:rsidP="004A6936">
      <w:pPr>
        <w:ind w:left="-284"/>
        <w:jc w:val="both"/>
        <w:rPr>
          <w:sz w:val="20"/>
          <w:szCs w:val="20"/>
        </w:rPr>
      </w:pPr>
    </w:p>
    <w:p w:rsidR="004A6936" w:rsidRDefault="004A6936" w:rsidP="007279B5">
      <w:pPr>
        <w:pStyle w:val="ListParagraph"/>
        <w:numPr>
          <w:ilvl w:val="0"/>
          <w:numId w:val="30"/>
        </w:numPr>
        <w:spacing w:after="0" w:line="240" w:lineRule="auto"/>
        <w:ind w:hanging="786"/>
        <w:jc w:val="both"/>
        <w:rPr>
          <w:color w:val="000000"/>
          <w:sz w:val="20"/>
          <w:szCs w:val="20"/>
        </w:rPr>
      </w:pPr>
      <w:r>
        <w:rPr>
          <w:color w:val="000000"/>
          <w:sz w:val="20"/>
          <w:szCs w:val="20"/>
        </w:rPr>
        <w:t xml:space="preserve">obvezu Osiguranika da, sam poduzima sve radnje potrebne za naplatu ukupnog potraživanja po Izvoznom ugovoru, tj. pokrene i vodi postupak naplate ukupnog potraživanja nastalog temeljem Izvoznog ugovora, uz obvezu prisilnog ostvarivanja Osigurateljevih prava po isplaćenoj odšteti, te je u tu svrhu dužan poduzeti sve radnje i zaključiti sve ugovore potrebne za naplatu ukupnog </w:t>
      </w:r>
      <w:r>
        <w:rPr>
          <w:color w:val="000000"/>
          <w:sz w:val="20"/>
          <w:szCs w:val="20"/>
        </w:rPr>
        <w:t>potraživanja po Izvoznom ugovoru. U roku 15 dana od primitka, Osiguranik je u obvezi Osiguratelju proslijedi pro rata sve što primi po osnovi Izvoznog ugovora, kao i svaki drugi primitak zaprimljen od Inozemnog kupca neovisno o njegovoj deklariranoj namjeni, do visine isplaćene Odštete uvećano za Dodatne troškove i zateznu kamatu koja pripada Osiguratelju za period nakon isplate Odštete ili</w:t>
      </w:r>
    </w:p>
    <w:p w:rsidR="004A6936" w:rsidRDefault="004A6936" w:rsidP="004A6936">
      <w:pPr>
        <w:jc w:val="both"/>
        <w:rPr>
          <w:color w:val="000000"/>
          <w:sz w:val="20"/>
          <w:szCs w:val="20"/>
        </w:rPr>
      </w:pPr>
    </w:p>
    <w:p w:rsidR="004A6936" w:rsidRDefault="004A6936" w:rsidP="004A6936">
      <w:pPr>
        <w:pStyle w:val="ListParagraph"/>
        <w:numPr>
          <w:ilvl w:val="0"/>
          <w:numId w:val="30"/>
        </w:numPr>
        <w:spacing w:after="0" w:line="240" w:lineRule="auto"/>
        <w:jc w:val="both"/>
        <w:rPr>
          <w:sz w:val="20"/>
          <w:szCs w:val="20"/>
        </w:rPr>
      </w:pPr>
      <w:r>
        <w:rPr>
          <w:sz w:val="20"/>
          <w:szCs w:val="20"/>
        </w:rPr>
        <w:t xml:space="preserve">obvezu Osiguranika da ustupi Osiguratelju sva svoja prava iz Izvoznog ugovora (uključujući Osiguranikov udio u potraživanju od Inozemnog kupca), </w:t>
      </w:r>
      <w:r>
        <w:rPr>
          <w:color w:val="000000"/>
          <w:sz w:val="20"/>
          <w:szCs w:val="20"/>
        </w:rPr>
        <w:t>te je u tu svrhu dužan poduzeti sve radnje i zaključiti sve ugovore potrebne za naplatu ukupnog potraživanja po Izvoznom ugovoru</w:t>
      </w:r>
      <w:r>
        <w:rPr>
          <w:sz w:val="20"/>
          <w:szCs w:val="20"/>
        </w:rPr>
        <w:t xml:space="preserve">. Ako su ugovoreni instrumenti osiguranja, Osiguranik ih je obvezan prenijeti na Osiguratelja. Osiguratelj se obvezuje, nakon naplate potraživanja iz Izvoznog ugovora, prepustiti Osiguraniku sve iznose koji nadmašuju iznos isplaćene Odštete, umanjeno za troškove Osiguratelja koje je imao prilikom naplate istih i za zateznu kamatu koja pripada Osiguratelju za period nakon isplate Odštete. </w:t>
      </w:r>
    </w:p>
    <w:p w:rsidR="004A6936" w:rsidRDefault="004A6936" w:rsidP="007603E5">
      <w:pPr>
        <w:autoSpaceDE w:val="0"/>
        <w:autoSpaceDN w:val="0"/>
        <w:adjustRightInd w:val="0"/>
        <w:spacing w:after="0" w:line="240" w:lineRule="auto"/>
        <w:ind w:left="426"/>
        <w:contextualSpacing/>
        <w:jc w:val="both"/>
        <w:rPr>
          <w:rFonts w:cs="Times New Roman"/>
          <w:color w:val="000000"/>
          <w:sz w:val="20"/>
          <w:szCs w:val="20"/>
        </w:rPr>
      </w:pPr>
    </w:p>
    <w:p w:rsidR="00EC7E8B" w:rsidRDefault="00EC7E8B" w:rsidP="00592448">
      <w:pPr>
        <w:keepNext/>
        <w:tabs>
          <w:tab w:val="num" w:pos="3686"/>
        </w:tabs>
        <w:spacing w:after="0" w:line="240" w:lineRule="auto"/>
        <w:ind w:left="432" w:hanging="432"/>
        <w:contextualSpacing/>
        <w:outlineLvl w:val="0"/>
        <w:rPr>
          <w:rFonts w:eastAsia="Times New Roman" w:cs="Times New Roman"/>
          <w:b/>
          <w:sz w:val="20"/>
          <w:szCs w:val="20"/>
          <w:lang w:eastAsia="hr-HR"/>
        </w:rPr>
      </w:pPr>
    </w:p>
    <w:p w:rsidR="00EC7E8B" w:rsidRDefault="00165879" w:rsidP="00592448">
      <w:pPr>
        <w:keepNext/>
        <w:tabs>
          <w:tab w:val="num" w:pos="3686"/>
        </w:tabs>
        <w:spacing w:after="0" w:line="240" w:lineRule="auto"/>
        <w:ind w:left="432" w:hanging="432"/>
        <w:contextualSpacing/>
        <w:outlineLvl w:val="0"/>
        <w:rPr>
          <w:sz w:val="20"/>
          <w:szCs w:val="20"/>
        </w:rPr>
      </w:pPr>
      <w:r w:rsidRPr="003F2FDF">
        <w:rPr>
          <w:rFonts w:eastAsia="Times New Roman" w:cs="Times New Roman"/>
          <w:sz w:val="20"/>
          <w:szCs w:val="20"/>
          <w:lang w:eastAsia="hr-HR"/>
        </w:rPr>
        <w:t>11</w:t>
      </w:r>
      <w:r w:rsidR="00EC7E8B" w:rsidRPr="003F2FDF">
        <w:rPr>
          <w:rFonts w:eastAsia="Times New Roman" w:cs="Times New Roman"/>
          <w:sz w:val="20"/>
          <w:szCs w:val="20"/>
          <w:lang w:eastAsia="hr-HR"/>
        </w:rPr>
        <w:t xml:space="preserve">.3. </w:t>
      </w:r>
      <w:r w:rsidR="00EC7E8B" w:rsidRPr="003F2FDF">
        <w:rPr>
          <w:sz w:val="20"/>
          <w:szCs w:val="20"/>
        </w:rPr>
        <w:t>Osiguranikove obveze nakon isplate Odštete:</w:t>
      </w:r>
    </w:p>
    <w:p w:rsidR="00CE2A56" w:rsidRDefault="00CE2A56" w:rsidP="00592448">
      <w:pPr>
        <w:keepNext/>
        <w:tabs>
          <w:tab w:val="num" w:pos="3686"/>
        </w:tabs>
        <w:spacing w:after="0" w:line="240" w:lineRule="auto"/>
        <w:ind w:left="432" w:hanging="432"/>
        <w:contextualSpacing/>
        <w:outlineLvl w:val="0"/>
        <w:rPr>
          <w:sz w:val="20"/>
          <w:szCs w:val="20"/>
        </w:rPr>
      </w:pPr>
    </w:p>
    <w:p w:rsidR="00256BAC" w:rsidRDefault="00EC7E8B" w:rsidP="00256BAC">
      <w:pPr>
        <w:pStyle w:val="ListParagraph"/>
        <w:numPr>
          <w:ilvl w:val="0"/>
          <w:numId w:val="25"/>
        </w:numPr>
        <w:spacing w:after="0" w:line="240" w:lineRule="auto"/>
        <w:ind w:left="426" w:hanging="284"/>
        <w:jc w:val="both"/>
        <w:rPr>
          <w:sz w:val="20"/>
          <w:szCs w:val="20"/>
        </w:rPr>
      </w:pPr>
      <w:r w:rsidRPr="003F2FDF">
        <w:rPr>
          <w:sz w:val="20"/>
          <w:szCs w:val="20"/>
        </w:rPr>
        <w:t>sukladno obvezama preuzetim Tipskim ugovorom,</w:t>
      </w:r>
      <w:r w:rsidRPr="00256BAC">
        <w:rPr>
          <w:sz w:val="20"/>
          <w:szCs w:val="20"/>
        </w:rPr>
        <w:t xml:space="preserve"> s pažnjom dobrog gospodarstvenika </w:t>
      </w:r>
      <w:r w:rsidR="00B06EE1" w:rsidRPr="00256BAC">
        <w:rPr>
          <w:sz w:val="20"/>
          <w:szCs w:val="20"/>
        </w:rPr>
        <w:t xml:space="preserve">osigurati </w:t>
      </w:r>
      <w:r w:rsidRPr="00256BAC">
        <w:rPr>
          <w:sz w:val="20"/>
          <w:szCs w:val="20"/>
        </w:rPr>
        <w:t>naplativost i prav</w:t>
      </w:r>
      <w:r w:rsidR="00B06EE1" w:rsidRPr="00256BAC">
        <w:rPr>
          <w:sz w:val="20"/>
          <w:szCs w:val="20"/>
        </w:rPr>
        <w:t xml:space="preserve">nu osnovanost </w:t>
      </w:r>
      <w:r w:rsidRPr="00256BAC">
        <w:rPr>
          <w:sz w:val="20"/>
          <w:szCs w:val="20"/>
        </w:rPr>
        <w:t xml:space="preserve">potraživanja nastalih temeljem Izvoznog ugovora, </w:t>
      </w:r>
      <w:r w:rsidR="00C435E5" w:rsidRPr="00256BAC">
        <w:rPr>
          <w:sz w:val="20"/>
          <w:szCs w:val="20"/>
        </w:rPr>
        <w:t xml:space="preserve">primjerice </w:t>
      </w:r>
      <w:r w:rsidR="00303651">
        <w:rPr>
          <w:sz w:val="20"/>
          <w:szCs w:val="20"/>
        </w:rPr>
        <w:t xml:space="preserve">voditi i </w:t>
      </w:r>
      <w:r w:rsidRPr="00303651">
        <w:rPr>
          <w:sz w:val="20"/>
          <w:szCs w:val="20"/>
        </w:rPr>
        <w:t>sudjelova</w:t>
      </w:r>
      <w:r w:rsidR="00C435E5" w:rsidRPr="00303651">
        <w:rPr>
          <w:sz w:val="20"/>
          <w:szCs w:val="20"/>
        </w:rPr>
        <w:t>ti</w:t>
      </w:r>
      <w:r w:rsidRPr="00303651">
        <w:rPr>
          <w:sz w:val="20"/>
          <w:szCs w:val="20"/>
        </w:rPr>
        <w:t xml:space="preserve"> u </w:t>
      </w:r>
      <w:r w:rsidR="00C435E5" w:rsidRPr="00303651">
        <w:rPr>
          <w:sz w:val="20"/>
          <w:szCs w:val="20"/>
        </w:rPr>
        <w:t xml:space="preserve">sudskim i drugim </w:t>
      </w:r>
      <w:r w:rsidRPr="00303651">
        <w:rPr>
          <w:sz w:val="20"/>
          <w:szCs w:val="20"/>
        </w:rPr>
        <w:t xml:space="preserve">postupcima </w:t>
      </w:r>
      <w:r w:rsidR="00C435E5" w:rsidRPr="00303651">
        <w:rPr>
          <w:sz w:val="20"/>
          <w:szCs w:val="20"/>
        </w:rPr>
        <w:t xml:space="preserve">prisilne naplate potraživanja, </w:t>
      </w:r>
      <w:r w:rsidRPr="00303651">
        <w:rPr>
          <w:sz w:val="20"/>
          <w:szCs w:val="20"/>
        </w:rPr>
        <w:t>pravovremeno izvještavati Osiguratelja o svim okolnostima vezanim za njegova prava iz Izvoznog ugovora</w:t>
      </w:r>
      <w:r w:rsidR="00C435E5" w:rsidRPr="00303651">
        <w:rPr>
          <w:sz w:val="20"/>
          <w:szCs w:val="20"/>
        </w:rPr>
        <w:t>,</w:t>
      </w:r>
      <w:r w:rsidRPr="00303651">
        <w:rPr>
          <w:sz w:val="20"/>
          <w:szCs w:val="20"/>
        </w:rPr>
        <w:t xml:space="preserve"> </w:t>
      </w:r>
    </w:p>
    <w:p w:rsidR="00256BAC" w:rsidRPr="00256BAC" w:rsidRDefault="00256BAC" w:rsidP="007603E5">
      <w:pPr>
        <w:pStyle w:val="ListParagraph"/>
        <w:spacing w:after="0" w:line="240" w:lineRule="auto"/>
        <w:ind w:left="426"/>
        <w:jc w:val="both"/>
        <w:rPr>
          <w:sz w:val="20"/>
          <w:szCs w:val="20"/>
        </w:rPr>
      </w:pPr>
    </w:p>
    <w:p w:rsidR="00256BAC" w:rsidRPr="009B04A7" w:rsidRDefault="00256BAC" w:rsidP="00256BAC">
      <w:pPr>
        <w:pStyle w:val="ListParagraph"/>
        <w:numPr>
          <w:ilvl w:val="0"/>
          <w:numId w:val="25"/>
        </w:numPr>
        <w:spacing w:after="0" w:line="240" w:lineRule="auto"/>
        <w:ind w:left="426" w:hanging="284"/>
        <w:jc w:val="both"/>
        <w:rPr>
          <w:sz w:val="20"/>
          <w:szCs w:val="20"/>
        </w:rPr>
      </w:pPr>
      <w:r w:rsidRPr="005E4CC1">
        <w:rPr>
          <w:sz w:val="20"/>
          <w:szCs w:val="20"/>
        </w:rPr>
        <w:t>ako Osiguratelj ne zatraži ustupanje potraživanja iz prethodnog članka ili ako se ono pokaže nemogućim, Osiguranik se obvezuje zastupati i Osigurateljeva prava iz Ugovora o osiguranju i prisilno ih ostvarivati, te je dužan poduzeti sve radnje i zaključiti sve ugovore potrebne za naplatu potraživanja i zaštitu prava  iz Izvoznog ugovora, iskoristiti instrumente osiguranja te ostale zakonom propisane, ugovorene ili druge pot</w:t>
      </w:r>
      <w:r>
        <w:rPr>
          <w:sz w:val="20"/>
          <w:szCs w:val="20"/>
        </w:rPr>
        <w:t>rebne mjere</w:t>
      </w:r>
      <w:r w:rsidRPr="005E4CC1">
        <w:rPr>
          <w:sz w:val="20"/>
          <w:szCs w:val="20"/>
        </w:rPr>
        <w:t xml:space="preserve">, te je dužan u roku u roku od 15 dana  </w:t>
      </w:r>
      <w:r w:rsidRPr="005E4CC1">
        <w:rPr>
          <w:rFonts w:cs="Times New Roman"/>
          <w:color w:val="000000"/>
          <w:sz w:val="20"/>
          <w:szCs w:val="20"/>
        </w:rPr>
        <w:t>od primitka</w:t>
      </w:r>
      <w:r w:rsidRPr="006F1D58">
        <w:rPr>
          <w:rFonts w:cs="Times New Roman"/>
          <w:color w:val="000000"/>
          <w:sz w:val="20"/>
          <w:szCs w:val="20"/>
        </w:rPr>
        <w:t>, proslijedi</w:t>
      </w:r>
      <w:r>
        <w:rPr>
          <w:rFonts w:cs="Times New Roman"/>
          <w:color w:val="000000"/>
          <w:sz w:val="20"/>
          <w:szCs w:val="20"/>
        </w:rPr>
        <w:t>ti Osiguratelju</w:t>
      </w:r>
      <w:r w:rsidRPr="006F1D58">
        <w:rPr>
          <w:rFonts w:cs="Times New Roman"/>
          <w:color w:val="000000"/>
          <w:sz w:val="20"/>
          <w:szCs w:val="20"/>
        </w:rPr>
        <w:t xml:space="preserve"> pro rata sve što primi po osnovi Izvoznog ugovora, </w:t>
      </w:r>
      <w:r w:rsidR="00B505E9">
        <w:rPr>
          <w:rFonts w:cs="Times New Roman"/>
          <w:color w:val="000000"/>
          <w:sz w:val="20"/>
          <w:szCs w:val="20"/>
        </w:rPr>
        <w:t xml:space="preserve">kao i svaki drugi primitak zaprimljen od Inozemnog kupca, </w:t>
      </w:r>
      <w:r w:rsidRPr="006F1D58">
        <w:rPr>
          <w:rFonts w:cs="Times New Roman"/>
          <w:color w:val="000000"/>
          <w:sz w:val="20"/>
          <w:szCs w:val="20"/>
        </w:rPr>
        <w:t>do visine isplaćene Odštete uvećano za Dodatne troškove i zateznu kamatu koja pripada Osiguratelju za period nakon isplate Odštete</w:t>
      </w:r>
      <w:r>
        <w:rPr>
          <w:rFonts w:cs="Times New Roman"/>
          <w:color w:val="000000"/>
          <w:sz w:val="20"/>
          <w:szCs w:val="20"/>
        </w:rPr>
        <w:t>. Opisana obveza Osiguranika postoji neovisno o deklariranoj namjeni primitka.</w:t>
      </w:r>
    </w:p>
    <w:p w:rsidR="00EC7E8B" w:rsidRPr="007829EF" w:rsidRDefault="00EC7E8B" w:rsidP="00592448">
      <w:pPr>
        <w:pStyle w:val="ListParagraph"/>
        <w:spacing w:after="0" w:line="240" w:lineRule="auto"/>
        <w:ind w:left="426"/>
        <w:jc w:val="both"/>
        <w:rPr>
          <w:sz w:val="20"/>
          <w:szCs w:val="20"/>
        </w:rPr>
      </w:pPr>
    </w:p>
    <w:p w:rsidR="00396D06" w:rsidRPr="00EA5025" w:rsidRDefault="00EC7E8B" w:rsidP="00592448">
      <w:pPr>
        <w:pStyle w:val="ListParagraph"/>
        <w:keepNext/>
        <w:numPr>
          <w:ilvl w:val="0"/>
          <w:numId w:val="25"/>
        </w:numPr>
        <w:spacing w:after="0" w:line="240" w:lineRule="auto"/>
        <w:ind w:left="426" w:hanging="284"/>
        <w:jc w:val="both"/>
        <w:outlineLvl w:val="0"/>
        <w:rPr>
          <w:rFonts w:eastAsia="Times New Roman" w:cs="Times New Roman"/>
          <w:b/>
          <w:sz w:val="20"/>
          <w:szCs w:val="20"/>
          <w:lang w:eastAsia="hr-HR"/>
        </w:rPr>
      </w:pPr>
      <w:r w:rsidRPr="00EA5025">
        <w:rPr>
          <w:sz w:val="20"/>
          <w:szCs w:val="20"/>
        </w:rPr>
        <w:t>prihvatiti rokove i uvjete reprogramiranja dugovanja po Izvoznom ugovoru koje je Osiguratelj, nakon što je Osiguraniku isplatio Odštetu, dogovorio sa Inozemnim kupcem ili njegovim slijednikom u vezi s naplatom potraživanja. Navedena obveza Osiguranika postoji i u odnosu na reprogramiranje Osiguranikove tražbine preostale nakon isplate Odštete</w:t>
      </w:r>
      <w:r w:rsidR="00C435E5">
        <w:rPr>
          <w:sz w:val="20"/>
          <w:szCs w:val="20"/>
        </w:rPr>
        <w:t>;</w:t>
      </w:r>
    </w:p>
    <w:p w:rsidR="002217D2" w:rsidRPr="00EA5025" w:rsidRDefault="002217D2" w:rsidP="00592448">
      <w:pPr>
        <w:pStyle w:val="ListParagraph"/>
        <w:spacing w:after="0" w:line="240" w:lineRule="auto"/>
        <w:rPr>
          <w:rFonts w:eastAsia="Times New Roman" w:cs="Times New Roman"/>
          <w:b/>
          <w:sz w:val="20"/>
          <w:szCs w:val="20"/>
          <w:lang w:eastAsia="hr-HR"/>
        </w:rPr>
      </w:pPr>
    </w:p>
    <w:p w:rsidR="002217D2" w:rsidRPr="00EA5025" w:rsidRDefault="00C435E5" w:rsidP="00592448">
      <w:pPr>
        <w:pStyle w:val="ListParagraph"/>
        <w:keepNext/>
        <w:numPr>
          <w:ilvl w:val="0"/>
          <w:numId w:val="25"/>
        </w:numPr>
        <w:spacing w:after="0" w:line="240" w:lineRule="auto"/>
        <w:ind w:left="426" w:hanging="284"/>
        <w:jc w:val="both"/>
        <w:outlineLvl w:val="0"/>
        <w:rPr>
          <w:rFonts w:eastAsia="Times New Roman" w:cs="Times New Roman"/>
          <w:b/>
          <w:sz w:val="20"/>
          <w:szCs w:val="20"/>
          <w:lang w:eastAsia="hr-HR"/>
        </w:rPr>
      </w:pPr>
      <w:r>
        <w:rPr>
          <w:rFonts w:cs="Times New Roman"/>
          <w:color w:val="000000"/>
          <w:sz w:val="20"/>
          <w:szCs w:val="20"/>
        </w:rPr>
        <w:t>u</w:t>
      </w:r>
      <w:r w:rsidR="002217D2" w:rsidRPr="00D046F9">
        <w:rPr>
          <w:rFonts w:cs="Times New Roman"/>
          <w:color w:val="000000"/>
          <w:sz w:val="20"/>
          <w:szCs w:val="20"/>
        </w:rPr>
        <w:t>koliko se Odštetni zahtjev odnosi na dobra obuhvaćena osiguranjem kojima Osiguranik može raspolagati, Osiguranik ih je dužan odmah na zahtjev Osiguratelja zamjenski unovčiti</w:t>
      </w:r>
      <w:r w:rsidR="00270F83">
        <w:rPr>
          <w:rFonts w:cs="Times New Roman"/>
          <w:color w:val="000000"/>
          <w:sz w:val="20"/>
          <w:szCs w:val="20"/>
        </w:rPr>
        <w:t xml:space="preserve"> (na najpogodniji način)</w:t>
      </w:r>
      <w:r w:rsidR="002217D2" w:rsidRPr="00D046F9">
        <w:rPr>
          <w:rFonts w:cs="Times New Roman"/>
          <w:color w:val="000000"/>
          <w:sz w:val="20"/>
          <w:szCs w:val="20"/>
        </w:rPr>
        <w:t>, a ostvareni prihod ustupiti Osiguratelju pro rata</w:t>
      </w:r>
      <w:r w:rsidR="00F912BD" w:rsidRPr="00F912BD">
        <w:rPr>
          <w:rFonts w:cs="Times New Roman"/>
          <w:color w:val="000000"/>
          <w:sz w:val="20"/>
          <w:szCs w:val="20"/>
        </w:rPr>
        <w:t xml:space="preserve"> </w:t>
      </w:r>
      <w:r w:rsidR="00F912BD" w:rsidRPr="00EC7E8B">
        <w:rPr>
          <w:rFonts w:cs="Times New Roman"/>
          <w:color w:val="000000"/>
          <w:sz w:val="20"/>
          <w:szCs w:val="20"/>
        </w:rPr>
        <w:t>do visine Odštete</w:t>
      </w:r>
      <w:r w:rsidR="002217D2" w:rsidRPr="00D046F9">
        <w:rPr>
          <w:rFonts w:cs="Times New Roman"/>
          <w:color w:val="000000"/>
          <w:sz w:val="20"/>
          <w:szCs w:val="20"/>
        </w:rPr>
        <w:t>. Na Osigurateljev zahtjev, ta će dobra biti dana u zalog Osiguratelju</w:t>
      </w:r>
      <w:r>
        <w:rPr>
          <w:rFonts w:cs="Times New Roman"/>
          <w:color w:val="000000"/>
          <w:sz w:val="20"/>
          <w:szCs w:val="20"/>
        </w:rPr>
        <w:t>;</w:t>
      </w:r>
    </w:p>
    <w:p w:rsidR="002217D2" w:rsidRPr="00EA5025" w:rsidRDefault="002217D2" w:rsidP="00592448">
      <w:pPr>
        <w:pStyle w:val="ListParagraph"/>
        <w:spacing w:after="0" w:line="240" w:lineRule="auto"/>
        <w:rPr>
          <w:rFonts w:eastAsia="Times New Roman" w:cs="Times New Roman"/>
          <w:b/>
          <w:sz w:val="20"/>
          <w:szCs w:val="20"/>
          <w:lang w:eastAsia="hr-HR"/>
        </w:rPr>
      </w:pPr>
    </w:p>
    <w:p w:rsidR="002217D2" w:rsidRPr="0050015B" w:rsidRDefault="0050015B" w:rsidP="00592448">
      <w:pPr>
        <w:pStyle w:val="ListParagraph"/>
        <w:keepNext/>
        <w:numPr>
          <w:ilvl w:val="0"/>
          <w:numId w:val="25"/>
        </w:numPr>
        <w:spacing w:after="0" w:line="240" w:lineRule="auto"/>
        <w:ind w:left="426" w:hanging="284"/>
        <w:jc w:val="both"/>
        <w:outlineLvl w:val="0"/>
        <w:rPr>
          <w:rFonts w:eastAsia="Times New Roman" w:cs="Times New Roman"/>
          <w:b/>
          <w:sz w:val="20"/>
          <w:szCs w:val="20"/>
          <w:lang w:eastAsia="hr-HR"/>
        </w:rPr>
      </w:pPr>
      <w:r>
        <w:rPr>
          <w:sz w:val="20"/>
          <w:szCs w:val="20"/>
        </w:rPr>
        <w:t>u</w:t>
      </w:r>
      <w:r w:rsidR="002D1DB5" w:rsidRPr="007829EF">
        <w:rPr>
          <w:sz w:val="20"/>
          <w:szCs w:val="20"/>
        </w:rPr>
        <w:t>koliko nakon isplate Odštete Osiguratelj utvrdi da Osiguranik nije imao pravo na Odštetu ili nije ima</w:t>
      </w:r>
      <w:r w:rsidR="00C30865">
        <w:rPr>
          <w:sz w:val="20"/>
          <w:szCs w:val="20"/>
        </w:rPr>
        <w:t>o</w:t>
      </w:r>
      <w:r w:rsidR="002D1DB5" w:rsidRPr="007829EF">
        <w:rPr>
          <w:sz w:val="20"/>
          <w:szCs w:val="20"/>
        </w:rPr>
        <w:t xml:space="preserve"> pravo na Odštetu u isplaćenom iznosu,  Osiguranik je dužan vratiti Odštetu u cijelosti, odnosno njezin sporni dio, zajedno s pripadajućim, od strane Osiguratelja </w:t>
      </w:r>
      <w:r w:rsidR="00C435E5">
        <w:rPr>
          <w:sz w:val="20"/>
          <w:szCs w:val="20"/>
        </w:rPr>
        <w:t xml:space="preserve">podmirenim </w:t>
      </w:r>
      <w:r w:rsidR="002D1DB5" w:rsidRPr="007829EF">
        <w:rPr>
          <w:sz w:val="20"/>
          <w:szCs w:val="20"/>
        </w:rPr>
        <w:t>troškovima i zateznim kamatama od dana isplate Odštete do dana povrata Odštete, odnosno spornog dijela Odštete, a sve u roku od 14 dana od dana zaprimanja pisane obavijesti Osiguratelja. Osiguratelj može od Osiguranika zatražiti odgovarajuće instrumente osiguranja radi osiguranja povrata Odštete ili njenog spornog dijela.</w:t>
      </w:r>
    </w:p>
    <w:p w:rsidR="0050015B" w:rsidRPr="0050015B" w:rsidRDefault="0050015B" w:rsidP="0050015B">
      <w:pPr>
        <w:pStyle w:val="ListParagraph"/>
        <w:rPr>
          <w:rFonts w:eastAsia="Times New Roman" w:cs="Times New Roman"/>
          <w:b/>
          <w:sz w:val="20"/>
          <w:szCs w:val="20"/>
          <w:lang w:eastAsia="hr-HR"/>
        </w:rPr>
      </w:pPr>
    </w:p>
    <w:p w:rsidR="002D1DB5" w:rsidRPr="00EA5025" w:rsidRDefault="00165879" w:rsidP="00592448">
      <w:pPr>
        <w:keepNext/>
        <w:tabs>
          <w:tab w:val="num" w:pos="3686"/>
        </w:tabs>
        <w:spacing w:after="0" w:line="240" w:lineRule="auto"/>
        <w:ind w:left="432" w:hanging="574"/>
        <w:contextualSpacing/>
        <w:outlineLvl w:val="0"/>
        <w:rPr>
          <w:rFonts w:eastAsia="Times New Roman" w:cs="Times New Roman"/>
          <w:sz w:val="20"/>
          <w:szCs w:val="20"/>
          <w:lang w:eastAsia="hr-HR"/>
        </w:rPr>
      </w:pPr>
      <w:r>
        <w:rPr>
          <w:rFonts w:eastAsia="Times New Roman" w:cs="Times New Roman"/>
          <w:sz w:val="20"/>
          <w:szCs w:val="20"/>
          <w:lang w:eastAsia="hr-HR"/>
        </w:rPr>
        <w:t>11</w:t>
      </w:r>
      <w:r w:rsidR="00123F53">
        <w:rPr>
          <w:rFonts w:eastAsia="Times New Roman" w:cs="Times New Roman"/>
          <w:sz w:val="20"/>
          <w:szCs w:val="20"/>
          <w:lang w:eastAsia="hr-HR"/>
        </w:rPr>
        <w:t>.4.</w:t>
      </w:r>
      <w:r w:rsidR="00123F53">
        <w:rPr>
          <w:rFonts w:eastAsia="Times New Roman" w:cs="Times New Roman"/>
          <w:sz w:val="20"/>
          <w:szCs w:val="20"/>
          <w:lang w:eastAsia="hr-HR"/>
        </w:rPr>
        <w:tab/>
      </w:r>
      <w:r w:rsidR="002D1DB5" w:rsidRPr="00273D79">
        <w:rPr>
          <w:rFonts w:cs="Times New Roman"/>
          <w:color w:val="000000"/>
          <w:sz w:val="20"/>
          <w:szCs w:val="24"/>
        </w:rPr>
        <w:t>Osiguranik</w:t>
      </w:r>
      <w:r w:rsidR="002D1DB5">
        <w:rPr>
          <w:rFonts w:cs="Times New Roman"/>
          <w:color w:val="000000"/>
          <w:sz w:val="20"/>
          <w:szCs w:val="24"/>
        </w:rPr>
        <w:t>ove</w:t>
      </w:r>
      <w:r w:rsidR="002D1DB5" w:rsidRPr="00273D79">
        <w:rPr>
          <w:rFonts w:cs="Times New Roman"/>
          <w:color w:val="000000"/>
          <w:sz w:val="20"/>
          <w:szCs w:val="24"/>
        </w:rPr>
        <w:t xml:space="preserve"> </w:t>
      </w:r>
      <w:r w:rsidR="002D1DB5">
        <w:rPr>
          <w:rFonts w:cs="Times New Roman"/>
          <w:color w:val="000000"/>
          <w:sz w:val="20"/>
          <w:szCs w:val="24"/>
        </w:rPr>
        <w:t xml:space="preserve">obveze tijekom </w:t>
      </w:r>
      <w:r w:rsidR="002D69DD">
        <w:rPr>
          <w:rFonts w:cs="Times New Roman"/>
          <w:color w:val="000000"/>
          <w:sz w:val="20"/>
          <w:szCs w:val="24"/>
        </w:rPr>
        <w:t>trajanj</w:t>
      </w:r>
      <w:r w:rsidR="007662DC">
        <w:rPr>
          <w:rFonts w:cs="Times New Roman"/>
          <w:color w:val="000000"/>
          <w:sz w:val="20"/>
          <w:szCs w:val="24"/>
        </w:rPr>
        <w:t xml:space="preserve">a </w:t>
      </w:r>
      <w:r w:rsidR="002D1DB5">
        <w:rPr>
          <w:rFonts w:cs="Times New Roman"/>
          <w:color w:val="000000"/>
          <w:sz w:val="20"/>
          <w:szCs w:val="24"/>
        </w:rPr>
        <w:t>Ugovora o osiguranju:</w:t>
      </w:r>
    </w:p>
    <w:p w:rsidR="002D1DB5" w:rsidRDefault="002D1DB5"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2D1DB5" w:rsidRPr="002D1DB5" w:rsidRDefault="002D1DB5" w:rsidP="00592448">
      <w:pPr>
        <w:numPr>
          <w:ilvl w:val="0"/>
          <w:numId w:val="26"/>
        </w:numPr>
        <w:autoSpaceDE w:val="0"/>
        <w:autoSpaceDN w:val="0"/>
        <w:adjustRightInd w:val="0"/>
        <w:spacing w:after="0" w:line="240" w:lineRule="auto"/>
        <w:ind w:left="426" w:hanging="426"/>
        <w:contextualSpacing/>
        <w:jc w:val="both"/>
        <w:rPr>
          <w:rFonts w:cs="Times New Roman"/>
          <w:color w:val="000000"/>
          <w:sz w:val="20"/>
          <w:szCs w:val="20"/>
        </w:rPr>
      </w:pPr>
      <w:r w:rsidRPr="002D1DB5">
        <w:rPr>
          <w:rFonts w:cs="Times New Roman"/>
          <w:color w:val="000000"/>
          <w:sz w:val="20"/>
          <w:szCs w:val="20"/>
        </w:rPr>
        <w:t>odmah po saznanju, pisanim putem, potpuno i točno obavijestiti Osiguratelja o promjeni podataka navedeni</w:t>
      </w:r>
      <w:r w:rsidR="002D69DD">
        <w:rPr>
          <w:rFonts w:cs="Times New Roman"/>
          <w:color w:val="000000"/>
          <w:sz w:val="20"/>
          <w:szCs w:val="20"/>
        </w:rPr>
        <w:t>h</w:t>
      </w:r>
      <w:r w:rsidRPr="002D1DB5">
        <w:rPr>
          <w:rFonts w:cs="Times New Roman"/>
          <w:color w:val="000000"/>
          <w:sz w:val="20"/>
          <w:szCs w:val="20"/>
        </w:rPr>
        <w:t xml:space="preserve"> u Zahtjevu za osiguranje, svim okolnostima potrebnim za procjenu rizika i okolnostima koje bi mogle ugroziti uredno izvršenje Izvoznog ugovora, te svaku promjenu </w:t>
      </w:r>
      <w:r w:rsidR="00EE7515">
        <w:rPr>
          <w:rFonts w:cs="Times New Roman"/>
          <w:color w:val="000000"/>
          <w:sz w:val="20"/>
          <w:szCs w:val="20"/>
        </w:rPr>
        <w:t xml:space="preserve">navedenih </w:t>
      </w:r>
      <w:r w:rsidR="00B06EE1">
        <w:rPr>
          <w:rFonts w:cs="Times New Roman"/>
          <w:color w:val="000000"/>
          <w:sz w:val="20"/>
          <w:szCs w:val="20"/>
        </w:rPr>
        <w:t>okolnosti</w:t>
      </w:r>
      <w:r w:rsidR="00231D73">
        <w:rPr>
          <w:rFonts w:cs="Times New Roman"/>
          <w:color w:val="000000"/>
          <w:sz w:val="20"/>
          <w:szCs w:val="20"/>
        </w:rPr>
        <w:t>;</w:t>
      </w:r>
    </w:p>
    <w:p w:rsidR="002D1DB5" w:rsidRPr="002D1DB5" w:rsidRDefault="002D1DB5" w:rsidP="00592448">
      <w:pPr>
        <w:autoSpaceDE w:val="0"/>
        <w:autoSpaceDN w:val="0"/>
        <w:adjustRightInd w:val="0"/>
        <w:spacing w:after="0" w:line="240" w:lineRule="auto"/>
        <w:ind w:left="786"/>
        <w:contextualSpacing/>
        <w:jc w:val="both"/>
        <w:rPr>
          <w:rFonts w:cs="Times New Roman"/>
          <w:color w:val="000000"/>
          <w:sz w:val="20"/>
          <w:szCs w:val="20"/>
        </w:rPr>
      </w:pPr>
    </w:p>
    <w:p w:rsidR="002D1DB5" w:rsidRPr="002D1DB5" w:rsidRDefault="002D1DB5" w:rsidP="00592448">
      <w:pPr>
        <w:numPr>
          <w:ilvl w:val="0"/>
          <w:numId w:val="26"/>
        </w:numPr>
        <w:autoSpaceDE w:val="0"/>
        <w:autoSpaceDN w:val="0"/>
        <w:adjustRightInd w:val="0"/>
        <w:spacing w:after="0" w:line="240" w:lineRule="auto"/>
        <w:ind w:left="426" w:hanging="426"/>
        <w:contextualSpacing/>
        <w:jc w:val="both"/>
        <w:rPr>
          <w:rFonts w:cs="Times New Roman"/>
          <w:color w:val="000000"/>
          <w:sz w:val="20"/>
          <w:szCs w:val="20"/>
        </w:rPr>
      </w:pPr>
      <w:r w:rsidRPr="002D1DB5">
        <w:rPr>
          <w:rFonts w:cs="Times New Roman"/>
          <w:color w:val="000000"/>
          <w:sz w:val="20"/>
          <w:szCs w:val="20"/>
        </w:rPr>
        <w:t>pribaviti pisanu suglasnost Osiguratelja prije svake bitne izmjene Izvoznog ugovora, kojom će se naročito smatrati:</w:t>
      </w:r>
    </w:p>
    <w:p w:rsidR="002D1DB5" w:rsidRPr="004346F8" w:rsidRDefault="002D1DB5" w:rsidP="00592448">
      <w:pPr>
        <w:pStyle w:val="ListParagraph"/>
        <w:numPr>
          <w:ilvl w:val="0"/>
          <w:numId w:val="18"/>
        </w:numPr>
        <w:autoSpaceDE w:val="0"/>
        <w:autoSpaceDN w:val="0"/>
        <w:adjustRightInd w:val="0"/>
        <w:spacing w:after="0" w:line="240" w:lineRule="auto"/>
        <w:ind w:left="709" w:hanging="283"/>
        <w:jc w:val="both"/>
        <w:rPr>
          <w:rFonts w:cs="Times New Roman"/>
          <w:color w:val="000000"/>
          <w:sz w:val="20"/>
          <w:szCs w:val="20"/>
        </w:rPr>
      </w:pPr>
      <w:r w:rsidRPr="004346F8">
        <w:rPr>
          <w:rFonts w:cs="Times New Roman"/>
          <w:color w:val="000000"/>
          <w:sz w:val="20"/>
          <w:szCs w:val="20"/>
        </w:rPr>
        <w:t>izmjena</w:t>
      </w:r>
      <w:r w:rsidR="002D69DD">
        <w:rPr>
          <w:rFonts w:cs="Times New Roman"/>
          <w:color w:val="000000"/>
          <w:sz w:val="20"/>
          <w:szCs w:val="20"/>
        </w:rPr>
        <w:t xml:space="preserve"> Maksimaln</w:t>
      </w:r>
      <w:r w:rsidRPr="004346F8">
        <w:rPr>
          <w:rFonts w:cs="Times New Roman"/>
          <w:color w:val="000000"/>
          <w:sz w:val="20"/>
          <w:szCs w:val="20"/>
        </w:rPr>
        <w:t>ih rokova plaćanja,</w:t>
      </w:r>
    </w:p>
    <w:p w:rsidR="002D1DB5" w:rsidRDefault="002D1DB5" w:rsidP="00592448">
      <w:pPr>
        <w:pStyle w:val="ListParagraph"/>
        <w:numPr>
          <w:ilvl w:val="0"/>
          <w:numId w:val="18"/>
        </w:numPr>
        <w:autoSpaceDE w:val="0"/>
        <w:autoSpaceDN w:val="0"/>
        <w:adjustRightInd w:val="0"/>
        <w:spacing w:after="0" w:line="240" w:lineRule="auto"/>
        <w:ind w:left="709" w:hanging="283"/>
        <w:jc w:val="both"/>
        <w:rPr>
          <w:rFonts w:cs="Times New Roman"/>
          <w:color w:val="000000"/>
          <w:sz w:val="20"/>
          <w:szCs w:val="20"/>
        </w:rPr>
      </w:pPr>
      <w:r w:rsidRPr="004346F8">
        <w:rPr>
          <w:rFonts w:cs="Times New Roman"/>
          <w:color w:val="000000"/>
          <w:sz w:val="20"/>
          <w:szCs w:val="20"/>
        </w:rPr>
        <w:t>promjena instrumenata osiguranja ako su ugovoreni;</w:t>
      </w:r>
    </w:p>
    <w:p w:rsidR="00EC6E61" w:rsidRDefault="00EC6E61" w:rsidP="00592448">
      <w:pPr>
        <w:autoSpaceDE w:val="0"/>
        <w:autoSpaceDN w:val="0"/>
        <w:adjustRightInd w:val="0"/>
        <w:spacing w:after="0" w:line="240" w:lineRule="auto"/>
        <w:jc w:val="both"/>
        <w:rPr>
          <w:rFonts w:cs="Times New Roman"/>
          <w:color w:val="000000"/>
          <w:sz w:val="20"/>
          <w:szCs w:val="20"/>
        </w:rPr>
      </w:pPr>
    </w:p>
    <w:p w:rsidR="0013749A" w:rsidRPr="003D39CD" w:rsidRDefault="0013749A" w:rsidP="00592448">
      <w:pPr>
        <w:pStyle w:val="ListParagraph"/>
        <w:numPr>
          <w:ilvl w:val="0"/>
          <w:numId w:val="26"/>
        </w:numPr>
        <w:autoSpaceDE w:val="0"/>
        <w:autoSpaceDN w:val="0"/>
        <w:adjustRightInd w:val="0"/>
        <w:spacing w:after="0" w:line="240" w:lineRule="auto"/>
        <w:ind w:left="426" w:hanging="426"/>
        <w:jc w:val="both"/>
        <w:rPr>
          <w:rFonts w:cs="Times New Roman"/>
          <w:color w:val="000000"/>
          <w:sz w:val="20"/>
          <w:szCs w:val="20"/>
        </w:rPr>
      </w:pPr>
      <w:r w:rsidRPr="003D39CD">
        <w:rPr>
          <w:rFonts w:cs="Times New Roman"/>
          <w:color w:val="000000"/>
          <w:sz w:val="20"/>
          <w:szCs w:val="20"/>
        </w:rPr>
        <w:t>dati pisanu suglasnost Osiguratelju da, u njegovo ime, pozove Inozemnog kupca na plaćanje</w:t>
      </w:r>
      <w:r>
        <w:rPr>
          <w:rFonts w:cs="Times New Roman"/>
          <w:color w:val="000000"/>
          <w:sz w:val="20"/>
          <w:szCs w:val="20"/>
        </w:rPr>
        <w:t xml:space="preserve"> u slučaju nastupa Osiguranog rizika</w:t>
      </w:r>
      <w:r w:rsidRPr="003D39CD">
        <w:rPr>
          <w:rFonts w:cs="Times New Roman"/>
          <w:color w:val="000000"/>
          <w:sz w:val="20"/>
          <w:szCs w:val="20"/>
        </w:rPr>
        <w:t xml:space="preserve">; </w:t>
      </w:r>
    </w:p>
    <w:p w:rsidR="0013749A" w:rsidRDefault="0013749A" w:rsidP="00592448">
      <w:pPr>
        <w:pStyle w:val="Podbrojevi"/>
        <w:numPr>
          <w:ilvl w:val="0"/>
          <w:numId w:val="0"/>
        </w:numPr>
        <w:spacing w:after="0"/>
        <w:ind w:left="-142" w:firstLine="142"/>
      </w:pPr>
    </w:p>
    <w:p w:rsidR="00EC6E61" w:rsidRDefault="00EC6E61" w:rsidP="00592448">
      <w:pPr>
        <w:pStyle w:val="Podbrojevi"/>
        <w:numPr>
          <w:ilvl w:val="0"/>
          <w:numId w:val="26"/>
        </w:numPr>
        <w:spacing w:after="0"/>
        <w:ind w:left="426" w:hanging="426"/>
      </w:pPr>
      <w:r w:rsidRPr="003D39CD">
        <w:t xml:space="preserve">u svako doba, na traženje Osiguratelja, dostaviti potpunu dokumentaciju potrebnu za procjenu </w:t>
      </w:r>
      <w:r w:rsidRPr="005C1817">
        <w:t xml:space="preserve"> provedbe Izvoznog ugovora</w:t>
      </w:r>
      <w:r w:rsidR="00132A03">
        <w:t xml:space="preserve"> i osnovanosti Odštetnog zahtjeva</w:t>
      </w:r>
      <w:r w:rsidRPr="003D39CD">
        <w:t>. Na zahtjev Osiguratelja, Osiguranik je dužan omogućiti uvid u izvornike navedenih dokumenata i dostaviti javnobilježnički ovjerene preslike istih;</w:t>
      </w:r>
    </w:p>
    <w:p w:rsidR="00CE2A56" w:rsidRPr="00C03478" w:rsidRDefault="00CE2A56" w:rsidP="00CE2A56">
      <w:pPr>
        <w:pStyle w:val="Podbrojevi"/>
        <w:numPr>
          <w:ilvl w:val="0"/>
          <w:numId w:val="0"/>
        </w:numPr>
        <w:spacing w:after="0"/>
        <w:ind w:left="426"/>
      </w:pPr>
    </w:p>
    <w:p w:rsidR="002D1DB5" w:rsidRDefault="002D1DB5" w:rsidP="00592448">
      <w:pPr>
        <w:pStyle w:val="ListParagraph"/>
        <w:numPr>
          <w:ilvl w:val="0"/>
          <w:numId w:val="26"/>
        </w:numPr>
        <w:autoSpaceDE w:val="0"/>
        <w:autoSpaceDN w:val="0"/>
        <w:adjustRightInd w:val="0"/>
        <w:spacing w:after="0" w:line="240" w:lineRule="auto"/>
        <w:ind w:left="426" w:hanging="426"/>
        <w:jc w:val="both"/>
        <w:rPr>
          <w:rFonts w:cs="Times New Roman"/>
          <w:color w:val="000000"/>
          <w:sz w:val="20"/>
          <w:szCs w:val="20"/>
        </w:rPr>
      </w:pPr>
      <w:r w:rsidRPr="00EA5025">
        <w:rPr>
          <w:rFonts w:cs="Times New Roman"/>
          <w:color w:val="000000"/>
          <w:sz w:val="20"/>
          <w:szCs w:val="20"/>
        </w:rPr>
        <w:t>u hitnim slučajevima</w:t>
      </w:r>
      <w:r w:rsidR="0050015B">
        <w:rPr>
          <w:rFonts w:cs="Times New Roman"/>
          <w:color w:val="000000"/>
          <w:sz w:val="20"/>
          <w:szCs w:val="20"/>
        </w:rPr>
        <w:t xml:space="preserve"> </w:t>
      </w:r>
      <w:r w:rsidR="00B5398F">
        <w:rPr>
          <w:rFonts w:cs="Times New Roman"/>
          <w:color w:val="000000"/>
          <w:sz w:val="20"/>
          <w:szCs w:val="20"/>
        </w:rPr>
        <w:t>(primjerice: mogućnost sprečavanja nastupa Osiguranog slučaja, sprečavanja ili umanjenja Š</w:t>
      </w:r>
      <w:r w:rsidR="0050015B">
        <w:rPr>
          <w:rFonts w:cs="Times New Roman"/>
          <w:color w:val="000000"/>
          <w:sz w:val="20"/>
          <w:szCs w:val="20"/>
        </w:rPr>
        <w:t>tete</w:t>
      </w:r>
      <w:r w:rsidR="00B5398F">
        <w:rPr>
          <w:rFonts w:cs="Times New Roman"/>
          <w:color w:val="000000"/>
          <w:sz w:val="20"/>
          <w:szCs w:val="20"/>
        </w:rPr>
        <w:t xml:space="preserve"> i sl.)</w:t>
      </w:r>
      <w:r w:rsidR="0050015B">
        <w:rPr>
          <w:rFonts w:cs="Times New Roman"/>
          <w:color w:val="000000"/>
          <w:sz w:val="20"/>
          <w:szCs w:val="20"/>
        </w:rPr>
        <w:t xml:space="preserve">, </w:t>
      </w:r>
      <w:r w:rsidRPr="00EA5025">
        <w:rPr>
          <w:rFonts w:cs="Times New Roman"/>
          <w:color w:val="000000"/>
          <w:sz w:val="20"/>
          <w:szCs w:val="20"/>
        </w:rPr>
        <w:t>samostalno djelovati kao savjesni gospodarstvenik i Osiguratelja bez odg</w:t>
      </w:r>
      <w:r w:rsidR="00231D73" w:rsidRPr="00231D73">
        <w:rPr>
          <w:rFonts w:cs="Times New Roman"/>
          <w:color w:val="000000"/>
          <w:sz w:val="20"/>
          <w:szCs w:val="20"/>
        </w:rPr>
        <w:t>ađanja obavijestiti o učinjenom</w:t>
      </w:r>
      <w:r w:rsidR="00231D73">
        <w:rPr>
          <w:rFonts w:cs="Times New Roman"/>
          <w:color w:val="000000"/>
          <w:sz w:val="20"/>
          <w:szCs w:val="20"/>
        </w:rPr>
        <w:t>;</w:t>
      </w:r>
    </w:p>
    <w:p w:rsidR="00CE2A56" w:rsidRDefault="00CE2A56" w:rsidP="00CE2A56">
      <w:pPr>
        <w:pStyle w:val="ListParagraph"/>
        <w:autoSpaceDE w:val="0"/>
        <w:autoSpaceDN w:val="0"/>
        <w:adjustRightInd w:val="0"/>
        <w:spacing w:after="0" w:line="240" w:lineRule="auto"/>
        <w:ind w:left="426"/>
        <w:jc w:val="both"/>
        <w:rPr>
          <w:rFonts w:cs="Times New Roman"/>
          <w:color w:val="000000"/>
          <w:sz w:val="20"/>
          <w:szCs w:val="20"/>
        </w:rPr>
      </w:pPr>
    </w:p>
    <w:p w:rsidR="00231D73" w:rsidRDefault="00231D73" w:rsidP="00592448">
      <w:pPr>
        <w:pStyle w:val="Podbrojevi"/>
        <w:numPr>
          <w:ilvl w:val="0"/>
          <w:numId w:val="26"/>
        </w:numPr>
        <w:spacing w:after="0"/>
        <w:ind w:left="426" w:hanging="426"/>
      </w:pPr>
      <w:r w:rsidRPr="007829EF">
        <w:t>surađivati s Osigurateljem u provedbi postupaka naplate potraživanja</w:t>
      </w:r>
      <w:r>
        <w:t xml:space="preserve"> nastale temeljem Izvoznog ugovora</w:t>
      </w:r>
      <w:r w:rsidRPr="007829EF">
        <w:t>, do njihova okončanja, dostavljajući Osiguratelju sve raspoložive informacije i omogućavajući Osiguratelju uvid u svu raspoloživu dokumentaciju koja se odnosi na Inozemnog kupca</w:t>
      </w:r>
      <w:r w:rsidR="0074267C">
        <w:t>, Izvozni ugovor i potraživanje Osiguranika</w:t>
      </w:r>
      <w:r w:rsidRPr="007829EF">
        <w:t>. Osiguranik neće konkurirati potraživanju Osiguratelja ili pokušajima naplate vezane uz predmet osiguranja po Ugovoru o osiguranju.</w:t>
      </w:r>
    </w:p>
    <w:p w:rsidR="00231D73" w:rsidRDefault="00231D73" w:rsidP="00592448">
      <w:pPr>
        <w:pStyle w:val="Podbrojevi"/>
        <w:numPr>
          <w:ilvl w:val="0"/>
          <w:numId w:val="0"/>
        </w:numPr>
        <w:spacing w:after="0"/>
        <w:ind w:left="426"/>
      </w:pPr>
    </w:p>
    <w:p w:rsidR="00231D73" w:rsidRDefault="00165879" w:rsidP="00592448">
      <w:pPr>
        <w:pStyle w:val="Podbrojevi"/>
        <w:numPr>
          <w:ilvl w:val="0"/>
          <w:numId w:val="0"/>
        </w:numPr>
        <w:spacing w:after="0"/>
        <w:ind w:left="426" w:hanging="568"/>
      </w:pPr>
      <w:r>
        <w:t>11</w:t>
      </w:r>
      <w:r w:rsidR="00123F53">
        <w:t>.5.</w:t>
      </w:r>
      <w:r w:rsidR="00123F53">
        <w:tab/>
      </w:r>
      <w:r w:rsidR="00231D73">
        <w:t xml:space="preserve">Osiguranik je dužan </w:t>
      </w:r>
      <w:r w:rsidR="00231D73" w:rsidRPr="007829EF">
        <w:t xml:space="preserve">pridržavati se uputa Osiguratelja o poduzimanju radnji </w:t>
      </w:r>
      <w:r w:rsidR="00231D73" w:rsidRPr="00D046F9">
        <w:t xml:space="preserve">u cilju umanjenja potencijalne </w:t>
      </w:r>
      <w:r w:rsidR="00231D73">
        <w:t xml:space="preserve"> i/ili već nastale Štete</w:t>
      </w:r>
      <w:r w:rsidR="00231D73" w:rsidRPr="007829EF">
        <w:t xml:space="preserve"> </w:t>
      </w:r>
      <w:r w:rsidR="00231D73">
        <w:t>i</w:t>
      </w:r>
      <w:r w:rsidR="00231D73" w:rsidRPr="007829EF">
        <w:t xml:space="preserve"> ostvarivanja naplata potraživanja od Inozemnog kupca. </w:t>
      </w:r>
      <w:r w:rsidR="00231D73" w:rsidRPr="004559C3">
        <w:rPr>
          <w:szCs w:val="24"/>
        </w:rPr>
        <w:t>Osiguratelj je ovlašten u svako doba Osiguraniku izdati upute</w:t>
      </w:r>
      <w:r w:rsidR="00231D73">
        <w:rPr>
          <w:szCs w:val="24"/>
        </w:rPr>
        <w:t xml:space="preserve">, postupajući pritom </w:t>
      </w:r>
      <w:r w:rsidR="00231D73" w:rsidRPr="007829EF">
        <w:t>razumno</w:t>
      </w:r>
      <w:r w:rsidR="00231D73">
        <w:t xml:space="preserve">, zahtijevajući </w:t>
      </w:r>
      <w:r w:rsidR="00231D73" w:rsidRPr="007829EF">
        <w:t xml:space="preserve">poduzimanje samo onih radnji koje su prikladne </w:t>
      </w:r>
      <w:r w:rsidR="00231D73">
        <w:t xml:space="preserve">s </w:t>
      </w:r>
      <w:r w:rsidR="00231D73" w:rsidRPr="007829EF">
        <w:t>obzir</w:t>
      </w:r>
      <w:r w:rsidR="00231D73">
        <w:t>om na</w:t>
      </w:r>
      <w:r w:rsidR="00231D73" w:rsidRPr="007829EF">
        <w:t xml:space="preserve"> važeću regulativu i </w:t>
      </w:r>
      <w:r w:rsidR="00231D73">
        <w:t xml:space="preserve">dobru poslovnu </w:t>
      </w:r>
      <w:r w:rsidR="00231D73" w:rsidRPr="007829EF">
        <w:t>praksu.</w:t>
      </w:r>
    </w:p>
    <w:p w:rsidR="001A3979" w:rsidRDefault="001A3979" w:rsidP="00592448">
      <w:pPr>
        <w:keepNext/>
        <w:tabs>
          <w:tab w:val="num" w:pos="3686"/>
        </w:tabs>
        <w:spacing w:after="0" w:line="240" w:lineRule="auto"/>
        <w:ind w:left="432" w:hanging="144"/>
        <w:contextualSpacing/>
        <w:jc w:val="center"/>
        <w:outlineLvl w:val="0"/>
      </w:pPr>
    </w:p>
    <w:p w:rsidR="001A3979" w:rsidRPr="00273D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t>Članak 1</w:t>
      </w:r>
      <w:r w:rsidR="00465238">
        <w:rPr>
          <w:rFonts w:eastAsia="Times New Roman" w:cs="Times New Roman"/>
          <w:b/>
          <w:sz w:val="20"/>
          <w:szCs w:val="20"/>
          <w:lang w:eastAsia="hr-HR"/>
        </w:rPr>
        <w:t>2</w:t>
      </w:r>
      <w:r w:rsidRPr="00273D79">
        <w:rPr>
          <w:rFonts w:eastAsia="Times New Roman" w:cs="Times New Roman"/>
          <w:b/>
          <w:sz w:val="20"/>
          <w:szCs w:val="20"/>
          <w:lang w:eastAsia="hr-HR"/>
        </w:rPr>
        <w:t>.</w:t>
      </w:r>
    </w:p>
    <w:p w:rsidR="001A39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t>Osigurani slučaj</w:t>
      </w:r>
    </w:p>
    <w:p w:rsidR="001A3979" w:rsidRPr="00273D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A3979" w:rsidRDefault="001A3979" w:rsidP="00592448">
      <w:pPr>
        <w:autoSpaceDE w:val="0"/>
        <w:autoSpaceDN w:val="0"/>
        <w:adjustRightInd w:val="0"/>
        <w:spacing w:after="0" w:line="240" w:lineRule="auto"/>
        <w:ind w:left="567" w:hanging="709"/>
        <w:jc w:val="both"/>
        <w:rPr>
          <w:rFonts w:cs="Times New Roman"/>
          <w:color w:val="000000"/>
          <w:sz w:val="20"/>
          <w:szCs w:val="24"/>
        </w:rPr>
      </w:pPr>
      <w:r w:rsidRPr="00273D79">
        <w:rPr>
          <w:rFonts w:cs="Times New Roman"/>
          <w:color w:val="000000"/>
          <w:sz w:val="20"/>
          <w:szCs w:val="24"/>
        </w:rPr>
        <w:t>1</w:t>
      </w:r>
      <w:r w:rsidR="00465238">
        <w:rPr>
          <w:rFonts w:cs="Times New Roman"/>
          <w:color w:val="000000"/>
          <w:sz w:val="20"/>
          <w:szCs w:val="24"/>
        </w:rPr>
        <w:t>2</w:t>
      </w:r>
      <w:r w:rsidRPr="00273D79">
        <w:rPr>
          <w:rFonts w:cs="Times New Roman"/>
          <w:color w:val="000000"/>
          <w:sz w:val="20"/>
          <w:szCs w:val="24"/>
        </w:rPr>
        <w:t>.1.</w:t>
      </w:r>
      <w:r w:rsidRPr="00273D79">
        <w:rPr>
          <w:rFonts w:cs="Times New Roman"/>
          <w:color w:val="000000"/>
          <w:sz w:val="20"/>
          <w:szCs w:val="24"/>
        </w:rPr>
        <w:tab/>
        <w:t xml:space="preserve">Osigurani slučaj je događaj prouzročen Osiguranim rizikom </w:t>
      </w:r>
      <w:r w:rsidR="00CB234F">
        <w:rPr>
          <w:rFonts w:cs="Times New Roman"/>
          <w:color w:val="000000"/>
          <w:sz w:val="20"/>
          <w:szCs w:val="24"/>
        </w:rPr>
        <w:t xml:space="preserve">nastupom </w:t>
      </w:r>
      <w:r w:rsidRPr="00273D79">
        <w:rPr>
          <w:rFonts w:cs="Times New Roman"/>
          <w:color w:val="000000"/>
          <w:sz w:val="20"/>
          <w:szCs w:val="24"/>
        </w:rPr>
        <w:t>kojeg Osiguranik može podnijeti Odštetni zahtjev.</w:t>
      </w:r>
    </w:p>
    <w:p w:rsidR="00CE2A56" w:rsidRPr="00273D79" w:rsidRDefault="00CE2A56" w:rsidP="00592448">
      <w:pPr>
        <w:autoSpaceDE w:val="0"/>
        <w:autoSpaceDN w:val="0"/>
        <w:adjustRightInd w:val="0"/>
        <w:spacing w:after="0" w:line="240" w:lineRule="auto"/>
        <w:ind w:left="567" w:hanging="709"/>
        <w:jc w:val="both"/>
        <w:rPr>
          <w:rFonts w:cs="Times New Roman"/>
          <w:color w:val="000000"/>
          <w:sz w:val="20"/>
          <w:szCs w:val="24"/>
        </w:rPr>
      </w:pPr>
    </w:p>
    <w:p w:rsidR="001A3979" w:rsidRPr="00273D79" w:rsidRDefault="001A3979" w:rsidP="00592448">
      <w:pPr>
        <w:autoSpaceDE w:val="0"/>
        <w:autoSpaceDN w:val="0"/>
        <w:adjustRightInd w:val="0"/>
        <w:spacing w:after="0" w:line="240" w:lineRule="auto"/>
        <w:ind w:left="567" w:hanging="709"/>
        <w:jc w:val="both"/>
        <w:rPr>
          <w:rFonts w:cs="Times New Roman"/>
          <w:color w:val="000000"/>
          <w:sz w:val="20"/>
          <w:szCs w:val="24"/>
        </w:rPr>
      </w:pPr>
      <w:r w:rsidRPr="00273D79">
        <w:rPr>
          <w:rFonts w:cs="Times New Roman"/>
          <w:color w:val="000000"/>
          <w:sz w:val="20"/>
          <w:szCs w:val="24"/>
        </w:rPr>
        <w:t>1</w:t>
      </w:r>
      <w:r w:rsidR="008D4E57">
        <w:rPr>
          <w:rFonts w:cs="Times New Roman"/>
          <w:color w:val="000000"/>
          <w:sz w:val="20"/>
          <w:szCs w:val="24"/>
        </w:rPr>
        <w:t>2</w:t>
      </w:r>
      <w:r w:rsidRPr="00273D79">
        <w:rPr>
          <w:rFonts w:cs="Times New Roman"/>
          <w:color w:val="000000"/>
          <w:sz w:val="20"/>
          <w:szCs w:val="24"/>
        </w:rPr>
        <w:t>.2.</w:t>
      </w:r>
      <w:r w:rsidRPr="00273D79">
        <w:rPr>
          <w:rFonts w:cs="Times New Roman"/>
          <w:color w:val="000000"/>
          <w:sz w:val="20"/>
          <w:szCs w:val="24"/>
        </w:rPr>
        <w:tab/>
        <w:t>Osigurani slučaj za komercijalne rizike nastupa u jednom od sljedećih slučajeva:</w:t>
      </w:r>
    </w:p>
    <w:p w:rsidR="001A3979" w:rsidRPr="00273D79" w:rsidRDefault="001A3979" w:rsidP="00592448">
      <w:pPr>
        <w:numPr>
          <w:ilvl w:val="0"/>
          <w:numId w:val="2"/>
        </w:numPr>
        <w:autoSpaceDE w:val="0"/>
        <w:autoSpaceDN w:val="0"/>
        <w:adjustRightInd w:val="0"/>
        <w:spacing w:after="0" w:line="240" w:lineRule="auto"/>
        <w:ind w:left="851" w:hanging="284"/>
        <w:contextualSpacing/>
        <w:jc w:val="both"/>
        <w:rPr>
          <w:rFonts w:cs="Times New Roman"/>
          <w:color w:val="000000"/>
          <w:sz w:val="20"/>
          <w:szCs w:val="20"/>
        </w:rPr>
      </w:pPr>
      <w:r w:rsidRPr="00273D79">
        <w:rPr>
          <w:rFonts w:cs="Times New Roman"/>
          <w:color w:val="000000"/>
          <w:sz w:val="20"/>
          <w:szCs w:val="20"/>
        </w:rPr>
        <w:t>istekom Razdoblja čekanja tijekom kojega Inozemni kupac nije izvršio plaćanje duga uz uvjet ispunjenja svih Osiguranikovih obveza iz Izvoznog ugovora;</w:t>
      </w:r>
    </w:p>
    <w:p w:rsidR="001A3979" w:rsidRPr="00EE2196" w:rsidRDefault="009B33F8" w:rsidP="00592448">
      <w:pPr>
        <w:pStyle w:val="Podbrojevi"/>
        <w:numPr>
          <w:ilvl w:val="0"/>
          <w:numId w:val="2"/>
        </w:numPr>
        <w:spacing w:after="0"/>
        <w:ind w:left="851" w:hanging="284"/>
      </w:pPr>
      <w:r>
        <w:t xml:space="preserve">danom </w:t>
      </w:r>
      <w:r w:rsidR="00601A7E">
        <w:t>pravomoćnosti odluke</w:t>
      </w:r>
      <w:r>
        <w:t xml:space="preserve"> </w:t>
      </w:r>
      <w:r w:rsidR="00D97ECF">
        <w:t xml:space="preserve">nadležnog tijela </w:t>
      </w:r>
      <w:r>
        <w:t>o otvaranju predstečajnog, stečajnog ili likvidacijskog postupka na</w:t>
      </w:r>
      <w:r w:rsidR="00601A7E">
        <w:t>d</w:t>
      </w:r>
      <w:r>
        <w:t xml:space="preserve"> Inoz</w:t>
      </w:r>
      <w:r w:rsidR="00601A7E">
        <w:t>emnim kupcem. U tom slučaju je Osiguranik dužan  dostaviti Osiguratelju</w:t>
      </w:r>
      <w:r w:rsidR="001A3979" w:rsidRPr="00EE2196">
        <w:t xml:space="preserve"> dokaz o otvaranju predstečajnog, stečajnog ili likvidacijskog postupka nad Inozemnim kupcem te dokaz o </w:t>
      </w:r>
      <w:r w:rsidR="001A3979" w:rsidRPr="00EE2196">
        <w:lastRenderedPageBreak/>
        <w:t xml:space="preserve">prijavi Osiguranikovih potraživanja u predstečajni postupak, </w:t>
      </w:r>
      <w:r w:rsidR="00601A7E">
        <w:t>odnosno dokaz o</w:t>
      </w:r>
      <w:r w:rsidR="001A3979" w:rsidRPr="00EE2196">
        <w:t xml:space="preserve"> upis</w:t>
      </w:r>
      <w:r w:rsidR="00601A7E">
        <w:t>u</w:t>
      </w:r>
      <w:r w:rsidR="001A3979" w:rsidRPr="00EE2196">
        <w:t xml:space="preserve"> Osiguranika u stečajnu ili likvidacijsku masu;</w:t>
      </w:r>
    </w:p>
    <w:p w:rsidR="001A3979" w:rsidRDefault="00601A7E" w:rsidP="00592448">
      <w:pPr>
        <w:pStyle w:val="Podbrojevi"/>
        <w:numPr>
          <w:ilvl w:val="0"/>
          <w:numId w:val="2"/>
        </w:numPr>
        <w:spacing w:after="0"/>
        <w:ind w:left="851" w:hanging="284"/>
      </w:pPr>
      <w:r>
        <w:t xml:space="preserve">danom </w:t>
      </w:r>
      <w:r w:rsidR="00E326B4">
        <w:t xml:space="preserve">sklapanja sudske ili </w:t>
      </w:r>
      <w:r w:rsidR="001A3979" w:rsidRPr="0050533C">
        <w:t>izvansudske nagodbe Osiguranika s Inozemnim kupcem</w:t>
      </w:r>
      <w:r w:rsidR="00B5398F">
        <w:t xml:space="preserve"> vezano za predmet osiguranja</w:t>
      </w:r>
      <w:r w:rsidR="001A3979" w:rsidRPr="0050533C">
        <w:t>;</w:t>
      </w:r>
    </w:p>
    <w:p w:rsidR="009439C3" w:rsidRDefault="009439C3" w:rsidP="00592448">
      <w:pPr>
        <w:pStyle w:val="Podbrojevi"/>
        <w:numPr>
          <w:ilvl w:val="0"/>
          <w:numId w:val="0"/>
        </w:numPr>
        <w:spacing w:after="0"/>
        <w:ind w:left="851"/>
      </w:pPr>
    </w:p>
    <w:p w:rsidR="005950CD" w:rsidRPr="0050533C" w:rsidRDefault="009439C3" w:rsidP="00592448">
      <w:pPr>
        <w:pStyle w:val="Podbrojevi"/>
        <w:numPr>
          <w:ilvl w:val="0"/>
          <w:numId w:val="0"/>
        </w:numPr>
        <w:spacing w:after="0"/>
        <w:ind w:left="567" w:hanging="567"/>
      </w:pPr>
      <w:r>
        <w:t>1</w:t>
      </w:r>
      <w:r w:rsidR="008D4E57">
        <w:t>2</w:t>
      </w:r>
      <w:r w:rsidR="00123F53">
        <w:t>.3.</w:t>
      </w:r>
      <w:r w:rsidR="00123F53">
        <w:tab/>
      </w:r>
      <w:r w:rsidR="005950CD">
        <w:t xml:space="preserve">Iznimno, </w:t>
      </w:r>
      <w:r w:rsidR="00746CA6">
        <w:t>u</w:t>
      </w:r>
      <w:r w:rsidR="00370451">
        <w:t>koliko Osiguranik podnese Osiguratelju dokaz o</w:t>
      </w:r>
      <w:r w:rsidR="00746CA6">
        <w:t>:</w:t>
      </w:r>
    </w:p>
    <w:p w:rsidR="001A3979" w:rsidRDefault="001A3979" w:rsidP="00592448">
      <w:pPr>
        <w:pStyle w:val="Podbrojevi"/>
        <w:numPr>
          <w:ilvl w:val="0"/>
          <w:numId w:val="16"/>
        </w:numPr>
        <w:spacing w:after="0"/>
        <w:ind w:left="851" w:hanging="284"/>
      </w:pPr>
      <w:r w:rsidRPr="0050533C">
        <w:t xml:space="preserve">neisplativosti poduzimanja bilo kakvih mjera protiv Inozemnog kupca uslijed nepostojanja izgleda za naplatu potraživanja, </w:t>
      </w:r>
      <w:r w:rsidR="00C30865">
        <w:t xml:space="preserve">primjerice </w:t>
      </w:r>
      <w:r w:rsidR="001242FA">
        <w:t xml:space="preserve">da </w:t>
      </w:r>
      <w:r w:rsidR="00C30865">
        <w:t>nije</w:t>
      </w:r>
      <w:r w:rsidRPr="0050533C">
        <w:t xml:space="preserve"> </w:t>
      </w:r>
      <w:r w:rsidR="008320CC">
        <w:t>izgledno</w:t>
      </w:r>
      <w:r w:rsidRPr="0050533C">
        <w:t xml:space="preserve"> očekivati da će pokretanje stečajnog postupka odnosno drugih postupaka prisilne naplate re</w:t>
      </w:r>
      <w:r w:rsidR="004539EA">
        <w:t>zultirati naplat</w:t>
      </w:r>
      <w:r w:rsidR="00F92360">
        <w:t>om potraživanja,</w:t>
      </w:r>
    </w:p>
    <w:p w:rsidR="00217BD6" w:rsidRDefault="00370451" w:rsidP="00592448">
      <w:pPr>
        <w:pStyle w:val="Podbrojevi"/>
        <w:numPr>
          <w:ilvl w:val="0"/>
          <w:numId w:val="2"/>
        </w:numPr>
        <w:spacing w:after="0"/>
        <w:ind w:left="851" w:hanging="284"/>
      </w:pPr>
      <w:r>
        <w:t xml:space="preserve">pretrpljenom </w:t>
      </w:r>
      <w:r w:rsidR="001A3979" w:rsidRPr="00E90D36">
        <w:t>gubitk</w:t>
      </w:r>
      <w:r>
        <w:t>u</w:t>
      </w:r>
      <w:r w:rsidR="001A3979" w:rsidRPr="00E90D36">
        <w:t xml:space="preserve"> izazvan</w:t>
      </w:r>
      <w:r w:rsidR="00F92360">
        <w:t>og</w:t>
      </w:r>
      <w:r w:rsidR="001A3979" w:rsidRPr="00E90D36">
        <w:t xml:space="preserve"> razlikom u cijeni prilikom </w:t>
      </w:r>
      <w:r w:rsidR="0050015B">
        <w:t>z</w:t>
      </w:r>
      <w:r w:rsidR="001A3979" w:rsidRPr="00E90D36">
        <w:t>amjenskog unovčenja robe provedenog u cilju umanjenja Štete</w:t>
      </w:r>
    </w:p>
    <w:p w:rsidR="001A3979" w:rsidRPr="00E90D36" w:rsidRDefault="00217BD6" w:rsidP="00592448">
      <w:pPr>
        <w:pStyle w:val="Podbrojevi"/>
        <w:numPr>
          <w:ilvl w:val="0"/>
          <w:numId w:val="0"/>
        </w:numPr>
        <w:spacing w:after="0"/>
        <w:ind w:left="567"/>
      </w:pPr>
      <w:r>
        <w:t xml:space="preserve">Osiguratelj </w:t>
      </w:r>
      <w:r w:rsidR="009604C3">
        <w:t xml:space="preserve">može podneseni dokaz </w:t>
      </w:r>
      <w:r w:rsidR="00370451">
        <w:t>tumačiti</w:t>
      </w:r>
      <w:r w:rsidR="009604C3">
        <w:t xml:space="preserve"> kao dokaz o </w:t>
      </w:r>
      <w:r w:rsidR="00370451">
        <w:t xml:space="preserve"> nastup</w:t>
      </w:r>
      <w:r w:rsidR="009604C3">
        <w:t>u</w:t>
      </w:r>
      <w:r w:rsidR="00370451">
        <w:t xml:space="preserve"> </w:t>
      </w:r>
      <w:r w:rsidR="00F92360">
        <w:t>O</w:t>
      </w:r>
      <w:r w:rsidR="00370451">
        <w:t xml:space="preserve">siguranog slučaja.  </w:t>
      </w:r>
    </w:p>
    <w:p w:rsidR="00E90D36" w:rsidRPr="00E90D36" w:rsidRDefault="00E90D36" w:rsidP="00592448">
      <w:pPr>
        <w:pStyle w:val="Podbrojevi"/>
        <w:numPr>
          <w:ilvl w:val="0"/>
          <w:numId w:val="0"/>
        </w:numPr>
        <w:spacing w:after="0"/>
        <w:ind w:left="1920"/>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w:t>
      </w:r>
      <w:r w:rsidR="008D4E57">
        <w:rPr>
          <w:rFonts w:cs="Times New Roman"/>
          <w:color w:val="000000"/>
          <w:sz w:val="20"/>
          <w:szCs w:val="24"/>
        </w:rPr>
        <w:t>2</w:t>
      </w:r>
      <w:r w:rsidRPr="00273D79">
        <w:rPr>
          <w:rFonts w:cs="Times New Roman"/>
          <w:color w:val="000000"/>
          <w:sz w:val="20"/>
          <w:szCs w:val="24"/>
        </w:rPr>
        <w:t>.</w:t>
      </w:r>
      <w:r w:rsidR="005034AB">
        <w:rPr>
          <w:rFonts w:cs="Times New Roman"/>
          <w:color w:val="000000"/>
          <w:sz w:val="20"/>
          <w:szCs w:val="24"/>
        </w:rPr>
        <w:t>4</w:t>
      </w:r>
      <w:r w:rsidRPr="00273D79">
        <w:rPr>
          <w:rFonts w:cs="Times New Roman"/>
          <w:color w:val="000000"/>
          <w:sz w:val="20"/>
          <w:szCs w:val="24"/>
        </w:rPr>
        <w:t>.</w:t>
      </w:r>
      <w:r w:rsidRPr="00273D79">
        <w:rPr>
          <w:rFonts w:cs="Times New Roman"/>
          <w:color w:val="000000"/>
          <w:sz w:val="20"/>
          <w:szCs w:val="24"/>
        </w:rPr>
        <w:tab/>
        <w:t xml:space="preserve">Osiguranim slučajem smatrat će se i svaki drugi slučaj, koji se sukladno mjerodavnim propisima države Inozemnog kupca, može smatrati istovjetnim Osiguranim slučajevima iz </w:t>
      </w:r>
      <w:r w:rsidR="00C32C86">
        <w:rPr>
          <w:rFonts w:cs="Times New Roman"/>
          <w:color w:val="000000"/>
          <w:sz w:val="20"/>
          <w:szCs w:val="24"/>
        </w:rPr>
        <w:t xml:space="preserve">stavka </w:t>
      </w:r>
      <w:r w:rsidRPr="00273D79">
        <w:rPr>
          <w:rFonts w:cs="Times New Roman"/>
          <w:color w:val="000000"/>
          <w:sz w:val="20"/>
          <w:szCs w:val="24"/>
        </w:rPr>
        <w:t xml:space="preserve"> 1</w:t>
      </w:r>
      <w:r w:rsidR="00C32C86">
        <w:rPr>
          <w:rFonts w:cs="Times New Roman"/>
          <w:color w:val="000000"/>
          <w:sz w:val="20"/>
          <w:szCs w:val="24"/>
        </w:rPr>
        <w:t>2</w:t>
      </w:r>
      <w:r w:rsidRPr="00273D79">
        <w:rPr>
          <w:rFonts w:cs="Times New Roman"/>
          <w:color w:val="000000"/>
          <w:sz w:val="20"/>
          <w:szCs w:val="24"/>
        </w:rPr>
        <w:t>.2., točk</w:t>
      </w:r>
      <w:r w:rsidR="00C30865">
        <w:rPr>
          <w:rFonts w:cs="Times New Roman"/>
          <w:color w:val="000000"/>
          <w:sz w:val="20"/>
          <w:szCs w:val="24"/>
        </w:rPr>
        <w:t>e</w:t>
      </w:r>
      <w:r w:rsidRPr="00273D79">
        <w:rPr>
          <w:rFonts w:cs="Times New Roman"/>
          <w:color w:val="000000"/>
          <w:sz w:val="20"/>
          <w:szCs w:val="24"/>
        </w:rPr>
        <w:t xml:space="preserve"> 2. </w:t>
      </w:r>
      <w:r w:rsidR="00C32C86">
        <w:rPr>
          <w:rFonts w:cs="Times New Roman"/>
          <w:color w:val="000000"/>
          <w:sz w:val="20"/>
          <w:szCs w:val="24"/>
        </w:rPr>
        <w:t xml:space="preserve">i 3. </w:t>
      </w:r>
      <w:r w:rsidRPr="00273D79">
        <w:rPr>
          <w:rFonts w:cs="Times New Roman"/>
          <w:color w:val="000000"/>
          <w:sz w:val="20"/>
          <w:szCs w:val="24"/>
        </w:rPr>
        <w:t>ovog članka.</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w:t>
      </w:r>
      <w:r w:rsidR="008D4E57">
        <w:rPr>
          <w:rFonts w:cs="Times New Roman"/>
          <w:color w:val="000000"/>
          <w:sz w:val="20"/>
          <w:szCs w:val="24"/>
        </w:rPr>
        <w:t>2</w:t>
      </w:r>
      <w:r w:rsidRPr="00273D79">
        <w:rPr>
          <w:rFonts w:cs="Times New Roman"/>
          <w:color w:val="000000"/>
          <w:sz w:val="20"/>
          <w:szCs w:val="24"/>
        </w:rPr>
        <w:t>.</w:t>
      </w:r>
      <w:r w:rsidR="005034AB">
        <w:rPr>
          <w:rFonts w:cs="Times New Roman"/>
          <w:color w:val="000000"/>
          <w:sz w:val="20"/>
          <w:szCs w:val="24"/>
        </w:rPr>
        <w:t>5</w:t>
      </w:r>
      <w:r w:rsidRPr="00273D79">
        <w:rPr>
          <w:rFonts w:cs="Times New Roman"/>
          <w:color w:val="000000"/>
          <w:sz w:val="20"/>
          <w:szCs w:val="24"/>
        </w:rPr>
        <w:t>.</w:t>
      </w:r>
      <w:r w:rsidRPr="00273D79">
        <w:rPr>
          <w:rFonts w:cs="Times New Roman"/>
          <w:color w:val="000000"/>
          <w:sz w:val="20"/>
          <w:szCs w:val="24"/>
        </w:rPr>
        <w:tab/>
        <w:t xml:space="preserve">Osigurani slučaj za političke rizike nastaje istekom Razdoblja čekanja uz predočenje dokaza od strane Osiguranika o nastanku nekog od osiguranih političkih rizika sukladno čl. </w:t>
      </w:r>
      <w:r w:rsidR="00FA22A6">
        <w:rPr>
          <w:rFonts w:cs="Times New Roman"/>
          <w:color w:val="000000"/>
          <w:sz w:val="20"/>
          <w:szCs w:val="24"/>
        </w:rPr>
        <w:t>5</w:t>
      </w:r>
      <w:r w:rsidRPr="00273D79">
        <w:rPr>
          <w:rFonts w:cs="Times New Roman"/>
          <w:color w:val="000000"/>
          <w:sz w:val="20"/>
          <w:szCs w:val="24"/>
        </w:rPr>
        <w:t>. Općih uvjeta.</w:t>
      </w:r>
    </w:p>
    <w:p w:rsidR="00496897" w:rsidRPr="00273D79" w:rsidRDefault="00496897"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w:t>
      </w:r>
      <w:r w:rsidR="008D4E57">
        <w:rPr>
          <w:rFonts w:cs="Times New Roman"/>
          <w:color w:val="000000"/>
          <w:sz w:val="20"/>
          <w:szCs w:val="24"/>
        </w:rPr>
        <w:t>2</w:t>
      </w:r>
      <w:r w:rsidRPr="00273D79">
        <w:rPr>
          <w:rFonts w:cs="Times New Roman"/>
          <w:color w:val="000000"/>
          <w:sz w:val="20"/>
          <w:szCs w:val="24"/>
        </w:rPr>
        <w:t>.</w:t>
      </w:r>
      <w:r w:rsidR="005034AB">
        <w:rPr>
          <w:rFonts w:cs="Times New Roman"/>
          <w:color w:val="000000"/>
          <w:sz w:val="20"/>
          <w:szCs w:val="24"/>
        </w:rPr>
        <w:t>6</w:t>
      </w:r>
      <w:r w:rsidRPr="00273D79">
        <w:rPr>
          <w:rFonts w:cs="Times New Roman"/>
          <w:color w:val="000000"/>
          <w:sz w:val="20"/>
          <w:szCs w:val="24"/>
        </w:rPr>
        <w:t>.</w:t>
      </w:r>
      <w:r w:rsidRPr="00273D79">
        <w:rPr>
          <w:rFonts w:cs="Times New Roman"/>
          <w:color w:val="000000"/>
          <w:sz w:val="20"/>
          <w:szCs w:val="24"/>
        </w:rPr>
        <w:tab/>
        <w:t xml:space="preserve">Na Osigurane slučajeve iz stavka </w:t>
      </w:r>
      <w:r w:rsidR="00EB2AAA" w:rsidRPr="00273D79">
        <w:rPr>
          <w:rFonts w:cs="Times New Roman"/>
          <w:color w:val="000000"/>
          <w:sz w:val="20"/>
          <w:szCs w:val="24"/>
        </w:rPr>
        <w:t>1</w:t>
      </w:r>
      <w:r w:rsidR="00EB2AAA">
        <w:rPr>
          <w:rFonts w:cs="Times New Roman"/>
          <w:color w:val="000000"/>
          <w:sz w:val="20"/>
          <w:szCs w:val="24"/>
        </w:rPr>
        <w:t>2</w:t>
      </w:r>
      <w:r w:rsidR="00EB2AAA" w:rsidRPr="00273D79">
        <w:rPr>
          <w:rFonts w:cs="Times New Roman"/>
          <w:color w:val="000000"/>
          <w:sz w:val="20"/>
          <w:szCs w:val="24"/>
        </w:rPr>
        <w:t>.2., točk</w:t>
      </w:r>
      <w:r w:rsidR="00C30865">
        <w:rPr>
          <w:rFonts w:cs="Times New Roman"/>
          <w:color w:val="000000"/>
          <w:sz w:val="20"/>
          <w:szCs w:val="24"/>
        </w:rPr>
        <w:t>e</w:t>
      </w:r>
      <w:r w:rsidR="00EB2AAA" w:rsidRPr="00273D79">
        <w:rPr>
          <w:rFonts w:cs="Times New Roman"/>
          <w:color w:val="000000"/>
          <w:sz w:val="20"/>
          <w:szCs w:val="24"/>
        </w:rPr>
        <w:t xml:space="preserve"> 2. </w:t>
      </w:r>
      <w:r w:rsidR="00496897">
        <w:rPr>
          <w:rFonts w:cs="Times New Roman"/>
          <w:color w:val="000000"/>
          <w:sz w:val="20"/>
          <w:szCs w:val="24"/>
        </w:rPr>
        <w:t xml:space="preserve">i 3. i stavka </w:t>
      </w:r>
      <w:r w:rsidR="00EB2AAA">
        <w:rPr>
          <w:rFonts w:cs="Times New Roman"/>
          <w:color w:val="000000"/>
          <w:sz w:val="20"/>
          <w:szCs w:val="24"/>
        </w:rPr>
        <w:t xml:space="preserve">12.4. </w:t>
      </w:r>
      <w:r w:rsidRPr="00273D79">
        <w:rPr>
          <w:rFonts w:cs="Times New Roman"/>
          <w:color w:val="000000"/>
          <w:sz w:val="20"/>
          <w:szCs w:val="24"/>
        </w:rPr>
        <w:t>ovog članka, ne primjenjuje se Razdoblje čekanja.</w:t>
      </w:r>
    </w:p>
    <w:p w:rsidR="00CE2A56"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Pr="00273D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t>Članak 1</w:t>
      </w:r>
      <w:r w:rsidR="008D4E57">
        <w:rPr>
          <w:rFonts w:eastAsia="Times New Roman" w:cs="Times New Roman"/>
          <w:b/>
          <w:sz w:val="20"/>
          <w:szCs w:val="20"/>
          <w:lang w:eastAsia="hr-HR"/>
        </w:rPr>
        <w:t>3</w:t>
      </w:r>
      <w:r w:rsidRPr="00273D79">
        <w:rPr>
          <w:rFonts w:eastAsia="Times New Roman" w:cs="Times New Roman"/>
          <w:b/>
          <w:sz w:val="20"/>
          <w:szCs w:val="20"/>
          <w:lang w:eastAsia="hr-HR"/>
        </w:rPr>
        <w:t>.</w:t>
      </w:r>
    </w:p>
    <w:p w:rsidR="001A39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Odštetni zahtjev</w:t>
      </w:r>
    </w:p>
    <w:p w:rsidR="001A3979" w:rsidRPr="00273D79" w:rsidRDefault="001A3979" w:rsidP="00592448">
      <w:pPr>
        <w:keepNext/>
        <w:tabs>
          <w:tab w:val="num" w:pos="3686"/>
        </w:tabs>
        <w:spacing w:after="0" w:line="240" w:lineRule="auto"/>
        <w:ind w:left="432" w:hanging="144"/>
        <w:contextualSpacing/>
        <w:jc w:val="center"/>
        <w:outlineLvl w:val="0"/>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13.1.</w:t>
      </w:r>
      <w:r w:rsidRPr="00273D79">
        <w:rPr>
          <w:rFonts w:cs="Times New Roman"/>
          <w:color w:val="000000"/>
          <w:sz w:val="20"/>
          <w:szCs w:val="24"/>
        </w:rPr>
        <w:tab/>
        <w:t>Odštetni zahtjev podnosi se Osiguratelju u pisanom obliku</w:t>
      </w:r>
      <w:r w:rsidR="000C2A4F">
        <w:rPr>
          <w:rFonts w:cs="Times New Roman"/>
          <w:color w:val="000000"/>
          <w:sz w:val="20"/>
          <w:szCs w:val="24"/>
        </w:rPr>
        <w:t xml:space="preserve"> </w:t>
      </w:r>
      <w:r w:rsidR="00D97ECF">
        <w:rPr>
          <w:rFonts w:cs="Times New Roman"/>
          <w:color w:val="000000"/>
          <w:sz w:val="20"/>
          <w:szCs w:val="24"/>
        </w:rPr>
        <w:t xml:space="preserve"> </w:t>
      </w:r>
      <w:r w:rsidR="000C2A4F">
        <w:rPr>
          <w:rFonts w:cs="Times New Roman"/>
          <w:color w:val="000000"/>
          <w:sz w:val="20"/>
          <w:szCs w:val="24"/>
        </w:rPr>
        <w:t>nastupom Osiguranog slučaja</w:t>
      </w:r>
      <w:r w:rsidRPr="00273D79">
        <w:rPr>
          <w:rFonts w:cs="Times New Roman"/>
          <w:color w:val="000000"/>
          <w:sz w:val="20"/>
          <w:szCs w:val="24"/>
        </w:rPr>
        <w:t>.</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13.2.</w:t>
      </w:r>
      <w:r w:rsidRPr="00273D79">
        <w:rPr>
          <w:rFonts w:cs="Times New Roman"/>
          <w:color w:val="000000"/>
          <w:sz w:val="20"/>
          <w:szCs w:val="24"/>
        </w:rPr>
        <w:tab/>
        <w:t xml:space="preserve">Dokumenti potrebni za </w:t>
      </w:r>
      <w:r w:rsidR="00574F96">
        <w:rPr>
          <w:rFonts w:cs="Times New Roman"/>
          <w:color w:val="000000"/>
          <w:sz w:val="20"/>
          <w:szCs w:val="24"/>
        </w:rPr>
        <w:t>pr</w:t>
      </w:r>
      <w:r w:rsidRPr="00273D79">
        <w:rPr>
          <w:rFonts w:cs="Times New Roman"/>
          <w:color w:val="000000"/>
          <w:sz w:val="20"/>
          <w:szCs w:val="24"/>
        </w:rPr>
        <w:t xml:space="preserve">ocjenu </w:t>
      </w:r>
      <w:r w:rsidR="00574F96">
        <w:rPr>
          <w:rFonts w:cs="Times New Roman"/>
          <w:color w:val="000000"/>
          <w:sz w:val="20"/>
          <w:szCs w:val="24"/>
        </w:rPr>
        <w:t xml:space="preserve">osnovanosti </w:t>
      </w:r>
      <w:r w:rsidRPr="00273D79">
        <w:rPr>
          <w:rFonts w:cs="Times New Roman"/>
          <w:color w:val="000000"/>
          <w:sz w:val="20"/>
          <w:szCs w:val="24"/>
        </w:rPr>
        <w:t xml:space="preserve">Odštetnog zahtjeva dostavljaju se Osiguratelju u preslici. Dokumenti potrebni za ocjenu Odštetnog zahtjeva su dokaz o postojanju </w:t>
      </w:r>
      <w:r w:rsidR="00F21C0D">
        <w:rPr>
          <w:rFonts w:cs="Times New Roman"/>
          <w:color w:val="000000"/>
          <w:sz w:val="20"/>
          <w:szCs w:val="24"/>
        </w:rPr>
        <w:t xml:space="preserve">nenaplaćenog </w:t>
      </w:r>
      <w:r w:rsidRPr="00273D79">
        <w:rPr>
          <w:rFonts w:cs="Times New Roman"/>
          <w:color w:val="000000"/>
          <w:sz w:val="20"/>
          <w:szCs w:val="24"/>
        </w:rPr>
        <w:t>potraživanja</w:t>
      </w:r>
      <w:r w:rsidR="00F21C0D">
        <w:rPr>
          <w:rFonts w:cs="Times New Roman"/>
          <w:color w:val="000000"/>
          <w:sz w:val="20"/>
          <w:szCs w:val="24"/>
        </w:rPr>
        <w:t xml:space="preserve"> nastalog temeljem Izvoznog ugovora</w:t>
      </w:r>
      <w:r w:rsidR="00574F96">
        <w:rPr>
          <w:rFonts w:cs="Times New Roman"/>
          <w:color w:val="000000"/>
          <w:sz w:val="20"/>
          <w:szCs w:val="24"/>
        </w:rPr>
        <w:t xml:space="preserve"> primjerice: </w:t>
      </w:r>
      <w:r w:rsidRPr="00273D79">
        <w:rPr>
          <w:rFonts w:cs="Times New Roman"/>
          <w:color w:val="000000"/>
          <w:sz w:val="20"/>
          <w:szCs w:val="24"/>
        </w:rPr>
        <w:t>faktur</w:t>
      </w:r>
      <w:r w:rsidR="00574F96">
        <w:rPr>
          <w:rFonts w:cs="Times New Roman"/>
          <w:color w:val="000000"/>
          <w:sz w:val="20"/>
          <w:szCs w:val="24"/>
        </w:rPr>
        <w:t>e</w:t>
      </w:r>
      <w:r w:rsidRPr="00273D79">
        <w:rPr>
          <w:rFonts w:cs="Times New Roman"/>
          <w:color w:val="000000"/>
          <w:sz w:val="20"/>
          <w:szCs w:val="24"/>
        </w:rPr>
        <w:t>, jedinstven</w:t>
      </w:r>
      <w:r w:rsidR="0062657A">
        <w:rPr>
          <w:rFonts w:cs="Times New Roman"/>
          <w:color w:val="000000"/>
          <w:sz w:val="20"/>
          <w:szCs w:val="24"/>
        </w:rPr>
        <w:t>e</w:t>
      </w:r>
      <w:r w:rsidRPr="00273D79">
        <w:rPr>
          <w:rFonts w:cs="Times New Roman"/>
          <w:color w:val="000000"/>
          <w:sz w:val="20"/>
          <w:szCs w:val="24"/>
        </w:rPr>
        <w:t xml:space="preserve"> carinsk</w:t>
      </w:r>
      <w:r w:rsidR="0062657A">
        <w:rPr>
          <w:rFonts w:cs="Times New Roman"/>
          <w:color w:val="000000"/>
          <w:sz w:val="20"/>
          <w:szCs w:val="24"/>
        </w:rPr>
        <w:t>e</w:t>
      </w:r>
      <w:r w:rsidRPr="00273D79">
        <w:rPr>
          <w:rFonts w:cs="Times New Roman"/>
          <w:color w:val="000000"/>
          <w:sz w:val="20"/>
          <w:szCs w:val="24"/>
        </w:rPr>
        <w:t xml:space="preserve"> deklaracij</w:t>
      </w:r>
      <w:r w:rsidR="0062657A">
        <w:rPr>
          <w:rFonts w:cs="Times New Roman"/>
          <w:color w:val="000000"/>
          <w:sz w:val="20"/>
          <w:szCs w:val="24"/>
        </w:rPr>
        <w:t>e</w:t>
      </w:r>
      <w:r w:rsidRPr="00273D79">
        <w:rPr>
          <w:rFonts w:cs="Times New Roman"/>
          <w:color w:val="000000"/>
          <w:sz w:val="20"/>
          <w:szCs w:val="24"/>
        </w:rPr>
        <w:t xml:space="preserve">, međunarodni tovarni list, primopredajni zapisnik te ostali dokumenti koje Osiguratelj zatraži. Na zahtjev Osiguratelja, Osiguranik mora Osiguratelju omogućiti uvid u izvornike </w:t>
      </w:r>
      <w:r w:rsidR="008F2192">
        <w:rPr>
          <w:rFonts w:cs="Times New Roman"/>
          <w:color w:val="000000"/>
          <w:sz w:val="20"/>
          <w:szCs w:val="24"/>
        </w:rPr>
        <w:t xml:space="preserve">navedenih </w:t>
      </w:r>
      <w:r w:rsidRPr="00273D79">
        <w:rPr>
          <w:rFonts w:cs="Times New Roman"/>
          <w:color w:val="000000"/>
          <w:sz w:val="20"/>
          <w:szCs w:val="24"/>
        </w:rPr>
        <w:t xml:space="preserve">dokumenata i </w:t>
      </w:r>
      <w:r w:rsidR="00574BA6">
        <w:rPr>
          <w:rFonts w:cs="Times New Roman"/>
          <w:color w:val="000000"/>
          <w:sz w:val="20"/>
          <w:szCs w:val="24"/>
        </w:rPr>
        <w:t xml:space="preserve">o svom trošku </w:t>
      </w:r>
      <w:r w:rsidR="008F2192">
        <w:rPr>
          <w:rFonts w:cs="Times New Roman"/>
          <w:color w:val="000000"/>
          <w:sz w:val="20"/>
          <w:szCs w:val="24"/>
        </w:rPr>
        <w:t>(</w:t>
      </w:r>
      <w:r w:rsidR="00574BA6">
        <w:rPr>
          <w:rFonts w:cs="Times New Roman"/>
          <w:color w:val="000000"/>
          <w:sz w:val="20"/>
          <w:szCs w:val="24"/>
        </w:rPr>
        <w:t>javnobilježnički</w:t>
      </w:r>
      <w:r w:rsidR="008F2192">
        <w:rPr>
          <w:rFonts w:cs="Times New Roman"/>
          <w:color w:val="000000"/>
          <w:sz w:val="20"/>
          <w:szCs w:val="24"/>
        </w:rPr>
        <w:t>)</w:t>
      </w:r>
      <w:r w:rsidR="00574BA6">
        <w:rPr>
          <w:rFonts w:cs="Times New Roman"/>
          <w:color w:val="000000"/>
          <w:sz w:val="20"/>
          <w:szCs w:val="24"/>
        </w:rPr>
        <w:t xml:space="preserve"> ovjeriti i </w:t>
      </w:r>
      <w:r w:rsidRPr="00273D79">
        <w:rPr>
          <w:rFonts w:cs="Times New Roman"/>
          <w:color w:val="000000"/>
          <w:sz w:val="20"/>
          <w:szCs w:val="24"/>
        </w:rPr>
        <w:t>dostaviti preslike istih.</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w:t>
      </w:r>
      <w:r w:rsidR="004D2839">
        <w:rPr>
          <w:rFonts w:cs="Times New Roman"/>
          <w:color w:val="000000"/>
          <w:sz w:val="20"/>
          <w:szCs w:val="24"/>
        </w:rPr>
        <w:t>3</w:t>
      </w:r>
      <w:r w:rsidRPr="00273D79">
        <w:rPr>
          <w:rFonts w:cs="Times New Roman"/>
          <w:color w:val="000000"/>
          <w:sz w:val="20"/>
          <w:szCs w:val="24"/>
        </w:rPr>
        <w:t>.</w:t>
      </w:r>
      <w:r w:rsidRPr="00273D79">
        <w:rPr>
          <w:rFonts w:cs="Times New Roman"/>
          <w:color w:val="000000"/>
          <w:sz w:val="20"/>
          <w:szCs w:val="24"/>
        </w:rPr>
        <w:tab/>
        <w:t xml:space="preserve">Osiguratelj može, u svrhu utvrđivanja točnosti podataka navedenih u Odštetnom zahtjevu i dokumentima potrebnim za njegovu ocjenu, zatražiti od Osiguranika da o vlastitom trošku pribavi mišljenje ovlaštenog revizora i/ili stalnog sudskog vještaka o tim podacima. </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w:t>
      </w:r>
      <w:r w:rsidR="004D2839">
        <w:rPr>
          <w:rFonts w:cs="Times New Roman"/>
          <w:color w:val="000000"/>
          <w:sz w:val="20"/>
          <w:szCs w:val="24"/>
        </w:rPr>
        <w:t>4</w:t>
      </w:r>
      <w:r w:rsidRPr="00273D79">
        <w:rPr>
          <w:rFonts w:cs="Times New Roman"/>
          <w:color w:val="000000"/>
          <w:sz w:val="20"/>
          <w:szCs w:val="24"/>
        </w:rPr>
        <w:t>.</w:t>
      </w:r>
      <w:r w:rsidRPr="00273D79">
        <w:rPr>
          <w:rFonts w:cs="Times New Roman"/>
          <w:color w:val="000000"/>
          <w:sz w:val="20"/>
          <w:szCs w:val="24"/>
        </w:rPr>
        <w:tab/>
        <w:t xml:space="preserve">Dokumenti potrebni za ocjenu Odštetnog zahtjeva koji nisu na hrvatskom ili engleskom jeziku dostavljaju se na Osigurateljev zahtjev </w:t>
      </w:r>
      <w:r w:rsidR="00F21C0D">
        <w:rPr>
          <w:rFonts w:cs="Times New Roman"/>
          <w:color w:val="000000"/>
          <w:sz w:val="20"/>
          <w:szCs w:val="24"/>
        </w:rPr>
        <w:t xml:space="preserve">i </w:t>
      </w:r>
      <w:r w:rsidRPr="00273D79">
        <w:rPr>
          <w:rFonts w:cs="Times New Roman"/>
          <w:color w:val="000000"/>
          <w:sz w:val="20"/>
          <w:szCs w:val="24"/>
        </w:rPr>
        <w:t xml:space="preserve">u </w:t>
      </w:r>
      <w:r w:rsidR="00F21C0D">
        <w:rPr>
          <w:rFonts w:cs="Times New Roman"/>
          <w:color w:val="000000"/>
          <w:sz w:val="20"/>
          <w:szCs w:val="24"/>
        </w:rPr>
        <w:t xml:space="preserve">ovjerenom </w:t>
      </w:r>
      <w:r w:rsidRPr="00273D79">
        <w:rPr>
          <w:rFonts w:cs="Times New Roman"/>
          <w:color w:val="000000"/>
          <w:sz w:val="20"/>
          <w:szCs w:val="24"/>
        </w:rPr>
        <w:t>prijevodu.</w:t>
      </w:r>
      <w:r w:rsidR="008F2192">
        <w:rPr>
          <w:rFonts w:cs="Times New Roman"/>
          <w:color w:val="000000"/>
          <w:sz w:val="20"/>
          <w:szCs w:val="24"/>
        </w:rPr>
        <w:t xml:space="preserve"> Trošak prijevoda snosi Osiguranik. </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w:t>
      </w:r>
      <w:r w:rsidR="004D2839">
        <w:rPr>
          <w:rFonts w:cs="Times New Roman"/>
          <w:color w:val="000000"/>
          <w:sz w:val="20"/>
          <w:szCs w:val="24"/>
        </w:rPr>
        <w:t>5</w:t>
      </w:r>
      <w:r w:rsidRPr="00273D79">
        <w:rPr>
          <w:rFonts w:cs="Times New Roman"/>
          <w:color w:val="000000"/>
          <w:sz w:val="20"/>
          <w:szCs w:val="24"/>
        </w:rPr>
        <w:t>.</w:t>
      </w:r>
      <w:r w:rsidRPr="00273D79">
        <w:rPr>
          <w:rFonts w:cs="Times New Roman"/>
          <w:color w:val="000000"/>
          <w:sz w:val="20"/>
          <w:szCs w:val="24"/>
        </w:rPr>
        <w:tab/>
        <w:t>U slučaju neplaćanja od strane Inozemnog kupca zbog spornih potraživanja</w:t>
      </w:r>
      <w:r w:rsidR="00496897">
        <w:rPr>
          <w:rFonts w:cs="Times New Roman"/>
          <w:color w:val="000000"/>
          <w:sz w:val="20"/>
          <w:szCs w:val="24"/>
        </w:rPr>
        <w:t xml:space="preserve">, </w:t>
      </w:r>
      <w:r w:rsidRPr="00273D79">
        <w:rPr>
          <w:rFonts w:cs="Times New Roman"/>
          <w:color w:val="000000"/>
          <w:sz w:val="20"/>
          <w:szCs w:val="24"/>
        </w:rPr>
        <w:t xml:space="preserve">komercijalne reklamacije </w:t>
      </w:r>
      <w:r w:rsidR="00496897">
        <w:rPr>
          <w:rFonts w:cs="Times New Roman"/>
          <w:color w:val="000000"/>
          <w:sz w:val="20"/>
          <w:szCs w:val="24"/>
        </w:rPr>
        <w:t>il</w:t>
      </w:r>
      <w:r w:rsidRPr="00273D79">
        <w:rPr>
          <w:rFonts w:cs="Times New Roman"/>
          <w:color w:val="000000"/>
          <w:sz w:val="20"/>
          <w:szCs w:val="24"/>
        </w:rPr>
        <w:t>i u drugim slučajevima spornosti potraživanja iz Izvoznog ugovora, Osiguranik može podnijeti Odštetni zahtjev uz uvjet pokretanja sudskog, arbitražnog ili drugog odgovarajućeg postupka radi naplate, o čemu mora obavijestiti Osiguratelja.</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6E2B0C"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w:t>
      </w:r>
      <w:r w:rsidR="004D2839">
        <w:rPr>
          <w:rFonts w:cs="Times New Roman"/>
          <w:color w:val="000000"/>
          <w:sz w:val="20"/>
          <w:szCs w:val="24"/>
        </w:rPr>
        <w:t>6</w:t>
      </w:r>
      <w:r w:rsidRPr="00273D79">
        <w:rPr>
          <w:rFonts w:cs="Times New Roman"/>
          <w:color w:val="000000"/>
          <w:sz w:val="20"/>
          <w:szCs w:val="24"/>
        </w:rPr>
        <w:t>.</w:t>
      </w:r>
      <w:r w:rsidRPr="00273D79">
        <w:rPr>
          <w:rFonts w:cs="Times New Roman"/>
          <w:color w:val="000000"/>
          <w:sz w:val="20"/>
          <w:szCs w:val="24"/>
        </w:rPr>
        <w:tab/>
        <w:t>U</w:t>
      </w:r>
      <w:r w:rsidR="00FC76D1">
        <w:rPr>
          <w:rFonts w:cs="Times New Roman"/>
          <w:color w:val="000000"/>
          <w:sz w:val="20"/>
          <w:szCs w:val="24"/>
        </w:rPr>
        <w:t xml:space="preserve"> slučaju da</w:t>
      </w:r>
      <w:r w:rsidR="003A3B80">
        <w:rPr>
          <w:rFonts w:cs="Times New Roman"/>
          <w:color w:val="000000"/>
          <w:sz w:val="20"/>
          <w:szCs w:val="24"/>
        </w:rPr>
        <w:t xml:space="preserve"> s</w:t>
      </w:r>
      <w:r w:rsidRPr="00273D79">
        <w:rPr>
          <w:rFonts w:cs="Times New Roman"/>
          <w:color w:val="000000"/>
          <w:sz w:val="20"/>
          <w:szCs w:val="24"/>
        </w:rPr>
        <w:t>u ugovoreni dodatni instrumenti osiguranja po Izvoznom ugovoru, Osiguranik je</w:t>
      </w:r>
      <w:r w:rsidR="0062657A">
        <w:rPr>
          <w:rFonts w:cs="Times New Roman"/>
          <w:color w:val="000000"/>
          <w:sz w:val="20"/>
          <w:szCs w:val="24"/>
        </w:rPr>
        <w:t xml:space="preserve"> </w:t>
      </w:r>
      <w:r w:rsidR="002A58A9">
        <w:rPr>
          <w:rFonts w:cs="Times New Roman"/>
          <w:color w:val="000000"/>
          <w:sz w:val="20"/>
          <w:szCs w:val="24"/>
        </w:rPr>
        <w:t>dužan prije podnošenja Odštetnog zahtjeva</w:t>
      </w:r>
      <w:r w:rsidR="00F21C0D">
        <w:rPr>
          <w:rFonts w:cs="Times New Roman"/>
          <w:color w:val="000000"/>
          <w:sz w:val="20"/>
          <w:szCs w:val="24"/>
        </w:rPr>
        <w:t xml:space="preserve"> </w:t>
      </w:r>
      <w:r w:rsidR="00083779">
        <w:rPr>
          <w:rFonts w:cs="Times New Roman"/>
          <w:color w:val="000000"/>
          <w:sz w:val="20"/>
          <w:szCs w:val="24"/>
        </w:rPr>
        <w:t xml:space="preserve">aktivirati dodatne instrumente osiguranja i </w:t>
      </w:r>
      <w:r w:rsidR="003A3B80">
        <w:rPr>
          <w:rFonts w:cs="Times New Roman"/>
          <w:color w:val="000000"/>
          <w:sz w:val="20"/>
          <w:szCs w:val="24"/>
        </w:rPr>
        <w:t xml:space="preserve"> obavijestiti Osiguratelja</w:t>
      </w:r>
      <w:r w:rsidR="00083779">
        <w:rPr>
          <w:rFonts w:cs="Times New Roman"/>
          <w:color w:val="000000"/>
          <w:sz w:val="20"/>
          <w:szCs w:val="24"/>
        </w:rPr>
        <w:t xml:space="preserve"> o </w:t>
      </w:r>
      <w:r w:rsidR="00817095">
        <w:rPr>
          <w:rFonts w:cs="Times New Roman"/>
          <w:color w:val="000000"/>
          <w:sz w:val="20"/>
          <w:szCs w:val="24"/>
        </w:rPr>
        <w:t>poduzetim radnjama</w:t>
      </w:r>
      <w:r w:rsidR="00F21C0D">
        <w:rPr>
          <w:rFonts w:cs="Times New Roman"/>
          <w:color w:val="000000"/>
          <w:sz w:val="20"/>
          <w:szCs w:val="24"/>
        </w:rPr>
        <w:t>.</w:t>
      </w:r>
      <w:r w:rsidR="00144BDF">
        <w:rPr>
          <w:rFonts w:cs="Times New Roman"/>
          <w:color w:val="000000"/>
          <w:sz w:val="20"/>
          <w:szCs w:val="24"/>
        </w:rPr>
        <w:t xml:space="preserve"> </w:t>
      </w:r>
      <w:r w:rsidR="00CE3BA0">
        <w:rPr>
          <w:rFonts w:cs="Times New Roman"/>
          <w:color w:val="000000"/>
          <w:sz w:val="20"/>
          <w:szCs w:val="24"/>
        </w:rPr>
        <w:t xml:space="preserve">U slučaju </w:t>
      </w:r>
      <w:r w:rsidRPr="00273D79">
        <w:rPr>
          <w:rFonts w:cs="Times New Roman"/>
          <w:color w:val="000000"/>
          <w:sz w:val="20"/>
          <w:szCs w:val="24"/>
        </w:rPr>
        <w:t>nenamirenja ili djelomičnog namirenja svog potraživanja</w:t>
      </w:r>
      <w:r w:rsidR="002A58A9">
        <w:rPr>
          <w:rFonts w:cs="Times New Roman"/>
          <w:color w:val="000000"/>
          <w:sz w:val="20"/>
          <w:szCs w:val="24"/>
        </w:rPr>
        <w:t xml:space="preserve"> iz dodatnih instrumenta osiguranja Osiguranik će o poduzetim radnjama obavijestiti Osiguratelja i </w:t>
      </w:r>
      <w:r w:rsidR="00CE3BA0">
        <w:rPr>
          <w:rFonts w:cs="Times New Roman"/>
          <w:color w:val="000000"/>
          <w:sz w:val="20"/>
          <w:szCs w:val="24"/>
        </w:rPr>
        <w:t xml:space="preserve">može </w:t>
      </w:r>
      <w:r w:rsidRPr="00273D79">
        <w:rPr>
          <w:rFonts w:cs="Times New Roman"/>
          <w:color w:val="000000"/>
          <w:sz w:val="20"/>
          <w:szCs w:val="24"/>
        </w:rPr>
        <w:t xml:space="preserve">podnijeti </w:t>
      </w:r>
      <w:r w:rsidR="00144BDF">
        <w:rPr>
          <w:rFonts w:cs="Times New Roman"/>
          <w:color w:val="000000"/>
          <w:sz w:val="20"/>
          <w:szCs w:val="24"/>
        </w:rPr>
        <w:t>O</w:t>
      </w:r>
      <w:r w:rsidRPr="00273D79">
        <w:rPr>
          <w:rFonts w:cs="Times New Roman"/>
          <w:color w:val="000000"/>
          <w:sz w:val="20"/>
          <w:szCs w:val="24"/>
        </w:rPr>
        <w:t>dštetni zahtjev</w:t>
      </w:r>
      <w:r w:rsidR="00CE3BA0">
        <w:rPr>
          <w:rFonts w:cs="Times New Roman"/>
          <w:color w:val="000000"/>
          <w:sz w:val="20"/>
          <w:szCs w:val="24"/>
        </w:rPr>
        <w:t xml:space="preserve">. </w:t>
      </w:r>
      <w:r w:rsidR="00784F5A" w:rsidRPr="00273D79">
        <w:rPr>
          <w:rFonts w:cs="Times New Roman"/>
          <w:color w:val="000000"/>
          <w:sz w:val="20"/>
          <w:szCs w:val="24"/>
        </w:rPr>
        <w:t>Osiguratelj zadržava pravo odbiti Odštetni zahtjev</w:t>
      </w:r>
      <w:r w:rsidR="00784F5A">
        <w:rPr>
          <w:rFonts w:cs="Times New Roman"/>
          <w:color w:val="000000"/>
          <w:sz w:val="20"/>
          <w:szCs w:val="24"/>
        </w:rPr>
        <w:t xml:space="preserve"> ukoliko </w:t>
      </w:r>
      <w:r w:rsidR="00083779">
        <w:rPr>
          <w:rFonts w:cs="Times New Roman"/>
          <w:color w:val="000000"/>
          <w:sz w:val="20"/>
          <w:szCs w:val="24"/>
        </w:rPr>
        <w:t xml:space="preserve">je  do </w:t>
      </w:r>
      <w:r w:rsidRPr="00273D79">
        <w:rPr>
          <w:rFonts w:cs="Times New Roman"/>
          <w:color w:val="000000"/>
          <w:sz w:val="20"/>
          <w:szCs w:val="24"/>
        </w:rPr>
        <w:t>nenamirenja ili djelomičnog namirenja potraživanja iz dodatnih instrumenata osiguranja, došlo krivnj</w:t>
      </w:r>
      <w:r w:rsidR="00784F5A">
        <w:rPr>
          <w:rFonts w:cs="Times New Roman"/>
          <w:color w:val="000000"/>
          <w:sz w:val="20"/>
          <w:szCs w:val="24"/>
        </w:rPr>
        <w:t>om</w:t>
      </w:r>
      <w:r w:rsidRPr="00273D79">
        <w:rPr>
          <w:rFonts w:cs="Times New Roman"/>
          <w:color w:val="000000"/>
          <w:sz w:val="20"/>
          <w:szCs w:val="24"/>
        </w:rPr>
        <w:t xml:space="preserve"> Osiguranika</w:t>
      </w:r>
      <w:r w:rsidR="00784F5A">
        <w:rPr>
          <w:rFonts w:cs="Times New Roman"/>
          <w:color w:val="000000"/>
          <w:sz w:val="20"/>
          <w:szCs w:val="24"/>
        </w:rPr>
        <w:t xml:space="preserve">. </w:t>
      </w:r>
    </w:p>
    <w:p w:rsidR="001A3979" w:rsidRPr="00273D79" w:rsidRDefault="001A3979" w:rsidP="00592448">
      <w:pPr>
        <w:autoSpaceDE w:val="0"/>
        <w:autoSpaceDN w:val="0"/>
        <w:adjustRightInd w:val="0"/>
        <w:spacing w:after="0" w:line="240" w:lineRule="auto"/>
        <w:ind w:left="567"/>
        <w:jc w:val="both"/>
        <w:rPr>
          <w:rFonts w:cs="Times New Roman"/>
          <w:color w:val="000000"/>
          <w:sz w:val="20"/>
          <w:szCs w:val="24"/>
        </w:rPr>
      </w:pPr>
    </w:p>
    <w:p w:rsidR="001A3979" w:rsidRPr="008E7E17" w:rsidRDefault="001A3979" w:rsidP="00592448">
      <w:pPr>
        <w:autoSpaceDE w:val="0"/>
        <w:autoSpaceDN w:val="0"/>
        <w:adjustRightInd w:val="0"/>
        <w:spacing w:after="0" w:line="240" w:lineRule="auto"/>
        <w:ind w:left="567" w:hanging="567"/>
        <w:jc w:val="both"/>
        <w:rPr>
          <w:rFonts w:cs="Times New Roman"/>
          <w:color w:val="000000"/>
          <w:sz w:val="20"/>
          <w:szCs w:val="20"/>
        </w:rPr>
      </w:pPr>
      <w:r w:rsidRPr="00273D79">
        <w:rPr>
          <w:rFonts w:cs="Times New Roman"/>
          <w:color w:val="000000"/>
          <w:sz w:val="20"/>
          <w:szCs w:val="24"/>
        </w:rPr>
        <w:t>13.</w:t>
      </w:r>
      <w:r w:rsidR="004D2839">
        <w:rPr>
          <w:rFonts w:cs="Times New Roman"/>
          <w:color w:val="000000"/>
          <w:sz w:val="20"/>
          <w:szCs w:val="24"/>
        </w:rPr>
        <w:t>7</w:t>
      </w:r>
      <w:r w:rsidRPr="00273D79">
        <w:rPr>
          <w:rFonts w:cs="Times New Roman"/>
          <w:color w:val="000000"/>
          <w:sz w:val="20"/>
          <w:szCs w:val="24"/>
        </w:rPr>
        <w:t>.</w:t>
      </w:r>
      <w:r w:rsidRPr="00273D79">
        <w:rPr>
          <w:rFonts w:cs="Times New Roman"/>
          <w:color w:val="000000"/>
          <w:sz w:val="20"/>
          <w:szCs w:val="24"/>
        </w:rPr>
        <w:tab/>
      </w:r>
      <w:r w:rsidRPr="006A714E">
        <w:rPr>
          <w:rFonts w:cs="Times New Roman"/>
          <w:color w:val="000000"/>
          <w:sz w:val="20"/>
          <w:szCs w:val="20"/>
        </w:rPr>
        <w:t>Odštetni zahtjev će biti prihvaćen, uz rezervu opozivosti, uz dokaz o:</w:t>
      </w:r>
    </w:p>
    <w:p w:rsidR="001A3979" w:rsidRPr="00EA5025" w:rsidRDefault="001A3979" w:rsidP="00592448">
      <w:pPr>
        <w:pStyle w:val="ListParagraph"/>
        <w:numPr>
          <w:ilvl w:val="0"/>
          <w:numId w:val="15"/>
        </w:numPr>
        <w:spacing w:after="0" w:line="240" w:lineRule="auto"/>
        <w:ind w:left="851" w:hanging="284"/>
        <w:rPr>
          <w:sz w:val="20"/>
          <w:szCs w:val="20"/>
        </w:rPr>
      </w:pPr>
      <w:r w:rsidRPr="00EA5025">
        <w:rPr>
          <w:sz w:val="20"/>
          <w:szCs w:val="20"/>
        </w:rPr>
        <w:t>izvršenju Osiguranikovih obveza iz Izvoznog ugovora i Ugovora o osiguranju,</w:t>
      </w:r>
    </w:p>
    <w:p w:rsidR="001A3979" w:rsidRPr="006A714E" w:rsidRDefault="001A3979" w:rsidP="00592448">
      <w:pPr>
        <w:pStyle w:val="ListParagraph"/>
        <w:numPr>
          <w:ilvl w:val="0"/>
          <w:numId w:val="15"/>
        </w:numPr>
        <w:autoSpaceDE w:val="0"/>
        <w:autoSpaceDN w:val="0"/>
        <w:adjustRightInd w:val="0"/>
        <w:spacing w:after="0" w:line="240" w:lineRule="auto"/>
        <w:ind w:left="851" w:hanging="284"/>
        <w:jc w:val="both"/>
        <w:rPr>
          <w:rFonts w:cs="Times New Roman"/>
          <w:color w:val="000000"/>
          <w:sz w:val="20"/>
          <w:szCs w:val="20"/>
        </w:rPr>
      </w:pPr>
      <w:r w:rsidRPr="00EA5025">
        <w:rPr>
          <w:rFonts w:cs="Times New Roman"/>
          <w:color w:val="000000"/>
          <w:sz w:val="20"/>
          <w:szCs w:val="20"/>
        </w:rPr>
        <w:t>neizvršenju ili nemogućnosti izvršenja obveza od strane Inozemnog kupca</w:t>
      </w:r>
      <w:r w:rsidR="002A58A9">
        <w:rPr>
          <w:rFonts w:cs="Times New Roman"/>
          <w:color w:val="000000"/>
          <w:sz w:val="20"/>
          <w:szCs w:val="20"/>
        </w:rPr>
        <w:t xml:space="preserve"> (</w:t>
      </w:r>
      <w:r w:rsidR="003C4E68">
        <w:rPr>
          <w:rFonts w:cs="Times New Roman"/>
          <w:color w:val="000000"/>
          <w:sz w:val="20"/>
          <w:szCs w:val="20"/>
        </w:rPr>
        <w:t>primjerice Izjava Inozemnog kupca o priznanju duga</w:t>
      </w:r>
      <w:r w:rsidR="002A58A9">
        <w:rPr>
          <w:rFonts w:cs="Times New Roman"/>
          <w:color w:val="000000"/>
          <w:sz w:val="20"/>
          <w:szCs w:val="20"/>
        </w:rPr>
        <w:t>)</w:t>
      </w:r>
      <w:r w:rsidRPr="00EA5025">
        <w:rPr>
          <w:rFonts w:cs="Times New Roman"/>
          <w:color w:val="000000"/>
          <w:sz w:val="20"/>
          <w:szCs w:val="20"/>
        </w:rPr>
        <w:t xml:space="preserve">, </w:t>
      </w:r>
    </w:p>
    <w:p w:rsidR="001A3979" w:rsidRPr="00EA5025" w:rsidRDefault="001A3979" w:rsidP="00592448">
      <w:pPr>
        <w:pStyle w:val="ListParagraph"/>
        <w:numPr>
          <w:ilvl w:val="0"/>
          <w:numId w:val="15"/>
        </w:numPr>
        <w:autoSpaceDE w:val="0"/>
        <w:autoSpaceDN w:val="0"/>
        <w:adjustRightInd w:val="0"/>
        <w:spacing w:after="0" w:line="240" w:lineRule="auto"/>
        <w:ind w:left="851" w:hanging="284"/>
        <w:jc w:val="both"/>
        <w:rPr>
          <w:rFonts w:cs="Times New Roman"/>
          <w:color w:val="000000"/>
          <w:sz w:val="20"/>
          <w:szCs w:val="20"/>
        </w:rPr>
      </w:pPr>
      <w:r w:rsidRPr="00EA5025">
        <w:rPr>
          <w:rFonts w:cs="Times New Roman"/>
          <w:color w:val="000000"/>
          <w:sz w:val="20"/>
          <w:szCs w:val="20"/>
        </w:rPr>
        <w:t>ostvarenju Osiguranog slučaja navedenog u članku 1</w:t>
      </w:r>
      <w:r w:rsidR="00FA54CC">
        <w:rPr>
          <w:rFonts w:cs="Times New Roman"/>
          <w:color w:val="000000"/>
          <w:sz w:val="20"/>
          <w:szCs w:val="20"/>
        </w:rPr>
        <w:t>2</w:t>
      </w:r>
      <w:r w:rsidRPr="00EA5025">
        <w:rPr>
          <w:rFonts w:cs="Times New Roman"/>
          <w:color w:val="000000"/>
          <w:sz w:val="20"/>
          <w:szCs w:val="20"/>
        </w:rPr>
        <w:t>. ovih Općih uvjeta,</w:t>
      </w:r>
    </w:p>
    <w:p w:rsidR="001A3979" w:rsidRPr="00EA5025" w:rsidRDefault="00AE1A23" w:rsidP="00592448">
      <w:pPr>
        <w:pStyle w:val="ListParagraph"/>
        <w:numPr>
          <w:ilvl w:val="0"/>
          <w:numId w:val="15"/>
        </w:numPr>
        <w:autoSpaceDE w:val="0"/>
        <w:autoSpaceDN w:val="0"/>
        <w:adjustRightInd w:val="0"/>
        <w:spacing w:after="0" w:line="240" w:lineRule="auto"/>
        <w:ind w:left="851" w:hanging="284"/>
        <w:jc w:val="both"/>
        <w:rPr>
          <w:rFonts w:cs="Times New Roman"/>
          <w:color w:val="000000"/>
          <w:sz w:val="20"/>
          <w:szCs w:val="20"/>
        </w:rPr>
      </w:pPr>
      <w:r>
        <w:rPr>
          <w:rFonts w:cs="Times New Roman"/>
          <w:color w:val="000000"/>
          <w:sz w:val="20"/>
          <w:szCs w:val="20"/>
        </w:rPr>
        <w:t xml:space="preserve">osnovanosti </w:t>
      </w:r>
      <w:r w:rsidR="001A3979" w:rsidRPr="00EA5025">
        <w:rPr>
          <w:rFonts w:cs="Times New Roman"/>
          <w:color w:val="000000"/>
          <w:sz w:val="20"/>
          <w:szCs w:val="20"/>
        </w:rPr>
        <w:t>Osiguranikovih potraživanja</w:t>
      </w:r>
      <w:r>
        <w:rPr>
          <w:rFonts w:cs="Times New Roman"/>
          <w:color w:val="000000"/>
          <w:sz w:val="20"/>
          <w:szCs w:val="20"/>
        </w:rPr>
        <w:t>, utvrđenoj</w:t>
      </w:r>
      <w:r w:rsidR="001A3979" w:rsidRPr="00EA5025">
        <w:rPr>
          <w:rFonts w:cs="Times New Roman"/>
          <w:color w:val="000000"/>
          <w:sz w:val="20"/>
          <w:szCs w:val="20"/>
        </w:rPr>
        <w:t xml:space="preserve"> u postupcima iz stavka 13.</w:t>
      </w:r>
      <w:r w:rsidR="00ED79C5">
        <w:rPr>
          <w:rFonts w:cs="Times New Roman"/>
          <w:color w:val="000000"/>
          <w:sz w:val="20"/>
          <w:szCs w:val="20"/>
        </w:rPr>
        <w:t>5</w:t>
      </w:r>
      <w:r w:rsidR="001A3979" w:rsidRPr="00EA5025">
        <w:rPr>
          <w:rFonts w:cs="Times New Roman"/>
          <w:color w:val="000000"/>
          <w:sz w:val="20"/>
          <w:szCs w:val="20"/>
        </w:rPr>
        <w:t>.</w:t>
      </w:r>
      <w:r w:rsidR="000E4659">
        <w:rPr>
          <w:rFonts w:cs="Times New Roman"/>
          <w:color w:val="000000"/>
          <w:sz w:val="20"/>
          <w:szCs w:val="20"/>
        </w:rPr>
        <w:t xml:space="preserve"> ovog članka</w:t>
      </w:r>
      <w:r w:rsidR="001A3979" w:rsidRPr="00EA5025">
        <w:rPr>
          <w:rFonts w:cs="Times New Roman"/>
          <w:color w:val="000000"/>
          <w:sz w:val="20"/>
          <w:szCs w:val="20"/>
        </w:rPr>
        <w:t>,</w:t>
      </w:r>
    </w:p>
    <w:p w:rsidR="001A3979" w:rsidRPr="006A714E" w:rsidRDefault="001A3979" w:rsidP="00592448">
      <w:pPr>
        <w:pStyle w:val="ListParagraph"/>
        <w:numPr>
          <w:ilvl w:val="0"/>
          <w:numId w:val="15"/>
        </w:numPr>
        <w:autoSpaceDE w:val="0"/>
        <w:autoSpaceDN w:val="0"/>
        <w:adjustRightInd w:val="0"/>
        <w:spacing w:after="0" w:line="240" w:lineRule="auto"/>
        <w:ind w:left="851" w:hanging="284"/>
        <w:jc w:val="both"/>
        <w:rPr>
          <w:rFonts w:cs="Times New Roman"/>
          <w:color w:val="000000"/>
          <w:sz w:val="20"/>
          <w:szCs w:val="20"/>
        </w:rPr>
      </w:pPr>
      <w:r w:rsidRPr="00EA5025">
        <w:rPr>
          <w:rFonts w:cs="Times New Roman"/>
          <w:color w:val="000000"/>
          <w:sz w:val="20"/>
          <w:szCs w:val="20"/>
        </w:rPr>
        <w:t>priznanja Osiguranikovog potraživanja u postupcima predstečaja, stečaja ili likvidacije Inozemnog kupca.</w:t>
      </w:r>
    </w:p>
    <w:p w:rsidR="001A3979" w:rsidRPr="006A714E" w:rsidRDefault="001A3979" w:rsidP="00592448">
      <w:pPr>
        <w:autoSpaceDE w:val="0"/>
        <w:autoSpaceDN w:val="0"/>
        <w:adjustRightInd w:val="0"/>
        <w:spacing w:after="0" w:line="240" w:lineRule="auto"/>
        <w:ind w:left="851"/>
        <w:jc w:val="both"/>
        <w:rPr>
          <w:rFonts w:cs="Times New Roman"/>
          <w:color w:val="000000"/>
          <w:sz w:val="20"/>
          <w:szCs w:val="20"/>
        </w:rPr>
      </w:pPr>
    </w:p>
    <w:p w:rsidR="001A3979" w:rsidRDefault="003B5876" w:rsidP="00592448">
      <w:pPr>
        <w:autoSpaceDE w:val="0"/>
        <w:autoSpaceDN w:val="0"/>
        <w:adjustRightInd w:val="0"/>
        <w:spacing w:after="0" w:line="240" w:lineRule="auto"/>
        <w:ind w:left="567" w:hanging="567"/>
        <w:jc w:val="both"/>
        <w:rPr>
          <w:rFonts w:cs="Times New Roman"/>
          <w:color w:val="000000"/>
          <w:sz w:val="20"/>
          <w:szCs w:val="24"/>
        </w:rPr>
      </w:pPr>
      <w:r>
        <w:rPr>
          <w:rFonts w:cs="Times New Roman"/>
          <w:color w:val="000000"/>
          <w:sz w:val="20"/>
          <w:szCs w:val="24"/>
        </w:rPr>
        <w:lastRenderedPageBreak/>
        <w:t>1</w:t>
      </w:r>
      <w:r w:rsidR="001A3979" w:rsidRPr="00273D79">
        <w:rPr>
          <w:rFonts w:cs="Times New Roman"/>
          <w:color w:val="000000"/>
          <w:sz w:val="20"/>
          <w:szCs w:val="24"/>
        </w:rPr>
        <w:t>3.</w:t>
      </w:r>
      <w:r w:rsidR="004D2839">
        <w:rPr>
          <w:rFonts w:cs="Times New Roman"/>
          <w:color w:val="000000"/>
          <w:sz w:val="20"/>
          <w:szCs w:val="24"/>
        </w:rPr>
        <w:t>8</w:t>
      </w:r>
      <w:r w:rsidR="001A3979" w:rsidRPr="00273D79">
        <w:rPr>
          <w:rFonts w:cs="Times New Roman"/>
          <w:color w:val="000000"/>
          <w:sz w:val="20"/>
          <w:szCs w:val="24"/>
        </w:rPr>
        <w:t>.</w:t>
      </w:r>
      <w:r w:rsidR="001A3979" w:rsidRPr="00273D79">
        <w:rPr>
          <w:rFonts w:cs="Times New Roman"/>
          <w:color w:val="000000"/>
          <w:sz w:val="20"/>
          <w:szCs w:val="24"/>
        </w:rPr>
        <w:tab/>
      </w:r>
      <w:r w:rsidR="001A3979" w:rsidRPr="00246234">
        <w:rPr>
          <w:rFonts w:cs="Times New Roman"/>
          <w:color w:val="000000"/>
          <w:sz w:val="20"/>
          <w:szCs w:val="24"/>
        </w:rPr>
        <w:t xml:space="preserve">Odštetni zahtjev može </w:t>
      </w:r>
      <w:r w:rsidR="008C2764" w:rsidRPr="00246234">
        <w:rPr>
          <w:rFonts w:cs="Times New Roman"/>
          <w:color w:val="000000"/>
          <w:sz w:val="20"/>
          <w:szCs w:val="24"/>
        </w:rPr>
        <w:t xml:space="preserve">biti </w:t>
      </w:r>
      <w:r w:rsidR="001A3979" w:rsidRPr="00246234">
        <w:rPr>
          <w:rFonts w:cs="Times New Roman"/>
          <w:color w:val="000000"/>
          <w:sz w:val="20"/>
          <w:szCs w:val="24"/>
        </w:rPr>
        <w:t xml:space="preserve">iznimno prihvaćen (uz rezervu opozivosti) i prije nego se dokažu okolnosti iz točaka </w:t>
      </w:r>
      <w:r w:rsidR="008C2764" w:rsidRPr="00246234">
        <w:rPr>
          <w:rFonts w:cs="Times New Roman"/>
          <w:color w:val="000000"/>
          <w:sz w:val="20"/>
          <w:szCs w:val="24"/>
        </w:rPr>
        <w:t>d</w:t>
      </w:r>
      <w:r w:rsidR="001A3979" w:rsidRPr="00246234">
        <w:rPr>
          <w:rFonts w:cs="Times New Roman"/>
          <w:color w:val="000000"/>
          <w:sz w:val="20"/>
          <w:szCs w:val="24"/>
        </w:rPr>
        <w:t>.</w:t>
      </w:r>
      <w:r w:rsidR="008C2764" w:rsidRPr="00246234">
        <w:rPr>
          <w:rFonts w:cs="Times New Roman"/>
          <w:color w:val="000000"/>
          <w:sz w:val="20"/>
          <w:szCs w:val="24"/>
        </w:rPr>
        <w:t>)</w:t>
      </w:r>
      <w:r w:rsidR="001A3979" w:rsidRPr="00246234">
        <w:rPr>
          <w:rFonts w:cs="Times New Roman"/>
          <w:color w:val="000000"/>
          <w:sz w:val="20"/>
          <w:szCs w:val="24"/>
        </w:rPr>
        <w:t xml:space="preserve"> i </w:t>
      </w:r>
      <w:r w:rsidR="008C2764" w:rsidRPr="00246234">
        <w:rPr>
          <w:rFonts w:cs="Times New Roman"/>
          <w:color w:val="000000"/>
          <w:sz w:val="20"/>
          <w:szCs w:val="24"/>
        </w:rPr>
        <w:t>e</w:t>
      </w:r>
      <w:r w:rsidR="001A3979" w:rsidRPr="00246234">
        <w:rPr>
          <w:rFonts w:cs="Times New Roman"/>
          <w:color w:val="000000"/>
          <w:sz w:val="20"/>
          <w:szCs w:val="24"/>
        </w:rPr>
        <w:t>.</w:t>
      </w:r>
      <w:r w:rsidR="008C2764" w:rsidRPr="00246234">
        <w:rPr>
          <w:rFonts w:cs="Times New Roman"/>
          <w:color w:val="000000"/>
          <w:sz w:val="20"/>
          <w:szCs w:val="24"/>
        </w:rPr>
        <w:t>)</w:t>
      </w:r>
      <w:r w:rsidR="001A3979" w:rsidRPr="00246234">
        <w:rPr>
          <w:rFonts w:cs="Times New Roman"/>
          <w:color w:val="000000"/>
          <w:sz w:val="20"/>
          <w:szCs w:val="24"/>
        </w:rPr>
        <w:t xml:space="preserve"> prethodnog stavka,  pod uvjetom da </w:t>
      </w:r>
      <w:r w:rsidR="00E0549D" w:rsidRPr="00246234">
        <w:rPr>
          <w:rFonts w:cs="Times New Roman"/>
          <w:color w:val="000000"/>
          <w:sz w:val="20"/>
          <w:szCs w:val="24"/>
        </w:rPr>
        <w:t>su</w:t>
      </w:r>
      <w:r w:rsidR="001A3979" w:rsidRPr="00246234">
        <w:rPr>
          <w:rFonts w:cs="Times New Roman"/>
          <w:color w:val="000000"/>
          <w:sz w:val="20"/>
          <w:szCs w:val="24"/>
        </w:rPr>
        <w:t xml:space="preserve"> Osiguranik </w:t>
      </w:r>
      <w:r w:rsidR="00E0549D" w:rsidRPr="00246234">
        <w:rPr>
          <w:rFonts w:cs="Times New Roman"/>
          <w:color w:val="000000"/>
          <w:sz w:val="20"/>
          <w:szCs w:val="24"/>
        </w:rPr>
        <w:t xml:space="preserve">i </w:t>
      </w:r>
      <w:r w:rsidR="001A3979" w:rsidRPr="00246234">
        <w:rPr>
          <w:rFonts w:cs="Times New Roman"/>
          <w:color w:val="000000"/>
          <w:sz w:val="20"/>
          <w:szCs w:val="24"/>
        </w:rPr>
        <w:t xml:space="preserve"> Osiguratelj</w:t>
      </w:r>
      <w:r w:rsidR="00E0549D" w:rsidRPr="00246234">
        <w:rPr>
          <w:rFonts w:cs="Times New Roman"/>
          <w:color w:val="000000"/>
          <w:sz w:val="20"/>
          <w:szCs w:val="24"/>
        </w:rPr>
        <w:t xml:space="preserve">, sukladno članku 11. Općih uvjeta, sklopili </w:t>
      </w:r>
      <w:r w:rsidR="001A3979" w:rsidRPr="00246234">
        <w:rPr>
          <w:rFonts w:cs="Times New Roman"/>
          <w:color w:val="000000"/>
          <w:sz w:val="20"/>
          <w:szCs w:val="24"/>
        </w:rPr>
        <w:t xml:space="preserve"> Tipski ugovor </w:t>
      </w:r>
      <w:r w:rsidR="00E0549D" w:rsidRPr="00246234">
        <w:rPr>
          <w:rFonts w:cs="Times New Roman"/>
          <w:color w:val="000000"/>
          <w:sz w:val="20"/>
          <w:szCs w:val="24"/>
        </w:rPr>
        <w:t xml:space="preserve">te da je </w:t>
      </w:r>
      <w:r w:rsidR="001A3979" w:rsidRPr="00246234">
        <w:rPr>
          <w:rFonts w:cs="Times New Roman"/>
          <w:color w:val="000000"/>
          <w:sz w:val="20"/>
          <w:szCs w:val="24"/>
        </w:rPr>
        <w:t>Osiguratelj</w:t>
      </w:r>
      <w:r w:rsidR="00E0549D" w:rsidRPr="00246234">
        <w:rPr>
          <w:rFonts w:cs="Times New Roman"/>
          <w:color w:val="000000"/>
          <w:sz w:val="20"/>
          <w:szCs w:val="24"/>
        </w:rPr>
        <w:t xml:space="preserve"> primio instrument osiguranja kojim mu se jamči </w:t>
      </w:r>
      <w:r w:rsidR="001A3979" w:rsidRPr="00246234">
        <w:rPr>
          <w:rFonts w:cs="Times New Roman"/>
          <w:color w:val="000000"/>
          <w:sz w:val="20"/>
          <w:szCs w:val="24"/>
        </w:rPr>
        <w:t>povrat isplaćene Odštete</w:t>
      </w:r>
      <w:r w:rsidR="008A4C4B" w:rsidRPr="00246234">
        <w:rPr>
          <w:rFonts w:cs="Times New Roman"/>
          <w:color w:val="000000"/>
          <w:sz w:val="20"/>
          <w:szCs w:val="24"/>
        </w:rPr>
        <w:t>,</w:t>
      </w:r>
      <w:r w:rsidR="00E0549D" w:rsidRPr="00246234">
        <w:rPr>
          <w:rFonts w:cs="Times New Roman"/>
          <w:color w:val="000000"/>
          <w:sz w:val="20"/>
          <w:szCs w:val="24"/>
        </w:rPr>
        <w:t xml:space="preserve"> troškova </w:t>
      </w:r>
      <w:r w:rsidR="008A4C4B" w:rsidRPr="00246234">
        <w:rPr>
          <w:rFonts w:cs="Times New Roman"/>
          <w:color w:val="000000"/>
          <w:sz w:val="20"/>
          <w:szCs w:val="24"/>
        </w:rPr>
        <w:t xml:space="preserve">i pripadajućih </w:t>
      </w:r>
      <w:r w:rsidR="00E0549D" w:rsidRPr="00246234">
        <w:rPr>
          <w:rFonts w:cs="Times New Roman"/>
          <w:color w:val="000000"/>
          <w:sz w:val="20"/>
          <w:szCs w:val="24"/>
        </w:rPr>
        <w:t>zakonsk</w:t>
      </w:r>
      <w:r w:rsidR="008A4C4B" w:rsidRPr="00246234">
        <w:rPr>
          <w:rFonts w:cs="Times New Roman"/>
          <w:color w:val="000000"/>
          <w:sz w:val="20"/>
          <w:szCs w:val="24"/>
        </w:rPr>
        <w:t>ih</w:t>
      </w:r>
      <w:r w:rsidR="00E0549D" w:rsidRPr="00246234">
        <w:rPr>
          <w:rFonts w:cs="Times New Roman"/>
          <w:color w:val="000000"/>
          <w:sz w:val="20"/>
          <w:szCs w:val="24"/>
        </w:rPr>
        <w:t xml:space="preserve"> zatezn</w:t>
      </w:r>
      <w:r w:rsidR="008A4C4B" w:rsidRPr="00246234">
        <w:rPr>
          <w:rFonts w:cs="Times New Roman"/>
          <w:color w:val="000000"/>
          <w:sz w:val="20"/>
          <w:szCs w:val="24"/>
        </w:rPr>
        <w:t>ih</w:t>
      </w:r>
      <w:r w:rsidR="00E0549D" w:rsidRPr="00246234">
        <w:rPr>
          <w:rFonts w:cs="Times New Roman"/>
          <w:color w:val="000000"/>
          <w:sz w:val="20"/>
          <w:szCs w:val="24"/>
        </w:rPr>
        <w:t xml:space="preserve"> kamat</w:t>
      </w:r>
      <w:r w:rsidR="008A4C4B" w:rsidRPr="00246234">
        <w:rPr>
          <w:rFonts w:cs="Times New Roman"/>
          <w:color w:val="000000"/>
          <w:sz w:val="20"/>
          <w:szCs w:val="24"/>
        </w:rPr>
        <w:t>a</w:t>
      </w:r>
      <w:r w:rsidR="001A3979" w:rsidRPr="00246234">
        <w:rPr>
          <w:rFonts w:cs="Times New Roman"/>
          <w:color w:val="000000"/>
          <w:sz w:val="20"/>
          <w:szCs w:val="24"/>
        </w:rPr>
        <w:t xml:space="preserve">, </w:t>
      </w:r>
      <w:r w:rsidR="008A4C4B" w:rsidRPr="00246234">
        <w:rPr>
          <w:rFonts w:cs="Times New Roman"/>
          <w:color w:val="000000"/>
          <w:sz w:val="20"/>
          <w:szCs w:val="24"/>
        </w:rPr>
        <w:t xml:space="preserve">ukoliko </w:t>
      </w:r>
      <w:r w:rsidR="001A3979" w:rsidRPr="00246234">
        <w:rPr>
          <w:rFonts w:cs="Times New Roman"/>
          <w:color w:val="000000"/>
          <w:sz w:val="20"/>
          <w:szCs w:val="24"/>
        </w:rPr>
        <w:t>se naknadno utvrdi da Osiguranik nije imao pravo na Odštetu.</w:t>
      </w:r>
      <w:r w:rsidR="001A3979" w:rsidRPr="00273D79">
        <w:rPr>
          <w:rFonts w:cs="Times New Roman"/>
          <w:color w:val="000000"/>
          <w:sz w:val="20"/>
          <w:szCs w:val="24"/>
        </w:rPr>
        <w:t xml:space="preserve"> </w:t>
      </w:r>
    </w:p>
    <w:p w:rsidR="003C4E68" w:rsidRPr="00273D79" w:rsidRDefault="003C4E68"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w:t>
      </w:r>
      <w:r w:rsidR="004D2839">
        <w:rPr>
          <w:rFonts w:cs="Times New Roman"/>
          <w:color w:val="000000"/>
          <w:sz w:val="20"/>
          <w:szCs w:val="24"/>
        </w:rPr>
        <w:t>9</w:t>
      </w:r>
      <w:r w:rsidRPr="00273D79">
        <w:rPr>
          <w:rFonts w:cs="Times New Roman"/>
          <w:color w:val="000000"/>
          <w:sz w:val="20"/>
          <w:szCs w:val="24"/>
        </w:rPr>
        <w:t>.</w:t>
      </w:r>
      <w:r w:rsidRPr="00273D79">
        <w:rPr>
          <w:rFonts w:cs="Times New Roman"/>
          <w:color w:val="000000"/>
          <w:sz w:val="20"/>
          <w:szCs w:val="24"/>
        </w:rPr>
        <w:tab/>
        <w:t>Osiguranik se obvezuje podnijeti Odštetni zahtjev Osiguratelju sukladno odredbama ovog članka, jer u protivnom Osiguratelj nije obvezan isplatiti Odštetu.</w:t>
      </w:r>
    </w:p>
    <w:p w:rsidR="00CE2A56"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13.1</w:t>
      </w:r>
      <w:r w:rsidR="004D2839">
        <w:rPr>
          <w:rFonts w:cs="Times New Roman"/>
          <w:color w:val="000000"/>
          <w:sz w:val="20"/>
          <w:szCs w:val="24"/>
        </w:rPr>
        <w:t>0</w:t>
      </w:r>
      <w:r w:rsidRPr="00273D79">
        <w:rPr>
          <w:rFonts w:cs="Times New Roman"/>
          <w:color w:val="000000"/>
          <w:sz w:val="20"/>
          <w:szCs w:val="24"/>
        </w:rPr>
        <w:t>.</w:t>
      </w:r>
      <w:r w:rsidRPr="00273D79">
        <w:rPr>
          <w:rFonts w:cs="Times New Roman"/>
          <w:color w:val="000000"/>
          <w:sz w:val="20"/>
          <w:szCs w:val="24"/>
        </w:rPr>
        <w:tab/>
        <w:t>Odštetni zahtjev može biti podnesen najkasnije godinu dana od nastanka Osiguranog slučaja.</w:t>
      </w:r>
    </w:p>
    <w:p w:rsidR="00CE2A56"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3C4E68" w:rsidRPr="00273D79" w:rsidRDefault="003C4E68" w:rsidP="00592448">
      <w:pPr>
        <w:autoSpaceDE w:val="0"/>
        <w:autoSpaceDN w:val="0"/>
        <w:adjustRightInd w:val="0"/>
        <w:spacing w:after="0" w:line="240" w:lineRule="auto"/>
        <w:ind w:left="567" w:hanging="567"/>
        <w:jc w:val="both"/>
        <w:rPr>
          <w:rFonts w:cs="Times New Roman"/>
          <w:color w:val="000000"/>
          <w:sz w:val="20"/>
          <w:szCs w:val="24"/>
        </w:rPr>
      </w:pPr>
      <w:r>
        <w:rPr>
          <w:rFonts w:cs="Times New Roman"/>
          <w:color w:val="000000"/>
          <w:sz w:val="20"/>
          <w:szCs w:val="24"/>
        </w:rPr>
        <w:t>13.1</w:t>
      </w:r>
      <w:r w:rsidR="004D2839">
        <w:rPr>
          <w:rFonts w:cs="Times New Roman"/>
          <w:color w:val="000000"/>
          <w:sz w:val="20"/>
          <w:szCs w:val="24"/>
        </w:rPr>
        <w:t>1</w:t>
      </w:r>
      <w:r w:rsidR="00123F53">
        <w:rPr>
          <w:rFonts w:cs="Times New Roman"/>
          <w:color w:val="000000"/>
          <w:sz w:val="20"/>
          <w:szCs w:val="24"/>
        </w:rPr>
        <w:t>.</w:t>
      </w:r>
      <w:r w:rsidR="00123F53">
        <w:rPr>
          <w:rFonts w:cs="Times New Roman"/>
          <w:color w:val="000000"/>
          <w:sz w:val="20"/>
          <w:szCs w:val="24"/>
        </w:rPr>
        <w:tab/>
      </w:r>
      <w:r>
        <w:rPr>
          <w:rFonts w:cs="Times New Roman"/>
          <w:color w:val="000000"/>
          <w:sz w:val="20"/>
          <w:szCs w:val="24"/>
        </w:rPr>
        <w:t xml:space="preserve">Osiguratelj je obvezan </w:t>
      </w:r>
      <w:r w:rsidRPr="00342180">
        <w:rPr>
          <w:rFonts w:cs="Times New Roman"/>
          <w:color w:val="000000"/>
          <w:sz w:val="20"/>
          <w:szCs w:val="20"/>
        </w:rPr>
        <w:t>očitov</w:t>
      </w:r>
      <w:r>
        <w:rPr>
          <w:rFonts w:cs="Times New Roman"/>
          <w:color w:val="000000"/>
          <w:sz w:val="20"/>
          <w:szCs w:val="20"/>
        </w:rPr>
        <w:t xml:space="preserve">ati se o osnovanosti Odštetnog zahtjeva u roku od mjesec dana od dana </w:t>
      </w:r>
      <w:r w:rsidRPr="00342180">
        <w:rPr>
          <w:rFonts w:cs="Times New Roman"/>
          <w:color w:val="000000"/>
          <w:sz w:val="20"/>
          <w:szCs w:val="20"/>
        </w:rPr>
        <w:t>zaprimanja Odštetnog zahtjeva s potpunom dokumentacijom.</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A3979" w:rsidRPr="00273D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Članak 14.</w:t>
      </w:r>
    </w:p>
    <w:p w:rsidR="001A39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t>Izračun Odštete</w:t>
      </w:r>
    </w:p>
    <w:p w:rsidR="001A3979" w:rsidRPr="00273D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14.1.</w:t>
      </w:r>
      <w:r w:rsidRPr="00273D79">
        <w:rPr>
          <w:rFonts w:cs="Times New Roman"/>
          <w:color w:val="000000"/>
          <w:sz w:val="20"/>
          <w:szCs w:val="24"/>
        </w:rPr>
        <w:tab/>
        <w:t xml:space="preserve">Ako nastane Osigurani slučaj prouzročen Osiguranim rizikom, Osiguratelj će isplatiti Odštetu </w:t>
      </w:r>
      <w:r w:rsidRPr="008D78B3">
        <w:rPr>
          <w:rFonts w:cs="Times New Roman"/>
          <w:bCs/>
          <w:color w:val="000000"/>
          <w:sz w:val="20"/>
          <w:szCs w:val="24"/>
        </w:rPr>
        <w:t>(O)</w:t>
      </w:r>
      <w:r w:rsidRPr="00273D79">
        <w:rPr>
          <w:rFonts w:cs="Times New Roman"/>
          <w:b/>
          <w:bCs/>
          <w:color w:val="000000"/>
          <w:sz w:val="20"/>
          <w:szCs w:val="24"/>
        </w:rPr>
        <w:t xml:space="preserve"> </w:t>
      </w:r>
      <w:r w:rsidRPr="00273D79">
        <w:rPr>
          <w:rFonts w:cs="Times New Roman"/>
          <w:color w:val="000000"/>
          <w:sz w:val="20"/>
          <w:szCs w:val="24"/>
        </w:rPr>
        <w:t xml:space="preserve">u ukupnom iznosu koji ne može biti veći od Osigurane svote umanjene za Samopridržaj </w:t>
      </w:r>
      <w:r w:rsidRPr="008D78B3">
        <w:rPr>
          <w:rFonts w:cs="Times New Roman"/>
          <w:color w:val="000000"/>
          <w:sz w:val="20"/>
          <w:szCs w:val="24"/>
        </w:rPr>
        <w:t>(S)</w:t>
      </w:r>
      <w:r w:rsidRPr="00273D79">
        <w:rPr>
          <w:rFonts w:cs="Times New Roman"/>
          <w:color w:val="000000"/>
          <w:sz w:val="20"/>
          <w:szCs w:val="24"/>
        </w:rPr>
        <w:t xml:space="preserve"> koji su navedeni u Polici osiguranja.</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Pr="00273D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14.2.</w:t>
      </w:r>
      <w:r w:rsidRPr="00273D79">
        <w:rPr>
          <w:rFonts w:cs="Times New Roman"/>
          <w:color w:val="000000"/>
          <w:sz w:val="20"/>
          <w:szCs w:val="24"/>
        </w:rPr>
        <w:tab/>
        <w:t>Izračunavanje Odštete (O) koju Osiguratelj ima isplatiti Osiguraniku bit će utemeljeno na iznosu ukupnog potraživanja (UP) Osiguranika prema Inozemnom kupcu (bez ugovornih i obračunatih kamata te ugovornih kazni) u trenutku nastanka Osiguranog rizika i izraženom u valuti Izvoznog ugovora, a umanjenom za:</w:t>
      </w:r>
    </w:p>
    <w:p w:rsidR="001A3979" w:rsidRPr="00273D79" w:rsidRDefault="006F031C" w:rsidP="00592448">
      <w:pPr>
        <w:numPr>
          <w:ilvl w:val="1"/>
          <w:numId w:val="6"/>
        </w:numPr>
        <w:autoSpaceDE w:val="0"/>
        <w:autoSpaceDN w:val="0"/>
        <w:adjustRightInd w:val="0"/>
        <w:spacing w:after="0" w:line="240" w:lineRule="auto"/>
        <w:ind w:left="851" w:hanging="284"/>
        <w:jc w:val="both"/>
        <w:rPr>
          <w:rFonts w:cs="Times New Roman"/>
          <w:color w:val="000000"/>
          <w:sz w:val="20"/>
          <w:szCs w:val="24"/>
        </w:rPr>
      </w:pPr>
      <w:r>
        <w:rPr>
          <w:rFonts w:cs="Times New Roman"/>
          <w:color w:val="000000"/>
          <w:sz w:val="20"/>
          <w:szCs w:val="24"/>
        </w:rPr>
        <w:t>t</w:t>
      </w:r>
      <w:r w:rsidR="001A3979" w:rsidRPr="00273D79">
        <w:rPr>
          <w:rFonts w:cs="Times New Roman"/>
          <w:color w:val="000000"/>
          <w:sz w:val="20"/>
          <w:szCs w:val="24"/>
        </w:rPr>
        <w:t xml:space="preserve">ražbine koje su nastale prije nego je </w:t>
      </w:r>
      <w:r w:rsidR="00776094">
        <w:rPr>
          <w:rFonts w:cs="Times New Roman"/>
          <w:color w:val="000000"/>
          <w:sz w:val="20"/>
          <w:szCs w:val="24"/>
        </w:rPr>
        <w:t xml:space="preserve">trajanje osiguranja </w:t>
      </w:r>
      <w:r w:rsidR="001A3979" w:rsidRPr="00273D79">
        <w:rPr>
          <w:rFonts w:cs="Times New Roman"/>
          <w:color w:val="000000"/>
          <w:sz w:val="20"/>
          <w:szCs w:val="24"/>
        </w:rPr>
        <w:t>po Ugovoru o osiguranju započelo,</w:t>
      </w:r>
    </w:p>
    <w:p w:rsidR="001A3979" w:rsidRPr="00273D79" w:rsidRDefault="006F031C" w:rsidP="00592448">
      <w:pPr>
        <w:numPr>
          <w:ilvl w:val="1"/>
          <w:numId w:val="6"/>
        </w:numPr>
        <w:autoSpaceDE w:val="0"/>
        <w:autoSpaceDN w:val="0"/>
        <w:adjustRightInd w:val="0"/>
        <w:spacing w:after="0" w:line="240" w:lineRule="auto"/>
        <w:ind w:left="851" w:hanging="284"/>
        <w:jc w:val="both"/>
        <w:rPr>
          <w:rFonts w:cs="Times New Roman"/>
          <w:color w:val="000000"/>
          <w:sz w:val="20"/>
          <w:szCs w:val="24"/>
        </w:rPr>
      </w:pPr>
      <w:r>
        <w:rPr>
          <w:rFonts w:cs="Times New Roman"/>
          <w:color w:val="000000"/>
          <w:sz w:val="20"/>
          <w:szCs w:val="24"/>
        </w:rPr>
        <w:t>t</w:t>
      </w:r>
      <w:r w:rsidR="001A3979" w:rsidRPr="00273D79">
        <w:rPr>
          <w:rFonts w:cs="Times New Roman"/>
          <w:color w:val="000000"/>
          <w:sz w:val="20"/>
          <w:szCs w:val="24"/>
        </w:rPr>
        <w:t>ražbine koje nisu predmet osiguranja u skladu s člankom 3. ovih Općih uvjeta.</w:t>
      </w:r>
    </w:p>
    <w:p w:rsidR="001A3979" w:rsidRPr="00273D79" w:rsidRDefault="001A3979" w:rsidP="00592448">
      <w:pPr>
        <w:autoSpaceDE w:val="0"/>
        <w:autoSpaceDN w:val="0"/>
        <w:adjustRightInd w:val="0"/>
        <w:spacing w:after="0" w:line="240" w:lineRule="auto"/>
        <w:ind w:left="851"/>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14.3.</w:t>
      </w:r>
      <w:r w:rsidRPr="00273D79">
        <w:rPr>
          <w:rFonts w:cs="Times New Roman"/>
          <w:color w:val="000000"/>
          <w:sz w:val="20"/>
          <w:szCs w:val="24"/>
        </w:rPr>
        <w:tab/>
        <w:t xml:space="preserve">U slučaju neispunjenja obveza Inozemnog kupca radi reklamacije po Izvoznom ugovoru ili u drugim slučajevima spornosti osiguranog potraživanja, izračun Odštete </w:t>
      </w:r>
      <w:r w:rsidRPr="008D78B3">
        <w:rPr>
          <w:rFonts w:cs="Times New Roman"/>
          <w:bCs/>
          <w:color w:val="000000"/>
          <w:sz w:val="20"/>
          <w:szCs w:val="24"/>
        </w:rPr>
        <w:t>(O)</w:t>
      </w:r>
      <w:r w:rsidRPr="00273D79">
        <w:rPr>
          <w:rFonts w:cs="Times New Roman"/>
          <w:color w:val="000000"/>
          <w:sz w:val="20"/>
          <w:szCs w:val="24"/>
        </w:rPr>
        <w:t xml:space="preserve"> bit će temeljen na iznosu dosuđenom u korist Osiguranika u sudskom, arbitražnom ili drugom postupku, i to po pravomoćnosti navedenih postupaka.</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14.4.</w:t>
      </w:r>
      <w:r w:rsidRPr="00273D79">
        <w:rPr>
          <w:rFonts w:cs="Times New Roman"/>
          <w:color w:val="000000"/>
          <w:sz w:val="20"/>
          <w:szCs w:val="24"/>
        </w:rPr>
        <w:tab/>
        <w:t xml:space="preserve">U slučaju predstečajnog postupka, stečaja ili likvidacije nad Inozemnim kupcem, izračun </w:t>
      </w:r>
      <w:r w:rsidRPr="00273D79">
        <w:rPr>
          <w:rFonts w:cs="Times New Roman"/>
          <w:color w:val="000000"/>
          <w:sz w:val="20"/>
          <w:szCs w:val="24"/>
        </w:rPr>
        <w:t xml:space="preserve">Odštete </w:t>
      </w:r>
      <w:r w:rsidRPr="008D78B3">
        <w:rPr>
          <w:rFonts w:cs="Times New Roman"/>
          <w:bCs/>
          <w:color w:val="000000"/>
          <w:sz w:val="20"/>
          <w:szCs w:val="24"/>
        </w:rPr>
        <w:t>(O)</w:t>
      </w:r>
      <w:r w:rsidRPr="00273D79">
        <w:rPr>
          <w:rFonts w:cs="Times New Roman"/>
          <w:b/>
          <w:bCs/>
          <w:color w:val="000000"/>
          <w:sz w:val="20"/>
          <w:szCs w:val="24"/>
        </w:rPr>
        <w:t xml:space="preserve"> </w:t>
      </w:r>
      <w:r w:rsidRPr="00273D79">
        <w:rPr>
          <w:rFonts w:cs="Times New Roman"/>
          <w:color w:val="000000"/>
          <w:sz w:val="20"/>
          <w:szCs w:val="24"/>
        </w:rPr>
        <w:t>temeljit će se na iznosu potraživanja priznatih u predstečajnom, stečajnom ili likvidacijskom postupku.</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14.5.</w:t>
      </w:r>
      <w:r w:rsidRPr="00273D79">
        <w:rPr>
          <w:rFonts w:cs="Times New Roman"/>
          <w:color w:val="000000"/>
          <w:sz w:val="20"/>
          <w:szCs w:val="24"/>
        </w:rPr>
        <w:tab/>
        <w:t>Već isplaćene odštete po istom osiguranom Izvoznom ugovoru će biti uzete u obzir.</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14.6.</w:t>
      </w:r>
      <w:r w:rsidRPr="00273D79">
        <w:rPr>
          <w:rFonts w:cs="Times New Roman"/>
          <w:color w:val="000000"/>
          <w:sz w:val="20"/>
          <w:szCs w:val="24"/>
        </w:rPr>
        <w:tab/>
        <w:t>Tako dobivena svota nenaplaćenog potraživanja će, ako je to potrebno (odnosno ako je veća od Osigurane svote), biti smanjena na Osiguranu svotu navedenu u Polici osiguranja, što daje osigurani iznos potraživanja (OIP).</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w:t>
      </w:r>
      <w:r w:rsidR="00AA0CB6">
        <w:rPr>
          <w:rFonts w:cs="Times New Roman"/>
          <w:color w:val="000000"/>
          <w:sz w:val="20"/>
          <w:szCs w:val="24"/>
        </w:rPr>
        <w:t>7</w:t>
      </w:r>
      <w:r w:rsidRPr="00273D79">
        <w:rPr>
          <w:rFonts w:cs="Times New Roman"/>
          <w:color w:val="000000"/>
          <w:sz w:val="20"/>
          <w:szCs w:val="24"/>
        </w:rPr>
        <w:t>.</w:t>
      </w:r>
      <w:r w:rsidRPr="00273D79">
        <w:rPr>
          <w:rFonts w:cs="Times New Roman"/>
          <w:color w:val="000000"/>
          <w:sz w:val="20"/>
          <w:szCs w:val="24"/>
        </w:rPr>
        <w:tab/>
        <w:t>Osigurani iznos potraživanja (OIP) umanjen za postotak Samopridržaja (S) će dati potencijalnu Odštetu (PO).</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592448">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w:t>
      </w:r>
      <w:r w:rsidR="00F1176A">
        <w:rPr>
          <w:rFonts w:cs="Times New Roman"/>
          <w:color w:val="000000"/>
          <w:sz w:val="20"/>
          <w:szCs w:val="24"/>
        </w:rPr>
        <w:t>.</w:t>
      </w:r>
      <w:r w:rsidR="00AA0CB6">
        <w:rPr>
          <w:rFonts w:cs="Times New Roman"/>
          <w:color w:val="000000"/>
          <w:sz w:val="20"/>
          <w:szCs w:val="24"/>
        </w:rPr>
        <w:t>8</w:t>
      </w:r>
      <w:r w:rsidRPr="00273D79">
        <w:rPr>
          <w:rFonts w:cs="Times New Roman"/>
          <w:color w:val="000000"/>
          <w:sz w:val="20"/>
          <w:szCs w:val="24"/>
        </w:rPr>
        <w:t>.</w:t>
      </w:r>
      <w:r w:rsidRPr="00273D79">
        <w:rPr>
          <w:rFonts w:cs="Times New Roman"/>
          <w:color w:val="000000"/>
          <w:sz w:val="20"/>
          <w:szCs w:val="24"/>
        </w:rPr>
        <w:tab/>
        <w:t xml:space="preserve">Potencijalna Odšteta (PO) će biti podijeljena s iznosom ukupnih potraživanja (UP) Osiguranika po Izvoznom ugovoru (bez ugovornih i obračunatih kamata te ugovornih kazni) u trenutku nastanka Osiguranog rizika te će tako dobiveni razlomak, pretvoren u postotak, dati postotak pokrića (PP). </w:t>
      </w:r>
    </w:p>
    <w:p w:rsidR="00CE2A56" w:rsidRPr="00273D79" w:rsidRDefault="00CE2A56" w:rsidP="00592448">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8F2192">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w:t>
      </w:r>
      <w:r w:rsidR="00AA0CB6">
        <w:rPr>
          <w:rFonts w:cs="Times New Roman"/>
          <w:color w:val="000000"/>
          <w:sz w:val="20"/>
          <w:szCs w:val="24"/>
        </w:rPr>
        <w:t>9</w:t>
      </w:r>
      <w:r w:rsidRPr="00273D79">
        <w:rPr>
          <w:rFonts w:cs="Times New Roman"/>
          <w:color w:val="000000"/>
          <w:sz w:val="20"/>
          <w:szCs w:val="24"/>
        </w:rPr>
        <w:t>.</w:t>
      </w:r>
      <w:r w:rsidRPr="00273D79">
        <w:rPr>
          <w:rFonts w:cs="Times New Roman"/>
          <w:color w:val="000000"/>
          <w:sz w:val="20"/>
          <w:szCs w:val="24"/>
        </w:rPr>
        <w:tab/>
        <w:t xml:space="preserve">Eventualne iznose plaćanja (I) po Izvoznom ugovoru primljene nakon nastanka Osiguranog rizika, bez obzira na njihovu deklariranu namjenu, treba pomnožiti s postotkom pokrića (PP). Za tako dobiveni rezultat treba umanjiti potencijalnu Odštetu (PO) čime se dobije </w:t>
      </w:r>
      <w:r w:rsidR="006E248C">
        <w:rPr>
          <w:rFonts w:cs="Times New Roman"/>
          <w:color w:val="000000"/>
          <w:sz w:val="20"/>
          <w:szCs w:val="24"/>
        </w:rPr>
        <w:t xml:space="preserve">Odšteta </w:t>
      </w:r>
      <w:r w:rsidRPr="00273D79">
        <w:rPr>
          <w:rFonts w:cs="Times New Roman"/>
          <w:color w:val="000000"/>
          <w:sz w:val="20"/>
          <w:szCs w:val="24"/>
        </w:rPr>
        <w:t>(</w:t>
      </w:r>
      <w:r w:rsidR="006E248C">
        <w:rPr>
          <w:rFonts w:cs="Times New Roman"/>
          <w:color w:val="000000"/>
          <w:sz w:val="20"/>
          <w:szCs w:val="24"/>
        </w:rPr>
        <w:t>O</w:t>
      </w:r>
      <w:r w:rsidRPr="00273D79">
        <w:rPr>
          <w:rFonts w:cs="Times New Roman"/>
          <w:color w:val="000000"/>
          <w:sz w:val="20"/>
          <w:szCs w:val="24"/>
        </w:rPr>
        <w:t xml:space="preserve">). </w:t>
      </w:r>
    </w:p>
    <w:p w:rsidR="00CE2A56" w:rsidRPr="00273D79" w:rsidRDefault="00CE2A56" w:rsidP="008F2192">
      <w:pPr>
        <w:autoSpaceDE w:val="0"/>
        <w:autoSpaceDN w:val="0"/>
        <w:adjustRightInd w:val="0"/>
        <w:spacing w:after="0" w:line="240" w:lineRule="auto"/>
        <w:ind w:left="567" w:hanging="567"/>
        <w:jc w:val="both"/>
        <w:rPr>
          <w:rFonts w:cs="Times New Roman"/>
          <w:color w:val="000000"/>
          <w:sz w:val="20"/>
          <w:szCs w:val="24"/>
        </w:rPr>
      </w:pPr>
    </w:p>
    <w:p w:rsidR="00331D86" w:rsidRDefault="001A3979" w:rsidP="008F2192">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14.</w:t>
      </w:r>
      <w:r w:rsidR="00AA0CB6">
        <w:rPr>
          <w:rFonts w:cs="Times New Roman"/>
          <w:color w:val="000000"/>
          <w:sz w:val="20"/>
          <w:szCs w:val="24"/>
        </w:rPr>
        <w:t>10</w:t>
      </w:r>
      <w:r w:rsidRPr="00273D79">
        <w:rPr>
          <w:rFonts w:cs="Times New Roman"/>
          <w:color w:val="000000"/>
          <w:sz w:val="20"/>
          <w:szCs w:val="24"/>
        </w:rPr>
        <w:t>.</w:t>
      </w:r>
      <w:r w:rsidRPr="00273D79">
        <w:rPr>
          <w:rFonts w:cs="Times New Roman"/>
          <w:color w:val="000000"/>
          <w:sz w:val="20"/>
          <w:szCs w:val="24"/>
        </w:rPr>
        <w:tab/>
        <w:t>Sve eventualne isporuke koje su fakturirane Inozemnom kupcu nakon nastanka Osiguranog rizika (neosigurane isporuke fakturirane nakon nastanka Osiguranog rizika) predstavljaju poseban rizik koji će Osiguratelj, štiteći svoje interese, posebno razmotriti uzimajući u obzir njegov utjecaj na iznos Odštete, naknadu Dodatnih troškova i eventualnu kasniju naplatu od Inozemnog kupca</w:t>
      </w:r>
      <w:r w:rsidR="00331D86">
        <w:rPr>
          <w:rFonts w:cs="Times New Roman"/>
          <w:color w:val="000000"/>
          <w:sz w:val="20"/>
          <w:szCs w:val="24"/>
        </w:rPr>
        <w:t>.</w:t>
      </w:r>
    </w:p>
    <w:p w:rsidR="00592448" w:rsidRDefault="00592448" w:rsidP="008F2192">
      <w:pPr>
        <w:autoSpaceDE w:val="0"/>
        <w:autoSpaceDN w:val="0"/>
        <w:adjustRightInd w:val="0"/>
        <w:spacing w:after="0" w:line="240" w:lineRule="auto"/>
        <w:ind w:left="567" w:hanging="567"/>
        <w:jc w:val="center"/>
        <w:rPr>
          <w:rFonts w:eastAsia="Times New Roman" w:cs="Times New Roman"/>
          <w:b/>
          <w:sz w:val="20"/>
          <w:szCs w:val="20"/>
          <w:lang w:eastAsia="hr-HR"/>
        </w:rPr>
      </w:pPr>
    </w:p>
    <w:p w:rsidR="001A3979" w:rsidRPr="00273D79" w:rsidRDefault="001A3979" w:rsidP="008F2192">
      <w:pPr>
        <w:autoSpaceDE w:val="0"/>
        <w:autoSpaceDN w:val="0"/>
        <w:adjustRightInd w:val="0"/>
        <w:spacing w:after="0" w:line="240" w:lineRule="auto"/>
        <w:ind w:left="567" w:hanging="567"/>
        <w:jc w:val="center"/>
      </w:pPr>
      <w:r w:rsidRPr="00273D79">
        <w:rPr>
          <w:rFonts w:eastAsia="Times New Roman" w:cs="Times New Roman"/>
          <w:b/>
          <w:sz w:val="20"/>
          <w:szCs w:val="20"/>
          <w:lang w:eastAsia="hr-HR"/>
        </w:rPr>
        <w:t>Članak 15.</w:t>
      </w:r>
    </w:p>
    <w:p w:rsidR="001A3979" w:rsidRDefault="001A3979" w:rsidP="008F2192">
      <w:pPr>
        <w:keepNext/>
        <w:tabs>
          <w:tab w:val="num" w:pos="3686"/>
        </w:tabs>
        <w:spacing w:after="0" w:line="240" w:lineRule="auto"/>
        <w:ind w:left="567" w:hanging="567"/>
        <w:contextualSpacing/>
        <w:jc w:val="center"/>
        <w:outlineLvl w:val="0"/>
      </w:pPr>
      <w:r w:rsidRPr="00273D79">
        <w:rPr>
          <w:rFonts w:eastAsia="Times New Roman" w:cs="Times New Roman"/>
          <w:b/>
          <w:sz w:val="20"/>
          <w:szCs w:val="20"/>
          <w:lang w:eastAsia="hr-HR"/>
        </w:rPr>
        <w:t>Naknada Dodatnih troškova</w:t>
      </w:r>
    </w:p>
    <w:p w:rsidR="001A3979" w:rsidRPr="00273D79" w:rsidRDefault="001A3979" w:rsidP="008F2192">
      <w:pPr>
        <w:keepNext/>
        <w:tabs>
          <w:tab w:val="num" w:pos="3686"/>
        </w:tabs>
        <w:spacing w:after="0" w:line="240" w:lineRule="auto"/>
        <w:ind w:left="567" w:hanging="567"/>
        <w:contextualSpacing/>
        <w:jc w:val="center"/>
        <w:outlineLvl w:val="0"/>
      </w:pPr>
    </w:p>
    <w:p w:rsidR="001A3979" w:rsidRDefault="001A3979" w:rsidP="008F2192">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15.1.</w:t>
      </w:r>
      <w:r w:rsidRPr="00273D79">
        <w:rPr>
          <w:rFonts w:cs="Times New Roman"/>
          <w:color w:val="000000"/>
          <w:sz w:val="20"/>
          <w:szCs w:val="24"/>
        </w:rPr>
        <w:tab/>
        <w:t>Dodatni troškovi nastali uslijed radnji za umanjenje ili izbjegavanje nastanka Štete, biti će nakon prijavljivanja naknađeni Osiguraniku prema postotku pokrića (PP) koji je definiran u čl.14. st.14.</w:t>
      </w:r>
      <w:r w:rsidR="0013749A">
        <w:rPr>
          <w:rFonts w:cs="Times New Roman"/>
          <w:color w:val="000000"/>
          <w:sz w:val="20"/>
          <w:szCs w:val="24"/>
        </w:rPr>
        <w:t>8</w:t>
      </w:r>
      <w:r w:rsidR="006F031C">
        <w:rPr>
          <w:rFonts w:cs="Times New Roman"/>
          <w:color w:val="000000"/>
          <w:sz w:val="20"/>
          <w:szCs w:val="24"/>
        </w:rPr>
        <w:t>.</w:t>
      </w:r>
      <w:r w:rsidRPr="00273D79">
        <w:rPr>
          <w:rFonts w:cs="Times New Roman"/>
          <w:color w:val="000000"/>
          <w:sz w:val="20"/>
          <w:szCs w:val="24"/>
        </w:rPr>
        <w:t xml:space="preserve"> Općih uvjeta, pod uvjetom da su te radnje bile poduzete nakon primljenih uputa ili uz suglasnost Osiguratelja, a pretpostavke za prihvaćanje Odštetnog zahtjeva budu ispunjene.</w:t>
      </w:r>
    </w:p>
    <w:p w:rsidR="00CE2A56" w:rsidRPr="00273D79" w:rsidRDefault="00CE2A56" w:rsidP="008F2192">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8F2192">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lastRenderedPageBreak/>
        <w:t>15.2.</w:t>
      </w:r>
      <w:r w:rsidRPr="00273D79">
        <w:rPr>
          <w:rFonts w:cs="Times New Roman"/>
          <w:color w:val="000000"/>
          <w:sz w:val="20"/>
          <w:szCs w:val="24"/>
        </w:rPr>
        <w:tab/>
        <w:t>Ako Osiguratelj ne bude dužan isplatiti Odštetu, jer su potraživanja od Inozemnog kupca u potpunosti ili djelomično naplaćena, Dodatni troškovi prouzročeni u svrhu naplate mogu biti naknađeni prema postotku pokrića (PP).</w:t>
      </w:r>
    </w:p>
    <w:p w:rsidR="00CE2A56" w:rsidRPr="00273D79" w:rsidRDefault="00CE2A56" w:rsidP="008F2192">
      <w:pPr>
        <w:autoSpaceDE w:val="0"/>
        <w:autoSpaceDN w:val="0"/>
        <w:adjustRightInd w:val="0"/>
        <w:spacing w:after="0" w:line="240" w:lineRule="auto"/>
        <w:ind w:left="567" w:hanging="567"/>
        <w:jc w:val="both"/>
        <w:rPr>
          <w:rFonts w:cs="Times New Roman"/>
          <w:color w:val="000000"/>
          <w:sz w:val="20"/>
          <w:szCs w:val="24"/>
        </w:rPr>
      </w:pPr>
    </w:p>
    <w:p w:rsidR="001A3979" w:rsidRDefault="001A3979" w:rsidP="008F2192">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15.3.</w:t>
      </w:r>
      <w:r w:rsidRPr="00273D79">
        <w:rPr>
          <w:rFonts w:cs="Times New Roman"/>
          <w:color w:val="000000"/>
          <w:sz w:val="20"/>
          <w:szCs w:val="24"/>
        </w:rPr>
        <w:tab/>
        <w:t>Postotak pokrića (PP) biti će pomnožen sa zbrojem iznosa Dodatnih troškova (IT) u skladu s stavkom 15.1. i 15.2. ovog članka. Tako izvedenim računom bit će dobivena naknada Dodatnih troškova (T).</w:t>
      </w:r>
    </w:p>
    <w:p w:rsidR="00CE2A56" w:rsidRPr="00273D79" w:rsidRDefault="00CE2A56" w:rsidP="008F2192">
      <w:pPr>
        <w:autoSpaceDE w:val="0"/>
        <w:autoSpaceDN w:val="0"/>
        <w:adjustRightInd w:val="0"/>
        <w:spacing w:after="0" w:line="240" w:lineRule="auto"/>
        <w:ind w:left="567" w:hanging="567"/>
        <w:jc w:val="both"/>
        <w:rPr>
          <w:rFonts w:cs="Times New Roman"/>
          <w:color w:val="000000"/>
          <w:sz w:val="20"/>
          <w:szCs w:val="24"/>
        </w:rPr>
      </w:pPr>
    </w:p>
    <w:p w:rsidR="001A3979" w:rsidRPr="00273D79" w:rsidRDefault="001A3979" w:rsidP="008F2192">
      <w:pPr>
        <w:autoSpaceDE w:val="0"/>
        <w:autoSpaceDN w:val="0"/>
        <w:adjustRightInd w:val="0"/>
        <w:spacing w:after="0" w:line="240" w:lineRule="auto"/>
        <w:ind w:left="567" w:hanging="567"/>
        <w:jc w:val="both"/>
        <w:rPr>
          <w:rFonts w:cs="Times New Roman"/>
          <w:color w:val="000000"/>
          <w:sz w:val="20"/>
          <w:szCs w:val="24"/>
        </w:rPr>
      </w:pPr>
      <w:r w:rsidRPr="00273D79">
        <w:rPr>
          <w:rFonts w:cs="Times New Roman"/>
          <w:color w:val="000000"/>
          <w:sz w:val="20"/>
          <w:szCs w:val="24"/>
        </w:rPr>
        <w:t>15.4.</w:t>
      </w:r>
      <w:r w:rsidRPr="00273D79">
        <w:rPr>
          <w:rFonts w:cs="Times New Roman"/>
          <w:color w:val="000000"/>
          <w:sz w:val="20"/>
          <w:szCs w:val="24"/>
        </w:rPr>
        <w:tab/>
        <w:t xml:space="preserve">Uobičajeni troškovi nastali tijekom izvoznog posla u Osiguranikovom poslovanju, kao i troškovi koji se odnose na troškove utvrđenja utemeljenosti </w:t>
      </w:r>
      <w:r w:rsidR="008D78B3">
        <w:rPr>
          <w:rFonts w:cs="Times New Roman"/>
          <w:color w:val="000000"/>
          <w:sz w:val="20"/>
          <w:szCs w:val="24"/>
        </w:rPr>
        <w:t>O</w:t>
      </w:r>
      <w:r w:rsidRPr="00273D79">
        <w:rPr>
          <w:rFonts w:cs="Times New Roman"/>
          <w:color w:val="000000"/>
          <w:sz w:val="20"/>
          <w:szCs w:val="24"/>
        </w:rPr>
        <w:t>dštetnog zahtjeva neće biti naknađeni.</w:t>
      </w:r>
    </w:p>
    <w:p w:rsidR="00592448" w:rsidRDefault="00592448" w:rsidP="008F2192">
      <w:pPr>
        <w:keepNext/>
        <w:tabs>
          <w:tab w:val="num" w:pos="3686"/>
        </w:tabs>
        <w:spacing w:after="0" w:line="240" w:lineRule="auto"/>
        <w:ind w:left="567" w:hanging="567"/>
        <w:contextualSpacing/>
        <w:jc w:val="center"/>
        <w:outlineLvl w:val="0"/>
        <w:rPr>
          <w:rFonts w:eastAsia="Times New Roman" w:cs="Times New Roman"/>
          <w:b/>
          <w:sz w:val="20"/>
          <w:szCs w:val="20"/>
          <w:lang w:eastAsia="hr-HR"/>
        </w:rPr>
      </w:pPr>
    </w:p>
    <w:p w:rsidR="001A3979" w:rsidRPr="00273D79" w:rsidRDefault="001A3979" w:rsidP="008F2192">
      <w:pPr>
        <w:keepNext/>
        <w:tabs>
          <w:tab w:val="num" w:pos="3686"/>
        </w:tabs>
        <w:spacing w:after="0" w:line="240" w:lineRule="auto"/>
        <w:ind w:left="567" w:hanging="567"/>
        <w:contextualSpacing/>
        <w:jc w:val="center"/>
        <w:outlineLvl w:val="0"/>
      </w:pPr>
      <w:r w:rsidRPr="00273D79">
        <w:rPr>
          <w:rFonts w:eastAsia="Times New Roman" w:cs="Times New Roman"/>
          <w:b/>
          <w:sz w:val="20"/>
          <w:szCs w:val="20"/>
          <w:lang w:eastAsia="hr-HR"/>
        </w:rPr>
        <w:t>Članak 16.</w:t>
      </w:r>
    </w:p>
    <w:p w:rsidR="001A39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Dospijeće Odštete i naknade Dodatnih troškova</w:t>
      </w:r>
    </w:p>
    <w:p w:rsidR="001A3979" w:rsidRPr="00273D79" w:rsidRDefault="001A3979" w:rsidP="00592448">
      <w:pPr>
        <w:keepNext/>
        <w:tabs>
          <w:tab w:val="num" w:pos="3686"/>
        </w:tabs>
        <w:spacing w:after="0" w:line="240" w:lineRule="auto"/>
        <w:ind w:left="432" w:hanging="144"/>
        <w:contextualSpacing/>
        <w:jc w:val="center"/>
        <w:outlineLvl w:val="0"/>
      </w:pPr>
    </w:p>
    <w:p w:rsidR="001A3979" w:rsidRPr="00273D79" w:rsidRDefault="001A3979" w:rsidP="00C53114">
      <w:pPr>
        <w:spacing w:after="0" w:line="240" w:lineRule="auto"/>
        <w:ind w:left="426"/>
        <w:jc w:val="both"/>
        <w:rPr>
          <w:sz w:val="20"/>
        </w:rPr>
      </w:pPr>
      <w:r w:rsidRPr="00273D79">
        <w:rPr>
          <w:sz w:val="20"/>
        </w:rPr>
        <w:t xml:space="preserve">Pod uvjetom da je Osiguranik postupao prema Osigurateljevim uputama i zahtjevima u skladu s Ugovorom o osiguranju, a naročito u svezi s obvezom zaključenja Tipskog ugovora u skladu s člankom </w:t>
      </w:r>
      <w:r w:rsidR="008F2192">
        <w:rPr>
          <w:sz w:val="20"/>
        </w:rPr>
        <w:t>11</w:t>
      </w:r>
      <w:r w:rsidR="006F031C">
        <w:rPr>
          <w:sz w:val="20"/>
        </w:rPr>
        <w:t xml:space="preserve">. </w:t>
      </w:r>
      <w:r w:rsidRPr="00273D79">
        <w:rPr>
          <w:sz w:val="20"/>
        </w:rPr>
        <w:t>Općih uvjeta:</w:t>
      </w:r>
    </w:p>
    <w:p w:rsidR="001A3979" w:rsidRPr="00EA5025" w:rsidRDefault="001A3979" w:rsidP="00C53114">
      <w:pPr>
        <w:pStyle w:val="ListParagraph"/>
        <w:numPr>
          <w:ilvl w:val="0"/>
          <w:numId w:val="10"/>
        </w:numPr>
        <w:autoSpaceDE w:val="0"/>
        <w:autoSpaceDN w:val="0"/>
        <w:adjustRightInd w:val="0"/>
        <w:spacing w:after="0" w:line="240" w:lineRule="auto"/>
        <w:ind w:left="709" w:hanging="283"/>
        <w:jc w:val="both"/>
        <w:rPr>
          <w:rFonts w:cs="Times New Roman"/>
          <w:color w:val="000000"/>
          <w:sz w:val="20"/>
          <w:szCs w:val="20"/>
        </w:rPr>
      </w:pPr>
      <w:r w:rsidRPr="00EA5025">
        <w:rPr>
          <w:rFonts w:cs="Times New Roman"/>
          <w:color w:val="000000"/>
          <w:sz w:val="20"/>
          <w:szCs w:val="20"/>
        </w:rPr>
        <w:t xml:space="preserve">Odšteta i naknada Dodatnih troškova za potraživanja koja su po Izvoznom ugovoru bila dospjela </w:t>
      </w:r>
      <w:r w:rsidRPr="00C31712">
        <w:rPr>
          <w:rFonts w:cs="Times New Roman"/>
          <w:i/>
          <w:color w:val="000000"/>
          <w:sz w:val="20"/>
          <w:szCs w:val="20"/>
        </w:rPr>
        <w:t>prije</w:t>
      </w:r>
      <w:r w:rsidRPr="00EA5025">
        <w:rPr>
          <w:rFonts w:cs="Times New Roman"/>
          <w:color w:val="000000"/>
          <w:sz w:val="20"/>
          <w:szCs w:val="20"/>
        </w:rPr>
        <w:t xml:space="preserve"> prihvaćanja </w:t>
      </w:r>
      <w:r w:rsidR="00845183">
        <w:rPr>
          <w:rFonts w:cs="Times New Roman"/>
          <w:color w:val="000000"/>
          <w:sz w:val="20"/>
          <w:szCs w:val="20"/>
        </w:rPr>
        <w:t>Odštetnog zahtjeva dospijevaju 15</w:t>
      </w:r>
      <w:r w:rsidRPr="00EA5025">
        <w:rPr>
          <w:rFonts w:cs="Times New Roman"/>
          <w:color w:val="000000"/>
          <w:sz w:val="20"/>
          <w:szCs w:val="20"/>
        </w:rPr>
        <w:t xml:space="preserve"> dana nakon prihvaćanja Odštetnog zahtjeva, a</w:t>
      </w:r>
    </w:p>
    <w:p w:rsidR="001A3979" w:rsidRPr="00EA5025" w:rsidRDefault="001A3979" w:rsidP="00C53114">
      <w:pPr>
        <w:pStyle w:val="ListParagraph"/>
        <w:numPr>
          <w:ilvl w:val="0"/>
          <w:numId w:val="10"/>
        </w:numPr>
        <w:autoSpaceDE w:val="0"/>
        <w:autoSpaceDN w:val="0"/>
        <w:adjustRightInd w:val="0"/>
        <w:spacing w:after="0" w:line="240" w:lineRule="auto"/>
        <w:ind w:left="709" w:hanging="283"/>
        <w:jc w:val="both"/>
        <w:rPr>
          <w:rFonts w:cs="Times New Roman"/>
          <w:color w:val="000000"/>
          <w:sz w:val="20"/>
          <w:szCs w:val="20"/>
        </w:rPr>
      </w:pPr>
      <w:r w:rsidRPr="00EA5025">
        <w:rPr>
          <w:rFonts w:cs="Times New Roman"/>
          <w:color w:val="000000"/>
          <w:sz w:val="20"/>
          <w:szCs w:val="20"/>
        </w:rPr>
        <w:t xml:space="preserve">Odšteta i naknada Dodatnih troškova za potraživanja koja po Izvoznom ugovoru dospijevaju </w:t>
      </w:r>
      <w:r w:rsidRPr="00C31712">
        <w:rPr>
          <w:rFonts w:cs="Times New Roman"/>
          <w:i/>
          <w:color w:val="000000"/>
          <w:sz w:val="20"/>
          <w:szCs w:val="20"/>
        </w:rPr>
        <w:t xml:space="preserve">nakon </w:t>
      </w:r>
      <w:r w:rsidRPr="00EA5025">
        <w:rPr>
          <w:rFonts w:cs="Times New Roman"/>
          <w:color w:val="000000"/>
          <w:sz w:val="20"/>
          <w:szCs w:val="20"/>
        </w:rPr>
        <w:t>prihvaćanja Odštetnog zahtjeva, dospijevaju na dane određene Izvoznim ugovorom. Ubrzanje dospijeća ugovoreno s Inozemnim kupcem, ne primjenjuje se u odnosu na Osiguratelja.</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A3979" w:rsidRPr="00273D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Članak 17.</w:t>
      </w:r>
    </w:p>
    <w:p w:rsidR="001A3979" w:rsidRPr="00592448" w:rsidRDefault="001A3979" w:rsidP="00592448">
      <w:pPr>
        <w:keepNext/>
        <w:tabs>
          <w:tab w:val="num" w:pos="3686"/>
        </w:tabs>
        <w:spacing w:after="0" w:line="240" w:lineRule="auto"/>
        <w:ind w:left="432" w:hanging="144"/>
        <w:contextualSpacing/>
        <w:jc w:val="center"/>
        <w:outlineLvl w:val="0"/>
      </w:pPr>
      <w:r w:rsidRPr="00592448">
        <w:rPr>
          <w:rFonts w:eastAsia="Times New Roman" w:cs="Times New Roman"/>
          <w:b/>
          <w:sz w:val="20"/>
          <w:szCs w:val="20"/>
          <w:lang w:eastAsia="hr-HR"/>
        </w:rPr>
        <w:t>Postupak za ostvarenje prava Osiguranika</w:t>
      </w:r>
    </w:p>
    <w:p w:rsidR="001A3979" w:rsidRPr="00273D79" w:rsidRDefault="001A3979" w:rsidP="00592448">
      <w:pPr>
        <w:keepNext/>
        <w:tabs>
          <w:tab w:val="num" w:pos="3686"/>
        </w:tabs>
        <w:spacing w:after="0" w:line="240" w:lineRule="auto"/>
        <w:ind w:left="432" w:hanging="144"/>
        <w:contextualSpacing/>
        <w:jc w:val="center"/>
        <w:outlineLvl w:val="0"/>
        <w:rPr>
          <w:u w:val="single"/>
        </w:rPr>
      </w:pPr>
    </w:p>
    <w:p w:rsidR="001A3979" w:rsidRPr="00273D79" w:rsidRDefault="001A3979" w:rsidP="00CE2A56">
      <w:pPr>
        <w:spacing w:after="0" w:line="240" w:lineRule="auto"/>
        <w:ind w:left="284"/>
        <w:jc w:val="both"/>
        <w:rPr>
          <w:sz w:val="20"/>
        </w:rPr>
      </w:pPr>
      <w:r w:rsidRPr="00273D79">
        <w:rPr>
          <w:sz w:val="20"/>
        </w:rPr>
        <w:t>Osiguranik može pokrenuti sudski postupak zaštite svojih prava iz Ugovora o osiguranju, ako Osiguratelj:</w:t>
      </w:r>
    </w:p>
    <w:p w:rsidR="001A3979" w:rsidRPr="00EA5025" w:rsidRDefault="001A3979" w:rsidP="00592448">
      <w:pPr>
        <w:pStyle w:val="ListParagraph"/>
        <w:numPr>
          <w:ilvl w:val="0"/>
          <w:numId w:val="11"/>
        </w:numPr>
        <w:autoSpaceDE w:val="0"/>
        <w:autoSpaceDN w:val="0"/>
        <w:adjustRightInd w:val="0"/>
        <w:spacing w:after="0" w:line="240" w:lineRule="auto"/>
        <w:ind w:left="567" w:hanging="283"/>
        <w:jc w:val="both"/>
        <w:rPr>
          <w:rFonts w:cs="Times New Roman"/>
          <w:color w:val="000000"/>
          <w:sz w:val="20"/>
          <w:szCs w:val="20"/>
        </w:rPr>
      </w:pPr>
      <w:r w:rsidRPr="00EA5025">
        <w:rPr>
          <w:rFonts w:cs="Times New Roman"/>
          <w:color w:val="000000"/>
          <w:sz w:val="20"/>
          <w:szCs w:val="20"/>
        </w:rPr>
        <w:t>odbije Odštetni zahtjev ili opozove prihvaćanje Odštetnog zahtjeva ili</w:t>
      </w:r>
    </w:p>
    <w:p w:rsidR="00C31712" w:rsidRDefault="001A3979" w:rsidP="00592448">
      <w:pPr>
        <w:pStyle w:val="ListParagraph"/>
        <w:numPr>
          <w:ilvl w:val="0"/>
          <w:numId w:val="11"/>
        </w:numPr>
        <w:autoSpaceDE w:val="0"/>
        <w:autoSpaceDN w:val="0"/>
        <w:adjustRightInd w:val="0"/>
        <w:spacing w:after="0" w:line="240" w:lineRule="auto"/>
        <w:ind w:left="567" w:hanging="283"/>
        <w:jc w:val="both"/>
        <w:rPr>
          <w:rFonts w:cs="Times New Roman"/>
          <w:color w:val="000000"/>
          <w:sz w:val="20"/>
          <w:szCs w:val="20"/>
        </w:rPr>
      </w:pPr>
      <w:r w:rsidRPr="00EA5025">
        <w:rPr>
          <w:rFonts w:cs="Times New Roman"/>
          <w:color w:val="000000"/>
          <w:sz w:val="20"/>
          <w:szCs w:val="20"/>
        </w:rPr>
        <w:t>propusti očitovati se u roku od mjesec dana od zaprimanja Odštetnog zahtjeva s potpunom dokumentacijom sukladno članku 13. ovih Općih uvjeta</w:t>
      </w:r>
      <w:r w:rsidR="00C31712">
        <w:rPr>
          <w:rFonts w:cs="Times New Roman"/>
          <w:color w:val="000000"/>
          <w:sz w:val="20"/>
          <w:szCs w:val="20"/>
        </w:rPr>
        <w:t xml:space="preserve"> ili</w:t>
      </w:r>
    </w:p>
    <w:p w:rsidR="001A3979" w:rsidRPr="00EA5025" w:rsidRDefault="00C31712" w:rsidP="00592448">
      <w:pPr>
        <w:pStyle w:val="ListParagraph"/>
        <w:numPr>
          <w:ilvl w:val="0"/>
          <w:numId w:val="11"/>
        </w:numPr>
        <w:autoSpaceDE w:val="0"/>
        <w:autoSpaceDN w:val="0"/>
        <w:adjustRightInd w:val="0"/>
        <w:spacing w:after="0" w:line="240" w:lineRule="auto"/>
        <w:ind w:left="567" w:hanging="283"/>
        <w:jc w:val="both"/>
        <w:rPr>
          <w:rFonts w:cs="Times New Roman"/>
          <w:color w:val="000000"/>
          <w:sz w:val="20"/>
          <w:szCs w:val="20"/>
        </w:rPr>
      </w:pPr>
      <w:r>
        <w:rPr>
          <w:rFonts w:cs="Times New Roman"/>
          <w:color w:val="000000"/>
          <w:sz w:val="20"/>
          <w:szCs w:val="20"/>
        </w:rPr>
        <w:t>neosnovano otkaze Ugovor o osiguranju</w:t>
      </w:r>
      <w:r w:rsidR="001A3979" w:rsidRPr="00EA5025">
        <w:rPr>
          <w:rFonts w:cs="Times New Roman"/>
          <w:color w:val="000000"/>
          <w:sz w:val="20"/>
          <w:szCs w:val="20"/>
        </w:rPr>
        <w:t>.</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A3979" w:rsidRPr="00273D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Članak 18.</w:t>
      </w:r>
    </w:p>
    <w:p w:rsidR="001A3979" w:rsidRDefault="001A3979" w:rsidP="00592448">
      <w:pPr>
        <w:keepNext/>
        <w:tabs>
          <w:tab w:val="num" w:pos="3686"/>
        </w:tabs>
        <w:spacing w:after="0" w:line="240" w:lineRule="auto"/>
        <w:ind w:left="431" w:hanging="289"/>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t>Isključenje obveze isplate Odštete</w:t>
      </w:r>
    </w:p>
    <w:p w:rsidR="001A3979" w:rsidRPr="00273D79" w:rsidRDefault="001A3979" w:rsidP="00592448">
      <w:pPr>
        <w:keepNext/>
        <w:tabs>
          <w:tab w:val="num" w:pos="3686"/>
        </w:tabs>
        <w:spacing w:after="0" w:line="240" w:lineRule="auto"/>
        <w:ind w:left="431" w:hanging="289"/>
        <w:contextualSpacing/>
        <w:jc w:val="center"/>
        <w:outlineLvl w:val="0"/>
        <w:rPr>
          <w:rFonts w:eastAsia="Times New Roman" w:cs="Times New Roman"/>
          <w:b/>
          <w:sz w:val="20"/>
          <w:szCs w:val="20"/>
          <w:lang w:eastAsia="hr-HR"/>
        </w:rPr>
      </w:pPr>
    </w:p>
    <w:p w:rsidR="001A3979" w:rsidRPr="00273D79" w:rsidRDefault="00FA1072" w:rsidP="00592448">
      <w:pPr>
        <w:autoSpaceDE w:val="0"/>
        <w:autoSpaceDN w:val="0"/>
        <w:adjustRightInd w:val="0"/>
        <w:spacing w:after="0" w:line="240" w:lineRule="auto"/>
        <w:ind w:left="284" w:hanging="568"/>
        <w:jc w:val="both"/>
        <w:rPr>
          <w:rFonts w:cs="Times New Roman"/>
          <w:color w:val="000000"/>
          <w:sz w:val="20"/>
          <w:szCs w:val="24"/>
        </w:rPr>
      </w:pPr>
      <w:r>
        <w:rPr>
          <w:rFonts w:cs="Times New Roman"/>
          <w:color w:val="000000"/>
          <w:sz w:val="20"/>
          <w:szCs w:val="24"/>
        </w:rPr>
        <w:t>1</w:t>
      </w:r>
      <w:r w:rsidR="00AD057B">
        <w:rPr>
          <w:rFonts w:cs="Times New Roman"/>
          <w:color w:val="000000"/>
          <w:sz w:val="20"/>
          <w:szCs w:val="24"/>
        </w:rPr>
        <w:t>8</w:t>
      </w:r>
      <w:r w:rsidR="001A3979" w:rsidRPr="00273D79">
        <w:rPr>
          <w:rFonts w:cs="Times New Roman"/>
          <w:color w:val="000000"/>
          <w:sz w:val="20"/>
          <w:szCs w:val="24"/>
        </w:rPr>
        <w:t>.1.</w:t>
      </w:r>
      <w:r w:rsidR="001A3979" w:rsidRPr="00273D79">
        <w:rPr>
          <w:rFonts w:cs="Times New Roman"/>
          <w:color w:val="000000"/>
          <w:sz w:val="20"/>
          <w:szCs w:val="24"/>
        </w:rPr>
        <w:tab/>
      </w:r>
      <w:r w:rsidR="001A3979" w:rsidRPr="006E3334">
        <w:rPr>
          <w:rFonts w:cs="Times New Roman"/>
          <w:color w:val="000000"/>
          <w:sz w:val="20"/>
          <w:szCs w:val="20"/>
        </w:rPr>
        <w:t>Za Osiguratelja ne nastaje obaveza isplate Odštete</w:t>
      </w:r>
      <w:r w:rsidR="004E01A4" w:rsidRPr="004E01A4">
        <w:rPr>
          <w:sz w:val="20"/>
          <w:szCs w:val="20"/>
        </w:rPr>
        <w:t xml:space="preserve"> ako Osiguranik </w:t>
      </w:r>
      <w:r w:rsidR="00387C72">
        <w:rPr>
          <w:sz w:val="20"/>
          <w:szCs w:val="20"/>
        </w:rPr>
        <w:t xml:space="preserve">svojom radnjom i/ili propustom povrijedi </w:t>
      </w:r>
      <w:r w:rsidR="003E62DC">
        <w:rPr>
          <w:sz w:val="20"/>
          <w:szCs w:val="20"/>
        </w:rPr>
        <w:t xml:space="preserve">neku od </w:t>
      </w:r>
      <w:r w:rsidR="00387C72">
        <w:rPr>
          <w:sz w:val="20"/>
          <w:szCs w:val="20"/>
        </w:rPr>
        <w:t>odredb</w:t>
      </w:r>
      <w:r w:rsidR="003E62DC">
        <w:rPr>
          <w:sz w:val="20"/>
          <w:szCs w:val="20"/>
        </w:rPr>
        <w:t>i</w:t>
      </w:r>
      <w:r w:rsidR="00387C72">
        <w:rPr>
          <w:sz w:val="20"/>
          <w:szCs w:val="20"/>
        </w:rPr>
        <w:t xml:space="preserve"> </w:t>
      </w:r>
      <w:r w:rsidR="003E62DC">
        <w:rPr>
          <w:sz w:val="20"/>
          <w:szCs w:val="20"/>
        </w:rPr>
        <w:t>Ugovora o osiguranju</w:t>
      </w:r>
      <w:r w:rsidR="006E3334" w:rsidRPr="00EA5025">
        <w:rPr>
          <w:sz w:val="20"/>
          <w:szCs w:val="20"/>
        </w:rPr>
        <w:t>, a posebice</w:t>
      </w:r>
      <w:r w:rsidR="001A3979" w:rsidRPr="00273D79">
        <w:rPr>
          <w:rFonts w:cs="Times New Roman"/>
          <w:color w:val="000000"/>
          <w:sz w:val="20"/>
          <w:szCs w:val="24"/>
        </w:rPr>
        <w:t>:</w:t>
      </w:r>
    </w:p>
    <w:p w:rsidR="001A3979" w:rsidRPr="00273D79" w:rsidRDefault="001A3979" w:rsidP="00767BCF">
      <w:pPr>
        <w:pStyle w:val="Podbrojevi"/>
        <w:numPr>
          <w:ilvl w:val="0"/>
          <w:numId w:val="5"/>
        </w:numPr>
        <w:spacing w:after="0"/>
        <w:ind w:left="426" w:hanging="284"/>
      </w:pPr>
      <w:r w:rsidRPr="00273D79">
        <w:t>ako Premija osiguranja nije uplaćena u roku i u cijelosti;</w:t>
      </w:r>
    </w:p>
    <w:p w:rsidR="001A3979" w:rsidRDefault="001A3979" w:rsidP="00767BCF">
      <w:pPr>
        <w:pStyle w:val="Podbrojevi"/>
        <w:numPr>
          <w:ilvl w:val="0"/>
          <w:numId w:val="5"/>
        </w:numPr>
        <w:spacing w:after="0"/>
        <w:ind w:left="426" w:hanging="284"/>
      </w:pPr>
      <w:r w:rsidRPr="00EA5025">
        <w:t xml:space="preserve">za </w:t>
      </w:r>
      <w:r w:rsidRPr="00BA6D6E">
        <w:t>isporuke roba i</w:t>
      </w:r>
      <w:r w:rsidR="004C429E">
        <w:t>/ili</w:t>
      </w:r>
      <w:r w:rsidRPr="00BA6D6E">
        <w:t xml:space="preserve"> usluga</w:t>
      </w:r>
      <w:r w:rsidR="008D78B3">
        <w:t xml:space="preserve"> </w:t>
      </w:r>
      <w:r w:rsidRPr="00BA6D6E">
        <w:t xml:space="preserve">koje nisu izvršene </w:t>
      </w:r>
      <w:r w:rsidR="009F72C0">
        <w:t xml:space="preserve">i za koje nisu ispostavljeni računi </w:t>
      </w:r>
      <w:r w:rsidRPr="00BA6D6E">
        <w:t>unutar trajanja osiguranja;</w:t>
      </w:r>
    </w:p>
    <w:p w:rsidR="005736F1" w:rsidRPr="00D33D97" w:rsidRDefault="005736F1" w:rsidP="00767BCF">
      <w:pPr>
        <w:pStyle w:val="Podbrojevi"/>
        <w:numPr>
          <w:ilvl w:val="0"/>
          <w:numId w:val="5"/>
        </w:numPr>
        <w:spacing w:after="0"/>
        <w:ind w:left="426" w:hanging="284"/>
      </w:pPr>
      <w:r>
        <w:t xml:space="preserve">ukoliko je Osiguranik u trenutku isporuke robe i/ili usluga imao dospjela potraživanja </w:t>
      </w:r>
      <w:r w:rsidR="00480436">
        <w:t>od</w:t>
      </w:r>
      <w:r>
        <w:t xml:space="preserve"> Inozemno</w:t>
      </w:r>
      <w:r w:rsidR="00480436">
        <w:t>g</w:t>
      </w:r>
      <w:r>
        <w:t xml:space="preserve"> kupc</w:t>
      </w:r>
      <w:r w:rsidR="00480436">
        <w:t>a</w:t>
      </w:r>
      <w:r>
        <w:t xml:space="preserve">; </w:t>
      </w:r>
    </w:p>
    <w:p w:rsidR="00912F01" w:rsidRDefault="00912F01" w:rsidP="00767BCF">
      <w:pPr>
        <w:pStyle w:val="Podbrojevi"/>
        <w:numPr>
          <w:ilvl w:val="0"/>
          <w:numId w:val="5"/>
        </w:numPr>
        <w:spacing w:after="0"/>
        <w:ind w:left="426" w:hanging="284"/>
      </w:pPr>
      <w:r>
        <w:t>ukoliko je Osiguranik bez pisane suglasnosti Osiguratelja vršio daljnje isporuke roba i /ili usluga prema Inozemnom kupcu koji nije izvršio obvezu unutar ugovorenog Maksimalnog roka plaćanja;</w:t>
      </w:r>
    </w:p>
    <w:p w:rsidR="00FD3F1A" w:rsidRDefault="00FD3F1A" w:rsidP="004539EA">
      <w:pPr>
        <w:pStyle w:val="Podbrojevi"/>
        <w:numPr>
          <w:ilvl w:val="0"/>
          <w:numId w:val="5"/>
        </w:numPr>
        <w:spacing w:after="0"/>
        <w:ind w:left="426" w:hanging="284"/>
      </w:pPr>
      <w:r>
        <w:t xml:space="preserve">ako je Osiguranik propustio u roku od 15 dana od isteka Maksimalnog roka plaćanja prijaviti Osiguratelju svoja nenaplaćena potraživanja nastala temeljem izvršenih i fakturiranih isporuka roba i/ili usluga prema Inozemnom kupcu; </w:t>
      </w:r>
    </w:p>
    <w:p w:rsidR="001A3979" w:rsidRPr="00E10643" w:rsidRDefault="001A3979" w:rsidP="004539EA">
      <w:pPr>
        <w:pStyle w:val="Podbrojevi"/>
        <w:numPr>
          <w:ilvl w:val="0"/>
          <w:numId w:val="5"/>
        </w:numPr>
        <w:spacing w:after="0"/>
        <w:ind w:left="426" w:hanging="284"/>
      </w:pPr>
      <w:r w:rsidRPr="00E10643">
        <w:t>u slučaju spornosti potraživanja iz Izvoznog ugovora;</w:t>
      </w:r>
    </w:p>
    <w:p w:rsidR="001A3979" w:rsidRPr="006E3334" w:rsidRDefault="001A3979" w:rsidP="004539EA">
      <w:pPr>
        <w:pStyle w:val="Podbrojevi"/>
        <w:numPr>
          <w:ilvl w:val="0"/>
          <w:numId w:val="5"/>
        </w:numPr>
        <w:spacing w:after="0"/>
        <w:ind w:left="426" w:hanging="284"/>
      </w:pPr>
      <w:r w:rsidRPr="006E3334">
        <w:t xml:space="preserve">ako </w:t>
      </w:r>
      <w:r w:rsidR="006E3334">
        <w:t xml:space="preserve">je za </w:t>
      </w:r>
      <w:r w:rsidRPr="006E3334">
        <w:t>nastan</w:t>
      </w:r>
      <w:r w:rsidR="006E3334">
        <w:t>ak</w:t>
      </w:r>
      <w:r w:rsidRPr="006E3334">
        <w:t xml:space="preserve"> Štet</w:t>
      </w:r>
      <w:r w:rsidR="006E3334">
        <w:t xml:space="preserve">e </w:t>
      </w:r>
      <w:r w:rsidRPr="006E3334">
        <w:t>suodgovoran Osiguranik;</w:t>
      </w:r>
    </w:p>
    <w:p w:rsidR="001A3979" w:rsidRDefault="001A3979" w:rsidP="004539EA">
      <w:pPr>
        <w:pStyle w:val="Podbrojevi"/>
        <w:numPr>
          <w:ilvl w:val="0"/>
          <w:numId w:val="5"/>
        </w:numPr>
        <w:spacing w:after="0"/>
        <w:ind w:left="426" w:hanging="284"/>
      </w:pPr>
      <w:r w:rsidRPr="00EA5025">
        <w:t>ako predujam o kojemu su se strane Izvoznog ugovora sporazumjele i koji je bio uvjet za ugovaranje osiguranja nije plaćen;</w:t>
      </w:r>
    </w:p>
    <w:p w:rsidR="001A3979" w:rsidRPr="006E3334" w:rsidRDefault="001A3979" w:rsidP="004539EA">
      <w:pPr>
        <w:pStyle w:val="Podbrojevi"/>
        <w:numPr>
          <w:ilvl w:val="0"/>
          <w:numId w:val="5"/>
        </w:numPr>
        <w:spacing w:after="0"/>
        <w:ind w:left="426" w:hanging="284"/>
      </w:pPr>
      <w:r w:rsidRPr="00E10643">
        <w:t>ako Osiguranik prekrši Izvozni ugovor ili domaće ili strane pravne propise;</w:t>
      </w:r>
    </w:p>
    <w:p w:rsidR="001A3979" w:rsidRPr="00BB5D2F" w:rsidRDefault="001A3979" w:rsidP="00CE2A56">
      <w:pPr>
        <w:pStyle w:val="Podbrojevi"/>
        <w:spacing w:after="0"/>
        <w:ind w:left="426" w:hanging="426"/>
      </w:pPr>
      <w:r w:rsidRPr="00BB5D2F">
        <w:t xml:space="preserve">ako je Osiguranik u trenutku </w:t>
      </w:r>
      <w:r w:rsidR="00BB5D2F">
        <w:t>podnošenja Z</w:t>
      </w:r>
      <w:r w:rsidRPr="00BB5D2F">
        <w:t>ahtjeva za osiguranj</w:t>
      </w:r>
      <w:r w:rsidR="00BB5D2F">
        <w:t>e</w:t>
      </w:r>
      <w:r w:rsidRPr="00BB5D2F">
        <w:t xml:space="preserve"> i/ili u trenutku </w:t>
      </w:r>
      <w:r w:rsidR="00BB5D2F">
        <w:t xml:space="preserve">sklapanja Ugovora o osiguranju </w:t>
      </w:r>
      <w:r w:rsidRPr="00BB5D2F">
        <w:t>znao ili morao znati da je:</w:t>
      </w:r>
    </w:p>
    <w:p w:rsidR="001A3979" w:rsidRPr="0012151A" w:rsidRDefault="001A3979" w:rsidP="004539EA">
      <w:pPr>
        <w:pStyle w:val="ListParagraph"/>
        <w:numPr>
          <w:ilvl w:val="1"/>
          <w:numId w:val="5"/>
        </w:numPr>
        <w:autoSpaceDE w:val="0"/>
        <w:autoSpaceDN w:val="0"/>
        <w:adjustRightInd w:val="0"/>
        <w:spacing w:after="0" w:line="240" w:lineRule="auto"/>
        <w:ind w:left="567" w:hanging="141"/>
        <w:jc w:val="both"/>
        <w:rPr>
          <w:rFonts w:cs="Times New Roman"/>
          <w:color w:val="000000"/>
          <w:sz w:val="20"/>
          <w:szCs w:val="20"/>
        </w:rPr>
      </w:pPr>
      <w:r w:rsidRPr="00BB5D2F">
        <w:rPr>
          <w:rFonts w:cs="Times New Roman"/>
          <w:color w:val="000000"/>
          <w:sz w:val="20"/>
          <w:szCs w:val="20"/>
        </w:rPr>
        <w:t>Inozemnom kupcu nemoguće izvršiti Izvozni ugovor,</w:t>
      </w:r>
    </w:p>
    <w:p w:rsidR="001A3979" w:rsidRPr="00D33D97" w:rsidRDefault="001A3979" w:rsidP="004539EA">
      <w:pPr>
        <w:pStyle w:val="ListParagraph"/>
        <w:numPr>
          <w:ilvl w:val="1"/>
          <w:numId w:val="5"/>
        </w:numPr>
        <w:autoSpaceDE w:val="0"/>
        <w:autoSpaceDN w:val="0"/>
        <w:adjustRightInd w:val="0"/>
        <w:spacing w:after="0" w:line="240" w:lineRule="auto"/>
        <w:ind w:left="567" w:hanging="141"/>
        <w:jc w:val="both"/>
        <w:rPr>
          <w:rFonts w:cs="Times New Roman"/>
          <w:color w:val="000000"/>
          <w:sz w:val="20"/>
          <w:szCs w:val="20"/>
        </w:rPr>
      </w:pPr>
      <w:r w:rsidRPr="00BA6D6E">
        <w:rPr>
          <w:rFonts w:cs="Times New Roman"/>
          <w:color w:val="000000"/>
          <w:sz w:val="20"/>
          <w:szCs w:val="20"/>
        </w:rPr>
        <w:t>Inozemni kupac nesposoban za plaćanje ili da je nad njim otvoren predstečajni, stečajni ili likvidacijski postupak;</w:t>
      </w:r>
    </w:p>
    <w:p w:rsidR="001A3979" w:rsidRPr="006E3334" w:rsidRDefault="001A3979" w:rsidP="00CE2A56">
      <w:pPr>
        <w:pStyle w:val="Podbrojevi"/>
        <w:numPr>
          <w:ilvl w:val="0"/>
          <w:numId w:val="5"/>
        </w:numPr>
        <w:spacing w:after="0"/>
        <w:ind w:left="426" w:hanging="426"/>
      </w:pPr>
      <w:r w:rsidRPr="00E10643">
        <w:t xml:space="preserve">ako je Osiguranik dao netočne ili nepotpune </w:t>
      </w:r>
      <w:r w:rsidR="006E3334">
        <w:t xml:space="preserve">podatke </w:t>
      </w:r>
      <w:r w:rsidRPr="00E10643">
        <w:t>Osig</w:t>
      </w:r>
      <w:r w:rsidRPr="006E3334">
        <w:t>uratelju, a naročito ako ih je dao u Zahtjevu za osiguranje ili ako je Osiguranik prešutio neku okolnost koja je po svome značenju takva da Osiguratelj znajući za nju ne bi zaključio Ugovor o osiguranju;</w:t>
      </w:r>
    </w:p>
    <w:p w:rsidR="001A3979" w:rsidRPr="0012151A" w:rsidRDefault="001A3979" w:rsidP="00CE2A56">
      <w:pPr>
        <w:pStyle w:val="Podbrojevi"/>
        <w:numPr>
          <w:ilvl w:val="0"/>
          <w:numId w:val="5"/>
        </w:numPr>
        <w:spacing w:after="0"/>
        <w:ind w:left="426" w:hanging="426"/>
      </w:pPr>
      <w:r w:rsidRPr="006E3334">
        <w:t>ako Osiguranik ne podnese Odštetni zahtjev sukladno odredbama članka 13. ovih Općih uvjeta.</w:t>
      </w:r>
    </w:p>
    <w:p w:rsidR="001A3979" w:rsidRPr="0012151A" w:rsidRDefault="001A3979" w:rsidP="00592448">
      <w:pPr>
        <w:autoSpaceDE w:val="0"/>
        <w:autoSpaceDN w:val="0"/>
        <w:adjustRightInd w:val="0"/>
        <w:spacing w:after="0" w:line="240" w:lineRule="auto"/>
        <w:ind w:left="851"/>
        <w:jc w:val="both"/>
        <w:rPr>
          <w:rFonts w:cs="Times New Roman"/>
          <w:color w:val="000000"/>
          <w:sz w:val="20"/>
          <w:szCs w:val="20"/>
        </w:rPr>
      </w:pPr>
    </w:p>
    <w:p w:rsidR="001A3979" w:rsidRDefault="00FA1072" w:rsidP="00CE2A56">
      <w:pPr>
        <w:autoSpaceDE w:val="0"/>
        <w:autoSpaceDN w:val="0"/>
        <w:adjustRightInd w:val="0"/>
        <w:spacing w:after="0" w:line="240" w:lineRule="auto"/>
        <w:ind w:left="426" w:hanging="568"/>
        <w:jc w:val="both"/>
        <w:rPr>
          <w:rFonts w:cs="Times New Roman"/>
          <w:color w:val="000000"/>
          <w:sz w:val="20"/>
          <w:szCs w:val="24"/>
        </w:rPr>
      </w:pPr>
      <w:r>
        <w:rPr>
          <w:rFonts w:cs="Times New Roman"/>
          <w:color w:val="000000"/>
          <w:sz w:val="20"/>
          <w:szCs w:val="24"/>
        </w:rPr>
        <w:t>1</w:t>
      </w:r>
      <w:r w:rsidR="00AD057B">
        <w:rPr>
          <w:rFonts w:cs="Times New Roman"/>
          <w:color w:val="000000"/>
          <w:sz w:val="20"/>
          <w:szCs w:val="24"/>
        </w:rPr>
        <w:t>8</w:t>
      </w:r>
      <w:r w:rsidR="001A3979" w:rsidRPr="0012151A">
        <w:rPr>
          <w:rFonts w:cs="Times New Roman"/>
          <w:color w:val="000000"/>
          <w:sz w:val="20"/>
          <w:szCs w:val="24"/>
        </w:rPr>
        <w:t>.2.</w:t>
      </w:r>
      <w:r w:rsidR="001A3979" w:rsidRPr="0012151A">
        <w:rPr>
          <w:rFonts w:cs="Times New Roman"/>
          <w:color w:val="000000"/>
          <w:sz w:val="20"/>
          <w:szCs w:val="24"/>
        </w:rPr>
        <w:tab/>
        <w:t xml:space="preserve">Ako Osiguratelj prihvati Odštetni zahtjev, pa se naknadno pojave okolnosti koje prouzroče </w:t>
      </w:r>
      <w:r w:rsidR="001A3979" w:rsidRPr="00980C4D">
        <w:rPr>
          <w:rFonts w:cs="Times New Roman"/>
          <w:color w:val="000000"/>
          <w:sz w:val="20"/>
          <w:szCs w:val="24"/>
        </w:rPr>
        <w:t>isključenje odgovornosti Osiguratelja</w:t>
      </w:r>
      <w:r w:rsidR="004A6936" w:rsidRPr="00980C4D">
        <w:rPr>
          <w:rFonts w:cs="Times New Roman"/>
          <w:color w:val="000000"/>
          <w:sz w:val="20"/>
          <w:szCs w:val="24"/>
        </w:rPr>
        <w:t xml:space="preserve"> sukladno st.18.1. ovoga članka</w:t>
      </w:r>
      <w:r w:rsidR="00980C4D" w:rsidRPr="007603E5">
        <w:rPr>
          <w:rFonts w:cs="Arial"/>
          <w:color w:val="000000"/>
          <w:sz w:val="20"/>
          <w:szCs w:val="20"/>
        </w:rPr>
        <w:t xml:space="preserve"> ili ukoliko je Osiguranik svojim radnjama i/ili propustima onemogućio i/ili bitno otežao Osiguratelja u ostvarivanju prava iz </w:t>
      </w:r>
      <w:r w:rsidR="00980C4D" w:rsidRPr="007603E5">
        <w:rPr>
          <w:rFonts w:cs="Arial"/>
          <w:color w:val="000000"/>
          <w:sz w:val="20"/>
          <w:szCs w:val="20"/>
        </w:rPr>
        <w:lastRenderedPageBreak/>
        <w:t>Tipskog ugovora iz čl 11. Općih uvjeta</w:t>
      </w:r>
      <w:r w:rsidR="001A3979" w:rsidRPr="00980C4D">
        <w:rPr>
          <w:rFonts w:cs="Times New Roman"/>
          <w:color w:val="000000"/>
          <w:sz w:val="20"/>
          <w:szCs w:val="24"/>
        </w:rPr>
        <w:t xml:space="preserve">, prvotno će prihvaćanje biti opozvano. U takvim slučajevima Osiguranik se obvezuje </w:t>
      </w:r>
      <w:r w:rsidR="001A3979" w:rsidRPr="007279B5">
        <w:rPr>
          <w:rFonts w:cs="Times New Roman"/>
          <w:color w:val="000000"/>
          <w:sz w:val="20"/>
          <w:szCs w:val="24"/>
        </w:rPr>
        <w:t>vratiti Osiguratelju iznos već primljene Odštete i nadoknađenih Dodatnih troškova zajedno sa zateznom kamatom u zakonom propisanoj visini, u roku od 14 dana od pisane obavijesti Osiguratelja. Ako su u Tipskom</w:t>
      </w:r>
      <w:r w:rsidR="001A3979" w:rsidRPr="0012151A">
        <w:rPr>
          <w:rFonts w:cs="Times New Roman"/>
          <w:color w:val="000000"/>
          <w:sz w:val="20"/>
          <w:szCs w:val="24"/>
        </w:rPr>
        <w:t xml:space="preserve"> ugovoru ugovoreni instrumenti iz čl. 13. st. 13.</w:t>
      </w:r>
      <w:r w:rsidR="006D3F61">
        <w:rPr>
          <w:rFonts w:cs="Times New Roman"/>
          <w:color w:val="000000"/>
          <w:sz w:val="20"/>
          <w:szCs w:val="24"/>
        </w:rPr>
        <w:t>8</w:t>
      </w:r>
      <w:r w:rsidR="00C90070">
        <w:rPr>
          <w:rFonts w:cs="Times New Roman"/>
          <w:color w:val="000000"/>
          <w:sz w:val="20"/>
          <w:szCs w:val="24"/>
        </w:rPr>
        <w:t>.</w:t>
      </w:r>
      <w:r w:rsidR="001A3979" w:rsidRPr="0012151A">
        <w:rPr>
          <w:rFonts w:cs="Times New Roman"/>
          <w:color w:val="000000"/>
          <w:sz w:val="20"/>
          <w:szCs w:val="24"/>
        </w:rPr>
        <w:t xml:space="preserve"> Općih uvjeta, Osiguravatelj ima pravo naplatiti se sukladno ugovorenom instrumentu osiguranja.</w:t>
      </w:r>
    </w:p>
    <w:p w:rsidR="00CE2A56" w:rsidRPr="0012151A" w:rsidRDefault="00CE2A56" w:rsidP="00CE2A56">
      <w:pPr>
        <w:autoSpaceDE w:val="0"/>
        <w:autoSpaceDN w:val="0"/>
        <w:adjustRightInd w:val="0"/>
        <w:spacing w:after="0" w:line="240" w:lineRule="auto"/>
        <w:ind w:left="426" w:hanging="568"/>
        <w:jc w:val="both"/>
        <w:rPr>
          <w:rFonts w:cs="Times New Roman"/>
          <w:color w:val="000000"/>
          <w:sz w:val="20"/>
          <w:szCs w:val="24"/>
        </w:rPr>
      </w:pPr>
    </w:p>
    <w:p w:rsidR="007279B5" w:rsidRPr="007279B5" w:rsidRDefault="00FA1072" w:rsidP="007603E5">
      <w:pPr>
        <w:autoSpaceDE w:val="0"/>
        <w:autoSpaceDN w:val="0"/>
        <w:adjustRightInd w:val="0"/>
        <w:spacing w:after="0" w:line="240" w:lineRule="auto"/>
        <w:ind w:left="426" w:hanging="568"/>
        <w:jc w:val="both"/>
        <w:rPr>
          <w:rFonts w:ascii="Calibri" w:hAnsi="Calibri"/>
          <w:sz w:val="20"/>
          <w:szCs w:val="20"/>
        </w:rPr>
      </w:pPr>
      <w:r>
        <w:rPr>
          <w:rFonts w:cs="Times New Roman"/>
          <w:color w:val="000000"/>
          <w:sz w:val="20"/>
          <w:szCs w:val="24"/>
        </w:rPr>
        <w:t>1</w:t>
      </w:r>
      <w:r w:rsidR="007603E5">
        <w:rPr>
          <w:rFonts w:cs="Times New Roman"/>
          <w:color w:val="000000"/>
          <w:sz w:val="20"/>
          <w:szCs w:val="24"/>
        </w:rPr>
        <w:t>8</w:t>
      </w:r>
      <w:r w:rsidR="001A3979" w:rsidRPr="00126D83">
        <w:rPr>
          <w:rFonts w:cs="Times New Roman"/>
          <w:color w:val="000000"/>
          <w:sz w:val="20"/>
          <w:szCs w:val="24"/>
        </w:rPr>
        <w:t>.3.</w:t>
      </w:r>
      <w:r w:rsidR="001A3979" w:rsidRPr="00126D83">
        <w:rPr>
          <w:rFonts w:cs="Times New Roman"/>
          <w:color w:val="000000"/>
          <w:sz w:val="20"/>
          <w:szCs w:val="24"/>
        </w:rPr>
        <w:tab/>
        <w:t xml:space="preserve">U slučaju postojanja sudskog, arbitražnog i drugog postupka između Osiguranika i Inozemnog kupca </w:t>
      </w:r>
      <w:r w:rsidR="00980C4D">
        <w:rPr>
          <w:rFonts w:ascii="Arial" w:hAnsi="Arial" w:cs="Arial"/>
          <w:color w:val="000000"/>
          <w:sz w:val="20"/>
          <w:szCs w:val="20"/>
        </w:rPr>
        <w:t xml:space="preserve"> </w:t>
      </w:r>
      <w:r w:rsidR="00980C4D" w:rsidRPr="00681DC2">
        <w:rPr>
          <w:rFonts w:cs="Arial"/>
          <w:color w:val="000000"/>
          <w:sz w:val="20"/>
          <w:szCs w:val="20"/>
        </w:rPr>
        <w:t>i/ili Osiguratelja i Inozemnog kupca</w:t>
      </w:r>
      <w:r w:rsidR="00980C4D">
        <w:rPr>
          <w:rFonts w:ascii="Arial" w:hAnsi="Arial" w:cs="Arial"/>
          <w:color w:val="000000"/>
          <w:sz w:val="20"/>
          <w:szCs w:val="20"/>
        </w:rPr>
        <w:t xml:space="preserve"> </w:t>
      </w:r>
      <w:r w:rsidR="001A3979" w:rsidRPr="00126D83">
        <w:rPr>
          <w:rFonts w:cs="Times New Roman"/>
          <w:color w:val="000000"/>
          <w:sz w:val="20"/>
          <w:szCs w:val="24"/>
        </w:rPr>
        <w:t xml:space="preserve">vezanog uz Izvozni ugovor, a Osiguratelj prihvati Odštetni zahtjev u cijelosti ili djelomično, Osiguranik se obvezuje vratiti Osiguratelju iznos isplaćene Odštete i nadoknađenih Dodatnih troškova sa zateznim kamatama po zakonskoj stopi od dana isplate do dana njihova povrata, a u roku od 14 dana od pravomoćnosti odluke </w:t>
      </w:r>
      <w:r w:rsidR="00980C4D" w:rsidRPr="007603E5">
        <w:rPr>
          <w:rFonts w:cs="Arial"/>
          <w:color w:val="000000"/>
          <w:sz w:val="20"/>
          <w:szCs w:val="20"/>
        </w:rPr>
        <w:t>donesene u korist Inozemnog kupca</w:t>
      </w:r>
      <w:r w:rsidR="001A3979" w:rsidRPr="00980C4D">
        <w:rPr>
          <w:rFonts w:cs="Times New Roman"/>
          <w:color w:val="000000"/>
          <w:sz w:val="20"/>
          <w:szCs w:val="20"/>
        </w:rPr>
        <w:t>.</w:t>
      </w:r>
      <w:r w:rsidR="001A3979" w:rsidRPr="00126D83">
        <w:rPr>
          <w:rFonts w:cs="Times New Roman"/>
          <w:color w:val="000000"/>
          <w:sz w:val="20"/>
          <w:szCs w:val="24"/>
        </w:rPr>
        <w:t xml:space="preserve"> Ako su u Tipskom ugovoru ugovoreni instrumenti iz čl. 13. st. 13.</w:t>
      </w:r>
      <w:r w:rsidR="006D3F61">
        <w:rPr>
          <w:rFonts w:cs="Times New Roman"/>
          <w:color w:val="000000"/>
          <w:sz w:val="20"/>
          <w:szCs w:val="24"/>
        </w:rPr>
        <w:t>8</w:t>
      </w:r>
      <w:r w:rsidR="004E0EE9">
        <w:rPr>
          <w:rFonts w:cs="Times New Roman"/>
          <w:color w:val="000000"/>
          <w:sz w:val="20"/>
          <w:szCs w:val="24"/>
        </w:rPr>
        <w:t>.</w:t>
      </w:r>
      <w:r w:rsidR="001A3979" w:rsidRPr="00126D83">
        <w:rPr>
          <w:rFonts w:cs="Times New Roman"/>
          <w:color w:val="000000"/>
          <w:sz w:val="20"/>
          <w:szCs w:val="24"/>
        </w:rPr>
        <w:t xml:space="preserve"> Općih uvjeta, Osiguravatelj ima pravo naplatiti se sukladno ugovorenom instrumentu osiguranja.</w:t>
      </w:r>
      <w:r w:rsidR="007279B5">
        <w:rPr>
          <w:rFonts w:cs="Times New Roman"/>
          <w:color w:val="000000"/>
          <w:sz w:val="20"/>
          <w:szCs w:val="24"/>
        </w:rPr>
        <w:t xml:space="preserve"> </w:t>
      </w:r>
      <w:r w:rsidR="007279B5">
        <w:rPr>
          <w:rFonts w:ascii="Calibri" w:hAnsi="Calibri"/>
          <w:sz w:val="20"/>
          <w:szCs w:val="20"/>
        </w:rPr>
        <w:t xml:space="preserve"> O</w:t>
      </w:r>
      <w:r w:rsidR="007279B5" w:rsidRPr="007279B5">
        <w:rPr>
          <w:rFonts w:ascii="Calibri" w:hAnsi="Calibri"/>
          <w:sz w:val="20"/>
          <w:szCs w:val="20"/>
        </w:rPr>
        <w:t xml:space="preserve">siguranik nije dužan vratiti isplaćenu Odštetu ukoliko je odluku donesenu u korist Inozemnog kupca prouzročio Osiguratelj svojom krivnjom. </w:t>
      </w:r>
    </w:p>
    <w:p w:rsidR="007279B5" w:rsidRPr="009E5212" w:rsidRDefault="007279B5" w:rsidP="00CE2A56">
      <w:pPr>
        <w:autoSpaceDE w:val="0"/>
        <w:autoSpaceDN w:val="0"/>
        <w:adjustRightInd w:val="0"/>
        <w:spacing w:after="0" w:line="240" w:lineRule="auto"/>
        <w:ind w:left="426" w:hanging="568"/>
        <w:jc w:val="both"/>
        <w:rPr>
          <w:rFonts w:cs="Times New Roman"/>
          <w:color w:val="000000"/>
          <w:sz w:val="20"/>
          <w:szCs w:val="24"/>
        </w:rPr>
      </w:pPr>
    </w:p>
    <w:p w:rsidR="001A3979" w:rsidRPr="00273D79" w:rsidRDefault="00FA1072" w:rsidP="00CE2A56">
      <w:pPr>
        <w:autoSpaceDE w:val="0"/>
        <w:autoSpaceDN w:val="0"/>
        <w:adjustRightInd w:val="0"/>
        <w:spacing w:after="0" w:line="240" w:lineRule="auto"/>
        <w:ind w:left="426" w:hanging="568"/>
        <w:jc w:val="both"/>
        <w:rPr>
          <w:rFonts w:cs="Times New Roman"/>
          <w:color w:val="000000"/>
          <w:sz w:val="20"/>
          <w:szCs w:val="24"/>
        </w:rPr>
      </w:pPr>
      <w:r>
        <w:rPr>
          <w:rFonts w:cs="Times New Roman"/>
          <w:color w:val="000000"/>
          <w:sz w:val="20"/>
          <w:szCs w:val="24"/>
        </w:rPr>
        <w:t>1</w:t>
      </w:r>
      <w:r w:rsidR="00AD057B">
        <w:rPr>
          <w:rFonts w:cs="Times New Roman"/>
          <w:color w:val="000000"/>
          <w:sz w:val="20"/>
          <w:szCs w:val="24"/>
        </w:rPr>
        <w:t>8</w:t>
      </w:r>
      <w:r w:rsidR="001A3979" w:rsidRPr="00387C72">
        <w:rPr>
          <w:rFonts w:cs="Times New Roman"/>
          <w:color w:val="000000"/>
          <w:sz w:val="20"/>
          <w:szCs w:val="24"/>
        </w:rPr>
        <w:t>.4.</w:t>
      </w:r>
      <w:r w:rsidR="001A3979" w:rsidRPr="00387C72">
        <w:rPr>
          <w:rFonts w:cs="Times New Roman"/>
          <w:color w:val="000000"/>
          <w:sz w:val="20"/>
          <w:szCs w:val="24"/>
        </w:rPr>
        <w:tab/>
        <w:t xml:space="preserve">Bez obzira na odredbe ovog članka, </w:t>
      </w:r>
      <w:r w:rsidR="001A3979" w:rsidRPr="00273D79">
        <w:rPr>
          <w:rFonts w:cs="Times New Roman"/>
          <w:color w:val="000000"/>
          <w:sz w:val="20"/>
          <w:szCs w:val="24"/>
        </w:rPr>
        <w:t xml:space="preserve">Osiguratelj može donijeti odluku o isplati Odštete, djelomične ili u cijelosti, ako nepoštivanje obveza iz Ugovora o osiguranju od strane Osiguranika nije značajno, odnosno nije i ne bi utjecalo na odluku Osiguratelja o preuzimanju rizika, nije utjecalo na ostvarenje Osiguranih rizika, niti je utjecalo na mogućnost </w:t>
      </w:r>
      <w:r w:rsidR="004E0EE9">
        <w:rPr>
          <w:rFonts w:cs="Times New Roman"/>
          <w:color w:val="000000"/>
          <w:sz w:val="20"/>
          <w:szCs w:val="24"/>
        </w:rPr>
        <w:t xml:space="preserve">naplate </w:t>
      </w:r>
      <w:r w:rsidR="001A3979" w:rsidRPr="00273D79">
        <w:rPr>
          <w:rFonts w:cs="Times New Roman"/>
          <w:color w:val="000000"/>
          <w:sz w:val="20"/>
          <w:szCs w:val="24"/>
        </w:rPr>
        <w:t>od Inozemnog kupca. U slučaju djelomične isplate Odštete, iznos Odštete će ovisiti o stupnju nepoštivanja obveza Osiguranika.</w:t>
      </w:r>
    </w:p>
    <w:p w:rsidR="00592448" w:rsidRDefault="00592448"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p>
    <w:p w:rsidR="001A3979" w:rsidRPr="00273D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 xml:space="preserve">Članak </w:t>
      </w:r>
      <w:r w:rsidR="00AD057B">
        <w:rPr>
          <w:rFonts w:eastAsia="Times New Roman" w:cs="Times New Roman"/>
          <w:b/>
          <w:sz w:val="20"/>
          <w:szCs w:val="20"/>
          <w:lang w:eastAsia="hr-HR"/>
        </w:rPr>
        <w:t>19</w:t>
      </w:r>
      <w:r w:rsidRPr="00273D79">
        <w:rPr>
          <w:rFonts w:eastAsia="Times New Roman" w:cs="Times New Roman"/>
          <w:b/>
          <w:sz w:val="20"/>
          <w:szCs w:val="20"/>
          <w:lang w:eastAsia="hr-HR"/>
        </w:rPr>
        <w:t>.</w:t>
      </w:r>
    </w:p>
    <w:p w:rsidR="001A3979" w:rsidRDefault="00126D83" w:rsidP="00592448">
      <w:pPr>
        <w:keepNext/>
        <w:tabs>
          <w:tab w:val="num" w:pos="3686"/>
        </w:tabs>
        <w:spacing w:after="0" w:line="240" w:lineRule="auto"/>
        <w:ind w:left="432" w:hanging="144"/>
        <w:contextualSpacing/>
        <w:jc w:val="center"/>
        <w:outlineLvl w:val="0"/>
      </w:pPr>
      <w:r>
        <w:rPr>
          <w:rFonts w:eastAsia="Times New Roman" w:cs="Times New Roman"/>
          <w:b/>
          <w:sz w:val="20"/>
          <w:szCs w:val="20"/>
          <w:lang w:eastAsia="hr-HR"/>
        </w:rPr>
        <w:t xml:space="preserve">Prestanak </w:t>
      </w:r>
      <w:r w:rsidR="001A3979" w:rsidRPr="00273D79">
        <w:rPr>
          <w:rFonts w:eastAsia="Times New Roman" w:cs="Times New Roman"/>
          <w:b/>
          <w:sz w:val="20"/>
          <w:szCs w:val="20"/>
          <w:lang w:eastAsia="hr-HR"/>
        </w:rPr>
        <w:t>Ugovora o osiguranju</w:t>
      </w:r>
    </w:p>
    <w:p w:rsidR="001A3979" w:rsidRPr="00273D79" w:rsidRDefault="001A3979" w:rsidP="00592448">
      <w:pPr>
        <w:keepNext/>
        <w:tabs>
          <w:tab w:val="num" w:pos="3686"/>
        </w:tabs>
        <w:spacing w:after="0" w:line="240" w:lineRule="auto"/>
        <w:ind w:left="432" w:hanging="144"/>
        <w:contextualSpacing/>
        <w:jc w:val="center"/>
        <w:outlineLvl w:val="0"/>
      </w:pPr>
    </w:p>
    <w:p w:rsidR="001A3979" w:rsidRDefault="00AD057B" w:rsidP="00CE2A56">
      <w:pPr>
        <w:autoSpaceDE w:val="0"/>
        <w:autoSpaceDN w:val="0"/>
        <w:adjustRightInd w:val="0"/>
        <w:spacing w:after="0" w:line="240" w:lineRule="auto"/>
        <w:ind w:left="426" w:hanging="568"/>
        <w:jc w:val="both"/>
        <w:rPr>
          <w:rFonts w:cs="Times New Roman"/>
          <w:color w:val="000000"/>
          <w:sz w:val="20"/>
          <w:szCs w:val="24"/>
        </w:rPr>
      </w:pPr>
      <w:r>
        <w:rPr>
          <w:rFonts w:cs="Times New Roman"/>
          <w:color w:val="000000"/>
          <w:sz w:val="20"/>
          <w:szCs w:val="24"/>
        </w:rPr>
        <w:t>19</w:t>
      </w:r>
      <w:r w:rsidR="001A3979" w:rsidRPr="00273D79">
        <w:rPr>
          <w:rFonts w:cs="Times New Roman"/>
          <w:color w:val="000000"/>
          <w:sz w:val="20"/>
          <w:szCs w:val="24"/>
        </w:rPr>
        <w:t>.1.</w:t>
      </w:r>
      <w:r w:rsidR="001A3979" w:rsidRPr="00273D79">
        <w:rPr>
          <w:rFonts w:cs="Times New Roman"/>
          <w:color w:val="000000"/>
          <w:sz w:val="20"/>
          <w:szCs w:val="24"/>
        </w:rPr>
        <w:tab/>
        <w:t>Ugovor o osiguranju može se raskinuti pisanim sporazumom između Osiguratelja i Osiguranika, kojim će se odrediti datum raskida Ugovora o osiguranju.</w:t>
      </w:r>
    </w:p>
    <w:p w:rsidR="00CE2A56" w:rsidRPr="00273D79" w:rsidRDefault="00CE2A56" w:rsidP="00CE2A56">
      <w:pPr>
        <w:autoSpaceDE w:val="0"/>
        <w:autoSpaceDN w:val="0"/>
        <w:adjustRightInd w:val="0"/>
        <w:spacing w:after="0" w:line="240" w:lineRule="auto"/>
        <w:ind w:left="426" w:hanging="568"/>
        <w:jc w:val="both"/>
        <w:rPr>
          <w:rFonts w:cs="Times New Roman"/>
          <w:color w:val="000000"/>
          <w:sz w:val="20"/>
          <w:szCs w:val="24"/>
        </w:rPr>
      </w:pPr>
    </w:p>
    <w:p w:rsidR="001A3979" w:rsidRPr="00273D79" w:rsidRDefault="00AD057B" w:rsidP="00CE2A56">
      <w:pPr>
        <w:autoSpaceDE w:val="0"/>
        <w:autoSpaceDN w:val="0"/>
        <w:adjustRightInd w:val="0"/>
        <w:spacing w:after="0" w:line="240" w:lineRule="auto"/>
        <w:ind w:left="426" w:hanging="568"/>
        <w:jc w:val="both"/>
        <w:rPr>
          <w:rFonts w:cs="Times New Roman"/>
          <w:color w:val="000000"/>
          <w:sz w:val="20"/>
          <w:szCs w:val="24"/>
        </w:rPr>
      </w:pPr>
      <w:r>
        <w:rPr>
          <w:rFonts w:cs="Times New Roman"/>
          <w:color w:val="000000"/>
          <w:sz w:val="20"/>
          <w:szCs w:val="24"/>
        </w:rPr>
        <w:t>19</w:t>
      </w:r>
      <w:r w:rsidR="001A3979" w:rsidRPr="00273D79">
        <w:rPr>
          <w:rFonts w:cs="Times New Roman"/>
          <w:color w:val="000000"/>
          <w:sz w:val="20"/>
          <w:szCs w:val="24"/>
        </w:rPr>
        <w:t>.2.</w:t>
      </w:r>
      <w:r w:rsidR="001A3979" w:rsidRPr="00273D79">
        <w:rPr>
          <w:rFonts w:cs="Times New Roman"/>
          <w:color w:val="000000"/>
          <w:sz w:val="20"/>
          <w:szCs w:val="24"/>
        </w:rPr>
        <w:tab/>
        <w:t xml:space="preserve">Osiguratelj može </w:t>
      </w:r>
      <w:r w:rsidR="00126D83">
        <w:rPr>
          <w:rFonts w:cs="Times New Roman"/>
          <w:color w:val="000000"/>
          <w:sz w:val="20"/>
          <w:szCs w:val="24"/>
        </w:rPr>
        <w:t>otkazati</w:t>
      </w:r>
      <w:r w:rsidR="001A3979" w:rsidRPr="00273D79">
        <w:rPr>
          <w:rFonts w:cs="Times New Roman"/>
          <w:color w:val="000000"/>
          <w:sz w:val="20"/>
          <w:szCs w:val="24"/>
        </w:rPr>
        <w:t xml:space="preserve"> Ugovor o osiguranju s trenutnim učinkom </w:t>
      </w:r>
      <w:r w:rsidR="007974B5">
        <w:rPr>
          <w:rFonts w:cs="Times New Roman"/>
          <w:color w:val="000000"/>
          <w:sz w:val="20"/>
          <w:szCs w:val="24"/>
        </w:rPr>
        <w:t xml:space="preserve">ukoliko </w:t>
      </w:r>
      <w:r w:rsidR="00126D83">
        <w:rPr>
          <w:rFonts w:cs="Times New Roman"/>
          <w:color w:val="000000"/>
          <w:sz w:val="20"/>
          <w:szCs w:val="24"/>
        </w:rPr>
        <w:t>Osiguranik ne poštuje odredbe Ugovora o osiguranju</w:t>
      </w:r>
      <w:r w:rsidR="00C62020">
        <w:rPr>
          <w:rFonts w:cs="Times New Roman"/>
          <w:color w:val="000000"/>
          <w:sz w:val="20"/>
          <w:szCs w:val="24"/>
        </w:rPr>
        <w:t>,</w:t>
      </w:r>
      <w:r w:rsidR="00126D83">
        <w:rPr>
          <w:rFonts w:cs="Times New Roman"/>
          <w:color w:val="000000"/>
          <w:sz w:val="20"/>
          <w:szCs w:val="24"/>
        </w:rPr>
        <w:t xml:space="preserve"> osobito</w:t>
      </w:r>
      <w:r w:rsidR="00C62020">
        <w:rPr>
          <w:rFonts w:cs="Times New Roman"/>
          <w:color w:val="000000"/>
          <w:sz w:val="20"/>
          <w:szCs w:val="24"/>
        </w:rPr>
        <w:t xml:space="preserve"> ali ne isključivo </w:t>
      </w:r>
      <w:r w:rsidR="00126D83">
        <w:rPr>
          <w:rFonts w:cs="Times New Roman"/>
          <w:color w:val="000000"/>
          <w:sz w:val="20"/>
          <w:szCs w:val="24"/>
        </w:rPr>
        <w:t xml:space="preserve"> </w:t>
      </w:r>
      <w:r w:rsidR="001A3979" w:rsidRPr="00273D79">
        <w:rPr>
          <w:rFonts w:cs="Times New Roman"/>
          <w:color w:val="000000"/>
          <w:sz w:val="20"/>
          <w:szCs w:val="24"/>
        </w:rPr>
        <w:t>ako:</w:t>
      </w:r>
    </w:p>
    <w:p w:rsidR="001A3979" w:rsidRPr="00EA5025" w:rsidRDefault="007974B5" w:rsidP="004539EA">
      <w:pPr>
        <w:pStyle w:val="ListParagraph"/>
        <w:numPr>
          <w:ilvl w:val="0"/>
          <w:numId w:val="12"/>
        </w:numPr>
        <w:autoSpaceDE w:val="0"/>
        <w:autoSpaceDN w:val="0"/>
        <w:adjustRightInd w:val="0"/>
        <w:spacing w:after="0" w:line="240" w:lineRule="auto"/>
        <w:ind w:left="709" w:hanging="283"/>
        <w:jc w:val="both"/>
        <w:rPr>
          <w:rFonts w:cs="Times New Roman"/>
          <w:color w:val="000000"/>
          <w:sz w:val="20"/>
          <w:szCs w:val="20"/>
        </w:rPr>
      </w:pPr>
      <w:r>
        <w:rPr>
          <w:rFonts w:cs="Times New Roman"/>
          <w:color w:val="000000"/>
          <w:sz w:val="20"/>
          <w:szCs w:val="20"/>
        </w:rPr>
        <w:t xml:space="preserve">su </w:t>
      </w:r>
      <w:r w:rsidR="001A3979" w:rsidRPr="00EA5025">
        <w:rPr>
          <w:rFonts w:cs="Times New Roman"/>
          <w:color w:val="000000"/>
          <w:sz w:val="20"/>
          <w:szCs w:val="20"/>
        </w:rPr>
        <w:t xml:space="preserve">podaci navedeni u Zahtjevu za osiguranje </w:t>
      </w:r>
      <w:r w:rsidR="00126D83">
        <w:rPr>
          <w:rFonts w:cs="Times New Roman"/>
          <w:color w:val="000000"/>
          <w:sz w:val="20"/>
          <w:szCs w:val="20"/>
        </w:rPr>
        <w:t xml:space="preserve">ili drugi </w:t>
      </w:r>
      <w:r w:rsidR="001A3979" w:rsidRPr="00EA5025">
        <w:rPr>
          <w:rFonts w:cs="Times New Roman"/>
          <w:color w:val="000000"/>
          <w:sz w:val="20"/>
          <w:szCs w:val="20"/>
        </w:rPr>
        <w:t xml:space="preserve">podaci koje </w:t>
      </w:r>
      <w:r>
        <w:rPr>
          <w:rFonts w:cs="Times New Roman"/>
          <w:color w:val="000000"/>
          <w:sz w:val="20"/>
          <w:szCs w:val="20"/>
        </w:rPr>
        <w:t xml:space="preserve">je Osiguranik proslijedio </w:t>
      </w:r>
      <w:r w:rsidR="00126D83">
        <w:rPr>
          <w:rFonts w:cs="Times New Roman"/>
          <w:color w:val="000000"/>
          <w:sz w:val="20"/>
          <w:szCs w:val="20"/>
        </w:rPr>
        <w:t xml:space="preserve"> </w:t>
      </w:r>
      <w:r w:rsidR="001A3979" w:rsidRPr="00EA5025">
        <w:rPr>
          <w:rFonts w:cs="Times New Roman"/>
          <w:color w:val="000000"/>
          <w:sz w:val="20"/>
          <w:szCs w:val="20"/>
        </w:rPr>
        <w:t xml:space="preserve">Osiguratelju </w:t>
      </w:r>
      <w:r>
        <w:rPr>
          <w:rFonts w:cs="Times New Roman"/>
          <w:color w:val="000000"/>
          <w:sz w:val="20"/>
          <w:szCs w:val="20"/>
        </w:rPr>
        <w:t>ne</w:t>
      </w:r>
      <w:r w:rsidR="001A3979" w:rsidRPr="00EA5025">
        <w:rPr>
          <w:rFonts w:cs="Times New Roman"/>
          <w:color w:val="000000"/>
          <w:sz w:val="20"/>
          <w:szCs w:val="20"/>
        </w:rPr>
        <w:t xml:space="preserve">točni </w:t>
      </w:r>
      <w:r>
        <w:rPr>
          <w:rFonts w:cs="Times New Roman"/>
          <w:color w:val="000000"/>
          <w:sz w:val="20"/>
          <w:szCs w:val="20"/>
        </w:rPr>
        <w:t>i/</w:t>
      </w:r>
      <w:r w:rsidR="001A3979" w:rsidRPr="00EA5025">
        <w:rPr>
          <w:rFonts w:cs="Times New Roman"/>
          <w:color w:val="000000"/>
          <w:sz w:val="20"/>
          <w:szCs w:val="20"/>
        </w:rPr>
        <w:t xml:space="preserve">ili </w:t>
      </w:r>
      <w:r>
        <w:rPr>
          <w:rFonts w:cs="Times New Roman"/>
          <w:color w:val="000000"/>
          <w:sz w:val="20"/>
          <w:szCs w:val="20"/>
        </w:rPr>
        <w:t>ne</w:t>
      </w:r>
      <w:r w:rsidR="001A3979" w:rsidRPr="00EA5025">
        <w:rPr>
          <w:rFonts w:cs="Times New Roman"/>
          <w:color w:val="000000"/>
          <w:sz w:val="20"/>
          <w:szCs w:val="20"/>
        </w:rPr>
        <w:t xml:space="preserve">potpuni ili je Osiguranik prešutio neku okolnost koja je po </w:t>
      </w:r>
      <w:r w:rsidR="001A3979" w:rsidRPr="00EA5025">
        <w:rPr>
          <w:rFonts w:cs="Times New Roman"/>
          <w:color w:val="000000"/>
          <w:sz w:val="20"/>
          <w:szCs w:val="20"/>
        </w:rPr>
        <w:t>svome značenju takva da Osiguratelj, znajući za nju, ne bi zaključio Ugovor o osiguranju</w:t>
      </w:r>
      <w:r w:rsidR="004539EA">
        <w:rPr>
          <w:rFonts w:cs="Times New Roman"/>
          <w:color w:val="000000"/>
          <w:sz w:val="20"/>
          <w:szCs w:val="20"/>
        </w:rPr>
        <w:t xml:space="preserve"> ili</w:t>
      </w:r>
    </w:p>
    <w:p w:rsidR="001A3979" w:rsidRPr="00EA5025" w:rsidRDefault="001A3979" w:rsidP="004539EA">
      <w:pPr>
        <w:pStyle w:val="ListParagraph"/>
        <w:numPr>
          <w:ilvl w:val="0"/>
          <w:numId w:val="12"/>
        </w:numPr>
        <w:spacing w:after="0" w:line="240" w:lineRule="auto"/>
        <w:ind w:left="709" w:hanging="283"/>
        <w:jc w:val="both"/>
        <w:rPr>
          <w:sz w:val="20"/>
          <w:szCs w:val="20"/>
        </w:rPr>
      </w:pPr>
      <w:r w:rsidRPr="00EA5025">
        <w:rPr>
          <w:rFonts w:cs="Times New Roman"/>
          <w:color w:val="000000"/>
          <w:sz w:val="20"/>
          <w:szCs w:val="20"/>
        </w:rPr>
        <w:t xml:space="preserve">Osiguranik </w:t>
      </w:r>
      <w:r w:rsidR="008913F1" w:rsidRPr="003D2542">
        <w:rPr>
          <w:rFonts w:cs="Times New Roman"/>
          <w:color w:val="000000"/>
          <w:sz w:val="20"/>
          <w:szCs w:val="20"/>
        </w:rPr>
        <w:t xml:space="preserve">ne izvrši </w:t>
      </w:r>
      <w:r w:rsidR="008913F1" w:rsidRPr="006D24BA">
        <w:rPr>
          <w:rFonts w:cs="Times New Roman"/>
          <w:color w:val="000000"/>
          <w:sz w:val="20"/>
          <w:szCs w:val="20"/>
        </w:rPr>
        <w:t>svoje osnov</w:t>
      </w:r>
      <w:r w:rsidR="00C62020">
        <w:rPr>
          <w:rFonts w:cs="Times New Roman"/>
          <w:color w:val="000000"/>
          <w:sz w:val="20"/>
          <w:szCs w:val="20"/>
        </w:rPr>
        <w:t>n</w:t>
      </w:r>
      <w:r w:rsidR="008913F1" w:rsidRPr="006D24BA">
        <w:rPr>
          <w:rFonts w:cs="Times New Roman"/>
          <w:color w:val="000000"/>
          <w:sz w:val="20"/>
          <w:szCs w:val="20"/>
        </w:rPr>
        <w:t>e obveze  propisane čl</w:t>
      </w:r>
      <w:r w:rsidR="00FA22A6">
        <w:rPr>
          <w:rFonts w:cs="Times New Roman"/>
          <w:color w:val="000000"/>
          <w:sz w:val="20"/>
          <w:szCs w:val="20"/>
        </w:rPr>
        <w:t>.</w:t>
      </w:r>
      <w:r w:rsidR="008913F1" w:rsidRPr="006D24BA">
        <w:rPr>
          <w:rFonts w:cs="Times New Roman"/>
          <w:color w:val="000000"/>
          <w:sz w:val="20"/>
          <w:szCs w:val="20"/>
        </w:rPr>
        <w:t xml:space="preserve"> </w:t>
      </w:r>
      <w:r w:rsidR="00FA22A6">
        <w:rPr>
          <w:rFonts w:cs="Times New Roman"/>
          <w:color w:val="000000"/>
          <w:sz w:val="20"/>
          <w:szCs w:val="20"/>
        </w:rPr>
        <w:t>10</w:t>
      </w:r>
      <w:r w:rsidR="008913F1" w:rsidRPr="006D24BA">
        <w:rPr>
          <w:rFonts w:cs="Times New Roman"/>
          <w:color w:val="000000"/>
          <w:sz w:val="20"/>
          <w:szCs w:val="20"/>
        </w:rPr>
        <w:t xml:space="preserve"> st</w:t>
      </w:r>
      <w:r w:rsidR="00FA22A6">
        <w:rPr>
          <w:rFonts w:cs="Times New Roman"/>
          <w:color w:val="000000"/>
          <w:sz w:val="20"/>
          <w:szCs w:val="20"/>
        </w:rPr>
        <w:t>.</w:t>
      </w:r>
      <w:r w:rsidR="00C62020">
        <w:rPr>
          <w:rFonts w:cs="Times New Roman"/>
          <w:color w:val="000000"/>
          <w:sz w:val="20"/>
          <w:szCs w:val="20"/>
        </w:rPr>
        <w:t xml:space="preserve"> </w:t>
      </w:r>
      <w:r w:rsidR="00FA22A6">
        <w:rPr>
          <w:rFonts w:cs="Times New Roman"/>
          <w:color w:val="000000"/>
          <w:sz w:val="20"/>
          <w:szCs w:val="20"/>
        </w:rPr>
        <w:t>10</w:t>
      </w:r>
      <w:r w:rsidR="008913F1" w:rsidRPr="006D24BA">
        <w:rPr>
          <w:rFonts w:cs="Times New Roman"/>
          <w:color w:val="000000"/>
          <w:sz w:val="20"/>
          <w:szCs w:val="20"/>
        </w:rPr>
        <w:t>.2.</w:t>
      </w:r>
      <w:r w:rsidR="00FA22A6">
        <w:rPr>
          <w:rFonts w:cs="Times New Roman"/>
          <w:color w:val="000000"/>
          <w:sz w:val="20"/>
          <w:szCs w:val="20"/>
        </w:rPr>
        <w:t xml:space="preserve"> i st.10.3.</w:t>
      </w:r>
      <w:r w:rsidR="008913F1" w:rsidRPr="006D24BA">
        <w:rPr>
          <w:rFonts w:cs="Times New Roman"/>
          <w:color w:val="000000"/>
          <w:sz w:val="20"/>
          <w:szCs w:val="20"/>
        </w:rPr>
        <w:t xml:space="preserve"> </w:t>
      </w:r>
      <w:r w:rsidR="008913F1" w:rsidRPr="00EA5025">
        <w:rPr>
          <w:sz w:val="20"/>
          <w:szCs w:val="20"/>
        </w:rPr>
        <w:t>Općih uvjeta</w:t>
      </w:r>
      <w:r w:rsidR="004539EA">
        <w:rPr>
          <w:sz w:val="20"/>
          <w:szCs w:val="20"/>
        </w:rPr>
        <w:t>.</w:t>
      </w:r>
      <w:r w:rsidR="008913F1" w:rsidRPr="00EA5025">
        <w:rPr>
          <w:sz w:val="20"/>
          <w:szCs w:val="20"/>
        </w:rPr>
        <w:t xml:space="preserve"> </w:t>
      </w:r>
    </w:p>
    <w:p w:rsidR="00DA2DF7" w:rsidRPr="009F72C0" w:rsidRDefault="00DA2DF7" w:rsidP="00592448">
      <w:pPr>
        <w:autoSpaceDE w:val="0"/>
        <w:autoSpaceDN w:val="0"/>
        <w:adjustRightInd w:val="0"/>
        <w:spacing w:after="0" w:line="240" w:lineRule="auto"/>
        <w:ind w:left="567" w:hanging="567"/>
        <w:jc w:val="both"/>
        <w:rPr>
          <w:rFonts w:cs="Times New Roman"/>
          <w:color w:val="000000"/>
          <w:sz w:val="20"/>
          <w:szCs w:val="24"/>
        </w:rPr>
      </w:pPr>
    </w:p>
    <w:p w:rsidR="009E5212" w:rsidRPr="009F72C0" w:rsidRDefault="00AD057B" w:rsidP="00E471AE">
      <w:pPr>
        <w:autoSpaceDE w:val="0"/>
        <w:autoSpaceDN w:val="0"/>
        <w:adjustRightInd w:val="0"/>
        <w:spacing w:after="0" w:line="240" w:lineRule="auto"/>
        <w:ind w:left="426" w:hanging="568"/>
        <w:jc w:val="both"/>
        <w:rPr>
          <w:rFonts w:cs="FranklinGothicBook"/>
          <w:sz w:val="20"/>
          <w:szCs w:val="20"/>
        </w:rPr>
      </w:pPr>
      <w:r w:rsidRPr="009F72C0">
        <w:rPr>
          <w:rFonts w:cs="Times New Roman"/>
          <w:color w:val="000000"/>
          <w:sz w:val="20"/>
          <w:szCs w:val="24"/>
        </w:rPr>
        <w:t>19</w:t>
      </w:r>
      <w:r w:rsidR="001A3979" w:rsidRPr="009F72C0">
        <w:rPr>
          <w:rFonts w:cs="Times New Roman"/>
          <w:color w:val="000000"/>
          <w:sz w:val="20"/>
          <w:szCs w:val="24"/>
        </w:rPr>
        <w:t>.3.</w:t>
      </w:r>
      <w:r w:rsidR="00180A57" w:rsidRPr="009F72C0">
        <w:rPr>
          <w:rFonts w:cs="Times New Roman"/>
          <w:color w:val="000000"/>
          <w:sz w:val="20"/>
          <w:szCs w:val="24"/>
        </w:rPr>
        <w:tab/>
      </w:r>
      <w:r w:rsidR="009E5212" w:rsidRPr="009F72C0">
        <w:rPr>
          <w:rFonts w:cs="FranklinGothicBook"/>
          <w:sz w:val="20"/>
          <w:szCs w:val="20"/>
        </w:rPr>
        <w:t>Osiguranik može pis</w:t>
      </w:r>
      <w:r w:rsidR="00426696" w:rsidRPr="009F72C0">
        <w:rPr>
          <w:rFonts w:cs="FranklinGothicBook"/>
          <w:sz w:val="20"/>
          <w:szCs w:val="20"/>
        </w:rPr>
        <w:t xml:space="preserve">anim putem </w:t>
      </w:r>
      <w:r w:rsidR="009E5212" w:rsidRPr="009F72C0">
        <w:rPr>
          <w:rFonts w:cs="FranklinGothicBook"/>
          <w:sz w:val="20"/>
          <w:szCs w:val="20"/>
        </w:rPr>
        <w:t>otkazati</w:t>
      </w:r>
      <w:r w:rsidR="005A7D9D" w:rsidRPr="009F72C0">
        <w:rPr>
          <w:rFonts w:cs="FranklinGothicBook"/>
          <w:sz w:val="20"/>
          <w:szCs w:val="20"/>
        </w:rPr>
        <w:t xml:space="preserve"> </w:t>
      </w:r>
      <w:r w:rsidR="009E5212" w:rsidRPr="009F72C0">
        <w:rPr>
          <w:rFonts w:cs="FranklinGothicBook"/>
          <w:sz w:val="20"/>
          <w:szCs w:val="20"/>
        </w:rPr>
        <w:t>Ugovor o osiguranju</w:t>
      </w:r>
      <w:r w:rsidR="005A7D9D" w:rsidRPr="009F72C0">
        <w:rPr>
          <w:rFonts w:cs="Times New Roman"/>
          <w:color w:val="000000"/>
          <w:sz w:val="20"/>
          <w:szCs w:val="24"/>
        </w:rPr>
        <w:t xml:space="preserve"> ukoliko Osiguratelj ne poštuje odredbe Ugovora o osiguranju</w:t>
      </w:r>
      <w:r w:rsidR="009E5212" w:rsidRPr="009F72C0">
        <w:rPr>
          <w:rFonts w:cs="FranklinGothicBook"/>
          <w:sz w:val="20"/>
          <w:szCs w:val="20"/>
        </w:rPr>
        <w:t xml:space="preserve">. </w:t>
      </w:r>
      <w:r w:rsidR="00D02E9B" w:rsidRPr="009F72C0">
        <w:rPr>
          <w:rFonts w:cs="FranklinGothicBook"/>
          <w:sz w:val="20"/>
          <w:szCs w:val="20"/>
        </w:rPr>
        <w:t>P</w:t>
      </w:r>
      <w:r w:rsidR="009E5212" w:rsidRPr="009F72C0">
        <w:rPr>
          <w:rFonts w:cs="FranklinGothicBook"/>
          <w:sz w:val="20"/>
          <w:szCs w:val="20"/>
        </w:rPr>
        <w:t>laćen</w:t>
      </w:r>
      <w:r w:rsidR="00EA32C8" w:rsidRPr="009F72C0">
        <w:rPr>
          <w:rFonts w:cs="FranklinGothicBook"/>
          <w:sz w:val="20"/>
          <w:szCs w:val="20"/>
        </w:rPr>
        <w:t>a</w:t>
      </w:r>
      <w:r w:rsidR="009E5212" w:rsidRPr="009F72C0">
        <w:rPr>
          <w:rFonts w:cs="FranklinGothicBook"/>
          <w:sz w:val="20"/>
          <w:szCs w:val="20"/>
        </w:rPr>
        <w:t xml:space="preserve"> Premij</w:t>
      </w:r>
      <w:r w:rsidR="00EA32C8" w:rsidRPr="009F72C0">
        <w:rPr>
          <w:rFonts w:cs="FranklinGothicBook"/>
          <w:sz w:val="20"/>
          <w:szCs w:val="20"/>
        </w:rPr>
        <w:t>a</w:t>
      </w:r>
      <w:r w:rsidR="009E5212" w:rsidRPr="009F72C0">
        <w:rPr>
          <w:rFonts w:cs="FranklinGothicBook"/>
          <w:sz w:val="20"/>
          <w:szCs w:val="20"/>
        </w:rPr>
        <w:t xml:space="preserve"> osiguranja i </w:t>
      </w:r>
      <w:r w:rsidR="00331D86" w:rsidRPr="009F72C0">
        <w:rPr>
          <w:rFonts w:cs="FranklinGothicBook"/>
          <w:sz w:val="20"/>
          <w:szCs w:val="20"/>
        </w:rPr>
        <w:t>n</w:t>
      </w:r>
      <w:r w:rsidR="009E5212" w:rsidRPr="009F72C0">
        <w:rPr>
          <w:rFonts w:cs="FranklinGothicBook"/>
          <w:sz w:val="20"/>
          <w:szCs w:val="20"/>
        </w:rPr>
        <w:t>aknada vratiti</w:t>
      </w:r>
      <w:r w:rsidR="00D02E9B" w:rsidRPr="009F72C0">
        <w:rPr>
          <w:rFonts w:cs="FranklinGothicBook"/>
          <w:sz w:val="20"/>
          <w:szCs w:val="20"/>
        </w:rPr>
        <w:t xml:space="preserve"> će ukoliko Osiguranik dokaže osnovanost otkaza Ugovora o osiguranju.</w:t>
      </w:r>
    </w:p>
    <w:p w:rsidR="000D6282" w:rsidRPr="009F72C0" w:rsidRDefault="000D6282" w:rsidP="00E471AE">
      <w:pPr>
        <w:autoSpaceDE w:val="0"/>
        <w:autoSpaceDN w:val="0"/>
        <w:adjustRightInd w:val="0"/>
        <w:spacing w:after="0" w:line="240" w:lineRule="auto"/>
        <w:ind w:left="426" w:hanging="568"/>
        <w:jc w:val="both"/>
        <w:rPr>
          <w:rFonts w:cs="FranklinGothicBook"/>
          <w:sz w:val="20"/>
          <w:szCs w:val="20"/>
        </w:rPr>
      </w:pPr>
    </w:p>
    <w:p w:rsidR="000D6282" w:rsidRDefault="000D6282" w:rsidP="00E471AE">
      <w:pPr>
        <w:autoSpaceDE w:val="0"/>
        <w:autoSpaceDN w:val="0"/>
        <w:adjustRightInd w:val="0"/>
        <w:spacing w:after="0" w:line="240" w:lineRule="auto"/>
        <w:ind w:left="426" w:hanging="568"/>
        <w:jc w:val="both"/>
        <w:rPr>
          <w:rFonts w:cs="FranklinGothicBook"/>
          <w:sz w:val="20"/>
          <w:szCs w:val="20"/>
        </w:rPr>
      </w:pPr>
      <w:r w:rsidRPr="009F72C0">
        <w:rPr>
          <w:rFonts w:cs="FranklinGothicBook"/>
          <w:sz w:val="20"/>
          <w:szCs w:val="20"/>
        </w:rPr>
        <w:t>19.4.</w:t>
      </w:r>
      <w:r w:rsidRPr="009F72C0">
        <w:rPr>
          <w:rFonts w:cs="FranklinGothicBook"/>
          <w:sz w:val="20"/>
          <w:szCs w:val="20"/>
        </w:rPr>
        <w:tab/>
        <w:t>Ostali načini prestanka Ugovora o osiguranju regulirani su pozitivni</w:t>
      </w:r>
      <w:r w:rsidR="0008643B">
        <w:rPr>
          <w:rFonts w:cs="FranklinGothicBook"/>
          <w:sz w:val="20"/>
          <w:szCs w:val="20"/>
        </w:rPr>
        <w:t>m</w:t>
      </w:r>
      <w:r w:rsidRPr="009F72C0">
        <w:rPr>
          <w:rFonts w:cs="FranklinGothicBook"/>
          <w:sz w:val="20"/>
          <w:szCs w:val="20"/>
        </w:rPr>
        <w:t xml:space="preserve"> pravni</w:t>
      </w:r>
      <w:r w:rsidR="0008643B">
        <w:rPr>
          <w:rFonts w:cs="FranklinGothicBook"/>
          <w:sz w:val="20"/>
          <w:szCs w:val="20"/>
        </w:rPr>
        <w:t>m</w:t>
      </w:r>
      <w:r w:rsidRPr="009F72C0">
        <w:rPr>
          <w:rFonts w:cs="FranklinGothicBook"/>
          <w:sz w:val="20"/>
          <w:szCs w:val="20"/>
        </w:rPr>
        <w:t xml:space="preserve"> propis</w:t>
      </w:r>
      <w:r w:rsidR="0008643B">
        <w:rPr>
          <w:rFonts w:cs="FranklinGothicBook"/>
          <w:sz w:val="20"/>
          <w:szCs w:val="20"/>
        </w:rPr>
        <w:t>ima Republike Hrvatske</w:t>
      </w:r>
      <w:r w:rsidRPr="009F72C0">
        <w:rPr>
          <w:rFonts w:cs="FranklinGothicBook"/>
          <w:sz w:val="20"/>
          <w:szCs w:val="20"/>
        </w:rPr>
        <w:t>.</w:t>
      </w:r>
      <w:r>
        <w:rPr>
          <w:rFonts w:cs="FranklinGothicBook"/>
          <w:sz w:val="20"/>
          <w:szCs w:val="20"/>
        </w:rPr>
        <w:t xml:space="preserve"> </w:t>
      </w:r>
    </w:p>
    <w:p w:rsidR="00180A57" w:rsidRPr="00180A57" w:rsidRDefault="00180A57" w:rsidP="00E471AE">
      <w:pPr>
        <w:autoSpaceDE w:val="0"/>
        <w:autoSpaceDN w:val="0"/>
        <w:adjustRightInd w:val="0"/>
        <w:spacing w:after="0" w:line="240" w:lineRule="auto"/>
        <w:ind w:left="426" w:hanging="568"/>
        <w:jc w:val="both"/>
        <w:rPr>
          <w:rFonts w:ascii="Calibri" w:hAnsi="Calibri" w:cs="FranklinGothicBook"/>
          <w:sz w:val="20"/>
          <w:szCs w:val="20"/>
        </w:rPr>
      </w:pPr>
    </w:p>
    <w:p w:rsidR="001A3979" w:rsidRPr="00273D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Članak 2</w:t>
      </w:r>
      <w:r w:rsidR="00AD057B">
        <w:rPr>
          <w:rFonts w:eastAsia="Times New Roman" w:cs="Times New Roman"/>
          <w:b/>
          <w:sz w:val="20"/>
          <w:szCs w:val="20"/>
          <w:lang w:eastAsia="hr-HR"/>
        </w:rPr>
        <w:t>0</w:t>
      </w:r>
      <w:r w:rsidRPr="00273D79">
        <w:rPr>
          <w:rFonts w:eastAsia="Times New Roman" w:cs="Times New Roman"/>
          <w:b/>
          <w:sz w:val="20"/>
          <w:szCs w:val="20"/>
          <w:lang w:eastAsia="hr-HR"/>
        </w:rPr>
        <w:t>.</w:t>
      </w:r>
    </w:p>
    <w:p w:rsidR="001A3979" w:rsidRDefault="001A3979" w:rsidP="00592448">
      <w:pPr>
        <w:keepNext/>
        <w:tabs>
          <w:tab w:val="num" w:pos="3686"/>
        </w:tabs>
        <w:spacing w:after="0" w:line="240" w:lineRule="auto"/>
        <w:ind w:left="432" w:hanging="144"/>
        <w:contextualSpacing/>
        <w:jc w:val="center"/>
        <w:outlineLvl w:val="0"/>
      </w:pPr>
      <w:r w:rsidRPr="00273D79">
        <w:rPr>
          <w:rFonts w:eastAsia="Times New Roman" w:cs="Times New Roman"/>
          <w:b/>
          <w:sz w:val="20"/>
          <w:szCs w:val="20"/>
          <w:lang w:eastAsia="hr-HR"/>
        </w:rPr>
        <w:t>Prijenos prava iz Ugovora o osiguranju na treće</w:t>
      </w:r>
    </w:p>
    <w:p w:rsidR="001A3979" w:rsidRPr="00273D79" w:rsidRDefault="001A3979" w:rsidP="00592448">
      <w:pPr>
        <w:keepNext/>
        <w:tabs>
          <w:tab w:val="num" w:pos="3686"/>
        </w:tabs>
        <w:spacing w:after="0" w:line="240" w:lineRule="auto"/>
        <w:ind w:left="432" w:hanging="144"/>
        <w:contextualSpacing/>
        <w:jc w:val="center"/>
        <w:outlineLvl w:val="0"/>
      </w:pPr>
    </w:p>
    <w:p w:rsidR="001A3979" w:rsidRPr="00273D79" w:rsidRDefault="001A3979" w:rsidP="00592448">
      <w:pPr>
        <w:spacing w:after="0" w:line="240" w:lineRule="auto"/>
        <w:ind w:left="426"/>
        <w:jc w:val="both"/>
        <w:rPr>
          <w:sz w:val="20"/>
        </w:rPr>
      </w:pPr>
      <w:r w:rsidRPr="00273D79">
        <w:rPr>
          <w:sz w:val="20"/>
        </w:rPr>
        <w:t xml:space="preserve">Osiguranik može ugovornim putem na drugu osobu prenijeti prava iz Ugovora o osiguranju. O svakom namjeravanom prijenosu prava iz Ugovora o osiguranju Osiguranik mora u pisanom obliku izvijestiti Osiguratelja. Takav će prijenos biti valjan samo ako i nakon što ga Osiguratelj izrijekom u pisanom obliku prihvati. Nadalje, i za svako sljedeće prenošenje potreban je izričiti prethodni pisani prihvat od strane Osiguravatelja. Prijenos ne utječe na postojanje ostalih Osiguranikovih obveza prema Osiguratelju u smislu Ugovora o osiguranju, a naročito članaka </w:t>
      </w:r>
      <w:r w:rsidR="00FA22A6">
        <w:rPr>
          <w:sz w:val="20"/>
        </w:rPr>
        <w:t>10</w:t>
      </w:r>
      <w:r w:rsidR="00D770D7">
        <w:rPr>
          <w:sz w:val="20"/>
        </w:rPr>
        <w:t xml:space="preserve">. i </w:t>
      </w:r>
      <w:r w:rsidR="00FA22A6">
        <w:rPr>
          <w:sz w:val="20"/>
        </w:rPr>
        <w:t>11</w:t>
      </w:r>
      <w:r w:rsidR="00D770D7">
        <w:rPr>
          <w:sz w:val="20"/>
        </w:rPr>
        <w:t xml:space="preserve">. </w:t>
      </w:r>
      <w:r w:rsidRPr="00273D79">
        <w:rPr>
          <w:sz w:val="20"/>
        </w:rPr>
        <w:t>Općih uvjeta.</w:t>
      </w:r>
    </w:p>
    <w:p w:rsidR="001A3979" w:rsidRPr="00273D79" w:rsidRDefault="001A3979" w:rsidP="00592448">
      <w:pPr>
        <w:spacing w:after="0" w:line="240" w:lineRule="auto"/>
        <w:ind w:left="426"/>
        <w:jc w:val="both"/>
        <w:rPr>
          <w:sz w:val="20"/>
        </w:rPr>
      </w:pPr>
    </w:p>
    <w:p w:rsidR="001A3979" w:rsidRPr="00273D79" w:rsidRDefault="001A3979" w:rsidP="00592448">
      <w:pPr>
        <w:keepNext/>
        <w:tabs>
          <w:tab w:val="num" w:pos="3686"/>
        </w:tabs>
        <w:spacing w:after="0" w:line="240" w:lineRule="auto"/>
        <w:ind w:left="426"/>
        <w:contextualSpacing/>
        <w:jc w:val="center"/>
        <w:outlineLvl w:val="0"/>
      </w:pPr>
      <w:r w:rsidRPr="00273D79">
        <w:rPr>
          <w:rFonts w:eastAsia="Times New Roman" w:cs="Times New Roman"/>
          <w:b/>
          <w:sz w:val="20"/>
          <w:szCs w:val="20"/>
          <w:lang w:eastAsia="hr-HR"/>
        </w:rPr>
        <w:t>Članak 2</w:t>
      </w:r>
      <w:r w:rsidR="00AD057B">
        <w:rPr>
          <w:rFonts w:eastAsia="Times New Roman" w:cs="Times New Roman"/>
          <w:b/>
          <w:sz w:val="20"/>
          <w:szCs w:val="20"/>
          <w:lang w:eastAsia="hr-HR"/>
        </w:rPr>
        <w:t>1</w:t>
      </w:r>
      <w:r w:rsidRPr="00273D79">
        <w:rPr>
          <w:rFonts w:eastAsia="Times New Roman" w:cs="Times New Roman"/>
          <w:b/>
          <w:sz w:val="20"/>
          <w:szCs w:val="20"/>
          <w:lang w:eastAsia="hr-HR"/>
        </w:rPr>
        <w:t>.</w:t>
      </w:r>
    </w:p>
    <w:p w:rsidR="001A3979" w:rsidRPr="00273D79" w:rsidRDefault="001A3979" w:rsidP="00592448">
      <w:pPr>
        <w:keepNext/>
        <w:tabs>
          <w:tab w:val="num" w:pos="3686"/>
        </w:tabs>
        <w:spacing w:after="0" w:line="240" w:lineRule="auto"/>
        <w:ind w:left="426"/>
        <w:contextualSpacing/>
        <w:jc w:val="center"/>
        <w:outlineLvl w:val="0"/>
      </w:pPr>
      <w:r w:rsidRPr="00273D79">
        <w:rPr>
          <w:rFonts w:eastAsia="Times New Roman" w:cs="Times New Roman"/>
          <w:b/>
          <w:sz w:val="20"/>
          <w:szCs w:val="20"/>
          <w:lang w:eastAsia="hr-HR"/>
        </w:rPr>
        <w:t>Isključenje prava abandona</w:t>
      </w:r>
    </w:p>
    <w:p w:rsidR="001A3979" w:rsidRPr="00273D79" w:rsidRDefault="001A3979" w:rsidP="00592448">
      <w:pPr>
        <w:keepNext/>
        <w:tabs>
          <w:tab w:val="num" w:pos="3686"/>
        </w:tabs>
        <w:spacing w:after="0" w:line="240" w:lineRule="auto"/>
        <w:ind w:left="426"/>
        <w:contextualSpacing/>
        <w:jc w:val="center"/>
        <w:outlineLvl w:val="0"/>
      </w:pPr>
    </w:p>
    <w:p w:rsidR="001A3979" w:rsidRPr="00273D79" w:rsidRDefault="001A3979" w:rsidP="00592448">
      <w:pPr>
        <w:spacing w:after="0" w:line="240" w:lineRule="auto"/>
        <w:ind w:left="426"/>
        <w:jc w:val="both"/>
        <w:rPr>
          <w:sz w:val="20"/>
        </w:rPr>
      </w:pPr>
      <w:r w:rsidRPr="00273D79">
        <w:rPr>
          <w:sz w:val="20"/>
        </w:rPr>
        <w:t>Bez suglasnosti Osiguratelja, Osiguranik nema pravo nakon nastanka Osiguranog rizika napustiti u korist Osiguratelja prava i imovinu vezanu uz Izvozni ugovor, a zauzvrat od Osiguratelja zahtijevati isplatu Odštete.</w:t>
      </w:r>
    </w:p>
    <w:p w:rsidR="001A3979" w:rsidRDefault="001A3979" w:rsidP="00592448">
      <w:pPr>
        <w:keepNext/>
        <w:tabs>
          <w:tab w:val="num" w:pos="3686"/>
        </w:tabs>
        <w:spacing w:after="0" w:line="240" w:lineRule="auto"/>
        <w:ind w:left="426"/>
        <w:contextualSpacing/>
        <w:jc w:val="center"/>
        <w:outlineLvl w:val="0"/>
        <w:rPr>
          <w:rFonts w:eastAsia="Times New Roman" w:cs="Times New Roman"/>
          <w:b/>
          <w:sz w:val="20"/>
          <w:szCs w:val="20"/>
          <w:lang w:eastAsia="hr-HR"/>
        </w:rPr>
      </w:pPr>
    </w:p>
    <w:p w:rsidR="001A3979" w:rsidRPr="00273D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t>Članak 2</w:t>
      </w:r>
      <w:r w:rsidR="00AD057B">
        <w:rPr>
          <w:rFonts w:eastAsia="Times New Roman" w:cs="Times New Roman"/>
          <w:b/>
          <w:sz w:val="20"/>
          <w:szCs w:val="20"/>
          <w:lang w:eastAsia="hr-HR"/>
        </w:rPr>
        <w:t>2</w:t>
      </w:r>
      <w:r w:rsidRPr="00273D79">
        <w:rPr>
          <w:rFonts w:eastAsia="Times New Roman" w:cs="Times New Roman"/>
          <w:b/>
          <w:sz w:val="20"/>
          <w:szCs w:val="20"/>
          <w:lang w:eastAsia="hr-HR"/>
        </w:rPr>
        <w:t>.</w:t>
      </w:r>
    </w:p>
    <w:p w:rsidR="00E861D0" w:rsidRDefault="00E861D0"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Pr>
          <w:rFonts w:eastAsia="Times New Roman" w:cs="Times New Roman"/>
          <w:b/>
          <w:sz w:val="20"/>
          <w:szCs w:val="20"/>
          <w:lang w:eastAsia="hr-HR"/>
        </w:rPr>
        <w:t>Rješavanje sporova i m</w:t>
      </w:r>
      <w:r w:rsidR="001A3979" w:rsidRPr="00273D79">
        <w:rPr>
          <w:rFonts w:eastAsia="Times New Roman" w:cs="Times New Roman"/>
          <w:b/>
          <w:sz w:val="20"/>
          <w:szCs w:val="20"/>
          <w:lang w:eastAsia="hr-HR"/>
        </w:rPr>
        <w:t>jerodavno pravo</w:t>
      </w:r>
    </w:p>
    <w:p w:rsidR="001A3979" w:rsidRPr="00273D79" w:rsidRDefault="001A3979" w:rsidP="00592448">
      <w:pPr>
        <w:keepNext/>
        <w:tabs>
          <w:tab w:val="num" w:pos="3686"/>
        </w:tabs>
        <w:spacing w:after="0" w:line="240" w:lineRule="auto"/>
        <w:ind w:left="432" w:hanging="144"/>
        <w:contextualSpacing/>
        <w:jc w:val="center"/>
        <w:outlineLvl w:val="0"/>
        <w:rPr>
          <w:rFonts w:eastAsia="Times New Roman" w:cs="Times New Roman"/>
          <w:b/>
          <w:sz w:val="20"/>
          <w:szCs w:val="20"/>
          <w:lang w:eastAsia="hr-HR"/>
        </w:rPr>
      </w:pPr>
      <w:r w:rsidRPr="00273D79">
        <w:rPr>
          <w:rFonts w:eastAsia="Times New Roman" w:cs="Times New Roman"/>
          <w:b/>
          <w:sz w:val="20"/>
          <w:szCs w:val="20"/>
          <w:lang w:eastAsia="hr-HR"/>
        </w:rPr>
        <w:t xml:space="preserve"> </w:t>
      </w:r>
    </w:p>
    <w:p w:rsidR="00E861D0" w:rsidRDefault="00E861D0" w:rsidP="00E24B76">
      <w:pPr>
        <w:spacing w:after="0" w:line="240" w:lineRule="auto"/>
        <w:ind w:left="426" w:hanging="568"/>
        <w:jc w:val="both"/>
        <w:rPr>
          <w:sz w:val="20"/>
        </w:rPr>
      </w:pPr>
      <w:r>
        <w:rPr>
          <w:sz w:val="20"/>
        </w:rPr>
        <w:t>2</w:t>
      </w:r>
      <w:r w:rsidR="0076179C">
        <w:rPr>
          <w:sz w:val="20"/>
        </w:rPr>
        <w:t>2</w:t>
      </w:r>
      <w:r>
        <w:rPr>
          <w:sz w:val="20"/>
        </w:rPr>
        <w:t>.1.</w:t>
      </w:r>
      <w:r w:rsidR="00E24B76">
        <w:rPr>
          <w:sz w:val="20"/>
        </w:rPr>
        <w:tab/>
      </w:r>
      <w:r w:rsidR="00E24B76" w:rsidRPr="00AD7F94">
        <w:rPr>
          <w:sz w:val="20"/>
        </w:rPr>
        <w:t>Ugovorne strane suglasno utvrđuju da se na Ugovor o osiguranju primjenjuje pozitivno pravo Republike Hrvatske.</w:t>
      </w:r>
    </w:p>
    <w:p w:rsidR="00CE2A56" w:rsidRDefault="00CE2A56" w:rsidP="00592448">
      <w:pPr>
        <w:spacing w:after="0" w:line="240" w:lineRule="auto"/>
        <w:ind w:left="426" w:hanging="567"/>
        <w:jc w:val="both"/>
        <w:rPr>
          <w:sz w:val="20"/>
        </w:rPr>
      </w:pPr>
    </w:p>
    <w:p w:rsidR="001A3979" w:rsidRPr="00273D79" w:rsidRDefault="00404EDD" w:rsidP="00592448">
      <w:pPr>
        <w:spacing w:after="0" w:line="240" w:lineRule="auto"/>
        <w:ind w:left="426" w:hanging="568"/>
        <w:jc w:val="both"/>
        <w:rPr>
          <w:sz w:val="20"/>
        </w:rPr>
      </w:pPr>
      <w:r>
        <w:rPr>
          <w:sz w:val="20"/>
        </w:rPr>
        <w:t>2</w:t>
      </w:r>
      <w:r w:rsidR="0076179C">
        <w:rPr>
          <w:sz w:val="20"/>
        </w:rPr>
        <w:t>2</w:t>
      </w:r>
      <w:r w:rsidR="00123F53">
        <w:rPr>
          <w:sz w:val="20"/>
        </w:rPr>
        <w:t>.2.</w:t>
      </w:r>
      <w:r w:rsidR="00123F53">
        <w:rPr>
          <w:sz w:val="20"/>
        </w:rPr>
        <w:tab/>
      </w:r>
      <w:r w:rsidR="00E24B76" w:rsidRPr="00AD7F94">
        <w:rPr>
          <w:sz w:val="20"/>
        </w:rPr>
        <w:t>Ugovorne strane suglasne su da će eventualne nesporazume i/ili sporove proizašle iz Ugovora o osiguranju primarno nastojati riješiti pregovorima za svo vrijeme trajanja Ugovora o osiguranju. Ukoliko pregovori ne uspiju, strane mogu sporove nastojati riješiti mirenjem i/ili arbitražom, a u suprotnom ugovaraju nadležnost suda u Zagrebu.</w:t>
      </w:r>
    </w:p>
    <w:p w:rsidR="001A3979" w:rsidRPr="00273D79" w:rsidRDefault="001A3979" w:rsidP="00592448">
      <w:pPr>
        <w:autoSpaceDE w:val="0"/>
        <w:autoSpaceDN w:val="0"/>
        <w:adjustRightInd w:val="0"/>
        <w:spacing w:after="0" w:line="240" w:lineRule="auto"/>
        <w:jc w:val="both"/>
        <w:rPr>
          <w:rFonts w:cs="Times New Roman"/>
          <w:color w:val="000000"/>
          <w:sz w:val="24"/>
          <w:szCs w:val="24"/>
        </w:rPr>
        <w:sectPr w:rsidR="001A3979" w:rsidRPr="00273D79" w:rsidSect="007C54DB">
          <w:footerReference w:type="first" r:id="rId12"/>
          <w:type w:val="continuous"/>
          <w:pgSz w:w="11906" w:h="16838"/>
          <w:pgMar w:top="1418" w:right="991" w:bottom="1560" w:left="964" w:header="709" w:footer="709" w:gutter="170"/>
          <w:pgNumType w:start="1"/>
          <w:cols w:num="2" w:space="708"/>
          <w:docGrid w:linePitch="360"/>
        </w:sectPr>
      </w:pPr>
    </w:p>
    <w:p w:rsidR="001A3979" w:rsidRPr="00273D79" w:rsidRDefault="001A3979" w:rsidP="00592448">
      <w:pPr>
        <w:spacing w:after="0" w:line="240" w:lineRule="auto"/>
        <w:jc w:val="both"/>
        <w:rPr>
          <w:sz w:val="20"/>
          <w:szCs w:val="20"/>
        </w:rPr>
      </w:pPr>
      <w:r w:rsidRPr="00273D79">
        <w:rPr>
          <w:noProof/>
          <w:sz w:val="20"/>
          <w:lang w:eastAsia="hr-HR"/>
        </w:rPr>
        <w:lastRenderedPageBreak/>
        <w:drawing>
          <wp:anchor distT="0" distB="0" distL="114300" distR="114300" simplePos="0" relativeHeight="251661312" behindDoc="1" locked="0" layoutInCell="1" allowOverlap="1" wp14:anchorId="3F7459CA" wp14:editId="6DA57E2F">
            <wp:simplePos x="0" y="0"/>
            <wp:positionH relativeFrom="column">
              <wp:posOffset>-499745</wp:posOffset>
            </wp:positionH>
            <wp:positionV relativeFrom="paragraph">
              <wp:posOffset>-560705</wp:posOffset>
            </wp:positionV>
            <wp:extent cx="2811145" cy="10063480"/>
            <wp:effectExtent l="0" t="0" r="8255" b="0"/>
            <wp:wrapNone/>
            <wp:docPr id="3" name="Picture 3"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2811145" cy="1006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D79">
        <w:rPr>
          <w:noProof/>
          <w:sz w:val="20"/>
          <w:szCs w:val="20"/>
          <w:lang w:eastAsia="hr-HR"/>
        </w:rPr>
        <mc:AlternateContent>
          <mc:Choice Requires="wps">
            <w:drawing>
              <wp:anchor distT="0" distB="0" distL="114300" distR="114300" simplePos="0" relativeHeight="251660288" behindDoc="0" locked="0" layoutInCell="1" allowOverlap="1" wp14:anchorId="00E6CF2F" wp14:editId="31A6E629">
                <wp:simplePos x="0" y="0"/>
                <wp:positionH relativeFrom="column">
                  <wp:posOffset>-534670</wp:posOffset>
                </wp:positionH>
                <wp:positionV relativeFrom="paragraph">
                  <wp:posOffset>-525145</wp:posOffset>
                </wp:positionV>
                <wp:extent cx="2797175" cy="1002665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0026650"/>
                        </a:xfrm>
                        <a:prstGeom prst="rect">
                          <a:avLst/>
                        </a:prstGeom>
                        <a:noFill/>
                        <a:ln>
                          <a:noFill/>
                        </a:ln>
                        <a:extLst>
                          <a:ext uri="{909E8E84-426E-40DD-AFC4-6F175D3DCCD1}">
                            <a14:hiddenFill xmlns:a14="http://schemas.microsoft.com/office/drawing/2010/main">
                              <a:solidFill>
                                <a:srgbClr val="66656A">
                                  <a:alpha val="7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29E" w:rsidRDefault="004C429E" w:rsidP="001A3979">
                            <w:pPr>
                              <w:rPr>
                                <w:rFonts w:ascii="Calibri" w:hAnsi="Calibri"/>
                              </w:rPr>
                            </w:pPr>
                          </w:p>
                          <w:p w:rsidR="004C429E" w:rsidRDefault="004C429E" w:rsidP="001A3979">
                            <w:pPr>
                              <w:rPr>
                                <w:rFonts w:ascii="Calibri" w:hAnsi="Calibri"/>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spacing w:before="60"/>
                              <w:rPr>
                                <w:rFonts w:ascii="Calibri" w:hAnsi="Calibri"/>
                                <w:color w:val="FFFFFF"/>
                              </w:rPr>
                            </w:pPr>
                          </w:p>
                          <w:p w:rsidR="004C429E" w:rsidRPr="00263634" w:rsidRDefault="004C429E" w:rsidP="001A3979">
                            <w:pPr>
                              <w:spacing w:before="60" w:after="0"/>
                              <w:ind w:firstLine="284"/>
                              <w:rPr>
                                <w:rFonts w:ascii="Calibri" w:hAnsi="Calibri"/>
                                <w:color w:val="FFFFFF"/>
                              </w:rPr>
                            </w:pPr>
                            <w:r w:rsidRPr="00263634">
                              <w:rPr>
                                <w:rFonts w:ascii="Calibri" w:hAnsi="Calibri"/>
                                <w:color w:val="FFFFFF"/>
                              </w:rPr>
                              <w:t>Hrvatska banka za obnovu i razvitak</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Osiguranje izvoza</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Zelinska 3</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10 000 Zagreb</w:t>
                            </w:r>
                          </w:p>
                          <w:p w:rsidR="004C429E" w:rsidRPr="00263634" w:rsidRDefault="004C429E" w:rsidP="001A3979">
                            <w:pPr>
                              <w:spacing w:before="60" w:after="0"/>
                              <w:ind w:left="284"/>
                              <w:rPr>
                                <w:rFonts w:ascii="Calibri" w:hAnsi="Calibri"/>
                                <w:color w:val="FFFFFF"/>
                              </w:rPr>
                            </w:pPr>
                          </w:p>
                          <w:p w:rsidR="004C429E" w:rsidRPr="00263634" w:rsidRDefault="004C429E" w:rsidP="001A3979">
                            <w:pPr>
                              <w:spacing w:before="60" w:after="0"/>
                              <w:ind w:left="284"/>
                              <w:rPr>
                                <w:rFonts w:ascii="Calibri" w:hAnsi="Calibri"/>
                                <w:color w:val="FFFFFF"/>
                              </w:rPr>
                            </w:pPr>
                            <w:r w:rsidRPr="00263634">
                              <w:rPr>
                                <w:rFonts w:ascii="Calibri" w:hAnsi="Calibri"/>
                                <w:color w:val="FFFFFF"/>
                              </w:rPr>
                              <w:t>Tel: +385 1 4591 539</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Fax: + 385 1 4591 547</w:t>
                            </w:r>
                          </w:p>
                          <w:p w:rsidR="004C429E" w:rsidRPr="00263634" w:rsidRDefault="004C429E" w:rsidP="001A3979">
                            <w:pPr>
                              <w:spacing w:before="60" w:after="0"/>
                              <w:ind w:left="284"/>
                              <w:rPr>
                                <w:rFonts w:ascii="Calibri" w:hAnsi="Calibri"/>
                                <w:color w:val="FFFFFF"/>
                              </w:rPr>
                            </w:pPr>
                          </w:p>
                          <w:p w:rsidR="004C429E" w:rsidRPr="00263634" w:rsidRDefault="004C429E" w:rsidP="001A3979">
                            <w:pPr>
                              <w:spacing w:before="60" w:after="0"/>
                              <w:ind w:left="284"/>
                              <w:rPr>
                                <w:rFonts w:ascii="Calibri" w:hAnsi="Calibri"/>
                                <w:color w:val="FFFFFF"/>
                              </w:rPr>
                            </w:pPr>
                            <w:r w:rsidRPr="00263634">
                              <w:rPr>
                                <w:rFonts w:ascii="Calibri" w:hAnsi="Calibri"/>
                                <w:color w:val="FFFFFF"/>
                              </w:rPr>
                              <w:t>www.hbor.hr</w:t>
                            </w:r>
                          </w:p>
                          <w:p w:rsidR="004C429E" w:rsidRDefault="004C429E" w:rsidP="001A3979">
                            <w:pPr>
                              <w:spacing w:after="0"/>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Pr="00263634" w:rsidRDefault="004C429E" w:rsidP="001A3979">
                            <w:pPr>
                              <w:spacing w:before="60"/>
                              <w:ind w:left="284"/>
                              <w:rPr>
                                <w:rFonts w:ascii="Calibri" w:hAnsi="Calibri"/>
                                <w:color w:val="FFFFFF"/>
                              </w:rPr>
                            </w:pPr>
                            <w:r w:rsidRPr="00263634">
                              <w:rPr>
                                <w:rFonts w:ascii="Calibri" w:hAnsi="Calibri"/>
                                <w:color w:val="FFFFFF"/>
                              </w:rPr>
                              <w:t>Hrvatska banka za obnovu i razvitak</w:t>
                            </w:r>
                          </w:p>
                          <w:p w:rsidR="004C429E" w:rsidRPr="00263634" w:rsidRDefault="004C429E" w:rsidP="001A3979">
                            <w:pPr>
                              <w:spacing w:before="60"/>
                              <w:ind w:left="284"/>
                              <w:rPr>
                                <w:rFonts w:ascii="Calibri" w:hAnsi="Calibri"/>
                                <w:color w:val="FFFFFF"/>
                              </w:rPr>
                            </w:pPr>
                            <w:r w:rsidRPr="00263634">
                              <w:rPr>
                                <w:rFonts w:ascii="Calibri" w:hAnsi="Calibri"/>
                                <w:color w:val="FFFFFF"/>
                              </w:rPr>
                              <w:t>Osiguranje izvoza</w:t>
                            </w:r>
                          </w:p>
                          <w:p w:rsidR="004C429E" w:rsidRPr="00263634" w:rsidRDefault="004C429E" w:rsidP="001A3979">
                            <w:pPr>
                              <w:spacing w:before="60"/>
                              <w:ind w:left="284"/>
                              <w:rPr>
                                <w:rFonts w:ascii="Calibri" w:hAnsi="Calibri"/>
                                <w:color w:val="FFFFFF"/>
                              </w:rPr>
                            </w:pPr>
                            <w:r w:rsidRPr="00263634">
                              <w:rPr>
                                <w:rFonts w:ascii="Calibri" w:hAnsi="Calibri"/>
                                <w:color w:val="FFFFFF"/>
                              </w:rPr>
                              <w:t>Zelinska 3</w:t>
                            </w:r>
                          </w:p>
                          <w:p w:rsidR="004C429E" w:rsidRPr="00263634" w:rsidRDefault="004C429E" w:rsidP="001A3979">
                            <w:pPr>
                              <w:spacing w:before="60"/>
                              <w:ind w:left="284"/>
                              <w:rPr>
                                <w:rFonts w:ascii="Calibri" w:hAnsi="Calibri"/>
                                <w:color w:val="FFFFFF"/>
                              </w:rPr>
                            </w:pPr>
                            <w:r w:rsidRPr="00263634">
                              <w:rPr>
                                <w:rFonts w:ascii="Calibri" w:hAnsi="Calibri"/>
                                <w:color w:val="FFFFFF"/>
                              </w:rPr>
                              <w:t>10 000 Zagreb</w:t>
                            </w:r>
                          </w:p>
                          <w:p w:rsidR="004C429E" w:rsidRPr="00263634" w:rsidRDefault="004C429E" w:rsidP="001A3979">
                            <w:pPr>
                              <w:spacing w:before="60"/>
                              <w:ind w:left="284"/>
                              <w:rPr>
                                <w:rFonts w:ascii="Calibri" w:hAnsi="Calibri"/>
                                <w:color w:val="FFFFFF"/>
                              </w:rPr>
                            </w:pPr>
                          </w:p>
                          <w:p w:rsidR="004C429E" w:rsidRPr="00263634" w:rsidRDefault="004C429E" w:rsidP="001A3979">
                            <w:pPr>
                              <w:spacing w:before="60"/>
                              <w:ind w:left="284"/>
                              <w:rPr>
                                <w:rFonts w:ascii="Calibri" w:hAnsi="Calibri"/>
                                <w:color w:val="FFFFFF"/>
                              </w:rPr>
                            </w:pPr>
                            <w:r w:rsidRPr="00263634">
                              <w:rPr>
                                <w:rFonts w:ascii="Calibri" w:hAnsi="Calibri"/>
                                <w:color w:val="FFFFFF"/>
                              </w:rPr>
                              <w:t>Tel: +385 1 4591 539</w:t>
                            </w:r>
                          </w:p>
                          <w:p w:rsidR="004C429E" w:rsidRPr="00263634" w:rsidRDefault="004C429E" w:rsidP="001A3979">
                            <w:pPr>
                              <w:spacing w:before="60"/>
                              <w:ind w:left="284"/>
                              <w:rPr>
                                <w:rFonts w:ascii="Calibri" w:hAnsi="Calibri"/>
                                <w:color w:val="FFFFFF"/>
                              </w:rPr>
                            </w:pPr>
                            <w:r w:rsidRPr="00263634">
                              <w:rPr>
                                <w:rFonts w:ascii="Calibri" w:hAnsi="Calibri"/>
                                <w:color w:val="FFFFFF"/>
                              </w:rPr>
                              <w:t>Fax: + 385 1 4591 547</w:t>
                            </w:r>
                          </w:p>
                          <w:p w:rsidR="004C429E" w:rsidRPr="00263634" w:rsidRDefault="004C429E" w:rsidP="001A3979">
                            <w:pPr>
                              <w:spacing w:before="60"/>
                              <w:ind w:left="284"/>
                              <w:rPr>
                                <w:rFonts w:ascii="Calibri" w:hAnsi="Calibri"/>
                                <w:color w:val="FFFFFF"/>
                              </w:rPr>
                            </w:pPr>
                          </w:p>
                          <w:p w:rsidR="004C429E" w:rsidRPr="00263634" w:rsidRDefault="004C429E" w:rsidP="001A3979">
                            <w:pPr>
                              <w:spacing w:before="60"/>
                              <w:ind w:left="284"/>
                              <w:rPr>
                                <w:rFonts w:ascii="Calibri" w:hAnsi="Calibri"/>
                                <w:color w:val="FFFFFF"/>
                              </w:rPr>
                            </w:pPr>
                            <w:r w:rsidRPr="00263634">
                              <w:rPr>
                                <w:rFonts w:ascii="Calibri" w:hAnsi="Calibri"/>
                                <w:color w:val="FFFFFF"/>
                              </w:rPr>
                              <w:t>www.hbor.hr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6CF2F" id="_x0000_t202" coordsize="21600,21600" o:spt="202" path="m,l,21600r21600,l21600,xe">
                <v:stroke joinstyle="miter"/>
                <v:path gradientshapeok="t" o:connecttype="rect"/>
              </v:shapetype>
              <v:shape id="Text Box 6" o:spid="_x0000_s1026" type="#_x0000_t202" style="position:absolute;left:0;text-align:left;margin-left:-42.1pt;margin-top:-41.35pt;width:220.25pt;height:7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" filled="f" fillcolor="#66656a" stroked="f">
                <v:fill opacity="46003f"/>
                <v:textbox>
                  <w:txbxContent>
                    <w:p w:rsidR="004C429E" w:rsidRDefault="004C429E" w:rsidP="001A3979">
                      <w:pPr>
                        <w:rPr>
                          <w:rFonts w:ascii="Calibri" w:hAnsi="Calibri"/>
                        </w:rPr>
                      </w:pPr>
                    </w:p>
                    <w:p w:rsidR="004C429E" w:rsidRDefault="004C429E" w:rsidP="001A3979">
                      <w:pPr>
                        <w:rPr>
                          <w:rFonts w:ascii="Calibri" w:hAnsi="Calibri"/>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spacing w:before="60"/>
                        <w:rPr>
                          <w:rFonts w:ascii="Calibri" w:hAnsi="Calibri"/>
                          <w:color w:val="FFFFFF"/>
                        </w:rPr>
                      </w:pPr>
                    </w:p>
                    <w:p w:rsidR="004C429E" w:rsidRPr="00263634" w:rsidRDefault="004C429E" w:rsidP="001A3979">
                      <w:pPr>
                        <w:spacing w:before="60" w:after="0"/>
                        <w:ind w:firstLine="284"/>
                        <w:rPr>
                          <w:rFonts w:ascii="Calibri" w:hAnsi="Calibri"/>
                          <w:color w:val="FFFFFF"/>
                        </w:rPr>
                      </w:pPr>
                      <w:r w:rsidRPr="00263634">
                        <w:rPr>
                          <w:rFonts w:ascii="Calibri" w:hAnsi="Calibri"/>
                          <w:color w:val="FFFFFF"/>
                        </w:rPr>
                        <w:t>Hrvatska banka za obnovu i razvitak</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Osiguranje izvoza</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Zelinska 3</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10 000 Zagreb</w:t>
                      </w:r>
                    </w:p>
                    <w:p w:rsidR="004C429E" w:rsidRPr="00263634" w:rsidRDefault="004C429E" w:rsidP="001A3979">
                      <w:pPr>
                        <w:spacing w:before="60" w:after="0"/>
                        <w:ind w:left="284"/>
                        <w:rPr>
                          <w:rFonts w:ascii="Calibri" w:hAnsi="Calibri"/>
                          <w:color w:val="FFFFFF"/>
                        </w:rPr>
                      </w:pPr>
                    </w:p>
                    <w:p w:rsidR="004C429E" w:rsidRPr="00263634" w:rsidRDefault="004C429E" w:rsidP="001A3979">
                      <w:pPr>
                        <w:spacing w:before="60" w:after="0"/>
                        <w:ind w:left="284"/>
                        <w:rPr>
                          <w:rFonts w:ascii="Calibri" w:hAnsi="Calibri"/>
                          <w:color w:val="FFFFFF"/>
                        </w:rPr>
                      </w:pPr>
                      <w:r w:rsidRPr="00263634">
                        <w:rPr>
                          <w:rFonts w:ascii="Calibri" w:hAnsi="Calibri"/>
                          <w:color w:val="FFFFFF"/>
                        </w:rPr>
                        <w:t>Tel: +385 1 4591 539</w:t>
                      </w:r>
                    </w:p>
                    <w:p w:rsidR="004C429E" w:rsidRPr="00263634" w:rsidRDefault="004C429E" w:rsidP="001A3979">
                      <w:pPr>
                        <w:spacing w:before="60" w:after="0"/>
                        <w:ind w:left="284"/>
                        <w:rPr>
                          <w:rFonts w:ascii="Calibri" w:hAnsi="Calibri"/>
                          <w:color w:val="FFFFFF"/>
                        </w:rPr>
                      </w:pPr>
                      <w:r w:rsidRPr="00263634">
                        <w:rPr>
                          <w:rFonts w:ascii="Calibri" w:hAnsi="Calibri"/>
                          <w:color w:val="FFFFFF"/>
                        </w:rPr>
                        <w:t>Fax: + 385 1 4591 547</w:t>
                      </w:r>
                    </w:p>
                    <w:p w:rsidR="004C429E" w:rsidRPr="00263634" w:rsidRDefault="004C429E" w:rsidP="001A3979">
                      <w:pPr>
                        <w:spacing w:before="60" w:after="0"/>
                        <w:ind w:left="284"/>
                        <w:rPr>
                          <w:rFonts w:ascii="Calibri" w:hAnsi="Calibri"/>
                          <w:color w:val="FFFFFF"/>
                        </w:rPr>
                      </w:pPr>
                    </w:p>
                    <w:p w:rsidR="004C429E" w:rsidRPr="00263634" w:rsidRDefault="004C429E" w:rsidP="001A3979">
                      <w:pPr>
                        <w:spacing w:before="60" w:after="0"/>
                        <w:ind w:left="284"/>
                        <w:rPr>
                          <w:rFonts w:ascii="Calibri" w:hAnsi="Calibri"/>
                          <w:color w:val="FFFFFF"/>
                        </w:rPr>
                      </w:pPr>
                      <w:r w:rsidRPr="00263634">
                        <w:rPr>
                          <w:rFonts w:ascii="Calibri" w:hAnsi="Calibri"/>
                          <w:color w:val="FFFFFF"/>
                        </w:rPr>
                        <w:t>www.hbor.hr</w:t>
                      </w:r>
                    </w:p>
                    <w:p w:rsidR="004C429E" w:rsidRDefault="004C429E" w:rsidP="001A3979">
                      <w:pPr>
                        <w:spacing w:after="0"/>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Default="004C429E" w:rsidP="001A3979">
                      <w:pPr>
                        <w:rPr>
                          <w:rFonts w:ascii="Calibri" w:hAnsi="Calibri"/>
                          <w:color w:val="FFFFFF"/>
                        </w:rPr>
                      </w:pPr>
                    </w:p>
                    <w:p w:rsidR="004C429E" w:rsidRPr="00263634" w:rsidRDefault="004C429E" w:rsidP="001A3979">
                      <w:pPr>
                        <w:spacing w:before="60"/>
                        <w:ind w:left="284"/>
                        <w:rPr>
                          <w:rFonts w:ascii="Calibri" w:hAnsi="Calibri"/>
                          <w:color w:val="FFFFFF"/>
                        </w:rPr>
                      </w:pPr>
                      <w:r w:rsidRPr="00263634">
                        <w:rPr>
                          <w:rFonts w:ascii="Calibri" w:hAnsi="Calibri"/>
                          <w:color w:val="FFFFFF"/>
                        </w:rPr>
                        <w:t>Hrvatska banka za obnovu i razvitak</w:t>
                      </w:r>
                    </w:p>
                    <w:p w:rsidR="004C429E" w:rsidRPr="00263634" w:rsidRDefault="004C429E" w:rsidP="001A3979">
                      <w:pPr>
                        <w:spacing w:before="60"/>
                        <w:ind w:left="284"/>
                        <w:rPr>
                          <w:rFonts w:ascii="Calibri" w:hAnsi="Calibri"/>
                          <w:color w:val="FFFFFF"/>
                        </w:rPr>
                      </w:pPr>
                      <w:r w:rsidRPr="00263634">
                        <w:rPr>
                          <w:rFonts w:ascii="Calibri" w:hAnsi="Calibri"/>
                          <w:color w:val="FFFFFF"/>
                        </w:rPr>
                        <w:t>Osiguranje izvoza</w:t>
                      </w:r>
                    </w:p>
                    <w:p w:rsidR="004C429E" w:rsidRPr="00263634" w:rsidRDefault="004C429E" w:rsidP="001A3979">
                      <w:pPr>
                        <w:spacing w:before="60"/>
                        <w:ind w:left="284"/>
                        <w:rPr>
                          <w:rFonts w:ascii="Calibri" w:hAnsi="Calibri"/>
                          <w:color w:val="FFFFFF"/>
                        </w:rPr>
                      </w:pPr>
                      <w:r w:rsidRPr="00263634">
                        <w:rPr>
                          <w:rFonts w:ascii="Calibri" w:hAnsi="Calibri"/>
                          <w:color w:val="FFFFFF"/>
                        </w:rPr>
                        <w:t>Zelinska 3</w:t>
                      </w:r>
                    </w:p>
                    <w:p w:rsidR="004C429E" w:rsidRPr="00263634" w:rsidRDefault="004C429E" w:rsidP="001A3979">
                      <w:pPr>
                        <w:spacing w:before="60"/>
                        <w:ind w:left="284"/>
                        <w:rPr>
                          <w:rFonts w:ascii="Calibri" w:hAnsi="Calibri"/>
                          <w:color w:val="FFFFFF"/>
                        </w:rPr>
                      </w:pPr>
                      <w:r w:rsidRPr="00263634">
                        <w:rPr>
                          <w:rFonts w:ascii="Calibri" w:hAnsi="Calibri"/>
                          <w:color w:val="FFFFFF"/>
                        </w:rPr>
                        <w:t>10 000 Zagreb</w:t>
                      </w:r>
                    </w:p>
                    <w:p w:rsidR="004C429E" w:rsidRPr="00263634" w:rsidRDefault="004C429E" w:rsidP="001A3979">
                      <w:pPr>
                        <w:spacing w:before="60"/>
                        <w:ind w:left="284"/>
                        <w:rPr>
                          <w:rFonts w:ascii="Calibri" w:hAnsi="Calibri"/>
                          <w:color w:val="FFFFFF"/>
                        </w:rPr>
                      </w:pPr>
                    </w:p>
                    <w:p w:rsidR="004C429E" w:rsidRPr="00263634" w:rsidRDefault="004C429E" w:rsidP="001A3979">
                      <w:pPr>
                        <w:spacing w:before="60"/>
                        <w:ind w:left="284"/>
                        <w:rPr>
                          <w:rFonts w:ascii="Calibri" w:hAnsi="Calibri"/>
                          <w:color w:val="FFFFFF"/>
                        </w:rPr>
                      </w:pPr>
                      <w:r w:rsidRPr="00263634">
                        <w:rPr>
                          <w:rFonts w:ascii="Calibri" w:hAnsi="Calibri"/>
                          <w:color w:val="FFFFFF"/>
                        </w:rPr>
                        <w:t>Tel: +385 1 4591 539</w:t>
                      </w:r>
                    </w:p>
                    <w:p w:rsidR="004C429E" w:rsidRPr="00263634" w:rsidRDefault="004C429E" w:rsidP="001A3979">
                      <w:pPr>
                        <w:spacing w:before="60"/>
                        <w:ind w:left="284"/>
                        <w:rPr>
                          <w:rFonts w:ascii="Calibri" w:hAnsi="Calibri"/>
                          <w:color w:val="FFFFFF"/>
                        </w:rPr>
                      </w:pPr>
                      <w:r w:rsidRPr="00263634">
                        <w:rPr>
                          <w:rFonts w:ascii="Calibri" w:hAnsi="Calibri"/>
                          <w:color w:val="FFFFFF"/>
                        </w:rPr>
                        <w:t>Fax: + 385 1 4591 547</w:t>
                      </w:r>
                    </w:p>
                    <w:p w:rsidR="004C429E" w:rsidRPr="00263634" w:rsidRDefault="004C429E" w:rsidP="001A3979">
                      <w:pPr>
                        <w:spacing w:before="60"/>
                        <w:ind w:left="284"/>
                        <w:rPr>
                          <w:rFonts w:ascii="Calibri" w:hAnsi="Calibri"/>
                          <w:color w:val="FFFFFF"/>
                        </w:rPr>
                      </w:pPr>
                    </w:p>
                    <w:p w:rsidR="004C429E" w:rsidRPr="00263634" w:rsidRDefault="004C429E" w:rsidP="001A3979">
                      <w:pPr>
                        <w:spacing w:before="60"/>
                        <w:ind w:left="284"/>
                        <w:rPr>
                          <w:rFonts w:ascii="Calibri" w:hAnsi="Calibri"/>
                          <w:color w:val="FFFFFF"/>
                        </w:rPr>
                      </w:pPr>
                      <w:r w:rsidRPr="00263634">
                        <w:rPr>
                          <w:rFonts w:ascii="Calibri" w:hAnsi="Calibri"/>
                          <w:color w:val="FFFFFF"/>
                        </w:rPr>
                        <w:t>www.hbor.hr</w:t>
                      </w:r>
                    </w:p>
                  </w:txbxContent>
                </v:textbox>
              </v:shape>
            </w:pict>
          </mc:Fallback>
        </mc:AlternateContent>
      </w:r>
    </w:p>
    <w:p w:rsidR="001A3979" w:rsidRPr="00273D79" w:rsidRDefault="001A3979" w:rsidP="00592448">
      <w:pPr>
        <w:autoSpaceDE w:val="0"/>
        <w:autoSpaceDN w:val="0"/>
        <w:adjustRightInd w:val="0"/>
        <w:spacing w:after="0" w:line="240" w:lineRule="auto"/>
        <w:jc w:val="both"/>
        <w:rPr>
          <w:rFonts w:cs="Times New Roman"/>
          <w:color w:val="000000"/>
          <w:sz w:val="24"/>
          <w:szCs w:val="24"/>
        </w:rPr>
      </w:pPr>
    </w:p>
    <w:p w:rsidR="001A3979" w:rsidRPr="00273D79" w:rsidRDefault="001A3979" w:rsidP="00592448">
      <w:pPr>
        <w:spacing w:after="0" w:line="240" w:lineRule="auto"/>
        <w:jc w:val="both"/>
        <w:rPr>
          <w:sz w:val="20"/>
        </w:rPr>
      </w:pPr>
    </w:p>
    <w:p w:rsidR="001A3979" w:rsidRDefault="001A3979" w:rsidP="00592448">
      <w:pPr>
        <w:spacing w:after="0" w:line="240" w:lineRule="auto"/>
      </w:pPr>
    </w:p>
    <w:p w:rsidR="00EE0F38" w:rsidRDefault="00EE0F38" w:rsidP="00592448">
      <w:pPr>
        <w:spacing w:after="0" w:line="240" w:lineRule="auto"/>
      </w:pPr>
    </w:p>
    <w:sectPr w:rsidR="00EE0F38" w:rsidSect="007974B5">
      <w:footerReference w:type="first" r:id="rId13"/>
      <w:pgSz w:w="11906" w:h="16838" w:code="9"/>
      <w:pgMar w:top="1418" w:right="1134" w:bottom="1701" w:left="1134" w:header="709" w:footer="709" w:gutter="170"/>
      <w:pgNumType w:start="1"/>
      <w:cols w:num="2" w:space="708" w:equalWidth="0">
        <w:col w:w="4371" w:space="708"/>
        <w:col w:w="438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C7" w:rsidRDefault="001320C7" w:rsidP="001A3979">
      <w:pPr>
        <w:spacing w:after="0" w:line="240" w:lineRule="auto"/>
      </w:pPr>
      <w:r>
        <w:separator/>
      </w:r>
    </w:p>
  </w:endnote>
  <w:endnote w:type="continuationSeparator" w:id="0">
    <w:p w:rsidR="001320C7" w:rsidRDefault="001320C7" w:rsidP="001A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TE1A88F18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GothicBook">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9E" w:rsidRDefault="004C429E">
    <w:pPr>
      <w:pStyle w:val="Footer"/>
      <w:jc w:val="right"/>
      <w:rPr>
        <w:rStyle w:val="pagenumChar"/>
      </w:rPr>
    </w:pPr>
  </w:p>
  <w:p w:rsidR="004C429E" w:rsidRPr="00F92D1E" w:rsidRDefault="004C429E" w:rsidP="007974B5">
    <w:pPr>
      <w:pStyle w:val="Footer"/>
      <w:framePr w:wrap="around" w:vAnchor="text" w:hAnchor="page" w:x="10401" w:y="258"/>
      <w:pBdr>
        <w:bottom w:val="single" w:sz="18" w:space="1" w:color="CC0033"/>
      </w:pBdr>
      <w:rPr>
        <w:rStyle w:val="PageNumber"/>
        <w:rFonts w:ascii="Calibri" w:hAnsi="Calibri"/>
        <w:b/>
        <w:color w:val="66656A"/>
        <w:szCs w:val="20"/>
      </w:rPr>
    </w:pP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PAGE  </w:instrText>
    </w:r>
    <w:r w:rsidRPr="00F92D1E">
      <w:rPr>
        <w:rStyle w:val="PageNumber"/>
        <w:rFonts w:ascii="Calibri" w:hAnsi="Calibri"/>
        <w:b/>
        <w:color w:val="66656A"/>
        <w:szCs w:val="20"/>
      </w:rPr>
      <w:fldChar w:fldCharType="separate"/>
    </w:r>
    <w:r w:rsidR="0051078B">
      <w:rPr>
        <w:rStyle w:val="PageNumber"/>
        <w:rFonts w:ascii="Calibri" w:hAnsi="Calibri"/>
        <w:b/>
        <w:noProof/>
        <w:color w:val="66656A"/>
        <w:szCs w:val="20"/>
      </w:rPr>
      <w:t>5</w: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t>/</w: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w:instrTex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NUMPAGES </w:instrText>
    </w:r>
    <w:r w:rsidRPr="00F92D1E">
      <w:rPr>
        <w:rStyle w:val="PageNumber"/>
        <w:rFonts w:ascii="Calibri" w:hAnsi="Calibri"/>
        <w:b/>
        <w:color w:val="66656A"/>
        <w:szCs w:val="20"/>
      </w:rPr>
      <w:fldChar w:fldCharType="separate"/>
    </w:r>
    <w:r w:rsidR="0051078B">
      <w:rPr>
        <w:rStyle w:val="PageNumber"/>
        <w:rFonts w:ascii="Calibri" w:hAnsi="Calibri"/>
        <w:b/>
        <w:noProof/>
        <w:color w:val="66656A"/>
        <w:szCs w:val="20"/>
      </w:rPr>
      <w:instrText>11</w:instrTex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instrText>-2</w:instrText>
    </w:r>
    <w:r w:rsidRPr="00F92D1E">
      <w:rPr>
        <w:rStyle w:val="PageNumber"/>
        <w:rFonts w:ascii="Calibri" w:hAnsi="Calibri"/>
        <w:b/>
        <w:color w:val="66656A"/>
        <w:szCs w:val="20"/>
      </w:rPr>
      <w:fldChar w:fldCharType="separate"/>
    </w:r>
    <w:r w:rsidR="0051078B">
      <w:rPr>
        <w:rStyle w:val="PageNumber"/>
        <w:rFonts w:ascii="Calibri" w:hAnsi="Calibri"/>
        <w:b/>
        <w:noProof/>
        <w:color w:val="66656A"/>
        <w:szCs w:val="20"/>
      </w:rPr>
      <w:t>9</w:t>
    </w:r>
    <w:r w:rsidRPr="00F92D1E">
      <w:rPr>
        <w:rStyle w:val="PageNumber"/>
        <w:rFonts w:ascii="Calibri" w:hAnsi="Calibri"/>
        <w:b/>
        <w:color w:val="66656A"/>
        <w:szCs w:val="20"/>
      </w:rPr>
      <w:fldChar w:fldCharType="end"/>
    </w:r>
  </w:p>
  <w:p w:rsidR="004C429E" w:rsidRPr="00856736" w:rsidRDefault="004C429E">
    <w:pPr>
      <w:pStyle w:val="Footer"/>
      <w:jc w:val="right"/>
      <w:rPr>
        <w:rStyle w:val="pagenumChar"/>
      </w:rPr>
    </w:pPr>
  </w:p>
  <w:p w:rsidR="004C429E" w:rsidRDefault="004C4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9E" w:rsidRDefault="004C429E" w:rsidP="007974B5">
    <w:pPr>
      <w:pStyle w:val="Footer1"/>
      <w:ind w:left="567"/>
    </w:pPr>
    <w:r w:rsidRPr="00027D2D">
      <w:t>Osiguranje izvoza od komercijalnih i političkih rizika u ime i za račun Republike Hrvatske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251831"/>
      <w:docPartObj>
        <w:docPartGallery w:val="Page Numbers (Bottom of Page)"/>
        <w:docPartUnique/>
      </w:docPartObj>
    </w:sdtPr>
    <w:sdtEndPr>
      <w:rPr>
        <w:noProof/>
      </w:rPr>
    </w:sdtEndPr>
    <w:sdtContent>
      <w:p w:rsidR="004C429E" w:rsidRDefault="004C429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C429E" w:rsidRPr="004C3AE6" w:rsidRDefault="004C429E" w:rsidP="007974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9E" w:rsidRDefault="004C429E" w:rsidP="007974B5">
    <w:pPr>
      <w:pStyle w:val="Footer"/>
      <w:rPr>
        <w:rFonts w:ascii="Calibri" w:hAnsi="Calibri"/>
        <w:color w:val="C0C0C0"/>
        <w:sz w:val="16"/>
        <w:szCs w:val="16"/>
      </w:rPr>
    </w:pPr>
  </w:p>
  <w:p w:rsidR="004C429E" w:rsidRPr="003E51E2" w:rsidRDefault="004C429E" w:rsidP="007974B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C7" w:rsidRDefault="001320C7" w:rsidP="001A3979">
      <w:pPr>
        <w:spacing w:after="0" w:line="240" w:lineRule="auto"/>
      </w:pPr>
      <w:r>
        <w:separator/>
      </w:r>
    </w:p>
  </w:footnote>
  <w:footnote w:type="continuationSeparator" w:id="0">
    <w:p w:rsidR="001320C7" w:rsidRDefault="001320C7" w:rsidP="001A3979">
      <w:pPr>
        <w:spacing w:after="0" w:line="240" w:lineRule="auto"/>
      </w:pPr>
      <w:r>
        <w:continuationSeparator/>
      </w:r>
    </w:p>
  </w:footnote>
  <w:footnote w:id="1">
    <w:p w:rsidR="004C429E" w:rsidRDefault="004C429E" w:rsidP="001A3979">
      <w:pPr>
        <w:pStyle w:val="FootnoteText"/>
      </w:pPr>
      <w:r>
        <w:rPr>
          <w:rStyle w:val="FootnoteReference"/>
        </w:rPr>
        <w:t>*</w:t>
      </w:r>
      <w:r w:rsidRPr="008B26C9">
        <w:rPr>
          <w:i/>
        </w:rPr>
        <w:t>roba koja se koristi za nuklearne djelatnosti u mirnodop</w:t>
      </w:r>
      <w:r>
        <w:rPr>
          <w:i/>
        </w:rPr>
        <w:t xml:space="preserve">ske svrhe u skladu s propisima </w:t>
      </w:r>
      <w:r w:rsidRPr="008B26C9">
        <w:rPr>
          <w:i/>
        </w:rPr>
        <w:t xml:space="preserve">o radiološkoj </w:t>
      </w:r>
      <w:r w:rsidRPr="00191DFF">
        <w:rPr>
          <w:b/>
          <w:i/>
        </w:rPr>
        <w:t>i</w:t>
      </w:r>
      <w:r w:rsidRPr="008B26C9">
        <w:rPr>
          <w:i/>
        </w:rPr>
        <w:t xml:space="preserve"> nuklearnoj sigurnosti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40B"/>
    <w:multiLevelType w:val="hybridMultilevel"/>
    <w:tmpl w:val="95BA7972"/>
    <w:lvl w:ilvl="0" w:tplc="9BC8AF4C">
      <w:numFmt w:val="bullet"/>
      <w:lvlText w:val="-"/>
      <w:lvlJc w:val="left"/>
      <w:pPr>
        <w:ind w:left="1070" w:hanging="360"/>
      </w:pPr>
      <w:rPr>
        <w:rFonts w:ascii="Calibri" w:eastAsiaTheme="minorHAnsi" w:hAnsi="Calibri" w:cs="Times New Roman" w:hint="default"/>
        <w:color w:val="000000"/>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872714"/>
    <w:multiLevelType w:val="hybridMultilevel"/>
    <w:tmpl w:val="08B8C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E5364"/>
    <w:multiLevelType w:val="hybridMultilevel"/>
    <w:tmpl w:val="2E4A3DBC"/>
    <w:lvl w:ilvl="0" w:tplc="F13E974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15:restartNumberingAfterBreak="0">
    <w:nsid w:val="0E615B4E"/>
    <w:multiLevelType w:val="hybridMultilevel"/>
    <w:tmpl w:val="146CD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26B46"/>
    <w:multiLevelType w:val="hybridMultilevel"/>
    <w:tmpl w:val="525873A0"/>
    <w:lvl w:ilvl="0" w:tplc="5BD0C50C">
      <w:start w:val="2"/>
      <w:numFmt w:val="bullet"/>
      <w:lvlText w:val="-"/>
      <w:lvlJc w:val="left"/>
      <w:pPr>
        <w:ind w:left="630" w:hanging="360"/>
      </w:pPr>
      <w:rPr>
        <w:rFonts w:ascii="Calibri" w:eastAsiaTheme="minorHAnsi" w:hAnsi="Calibri" w:cs="Times New Roman"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5" w15:restartNumberingAfterBreak="0">
    <w:nsid w:val="1AE20C27"/>
    <w:multiLevelType w:val="hybridMultilevel"/>
    <w:tmpl w:val="C10EDDC8"/>
    <w:lvl w:ilvl="0" w:tplc="6EF419F2">
      <w:start w:val="1"/>
      <w:numFmt w:val="decimal"/>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6" w15:restartNumberingAfterBreak="0">
    <w:nsid w:val="1C133F93"/>
    <w:multiLevelType w:val="multilevel"/>
    <w:tmpl w:val="313C1956"/>
    <w:lvl w:ilvl="0">
      <w:start w:val="1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46"/>
      <w:numFmt w:val="bullet"/>
      <w:lvlText w:val="-"/>
      <w:lvlJc w:val="left"/>
      <w:pPr>
        <w:ind w:left="720" w:hanging="720"/>
      </w:pPr>
      <w:rPr>
        <w:rFonts w:ascii="Arial" w:eastAsia="Times New Roman" w:hAnsi="Arial" w:cs="Aria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EE4D5C"/>
    <w:multiLevelType w:val="hybridMultilevel"/>
    <w:tmpl w:val="CF34A452"/>
    <w:lvl w:ilvl="0" w:tplc="BEB0DB92">
      <w:start w:val="7"/>
      <w:numFmt w:val="bullet"/>
      <w:lvlText w:val="-"/>
      <w:lvlJc w:val="left"/>
      <w:pPr>
        <w:ind w:left="786" w:hanging="360"/>
      </w:pPr>
      <w:rPr>
        <w:rFonts w:ascii="Calibri" w:eastAsia="Times New Roman" w:hAnsi="Calibri"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8" w15:restartNumberingAfterBreak="0">
    <w:nsid w:val="2EB4780C"/>
    <w:multiLevelType w:val="hybridMultilevel"/>
    <w:tmpl w:val="62827DDE"/>
    <w:lvl w:ilvl="0" w:tplc="889EB4D8">
      <w:start w:val="1"/>
      <w:numFmt w:val="lowerLetter"/>
      <w:lvlText w:val="%1)"/>
      <w:lvlJc w:val="left"/>
      <w:pPr>
        <w:ind w:left="1778" w:hanging="1211"/>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9" w15:restartNumberingAfterBreak="0">
    <w:nsid w:val="308B7B77"/>
    <w:multiLevelType w:val="hybridMultilevel"/>
    <w:tmpl w:val="8D1CE6E0"/>
    <w:lvl w:ilvl="0" w:tplc="041A000F">
      <w:start w:val="1"/>
      <w:numFmt w:val="decimal"/>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0" w15:restartNumberingAfterBreak="0">
    <w:nsid w:val="34322DC1"/>
    <w:multiLevelType w:val="hybridMultilevel"/>
    <w:tmpl w:val="3DDC9242"/>
    <w:lvl w:ilvl="0" w:tplc="9774A4CA">
      <w:start w:val="1"/>
      <w:numFmt w:val="decimal"/>
      <w:pStyle w:val="Podbrojevi"/>
      <w:lvlText w:val="%1."/>
      <w:lvlJc w:val="left"/>
      <w:pPr>
        <w:ind w:left="2204" w:hanging="360"/>
      </w:pPr>
      <w:rPr>
        <w:rFonts w:hint="default"/>
        <w:b w:val="0"/>
      </w:rPr>
    </w:lvl>
    <w:lvl w:ilvl="1" w:tplc="A9C80700">
      <w:numFmt w:val="bullet"/>
      <w:lvlText w:val="-"/>
      <w:lvlJc w:val="left"/>
      <w:pPr>
        <w:ind w:left="2924" w:hanging="360"/>
      </w:pPr>
      <w:rPr>
        <w:rFonts w:ascii="Times New Roman" w:eastAsiaTheme="minorHAnsi" w:hAnsi="Times New Roman" w:cs="Times New Roman" w:hint="default"/>
      </w:rPr>
    </w:lvl>
    <w:lvl w:ilvl="2" w:tplc="041A001B" w:tentative="1">
      <w:start w:val="1"/>
      <w:numFmt w:val="lowerRoman"/>
      <w:lvlText w:val="%3."/>
      <w:lvlJc w:val="right"/>
      <w:pPr>
        <w:ind w:left="3644" w:hanging="180"/>
      </w:pPr>
    </w:lvl>
    <w:lvl w:ilvl="3" w:tplc="041A000F" w:tentative="1">
      <w:start w:val="1"/>
      <w:numFmt w:val="decimal"/>
      <w:lvlText w:val="%4."/>
      <w:lvlJc w:val="left"/>
      <w:pPr>
        <w:ind w:left="4364" w:hanging="360"/>
      </w:pPr>
    </w:lvl>
    <w:lvl w:ilvl="4" w:tplc="041A0019" w:tentative="1">
      <w:start w:val="1"/>
      <w:numFmt w:val="lowerLetter"/>
      <w:lvlText w:val="%5."/>
      <w:lvlJc w:val="left"/>
      <w:pPr>
        <w:ind w:left="5084" w:hanging="360"/>
      </w:pPr>
    </w:lvl>
    <w:lvl w:ilvl="5" w:tplc="041A001B" w:tentative="1">
      <w:start w:val="1"/>
      <w:numFmt w:val="lowerRoman"/>
      <w:lvlText w:val="%6."/>
      <w:lvlJc w:val="right"/>
      <w:pPr>
        <w:ind w:left="5804" w:hanging="180"/>
      </w:pPr>
    </w:lvl>
    <w:lvl w:ilvl="6" w:tplc="041A000F" w:tentative="1">
      <w:start w:val="1"/>
      <w:numFmt w:val="decimal"/>
      <w:lvlText w:val="%7."/>
      <w:lvlJc w:val="left"/>
      <w:pPr>
        <w:ind w:left="6524" w:hanging="360"/>
      </w:pPr>
    </w:lvl>
    <w:lvl w:ilvl="7" w:tplc="041A0019" w:tentative="1">
      <w:start w:val="1"/>
      <w:numFmt w:val="lowerLetter"/>
      <w:lvlText w:val="%8."/>
      <w:lvlJc w:val="left"/>
      <w:pPr>
        <w:ind w:left="7244" w:hanging="360"/>
      </w:pPr>
    </w:lvl>
    <w:lvl w:ilvl="8" w:tplc="041A001B" w:tentative="1">
      <w:start w:val="1"/>
      <w:numFmt w:val="lowerRoman"/>
      <w:lvlText w:val="%9."/>
      <w:lvlJc w:val="right"/>
      <w:pPr>
        <w:ind w:left="7964" w:hanging="180"/>
      </w:pPr>
    </w:lvl>
  </w:abstractNum>
  <w:abstractNum w:abstractNumId="11" w15:restartNumberingAfterBreak="0">
    <w:nsid w:val="3C1A7BF0"/>
    <w:multiLevelType w:val="hybridMultilevel"/>
    <w:tmpl w:val="C4F8FAB4"/>
    <w:lvl w:ilvl="0" w:tplc="9640A044">
      <w:start w:val="1"/>
      <w:numFmt w:val="decimal"/>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3CF37111"/>
    <w:multiLevelType w:val="multilevel"/>
    <w:tmpl w:val="C2F02CCC"/>
    <w:lvl w:ilvl="0">
      <w:start w:val="12"/>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3" w15:restartNumberingAfterBreak="0">
    <w:nsid w:val="3D302236"/>
    <w:multiLevelType w:val="hybridMultilevel"/>
    <w:tmpl w:val="46FEDCC8"/>
    <w:lvl w:ilvl="0" w:tplc="F13E974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3DBB5E53"/>
    <w:multiLevelType w:val="hybridMultilevel"/>
    <w:tmpl w:val="D18CA2AC"/>
    <w:lvl w:ilvl="0" w:tplc="5BD0C50C">
      <w:start w:val="2"/>
      <w:numFmt w:val="bullet"/>
      <w:lvlText w:val="-"/>
      <w:lvlJc w:val="left"/>
      <w:pPr>
        <w:ind w:left="1440" w:hanging="360"/>
      </w:pPr>
      <w:rPr>
        <w:rFonts w:ascii="Calibri" w:eastAsiaTheme="minorHAnsi"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E8E0AA3"/>
    <w:multiLevelType w:val="hybridMultilevel"/>
    <w:tmpl w:val="EB6C41CA"/>
    <w:lvl w:ilvl="0" w:tplc="BEB0DB92">
      <w:start w:val="7"/>
      <w:numFmt w:val="bullet"/>
      <w:lvlText w:val="-"/>
      <w:lvlJc w:val="left"/>
      <w:pPr>
        <w:ind w:left="927" w:hanging="360"/>
      </w:pPr>
      <w:rPr>
        <w:rFonts w:ascii="Calibri" w:eastAsia="Times New Roman" w:hAnsi="Calibri"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6" w15:restartNumberingAfterBreak="0">
    <w:nsid w:val="4EAE1D8B"/>
    <w:multiLevelType w:val="hybridMultilevel"/>
    <w:tmpl w:val="F9DC1C88"/>
    <w:lvl w:ilvl="0" w:tplc="5BD0C50C">
      <w:start w:val="2"/>
      <w:numFmt w:val="bullet"/>
      <w:lvlText w:val="-"/>
      <w:lvlJc w:val="left"/>
      <w:pPr>
        <w:ind w:left="1211" w:hanging="360"/>
      </w:pPr>
      <w:rPr>
        <w:rFonts w:ascii="Calibri" w:eastAsiaTheme="minorHAnsi" w:hAnsi="Calibri"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7" w15:restartNumberingAfterBreak="0">
    <w:nsid w:val="5FA46BBF"/>
    <w:multiLevelType w:val="hybridMultilevel"/>
    <w:tmpl w:val="FD2058CE"/>
    <w:lvl w:ilvl="0" w:tplc="BEB0DB92">
      <w:start w:val="7"/>
      <w:numFmt w:val="bullet"/>
      <w:lvlText w:val="-"/>
      <w:lvlJc w:val="left"/>
      <w:pPr>
        <w:ind w:left="1287" w:hanging="360"/>
      </w:pPr>
      <w:rPr>
        <w:rFonts w:ascii="Calibri" w:eastAsia="Times New Roman"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62134509"/>
    <w:multiLevelType w:val="hybridMultilevel"/>
    <w:tmpl w:val="46FEDCC8"/>
    <w:lvl w:ilvl="0" w:tplc="F13E974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63D53F54"/>
    <w:multiLevelType w:val="hybridMultilevel"/>
    <w:tmpl w:val="C060C9E2"/>
    <w:lvl w:ilvl="0" w:tplc="02F82D2E">
      <w:start w:val="1"/>
      <w:numFmt w:val="decimal"/>
      <w:lvlText w:val="%1."/>
      <w:lvlJc w:val="left"/>
      <w:pPr>
        <w:ind w:left="644" w:hanging="360"/>
      </w:pPr>
      <w:rPr>
        <w:rFonts w:hint="default"/>
        <w:color w:val="auto"/>
        <w:sz w:val="2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67B60449"/>
    <w:multiLevelType w:val="hybridMultilevel"/>
    <w:tmpl w:val="A3EE59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B932C9"/>
    <w:multiLevelType w:val="hybridMultilevel"/>
    <w:tmpl w:val="4D2E328A"/>
    <w:lvl w:ilvl="0" w:tplc="BEB0DB92">
      <w:start w:val="7"/>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0DA32CE"/>
    <w:multiLevelType w:val="multilevel"/>
    <w:tmpl w:val="8A625EBE"/>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1CC6523"/>
    <w:multiLevelType w:val="hybridMultilevel"/>
    <w:tmpl w:val="AA809C8E"/>
    <w:lvl w:ilvl="0" w:tplc="5C5C9D0C">
      <w:start w:val="1"/>
      <w:numFmt w:val="decimal"/>
      <w:lvlText w:val="%1."/>
      <w:lvlJc w:val="left"/>
      <w:pPr>
        <w:ind w:left="502" w:hanging="36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15:restartNumberingAfterBreak="0">
    <w:nsid w:val="7BD6266F"/>
    <w:multiLevelType w:val="hybridMultilevel"/>
    <w:tmpl w:val="D6809B22"/>
    <w:lvl w:ilvl="0" w:tplc="EA007ED2">
      <w:start w:val="1"/>
      <w:numFmt w:val="decimal"/>
      <w:lvlText w:val="%1."/>
      <w:lvlJc w:val="left"/>
      <w:pPr>
        <w:ind w:left="786" w:hanging="360"/>
      </w:pPr>
      <w:rPr>
        <w:rFonts w:cs="Times New Roman"/>
      </w:rPr>
    </w:lvl>
    <w:lvl w:ilvl="1" w:tplc="041A0019">
      <w:start w:val="1"/>
      <w:numFmt w:val="lowerLetter"/>
      <w:lvlText w:val="%2."/>
      <w:lvlJc w:val="left"/>
      <w:pPr>
        <w:ind w:left="1506" w:hanging="360"/>
      </w:pPr>
      <w:rPr>
        <w:rFonts w:cs="Times New Roman"/>
      </w:rPr>
    </w:lvl>
    <w:lvl w:ilvl="2" w:tplc="041A001B">
      <w:start w:val="1"/>
      <w:numFmt w:val="lowerRoman"/>
      <w:lvlText w:val="%3."/>
      <w:lvlJc w:val="right"/>
      <w:pPr>
        <w:ind w:left="2226" w:hanging="180"/>
      </w:pPr>
      <w:rPr>
        <w:rFonts w:cs="Times New Roman"/>
      </w:rPr>
    </w:lvl>
    <w:lvl w:ilvl="3" w:tplc="041A000F">
      <w:start w:val="1"/>
      <w:numFmt w:val="decimal"/>
      <w:lvlText w:val="%4."/>
      <w:lvlJc w:val="left"/>
      <w:pPr>
        <w:ind w:left="2946" w:hanging="360"/>
      </w:pPr>
      <w:rPr>
        <w:rFonts w:cs="Times New Roman"/>
      </w:rPr>
    </w:lvl>
    <w:lvl w:ilvl="4" w:tplc="041A0019">
      <w:start w:val="1"/>
      <w:numFmt w:val="lowerLetter"/>
      <w:lvlText w:val="%5."/>
      <w:lvlJc w:val="left"/>
      <w:pPr>
        <w:ind w:left="3666" w:hanging="360"/>
      </w:pPr>
      <w:rPr>
        <w:rFonts w:cs="Times New Roman"/>
      </w:rPr>
    </w:lvl>
    <w:lvl w:ilvl="5" w:tplc="041A001B">
      <w:start w:val="1"/>
      <w:numFmt w:val="lowerRoman"/>
      <w:lvlText w:val="%6."/>
      <w:lvlJc w:val="right"/>
      <w:pPr>
        <w:ind w:left="4386" w:hanging="180"/>
      </w:pPr>
      <w:rPr>
        <w:rFonts w:cs="Times New Roman"/>
      </w:rPr>
    </w:lvl>
    <w:lvl w:ilvl="6" w:tplc="041A000F">
      <w:start w:val="1"/>
      <w:numFmt w:val="decimal"/>
      <w:lvlText w:val="%7."/>
      <w:lvlJc w:val="left"/>
      <w:pPr>
        <w:ind w:left="5106" w:hanging="360"/>
      </w:pPr>
      <w:rPr>
        <w:rFonts w:cs="Times New Roman"/>
      </w:rPr>
    </w:lvl>
    <w:lvl w:ilvl="7" w:tplc="041A0019">
      <w:start w:val="1"/>
      <w:numFmt w:val="lowerLetter"/>
      <w:lvlText w:val="%8."/>
      <w:lvlJc w:val="left"/>
      <w:pPr>
        <w:ind w:left="5826" w:hanging="360"/>
      </w:pPr>
      <w:rPr>
        <w:rFonts w:cs="Times New Roman"/>
      </w:rPr>
    </w:lvl>
    <w:lvl w:ilvl="8" w:tplc="041A001B">
      <w:start w:val="1"/>
      <w:numFmt w:val="lowerRoman"/>
      <w:lvlText w:val="%9."/>
      <w:lvlJc w:val="right"/>
      <w:pPr>
        <w:ind w:left="6546" w:hanging="180"/>
      </w:pPr>
      <w:rPr>
        <w:rFonts w:cs="Times New Roman"/>
      </w:rPr>
    </w:lvl>
  </w:abstractNum>
  <w:num w:numId="1">
    <w:abstractNumId w:val="10"/>
  </w:num>
  <w:num w:numId="2">
    <w:abstractNumId w:val="10"/>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6"/>
  </w:num>
  <w:num w:numId="7">
    <w:abstractNumId w:val="5"/>
  </w:num>
  <w:num w:numId="8">
    <w:abstractNumId w:val="16"/>
  </w:num>
  <w:num w:numId="9">
    <w:abstractNumId w:val="15"/>
  </w:num>
  <w:num w:numId="10">
    <w:abstractNumId w:val="7"/>
  </w:num>
  <w:num w:numId="11">
    <w:abstractNumId w:val="21"/>
  </w:num>
  <w:num w:numId="12">
    <w:abstractNumId w:val="17"/>
  </w:num>
  <w:num w:numId="13">
    <w:abstractNumId w:val="14"/>
  </w:num>
  <w:num w:numId="14">
    <w:abstractNumId w:val="9"/>
  </w:num>
  <w:num w:numId="15">
    <w:abstractNumId w:val="8"/>
  </w:num>
  <w:num w:numId="16">
    <w:abstractNumId w:val="10"/>
    <w:lvlOverride w:ilvl="0">
      <w:startOverride w:val="1"/>
    </w:lvlOverride>
  </w:num>
  <w:num w:numId="17">
    <w:abstractNumId w:val="3"/>
  </w:num>
  <w:num w:numId="18">
    <w:abstractNumId w:val="0"/>
  </w:num>
  <w:num w:numId="19">
    <w:abstractNumId w:val="22"/>
  </w:num>
  <w:num w:numId="20">
    <w:abstractNumId w:val="20"/>
  </w:num>
  <w:num w:numId="21">
    <w:abstractNumId w:val="19"/>
  </w:num>
  <w:num w:numId="22">
    <w:abstractNumId w:val="23"/>
  </w:num>
  <w:num w:numId="23">
    <w:abstractNumId w:val="12"/>
  </w:num>
  <w:num w:numId="24">
    <w:abstractNumId w:val="1"/>
  </w:num>
  <w:num w:numId="25">
    <w:abstractNumId w:val="11"/>
  </w:num>
  <w:num w:numId="26">
    <w:abstractNumId w:val="2"/>
  </w:num>
  <w:num w:numId="27">
    <w:abstractNumId w:val="18"/>
  </w:num>
  <w:num w:numId="28">
    <w:abstractNumId w:val="13"/>
  </w:num>
  <w:num w:numId="29">
    <w:abstractNumId w:val="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79"/>
    <w:rsid w:val="00006426"/>
    <w:rsid w:val="00020594"/>
    <w:rsid w:val="000215FF"/>
    <w:rsid w:val="00021885"/>
    <w:rsid w:val="00022BBC"/>
    <w:rsid w:val="000306C5"/>
    <w:rsid w:val="00033512"/>
    <w:rsid w:val="00042E1B"/>
    <w:rsid w:val="00051DD6"/>
    <w:rsid w:val="00083779"/>
    <w:rsid w:val="0008643B"/>
    <w:rsid w:val="00091860"/>
    <w:rsid w:val="00092528"/>
    <w:rsid w:val="00094F30"/>
    <w:rsid w:val="000A4F52"/>
    <w:rsid w:val="000A55B9"/>
    <w:rsid w:val="000B7B46"/>
    <w:rsid w:val="000C2A4F"/>
    <w:rsid w:val="000D6282"/>
    <w:rsid w:val="000E4659"/>
    <w:rsid w:val="000F6F75"/>
    <w:rsid w:val="00115292"/>
    <w:rsid w:val="001156BE"/>
    <w:rsid w:val="0012151A"/>
    <w:rsid w:val="00123F53"/>
    <w:rsid w:val="00124242"/>
    <w:rsid w:val="001242FA"/>
    <w:rsid w:val="00126D83"/>
    <w:rsid w:val="001320C7"/>
    <w:rsid w:val="00132A03"/>
    <w:rsid w:val="0013749A"/>
    <w:rsid w:val="00144BDF"/>
    <w:rsid w:val="00145270"/>
    <w:rsid w:val="00147002"/>
    <w:rsid w:val="00151E0A"/>
    <w:rsid w:val="0016356F"/>
    <w:rsid w:val="00164D83"/>
    <w:rsid w:val="00165879"/>
    <w:rsid w:val="00180A57"/>
    <w:rsid w:val="00182B96"/>
    <w:rsid w:val="00183176"/>
    <w:rsid w:val="00183619"/>
    <w:rsid w:val="00183660"/>
    <w:rsid w:val="001862C4"/>
    <w:rsid w:val="00186E14"/>
    <w:rsid w:val="001A3979"/>
    <w:rsid w:val="001C1B4A"/>
    <w:rsid w:val="001C5472"/>
    <w:rsid w:val="001D0120"/>
    <w:rsid w:val="001E7D60"/>
    <w:rsid w:val="0020391E"/>
    <w:rsid w:val="00217BD6"/>
    <w:rsid w:val="002217D2"/>
    <w:rsid w:val="00231D73"/>
    <w:rsid w:val="002360B8"/>
    <w:rsid w:val="00243CCE"/>
    <w:rsid w:val="00246234"/>
    <w:rsid w:val="00256BAC"/>
    <w:rsid w:val="00265736"/>
    <w:rsid w:val="00270F83"/>
    <w:rsid w:val="00277448"/>
    <w:rsid w:val="002A1A3B"/>
    <w:rsid w:val="002A58A9"/>
    <w:rsid w:val="002D1DB5"/>
    <w:rsid w:val="002D69DD"/>
    <w:rsid w:val="002F38BE"/>
    <w:rsid w:val="002F54C9"/>
    <w:rsid w:val="00303651"/>
    <w:rsid w:val="00305952"/>
    <w:rsid w:val="00310B3D"/>
    <w:rsid w:val="00312385"/>
    <w:rsid w:val="0032288B"/>
    <w:rsid w:val="00331D86"/>
    <w:rsid w:val="00341C29"/>
    <w:rsid w:val="00351868"/>
    <w:rsid w:val="0035505F"/>
    <w:rsid w:val="00370451"/>
    <w:rsid w:val="00376F6A"/>
    <w:rsid w:val="00387C72"/>
    <w:rsid w:val="00396D06"/>
    <w:rsid w:val="003A3B80"/>
    <w:rsid w:val="003B5876"/>
    <w:rsid w:val="003C4E68"/>
    <w:rsid w:val="003D0FEF"/>
    <w:rsid w:val="003D2542"/>
    <w:rsid w:val="003D3982"/>
    <w:rsid w:val="003D6340"/>
    <w:rsid w:val="003E62DC"/>
    <w:rsid w:val="003F0469"/>
    <w:rsid w:val="003F2FDF"/>
    <w:rsid w:val="004015DB"/>
    <w:rsid w:val="00404EDD"/>
    <w:rsid w:val="00416A79"/>
    <w:rsid w:val="00416B1B"/>
    <w:rsid w:val="00423D1E"/>
    <w:rsid w:val="00426696"/>
    <w:rsid w:val="00434EAE"/>
    <w:rsid w:val="004539EA"/>
    <w:rsid w:val="004620B8"/>
    <w:rsid w:val="00465238"/>
    <w:rsid w:val="00480436"/>
    <w:rsid w:val="00480B75"/>
    <w:rsid w:val="0048586F"/>
    <w:rsid w:val="0049302A"/>
    <w:rsid w:val="0049469E"/>
    <w:rsid w:val="0049542D"/>
    <w:rsid w:val="00496897"/>
    <w:rsid w:val="004976B4"/>
    <w:rsid w:val="004A30C9"/>
    <w:rsid w:val="004A6936"/>
    <w:rsid w:val="004B7F25"/>
    <w:rsid w:val="004C429E"/>
    <w:rsid w:val="004D2839"/>
    <w:rsid w:val="004D34E5"/>
    <w:rsid w:val="004E01A4"/>
    <w:rsid w:val="004E0EE9"/>
    <w:rsid w:val="004E1574"/>
    <w:rsid w:val="0050015B"/>
    <w:rsid w:val="005034AB"/>
    <w:rsid w:val="0050533C"/>
    <w:rsid w:val="00505F43"/>
    <w:rsid w:val="0051078B"/>
    <w:rsid w:val="00511401"/>
    <w:rsid w:val="00513BD8"/>
    <w:rsid w:val="00536BD9"/>
    <w:rsid w:val="005433E3"/>
    <w:rsid w:val="005475F5"/>
    <w:rsid w:val="00551528"/>
    <w:rsid w:val="00565238"/>
    <w:rsid w:val="005736F1"/>
    <w:rsid w:val="00574BA6"/>
    <w:rsid w:val="00574F96"/>
    <w:rsid w:val="005771D7"/>
    <w:rsid w:val="0058459F"/>
    <w:rsid w:val="00592448"/>
    <w:rsid w:val="005950CD"/>
    <w:rsid w:val="005A439E"/>
    <w:rsid w:val="005A7D9D"/>
    <w:rsid w:val="005C1817"/>
    <w:rsid w:val="005F32AB"/>
    <w:rsid w:val="005F7642"/>
    <w:rsid w:val="00601A7E"/>
    <w:rsid w:val="00603C97"/>
    <w:rsid w:val="00620ED9"/>
    <w:rsid w:val="00623E3A"/>
    <w:rsid w:val="006250A6"/>
    <w:rsid w:val="0062657A"/>
    <w:rsid w:val="00671F3B"/>
    <w:rsid w:val="00681DC2"/>
    <w:rsid w:val="00683338"/>
    <w:rsid w:val="00683E26"/>
    <w:rsid w:val="006A714E"/>
    <w:rsid w:val="006C6EC5"/>
    <w:rsid w:val="006D24BA"/>
    <w:rsid w:val="006D3F61"/>
    <w:rsid w:val="006E248C"/>
    <w:rsid w:val="006E2B0C"/>
    <w:rsid w:val="006E3334"/>
    <w:rsid w:val="006F031C"/>
    <w:rsid w:val="006F45B6"/>
    <w:rsid w:val="00707490"/>
    <w:rsid w:val="007122C0"/>
    <w:rsid w:val="007279B5"/>
    <w:rsid w:val="0074267C"/>
    <w:rsid w:val="0074314A"/>
    <w:rsid w:val="00743CBD"/>
    <w:rsid w:val="00746CA6"/>
    <w:rsid w:val="0075244D"/>
    <w:rsid w:val="007524BE"/>
    <w:rsid w:val="007603E5"/>
    <w:rsid w:val="00760C2C"/>
    <w:rsid w:val="0076179C"/>
    <w:rsid w:val="007662DC"/>
    <w:rsid w:val="00767ADA"/>
    <w:rsid w:val="00767BCF"/>
    <w:rsid w:val="0077497A"/>
    <w:rsid w:val="00776094"/>
    <w:rsid w:val="00782175"/>
    <w:rsid w:val="00784F5A"/>
    <w:rsid w:val="00787592"/>
    <w:rsid w:val="007953D9"/>
    <w:rsid w:val="00795DA9"/>
    <w:rsid w:val="007974B5"/>
    <w:rsid w:val="007C54DB"/>
    <w:rsid w:val="007D0BB9"/>
    <w:rsid w:val="007D0C21"/>
    <w:rsid w:val="007E3113"/>
    <w:rsid w:val="007F7A22"/>
    <w:rsid w:val="00802316"/>
    <w:rsid w:val="00811901"/>
    <w:rsid w:val="00817095"/>
    <w:rsid w:val="00825554"/>
    <w:rsid w:val="008320CC"/>
    <w:rsid w:val="00845183"/>
    <w:rsid w:val="008642FF"/>
    <w:rsid w:val="008913F1"/>
    <w:rsid w:val="008A4C4B"/>
    <w:rsid w:val="008B5899"/>
    <w:rsid w:val="008C2764"/>
    <w:rsid w:val="008D4E57"/>
    <w:rsid w:val="008D78B3"/>
    <w:rsid w:val="008E1832"/>
    <w:rsid w:val="008E7E17"/>
    <w:rsid w:val="008F2192"/>
    <w:rsid w:val="008F3560"/>
    <w:rsid w:val="008F76B8"/>
    <w:rsid w:val="00912F01"/>
    <w:rsid w:val="00917620"/>
    <w:rsid w:val="00926586"/>
    <w:rsid w:val="00934C08"/>
    <w:rsid w:val="009439C3"/>
    <w:rsid w:val="0095712E"/>
    <w:rsid w:val="009604C3"/>
    <w:rsid w:val="00980C4D"/>
    <w:rsid w:val="009A7015"/>
    <w:rsid w:val="009B33F8"/>
    <w:rsid w:val="009D55B2"/>
    <w:rsid w:val="009D6315"/>
    <w:rsid w:val="009E5212"/>
    <w:rsid w:val="009F72C0"/>
    <w:rsid w:val="00A16E9B"/>
    <w:rsid w:val="00A34672"/>
    <w:rsid w:val="00A3513E"/>
    <w:rsid w:val="00A36D98"/>
    <w:rsid w:val="00A56277"/>
    <w:rsid w:val="00A61078"/>
    <w:rsid w:val="00A63768"/>
    <w:rsid w:val="00A67BD5"/>
    <w:rsid w:val="00A74D51"/>
    <w:rsid w:val="00A75680"/>
    <w:rsid w:val="00AA0CB6"/>
    <w:rsid w:val="00AA68A9"/>
    <w:rsid w:val="00AD057B"/>
    <w:rsid w:val="00AD0716"/>
    <w:rsid w:val="00AD26DD"/>
    <w:rsid w:val="00AD7F94"/>
    <w:rsid w:val="00AE1A23"/>
    <w:rsid w:val="00AF2762"/>
    <w:rsid w:val="00AF3FEA"/>
    <w:rsid w:val="00AF53EE"/>
    <w:rsid w:val="00B053EB"/>
    <w:rsid w:val="00B06EE1"/>
    <w:rsid w:val="00B4018F"/>
    <w:rsid w:val="00B505E9"/>
    <w:rsid w:val="00B5398F"/>
    <w:rsid w:val="00B67108"/>
    <w:rsid w:val="00B71E5F"/>
    <w:rsid w:val="00B778AB"/>
    <w:rsid w:val="00B80BB8"/>
    <w:rsid w:val="00B85544"/>
    <w:rsid w:val="00BA4B32"/>
    <w:rsid w:val="00BA6D6E"/>
    <w:rsid w:val="00BB5D2F"/>
    <w:rsid w:val="00BC1B18"/>
    <w:rsid w:val="00BC3159"/>
    <w:rsid w:val="00BD02E7"/>
    <w:rsid w:val="00BE6590"/>
    <w:rsid w:val="00BF1279"/>
    <w:rsid w:val="00C05263"/>
    <w:rsid w:val="00C101E3"/>
    <w:rsid w:val="00C22428"/>
    <w:rsid w:val="00C30865"/>
    <w:rsid w:val="00C31712"/>
    <w:rsid w:val="00C32C86"/>
    <w:rsid w:val="00C35936"/>
    <w:rsid w:val="00C435E5"/>
    <w:rsid w:val="00C43C18"/>
    <w:rsid w:val="00C523F7"/>
    <w:rsid w:val="00C53114"/>
    <w:rsid w:val="00C62020"/>
    <w:rsid w:val="00C65B8E"/>
    <w:rsid w:val="00C739D8"/>
    <w:rsid w:val="00C90070"/>
    <w:rsid w:val="00CB234F"/>
    <w:rsid w:val="00CD0948"/>
    <w:rsid w:val="00CD0CCA"/>
    <w:rsid w:val="00CD53EE"/>
    <w:rsid w:val="00CE2A56"/>
    <w:rsid w:val="00CE3BA0"/>
    <w:rsid w:val="00CE7505"/>
    <w:rsid w:val="00CF504E"/>
    <w:rsid w:val="00D02E9B"/>
    <w:rsid w:val="00D12070"/>
    <w:rsid w:val="00D3292A"/>
    <w:rsid w:val="00D33D97"/>
    <w:rsid w:val="00D3735E"/>
    <w:rsid w:val="00D46CD2"/>
    <w:rsid w:val="00D7554C"/>
    <w:rsid w:val="00D770D7"/>
    <w:rsid w:val="00D77E62"/>
    <w:rsid w:val="00D9448E"/>
    <w:rsid w:val="00D97ECF"/>
    <w:rsid w:val="00DA2DF7"/>
    <w:rsid w:val="00DB663F"/>
    <w:rsid w:val="00DF088C"/>
    <w:rsid w:val="00DF0DE8"/>
    <w:rsid w:val="00E0549D"/>
    <w:rsid w:val="00E10643"/>
    <w:rsid w:val="00E12A13"/>
    <w:rsid w:val="00E24B76"/>
    <w:rsid w:val="00E326B4"/>
    <w:rsid w:val="00E42CAA"/>
    <w:rsid w:val="00E45641"/>
    <w:rsid w:val="00E471AE"/>
    <w:rsid w:val="00E560EB"/>
    <w:rsid w:val="00E70139"/>
    <w:rsid w:val="00E7580D"/>
    <w:rsid w:val="00E7625D"/>
    <w:rsid w:val="00E861D0"/>
    <w:rsid w:val="00E875D0"/>
    <w:rsid w:val="00E90D36"/>
    <w:rsid w:val="00E97759"/>
    <w:rsid w:val="00EA32C8"/>
    <w:rsid w:val="00EA5025"/>
    <w:rsid w:val="00EB2AAA"/>
    <w:rsid w:val="00EC6E61"/>
    <w:rsid w:val="00EC7D5B"/>
    <w:rsid w:val="00EC7E8B"/>
    <w:rsid w:val="00ED4E53"/>
    <w:rsid w:val="00ED79C5"/>
    <w:rsid w:val="00EE0F38"/>
    <w:rsid w:val="00EE2196"/>
    <w:rsid w:val="00EE7515"/>
    <w:rsid w:val="00F06ED9"/>
    <w:rsid w:val="00F1176A"/>
    <w:rsid w:val="00F21C0D"/>
    <w:rsid w:val="00F60D48"/>
    <w:rsid w:val="00F641A6"/>
    <w:rsid w:val="00F6526B"/>
    <w:rsid w:val="00F67FC5"/>
    <w:rsid w:val="00F912BD"/>
    <w:rsid w:val="00F92360"/>
    <w:rsid w:val="00FA1072"/>
    <w:rsid w:val="00FA22A6"/>
    <w:rsid w:val="00FA2518"/>
    <w:rsid w:val="00FA40D4"/>
    <w:rsid w:val="00FA54CC"/>
    <w:rsid w:val="00FC592E"/>
    <w:rsid w:val="00FC76D1"/>
    <w:rsid w:val="00FC79C5"/>
    <w:rsid w:val="00FD3F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92567-D8E9-49EC-AC7F-96653E1C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3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979"/>
    <w:pPr>
      <w:ind w:left="720"/>
      <w:contextualSpacing/>
    </w:pPr>
  </w:style>
  <w:style w:type="paragraph" w:styleId="Footer">
    <w:name w:val="footer"/>
    <w:basedOn w:val="Normal"/>
    <w:link w:val="FooterChar"/>
    <w:uiPriority w:val="99"/>
    <w:semiHidden/>
    <w:unhideWhenUsed/>
    <w:rsid w:val="001A397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A3979"/>
  </w:style>
  <w:style w:type="character" w:styleId="CommentReference">
    <w:name w:val="annotation reference"/>
    <w:basedOn w:val="DefaultParagraphFont"/>
    <w:semiHidden/>
    <w:unhideWhenUsed/>
    <w:rsid w:val="001A3979"/>
    <w:rPr>
      <w:sz w:val="16"/>
      <w:szCs w:val="16"/>
    </w:rPr>
  </w:style>
  <w:style w:type="paragraph" w:styleId="CommentText">
    <w:name w:val="annotation text"/>
    <w:basedOn w:val="Normal"/>
    <w:link w:val="CommentTextChar"/>
    <w:semiHidden/>
    <w:unhideWhenUsed/>
    <w:rsid w:val="001A3979"/>
    <w:pPr>
      <w:spacing w:after="240" w:line="240" w:lineRule="auto"/>
      <w:jc w:val="both"/>
    </w:pPr>
    <w:rPr>
      <w:sz w:val="20"/>
      <w:szCs w:val="20"/>
    </w:rPr>
  </w:style>
  <w:style w:type="character" w:customStyle="1" w:styleId="CommentTextChar">
    <w:name w:val="Comment Text Char"/>
    <w:basedOn w:val="DefaultParagraphFont"/>
    <w:link w:val="CommentText"/>
    <w:semiHidden/>
    <w:rsid w:val="001A3979"/>
    <w:rPr>
      <w:sz w:val="20"/>
      <w:szCs w:val="20"/>
    </w:rPr>
  </w:style>
  <w:style w:type="paragraph" w:customStyle="1" w:styleId="Footer1">
    <w:name w:val="Footer1"/>
    <w:basedOn w:val="Footer"/>
    <w:link w:val="Footer1Char"/>
    <w:qFormat/>
    <w:rsid w:val="001A3979"/>
    <w:pPr>
      <w:pBdr>
        <w:bottom w:val="single" w:sz="8" w:space="1" w:color="ED7D31" w:themeColor="accent2"/>
      </w:pBdr>
      <w:spacing w:after="240"/>
      <w:ind w:left="851"/>
      <w:jc w:val="both"/>
    </w:pPr>
    <w:rPr>
      <w:rFonts w:ascii="Calibri" w:hAnsi="Calibri"/>
      <w:color w:val="66656A"/>
      <w:sz w:val="24"/>
    </w:rPr>
  </w:style>
  <w:style w:type="character" w:customStyle="1" w:styleId="Footer1Char">
    <w:name w:val="Footer1 Char"/>
    <w:basedOn w:val="FooterChar"/>
    <w:link w:val="Footer1"/>
    <w:rsid w:val="001A3979"/>
    <w:rPr>
      <w:rFonts w:ascii="Calibri" w:hAnsi="Calibri"/>
      <w:color w:val="66656A"/>
      <w:sz w:val="24"/>
    </w:rPr>
  </w:style>
  <w:style w:type="paragraph" w:styleId="FootnoteText">
    <w:name w:val="footnote text"/>
    <w:basedOn w:val="Normal"/>
    <w:link w:val="FootnoteTextChar"/>
    <w:uiPriority w:val="99"/>
    <w:semiHidden/>
    <w:unhideWhenUsed/>
    <w:rsid w:val="001A3979"/>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1A3979"/>
    <w:rPr>
      <w:sz w:val="20"/>
      <w:szCs w:val="20"/>
    </w:rPr>
  </w:style>
  <w:style w:type="character" w:styleId="FootnoteReference">
    <w:name w:val="footnote reference"/>
    <w:basedOn w:val="DefaultParagraphFont"/>
    <w:uiPriority w:val="99"/>
    <w:semiHidden/>
    <w:unhideWhenUsed/>
    <w:rsid w:val="001A3979"/>
    <w:rPr>
      <w:vertAlign w:val="superscript"/>
    </w:rPr>
  </w:style>
  <w:style w:type="paragraph" w:customStyle="1" w:styleId="Podbrojevi">
    <w:name w:val="Podbrojevi"/>
    <w:basedOn w:val="ListParagraph"/>
    <w:link w:val="PodbrojeviChar"/>
    <w:qFormat/>
    <w:rsid w:val="001A3979"/>
    <w:pPr>
      <w:numPr>
        <w:numId w:val="1"/>
      </w:numPr>
      <w:autoSpaceDE w:val="0"/>
      <w:autoSpaceDN w:val="0"/>
      <w:adjustRightInd w:val="0"/>
      <w:spacing w:after="240" w:line="240" w:lineRule="auto"/>
      <w:jc w:val="both"/>
    </w:pPr>
    <w:rPr>
      <w:rFonts w:cs="Times New Roman"/>
      <w:color w:val="000000"/>
      <w:sz w:val="20"/>
      <w:szCs w:val="20"/>
    </w:rPr>
  </w:style>
  <w:style w:type="character" w:customStyle="1" w:styleId="PodbrojeviChar">
    <w:name w:val="Podbrojevi Char"/>
    <w:basedOn w:val="DefaultParagraphFont"/>
    <w:link w:val="Podbrojevi"/>
    <w:rsid w:val="001A3979"/>
    <w:rPr>
      <w:rFonts w:cs="Times New Roman"/>
      <w:color w:val="000000"/>
      <w:sz w:val="20"/>
      <w:szCs w:val="20"/>
    </w:rPr>
  </w:style>
  <w:style w:type="character" w:styleId="PageNumber">
    <w:name w:val="page number"/>
    <w:basedOn w:val="DefaultParagraphFont"/>
    <w:rsid w:val="001A3979"/>
  </w:style>
  <w:style w:type="paragraph" w:customStyle="1" w:styleId="pagenum">
    <w:name w:val="page num"/>
    <w:basedOn w:val="Footer"/>
    <w:link w:val="pagenumChar"/>
    <w:qFormat/>
    <w:rsid w:val="001A3979"/>
    <w:pPr>
      <w:pBdr>
        <w:bottom w:val="single" w:sz="4" w:space="1" w:color="ED7D31" w:themeColor="accent2"/>
      </w:pBdr>
      <w:spacing w:after="240"/>
      <w:jc w:val="right"/>
    </w:pPr>
    <w:rPr>
      <w:b/>
      <w:color w:val="A6A6A6" w:themeColor="background1" w:themeShade="A6"/>
      <w:sz w:val="20"/>
    </w:rPr>
  </w:style>
  <w:style w:type="character" w:customStyle="1" w:styleId="pagenumChar">
    <w:name w:val="page num Char"/>
    <w:basedOn w:val="FooterChar"/>
    <w:link w:val="pagenum"/>
    <w:rsid w:val="001A3979"/>
    <w:rPr>
      <w:b/>
      <w:color w:val="A6A6A6" w:themeColor="background1" w:themeShade="A6"/>
      <w:sz w:val="20"/>
    </w:rPr>
  </w:style>
  <w:style w:type="paragraph" w:styleId="BalloonText">
    <w:name w:val="Balloon Text"/>
    <w:basedOn w:val="Normal"/>
    <w:link w:val="BalloonTextChar"/>
    <w:uiPriority w:val="99"/>
    <w:semiHidden/>
    <w:unhideWhenUsed/>
    <w:rsid w:val="001A3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79"/>
    <w:rPr>
      <w:rFonts w:ascii="Segoe UI" w:hAnsi="Segoe UI" w:cs="Segoe UI"/>
      <w:sz w:val="18"/>
      <w:szCs w:val="18"/>
    </w:rPr>
  </w:style>
  <w:style w:type="paragraph" w:customStyle="1" w:styleId="Tekst">
    <w:name w:val="Tekst"/>
    <w:basedOn w:val="Normal"/>
    <w:link w:val="TekstChar"/>
    <w:qFormat/>
    <w:rsid w:val="004B7F25"/>
    <w:pPr>
      <w:spacing w:after="0" w:line="240" w:lineRule="auto"/>
      <w:jc w:val="both"/>
    </w:pPr>
    <w:rPr>
      <w:rFonts w:ascii="Calibri" w:eastAsia="Times New Roman" w:hAnsi="Calibri" w:cs="Times New Roman"/>
      <w:sz w:val="20"/>
      <w:szCs w:val="20"/>
      <w:lang w:eastAsia="hr-HR"/>
    </w:rPr>
  </w:style>
  <w:style w:type="character" w:customStyle="1" w:styleId="TekstChar">
    <w:name w:val="Tekst Char"/>
    <w:basedOn w:val="DefaultParagraphFont"/>
    <w:link w:val="Tekst"/>
    <w:rsid w:val="004B7F25"/>
    <w:rPr>
      <w:rFonts w:ascii="Calibri" w:eastAsia="Times New Roman" w:hAnsi="Calibri"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0306C5"/>
    <w:pPr>
      <w:spacing w:after="160"/>
      <w:jc w:val="left"/>
    </w:pPr>
    <w:rPr>
      <w:b/>
      <w:bCs/>
    </w:rPr>
  </w:style>
  <w:style w:type="character" w:customStyle="1" w:styleId="CommentSubjectChar">
    <w:name w:val="Comment Subject Char"/>
    <w:basedOn w:val="CommentTextChar"/>
    <w:link w:val="CommentSubject"/>
    <w:uiPriority w:val="99"/>
    <w:semiHidden/>
    <w:rsid w:val="000306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05140">
      <w:bodyDiv w:val="1"/>
      <w:marLeft w:val="0"/>
      <w:marRight w:val="0"/>
      <w:marTop w:val="0"/>
      <w:marBottom w:val="0"/>
      <w:divBdr>
        <w:top w:val="none" w:sz="0" w:space="0" w:color="auto"/>
        <w:left w:val="none" w:sz="0" w:space="0" w:color="auto"/>
        <w:bottom w:val="none" w:sz="0" w:space="0" w:color="auto"/>
        <w:right w:val="none" w:sz="0" w:space="0" w:color="auto"/>
      </w:divBdr>
    </w:div>
    <w:div w:id="126394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9706-6DF1-4626-A50E-4E474DB2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5459</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Radović Mirjana</dc:creator>
  <cp:lastModifiedBy>Kupanovac Gabrijela</cp:lastModifiedBy>
  <cp:revision>6</cp:revision>
  <cp:lastPrinted>2016-11-09T15:56:00Z</cp:lastPrinted>
  <dcterms:created xsi:type="dcterms:W3CDTF">2016-11-08T14:37:00Z</dcterms:created>
  <dcterms:modified xsi:type="dcterms:W3CDTF">2016-11-16T17:05:00Z</dcterms:modified>
</cp:coreProperties>
</file>