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DA80A" w14:textId="77777777" w:rsidR="00F874D1" w:rsidRPr="009B4645" w:rsidRDefault="00F874D1" w:rsidP="009A6E68">
      <w:pPr>
        <w:spacing w:line="276" w:lineRule="auto"/>
        <w:jc w:val="center"/>
        <w:rPr>
          <w:b/>
        </w:rPr>
      </w:pPr>
    </w:p>
    <w:p w14:paraId="5B80C701" w14:textId="1922C35E" w:rsidR="004E5E58" w:rsidRPr="00D85917" w:rsidRDefault="00102A22" w:rsidP="009A6E68">
      <w:pPr>
        <w:spacing w:line="276" w:lineRule="auto"/>
        <w:jc w:val="center"/>
        <w:rPr>
          <w:b/>
        </w:rPr>
      </w:pPr>
      <w:r w:rsidRPr="00D85917">
        <w:rPr>
          <w:b/>
        </w:rPr>
        <w:t xml:space="preserve">Opći uvjeti osiguranja </w:t>
      </w:r>
      <w:r w:rsidR="00C27C44" w:rsidRPr="00D85917">
        <w:rPr>
          <w:b/>
        </w:rPr>
        <w:t>portfelja</w:t>
      </w:r>
      <w:r w:rsidR="003F69AB" w:rsidRPr="00D85917">
        <w:rPr>
          <w:b/>
        </w:rPr>
        <w:t xml:space="preserve"> kredita</w:t>
      </w:r>
      <w:r w:rsidR="004E5E58" w:rsidRPr="00D85917">
        <w:rPr>
          <w:b/>
        </w:rPr>
        <w:t xml:space="preserve"> </w:t>
      </w:r>
    </w:p>
    <w:p w14:paraId="53CD395F" w14:textId="67365E38" w:rsidR="00622CD7" w:rsidRDefault="004E5E58" w:rsidP="009A6E68">
      <w:pPr>
        <w:spacing w:line="276" w:lineRule="auto"/>
        <w:jc w:val="center"/>
        <w:rPr>
          <w:b/>
        </w:rPr>
      </w:pPr>
      <w:r w:rsidRPr="00D85917">
        <w:rPr>
          <w:b/>
        </w:rPr>
        <w:t xml:space="preserve">za </w:t>
      </w:r>
      <w:r w:rsidR="00324AB2" w:rsidRPr="00D85917">
        <w:rPr>
          <w:b/>
        </w:rPr>
        <w:t>likvidnost</w:t>
      </w:r>
      <w:r w:rsidRPr="00D85917">
        <w:rPr>
          <w:b/>
        </w:rPr>
        <w:t xml:space="preserve"> izvoznik</w:t>
      </w:r>
      <w:r w:rsidR="00324AB2" w:rsidRPr="00D85917">
        <w:rPr>
          <w:b/>
        </w:rPr>
        <w:t xml:space="preserve">a - Covid-19 </w:t>
      </w:r>
      <w:r w:rsidR="00E4187E">
        <w:rPr>
          <w:b/>
        </w:rPr>
        <w:t>mjera</w:t>
      </w:r>
    </w:p>
    <w:p w14:paraId="414216A6" w14:textId="3BA1E574" w:rsidR="000F0D4C" w:rsidRPr="00D85917" w:rsidRDefault="00622CD7" w:rsidP="009A6E68">
      <w:pPr>
        <w:spacing w:line="276" w:lineRule="auto"/>
        <w:jc w:val="center"/>
      </w:pPr>
      <w:bookmarkStart w:id="0" w:name="_Hlk57622893"/>
      <w:r w:rsidRPr="00622CD7">
        <w:rPr>
          <w:b/>
        </w:rPr>
        <w:t>OU-</w:t>
      </w:r>
      <w:r>
        <w:rPr>
          <w:b/>
        </w:rPr>
        <w:t>OPK-COVID</w:t>
      </w:r>
      <w:r w:rsidRPr="00622CD7">
        <w:rPr>
          <w:b/>
        </w:rPr>
        <w:t>-0</w:t>
      </w:r>
      <w:r w:rsidR="0087080E">
        <w:rPr>
          <w:b/>
        </w:rPr>
        <w:t>1</w:t>
      </w:r>
      <w:r w:rsidRPr="00622CD7">
        <w:rPr>
          <w:b/>
        </w:rPr>
        <w:t>/</w:t>
      </w:r>
      <w:r>
        <w:rPr>
          <w:b/>
        </w:rPr>
        <w:t>2</w:t>
      </w:r>
      <w:r w:rsidR="0087080E">
        <w:rPr>
          <w:b/>
        </w:rPr>
        <w:t>1</w:t>
      </w:r>
    </w:p>
    <w:bookmarkEnd w:id="0"/>
    <w:p w14:paraId="7758BDAC" w14:textId="77777777" w:rsidR="00F874D1" w:rsidRPr="00D85917" w:rsidRDefault="00F874D1" w:rsidP="009A6E68">
      <w:pPr>
        <w:spacing w:line="276" w:lineRule="auto"/>
        <w:jc w:val="center"/>
      </w:pPr>
    </w:p>
    <w:p w14:paraId="01FA3B53" w14:textId="77777777" w:rsidR="0002338D" w:rsidRPr="00D85917" w:rsidRDefault="00102A22" w:rsidP="009A6E68">
      <w:pPr>
        <w:pStyle w:val="Style21"/>
        <w:shd w:val="clear" w:color="auto" w:fill="auto"/>
        <w:spacing w:line="276" w:lineRule="auto"/>
        <w:ind w:firstLine="0"/>
        <w:jc w:val="center"/>
        <w:rPr>
          <w:sz w:val="20"/>
          <w:szCs w:val="20"/>
        </w:rPr>
      </w:pPr>
      <w:r w:rsidRPr="00D85917">
        <w:rPr>
          <w:sz w:val="20"/>
          <w:szCs w:val="20"/>
        </w:rPr>
        <w:t>Preambul</w:t>
      </w:r>
      <w:r w:rsidR="00D77320" w:rsidRPr="00D85917">
        <w:rPr>
          <w:sz w:val="20"/>
          <w:szCs w:val="20"/>
        </w:rPr>
        <w:t>a</w:t>
      </w:r>
    </w:p>
    <w:p w14:paraId="77C2982B" w14:textId="717F4A0B" w:rsidR="005A0398" w:rsidRPr="00D85917" w:rsidRDefault="0002338D" w:rsidP="009A6E68">
      <w:pPr>
        <w:spacing w:line="276" w:lineRule="auto"/>
        <w:jc w:val="both"/>
      </w:pPr>
      <w:r w:rsidRPr="00D85917">
        <w:t xml:space="preserve">Općim uvjetima osiguranja </w:t>
      </w:r>
      <w:r w:rsidR="00C27C44" w:rsidRPr="00D85917">
        <w:t>portfelja</w:t>
      </w:r>
      <w:r w:rsidRPr="00D85917">
        <w:t xml:space="preserve"> </w:t>
      </w:r>
      <w:r w:rsidR="003F69AB" w:rsidRPr="00D85917">
        <w:t xml:space="preserve">kredita </w:t>
      </w:r>
      <w:r w:rsidR="00F93442" w:rsidRPr="00D85917">
        <w:t xml:space="preserve">za </w:t>
      </w:r>
      <w:r w:rsidR="00324AB2" w:rsidRPr="00D85917">
        <w:t>likvidnost</w:t>
      </w:r>
      <w:r w:rsidR="00F93442" w:rsidRPr="00D85917">
        <w:t xml:space="preserve"> izvoznik</w:t>
      </w:r>
      <w:r w:rsidR="00324AB2" w:rsidRPr="00D85917">
        <w:t>a</w:t>
      </w:r>
      <w:r w:rsidR="00F93442" w:rsidRPr="00D85917">
        <w:t xml:space="preserve"> </w:t>
      </w:r>
      <w:r w:rsidR="006403AE" w:rsidRPr="00D85917">
        <w:t xml:space="preserve">- </w:t>
      </w:r>
      <w:r w:rsidR="00324AB2" w:rsidRPr="00D85917">
        <w:t>Covid-19 mjera</w:t>
      </w:r>
      <w:r w:rsidR="00622CD7">
        <w:t xml:space="preserve"> </w:t>
      </w:r>
      <w:r w:rsidR="00622CD7" w:rsidRPr="00622CD7">
        <w:t>OU-OPK-COVID-0</w:t>
      </w:r>
      <w:r w:rsidR="0087080E">
        <w:t>1</w:t>
      </w:r>
      <w:r w:rsidR="00622CD7" w:rsidRPr="00622CD7">
        <w:t>/2</w:t>
      </w:r>
      <w:r w:rsidR="0087080E">
        <w:t>1</w:t>
      </w:r>
      <w:r w:rsidR="00622CD7">
        <w:t xml:space="preserve"> (dalje</w:t>
      </w:r>
      <w:r w:rsidR="00606F82">
        <w:t>:</w:t>
      </w:r>
      <w:r w:rsidR="00622CD7">
        <w:t xml:space="preserve"> Opći uvjeti)</w:t>
      </w:r>
      <w:r w:rsidRPr="00D85917">
        <w:t xml:space="preserve"> utvrđuju se uvjeti </w:t>
      </w:r>
      <w:r w:rsidRPr="0087080E">
        <w:t>pod kojima Hrvatska banka za obnovu i razvitak</w:t>
      </w:r>
      <w:r w:rsidR="00D1388E" w:rsidRPr="0087080E">
        <w:t>,</w:t>
      </w:r>
      <w:r w:rsidRPr="0087080E">
        <w:t xml:space="preserve"> u ime i za račun Republike Hrvatske</w:t>
      </w:r>
      <w:r w:rsidR="00D1388E" w:rsidRPr="0087080E">
        <w:t>, kao osiguratelj</w:t>
      </w:r>
      <w:r w:rsidRPr="0087080E">
        <w:t xml:space="preserve"> preuzima u osiguranje </w:t>
      </w:r>
      <w:r w:rsidR="00D1388E" w:rsidRPr="0087080E">
        <w:t xml:space="preserve">kredite </w:t>
      </w:r>
      <w:r w:rsidR="00707D2A" w:rsidRPr="0087080E">
        <w:t xml:space="preserve">odobrene </w:t>
      </w:r>
      <w:r w:rsidR="00D1388E" w:rsidRPr="0087080E">
        <w:t xml:space="preserve">izvoznicima </w:t>
      </w:r>
      <w:r w:rsidR="00707D2A" w:rsidRPr="0087080E">
        <w:t xml:space="preserve">od </w:t>
      </w:r>
      <w:r w:rsidRPr="0087080E">
        <w:t xml:space="preserve">strane </w:t>
      </w:r>
      <w:r w:rsidR="00D1388E" w:rsidRPr="0087080E">
        <w:t>banaka kao o</w:t>
      </w:r>
      <w:r w:rsidR="005B245F" w:rsidRPr="0087080E">
        <w:t>siguranika</w:t>
      </w:r>
      <w:r w:rsidRPr="0087080E">
        <w:t xml:space="preserve"> </w:t>
      </w:r>
      <w:r w:rsidR="00452ABD" w:rsidRPr="0087080E">
        <w:t xml:space="preserve">u </w:t>
      </w:r>
      <w:r w:rsidRPr="0087080E">
        <w:t>sklad</w:t>
      </w:r>
      <w:r w:rsidR="00452ABD" w:rsidRPr="0087080E">
        <w:t>u s</w:t>
      </w:r>
      <w:r w:rsidRPr="0087080E">
        <w:t xml:space="preserve"> Program</w:t>
      </w:r>
      <w:r w:rsidR="00452ABD" w:rsidRPr="0087080E">
        <w:t>om</w:t>
      </w:r>
      <w:r w:rsidRPr="0087080E">
        <w:t xml:space="preserve"> osiguranja </w:t>
      </w:r>
      <w:r w:rsidR="003F69AB" w:rsidRPr="0087080E">
        <w:t xml:space="preserve">portfelja </w:t>
      </w:r>
      <w:r w:rsidRPr="0087080E">
        <w:t xml:space="preserve">kredita za </w:t>
      </w:r>
      <w:r w:rsidR="00324AB2" w:rsidRPr="0087080E">
        <w:t xml:space="preserve">likvidnost </w:t>
      </w:r>
      <w:r w:rsidRPr="0087080E">
        <w:t>izvoznik</w:t>
      </w:r>
      <w:r w:rsidR="00324AB2" w:rsidRPr="0087080E">
        <w:t xml:space="preserve">a </w:t>
      </w:r>
      <w:r w:rsidR="006403AE" w:rsidRPr="0087080E">
        <w:t xml:space="preserve">- </w:t>
      </w:r>
      <w:r w:rsidR="00324AB2" w:rsidRPr="0087080E">
        <w:t>Covid-19 mjera</w:t>
      </w:r>
      <w:r w:rsidR="00FB5D10" w:rsidRPr="0087080E">
        <w:t xml:space="preserve"> </w:t>
      </w:r>
      <w:r w:rsidR="00EB7216" w:rsidRPr="0087080E">
        <w:t>Republike Hrvatske pomo</w:t>
      </w:r>
      <w:r w:rsidR="00E13BA8" w:rsidRPr="0087080E">
        <w:t>ć</w:t>
      </w:r>
      <w:r w:rsidR="00EB7216" w:rsidRPr="0087080E">
        <w:t>i gospodarstvu</w:t>
      </w:r>
      <w:r w:rsidR="001D18A2" w:rsidRPr="0087080E">
        <w:t xml:space="preserve"> </w:t>
      </w:r>
      <w:r w:rsidR="00622CD7" w:rsidRPr="0087080E">
        <w:t>PO</w:t>
      </w:r>
      <w:r w:rsidR="001171F9" w:rsidRPr="0087080E">
        <w:t>-O</w:t>
      </w:r>
      <w:r w:rsidR="00622CD7" w:rsidRPr="0087080E">
        <w:t>PK-COVID</w:t>
      </w:r>
      <w:r w:rsidR="00915227" w:rsidRPr="0087080E">
        <w:t>-</w:t>
      </w:r>
      <w:r w:rsidR="00622CD7" w:rsidRPr="0087080E">
        <w:t>0</w:t>
      </w:r>
      <w:r w:rsidR="00877C2E">
        <w:t>1</w:t>
      </w:r>
      <w:r w:rsidR="00915227" w:rsidRPr="0087080E">
        <w:t>/</w:t>
      </w:r>
      <w:r w:rsidR="00622CD7" w:rsidRPr="0087080E">
        <w:t>2</w:t>
      </w:r>
      <w:r w:rsidR="00877C2E">
        <w:t xml:space="preserve">1 </w:t>
      </w:r>
      <w:r w:rsidR="00877C2E" w:rsidRPr="00877C2E">
        <w:t>i sv</w:t>
      </w:r>
      <w:r w:rsidR="00877C2E">
        <w:t>im</w:t>
      </w:r>
      <w:r w:rsidR="00877C2E" w:rsidRPr="00877C2E">
        <w:t xml:space="preserve"> njegov</w:t>
      </w:r>
      <w:r w:rsidR="00877C2E">
        <w:t>im</w:t>
      </w:r>
      <w:r w:rsidR="00877C2E" w:rsidRPr="00877C2E">
        <w:t xml:space="preserve"> izmjen</w:t>
      </w:r>
      <w:r w:rsidR="00877C2E">
        <w:t>ama</w:t>
      </w:r>
      <w:r w:rsidR="00877C2E" w:rsidRPr="00877C2E">
        <w:t xml:space="preserve"> i dopun</w:t>
      </w:r>
      <w:r w:rsidR="00877C2E">
        <w:t>ama</w:t>
      </w:r>
      <w:r w:rsidR="00622CD7" w:rsidRPr="0087080E">
        <w:t xml:space="preserve"> (dalje: Program osiguranja).</w:t>
      </w:r>
    </w:p>
    <w:p w14:paraId="7F54B297" w14:textId="77777777" w:rsidR="00CE4B5F" w:rsidRPr="00D85917" w:rsidRDefault="00CE4B5F" w:rsidP="009A6E68">
      <w:pPr>
        <w:spacing w:line="276" w:lineRule="auto"/>
        <w:jc w:val="both"/>
      </w:pPr>
    </w:p>
    <w:p w14:paraId="6F543D45" w14:textId="77777777" w:rsidR="00C2153D" w:rsidRPr="00D85917" w:rsidRDefault="003775C2" w:rsidP="009A6E68">
      <w:pPr>
        <w:pStyle w:val="Style30"/>
        <w:keepNext/>
        <w:keepLines/>
        <w:shd w:val="clear" w:color="auto" w:fill="auto"/>
        <w:spacing w:before="0" w:line="276" w:lineRule="auto"/>
        <w:ind w:firstLine="0"/>
        <w:rPr>
          <w:sz w:val="20"/>
          <w:szCs w:val="20"/>
        </w:rPr>
      </w:pPr>
      <w:r w:rsidRPr="00D85917">
        <w:rPr>
          <w:sz w:val="20"/>
          <w:szCs w:val="20"/>
        </w:rPr>
        <w:t>Članak 1.</w:t>
      </w:r>
    </w:p>
    <w:p w14:paraId="0DBF67FF" w14:textId="77777777" w:rsidR="00C2153D" w:rsidRPr="00D85917" w:rsidRDefault="00707D2A" w:rsidP="009A6E68">
      <w:pPr>
        <w:pStyle w:val="Style30"/>
        <w:keepNext/>
        <w:keepLines/>
        <w:shd w:val="clear" w:color="auto" w:fill="auto"/>
        <w:spacing w:before="0" w:line="276" w:lineRule="auto"/>
        <w:ind w:firstLine="0"/>
        <w:rPr>
          <w:sz w:val="20"/>
          <w:szCs w:val="20"/>
        </w:rPr>
      </w:pPr>
      <w:bookmarkStart w:id="1" w:name="bookmark1"/>
      <w:r w:rsidRPr="00D85917">
        <w:rPr>
          <w:sz w:val="20"/>
          <w:szCs w:val="20"/>
        </w:rPr>
        <w:t>Pojmovi</w:t>
      </w:r>
      <w:bookmarkEnd w:id="1"/>
    </w:p>
    <w:p w14:paraId="030552B8" w14:textId="4BE2C506" w:rsidR="00C2153D" w:rsidRPr="00D85917" w:rsidRDefault="00D77320" w:rsidP="009A6E68">
      <w:pPr>
        <w:pStyle w:val="Style26"/>
        <w:shd w:val="clear" w:color="auto" w:fill="auto"/>
        <w:spacing w:line="276" w:lineRule="auto"/>
        <w:ind w:firstLine="0"/>
        <w:rPr>
          <w:sz w:val="20"/>
          <w:szCs w:val="20"/>
        </w:rPr>
      </w:pPr>
      <w:r w:rsidRPr="00D85917">
        <w:rPr>
          <w:sz w:val="20"/>
          <w:szCs w:val="20"/>
        </w:rPr>
        <w:t xml:space="preserve">U </w:t>
      </w:r>
      <w:r w:rsidR="00707D2A" w:rsidRPr="00D85917">
        <w:rPr>
          <w:sz w:val="20"/>
          <w:szCs w:val="20"/>
        </w:rPr>
        <w:t>Općim uvjetima</w:t>
      </w:r>
      <w:r w:rsidRPr="00D85917">
        <w:rPr>
          <w:sz w:val="20"/>
          <w:szCs w:val="20"/>
        </w:rPr>
        <w:t xml:space="preserve"> pojmovi iz ovog članka upotrijebljeni su sa sljedećim značenjem:</w:t>
      </w:r>
    </w:p>
    <w:p w14:paraId="7E430F58" w14:textId="77777777" w:rsidR="00B158BC" w:rsidRPr="00D85917" w:rsidRDefault="00B158BC" w:rsidP="009A6E68">
      <w:pPr>
        <w:pStyle w:val="Style26"/>
        <w:shd w:val="clear" w:color="auto" w:fill="auto"/>
        <w:spacing w:line="276" w:lineRule="auto"/>
        <w:ind w:firstLine="0"/>
        <w:rPr>
          <w:sz w:val="20"/>
          <w:szCs w:val="20"/>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28"/>
        <w:gridCol w:w="8050"/>
      </w:tblGrid>
      <w:tr w:rsidR="0077160D" w:rsidRPr="00D85917" w14:paraId="065D14CF" w14:textId="77777777" w:rsidTr="00795DA1">
        <w:tc>
          <w:tcPr>
            <w:tcW w:w="2128" w:type="dxa"/>
            <w:shd w:val="clear" w:color="auto" w:fill="auto"/>
          </w:tcPr>
          <w:p w14:paraId="6DB08D24" w14:textId="77777777" w:rsidR="00590BC1" w:rsidRPr="00D85917" w:rsidRDefault="00590BC1" w:rsidP="00795DA1">
            <w:pPr>
              <w:spacing w:line="276" w:lineRule="auto"/>
              <w:rPr>
                <w:b/>
              </w:rPr>
            </w:pPr>
            <w:r w:rsidRPr="00D85917">
              <w:rPr>
                <w:b/>
              </w:rPr>
              <w:t>Dan obračuna</w:t>
            </w:r>
          </w:p>
        </w:tc>
        <w:tc>
          <w:tcPr>
            <w:tcW w:w="8050" w:type="dxa"/>
            <w:shd w:val="clear" w:color="auto" w:fill="auto"/>
          </w:tcPr>
          <w:p w14:paraId="29239DAF" w14:textId="365785FC" w:rsidR="00D17C07" w:rsidRPr="00D85917" w:rsidRDefault="00590BC1" w:rsidP="00795DA1">
            <w:pPr>
              <w:pStyle w:val="ListParagraph"/>
              <w:numPr>
                <w:ilvl w:val="0"/>
                <w:numId w:val="34"/>
              </w:numPr>
              <w:tabs>
                <w:tab w:val="left" w:pos="244"/>
              </w:tabs>
              <w:spacing w:line="276" w:lineRule="auto"/>
              <w:ind w:left="-39" w:firstLine="39"/>
              <w:jc w:val="both"/>
            </w:pPr>
            <w:bookmarkStart w:id="2" w:name="_Hlk1573473"/>
            <w:r w:rsidRPr="00D85917">
              <w:t xml:space="preserve">dan </w:t>
            </w:r>
            <w:r w:rsidR="00B5295A" w:rsidRPr="00D85917">
              <w:t xml:space="preserve">donošenja </w:t>
            </w:r>
            <w:r w:rsidR="00DE4BCA" w:rsidRPr="00D85917">
              <w:t>r</w:t>
            </w:r>
            <w:r w:rsidR="00B5295A" w:rsidRPr="00D85917">
              <w:t xml:space="preserve">ješenja o otvaranju </w:t>
            </w:r>
            <w:r w:rsidR="00BA68A8" w:rsidRPr="00D85917">
              <w:t>stečajnog postupka nad Izvoznikom</w:t>
            </w:r>
            <w:r w:rsidR="00E1058B" w:rsidRPr="00D85917">
              <w:t xml:space="preserve"> ili</w:t>
            </w:r>
          </w:p>
          <w:p w14:paraId="566502F0" w14:textId="742408D5" w:rsidR="00D17C07" w:rsidRPr="00D85917" w:rsidRDefault="00590BC1" w:rsidP="00795DA1">
            <w:pPr>
              <w:pStyle w:val="ListParagraph"/>
              <w:numPr>
                <w:ilvl w:val="0"/>
                <w:numId w:val="34"/>
              </w:numPr>
              <w:spacing w:line="276" w:lineRule="auto"/>
              <w:ind w:left="244" w:hanging="244"/>
              <w:jc w:val="both"/>
            </w:pPr>
            <w:r w:rsidRPr="00D85917">
              <w:t xml:space="preserve">dan nakon </w:t>
            </w:r>
            <w:r w:rsidR="00E1058B" w:rsidRPr="00D85917">
              <w:t xml:space="preserve">dana </w:t>
            </w:r>
            <w:r w:rsidRPr="00D85917">
              <w:t>dospijeća posljednje</w:t>
            </w:r>
            <w:r w:rsidR="00E1058B" w:rsidRPr="00D85917">
              <w:t xml:space="preserve"> </w:t>
            </w:r>
            <w:r w:rsidRPr="00D85917">
              <w:t xml:space="preserve">rate/anuiteta Kredita </w:t>
            </w:r>
            <w:r w:rsidR="00DC3736" w:rsidRPr="00D85917">
              <w:t>ugovorene Ugovorom o</w:t>
            </w:r>
            <w:r w:rsidR="00D17C07" w:rsidRPr="00D85917">
              <w:t xml:space="preserve"> </w:t>
            </w:r>
            <w:r w:rsidR="00DC3736" w:rsidRPr="00D85917">
              <w:t xml:space="preserve">kreditu </w:t>
            </w:r>
            <w:r w:rsidRPr="00D85917">
              <w:t>ili</w:t>
            </w:r>
            <w:r w:rsidR="00EB7216" w:rsidRPr="00D85917">
              <w:rPr>
                <w:i/>
              </w:rPr>
              <w:t xml:space="preserve"> </w:t>
            </w:r>
            <w:r w:rsidR="00EB7216" w:rsidRPr="00D85917">
              <w:rPr>
                <w:iCs/>
              </w:rPr>
              <w:t>svih obveza po Kreditu s jednokratni</w:t>
            </w:r>
            <w:r w:rsidR="002350E6" w:rsidRPr="00D85917">
              <w:rPr>
                <w:iCs/>
              </w:rPr>
              <w:t>m</w:t>
            </w:r>
            <w:r w:rsidR="00EB7216" w:rsidRPr="00D85917">
              <w:rPr>
                <w:iCs/>
              </w:rPr>
              <w:t xml:space="preserve"> dospijećem ili</w:t>
            </w:r>
          </w:p>
          <w:p w14:paraId="7C2E8C26" w14:textId="2BDFBE40" w:rsidR="003C0AF4" w:rsidRPr="00D85917" w:rsidRDefault="00E1058B" w:rsidP="00795DA1">
            <w:pPr>
              <w:pStyle w:val="ListParagraph"/>
              <w:numPr>
                <w:ilvl w:val="0"/>
                <w:numId w:val="34"/>
              </w:numPr>
              <w:spacing w:line="276" w:lineRule="auto"/>
              <w:ind w:left="244" w:hanging="244"/>
              <w:jc w:val="both"/>
            </w:pPr>
            <w:r w:rsidRPr="00D85917">
              <w:t xml:space="preserve">dan nakon dana </w:t>
            </w:r>
            <w:r w:rsidR="00536552" w:rsidRPr="00D85917">
              <w:t xml:space="preserve">dospijeća svih obveza po Ugovoru o kreditu </w:t>
            </w:r>
            <w:r w:rsidR="005A291F" w:rsidRPr="00D85917">
              <w:t xml:space="preserve">na </w:t>
            </w:r>
            <w:r w:rsidR="00536552" w:rsidRPr="00D85917">
              <w:t>temelj</w:t>
            </w:r>
            <w:r w:rsidR="005A291F" w:rsidRPr="00D85917">
              <w:t>u</w:t>
            </w:r>
            <w:r w:rsidRPr="00D85917">
              <w:t xml:space="preserve"> </w:t>
            </w:r>
            <w:r w:rsidR="00590BC1" w:rsidRPr="00D85917">
              <w:t>otkaz</w:t>
            </w:r>
            <w:r w:rsidR="00536552" w:rsidRPr="00D85917">
              <w:t>a</w:t>
            </w:r>
            <w:r w:rsidR="00590BC1" w:rsidRPr="00D85917">
              <w:t>/</w:t>
            </w:r>
            <w:r w:rsidR="00536552" w:rsidRPr="00D85917">
              <w:t>raskida</w:t>
            </w:r>
            <w:r w:rsidR="00D17C07" w:rsidRPr="00D85917">
              <w:t xml:space="preserve"> </w:t>
            </w:r>
            <w:r w:rsidRPr="00D85917">
              <w:t>Ugovora o k</w:t>
            </w:r>
            <w:r w:rsidR="00590BC1" w:rsidRPr="00D85917">
              <w:t>redit</w:t>
            </w:r>
            <w:r w:rsidRPr="00D85917">
              <w:t>u</w:t>
            </w:r>
            <w:bookmarkEnd w:id="2"/>
            <w:r w:rsidR="003C0AF4" w:rsidRPr="00D85917">
              <w:t>.</w:t>
            </w:r>
          </w:p>
          <w:p w14:paraId="20C37B47" w14:textId="4BCC438A" w:rsidR="00590BC1" w:rsidRPr="00D85917" w:rsidRDefault="003C0AF4" w:rsidP="00795DA1">
            <w:pPr>
              <w:spacing w:line="276" w:lineRule="auto"/>
              <w:jc w:val="both"/>
            </w:pPr>
            <w:r w:rsidRPr="00D85917">
              <w:t>Radi izbjegavanja svake sumnje, otvaranje predstečajnog postupka ne utječe na utvrđenje Dana obračuna kao što je navedeno pod a) ili b) ili c)</w:t>
            </w:r>
            <w:r w:rsidR="00DE4BCA" w:rsidRPr="00D85917">
              <w:t>;</w:t>
            </w:r>
          </w:p>
        </w:tc>
      </w:tr>
      <w:tr w:rsidR="00FD1793" w:rsidRPr="00D85917" w14:paraId="639352F2" w14:textId="77777777" w:rsidTr="00795DA1">
        <w:tc>
          <w:tcPr>
            <w:tcW w:w="2128" w:type="dxa"/>
            <w:shd w:val="clear" w:color="auto" w:fill="auto"/>
          </w:tcPr>
          <w:p w14:paraId="28CF659E" w14:textId="77777777" w:rsidR="00FD1793" w:rsidRPr="00D85917" w:rsidRDefault="00FD1793" w:rsidP="00795DA1">
            <w:pPr>
              <w:pStyle w:val="Style26"/>
              <w:shd w:val="clear" w:color="auto" w:fill="auto"/>
              <w:spacing w:line="276" w:lineRule="auto"/>
              <w:ind w:firstLine="0"/>
              <w:rPr>
                <w:rStyle w:val="CharStyle35"/>
                <w:rFonts w:ascii="Arial" w:hAnsi="Arial" w:cs="Arial"/>
                <w:sz w:val="20"/>
                <w:szCs w:val="20"/>
              </w:rPr>
            </w:pPr>
            <w:r w:rsidRPr="00D85917">
              <w:rPr>
                <w:rStyle w:val="CharStyle35"/>
                <w:rFonts w:ascii="Arial" w:hAnsi="Arial" w:cs="Arial"/>
                <w:sz w:val="20"/>
                <w:szCs w:val="20"/>
              </w:rPr>
              <w:t xml:space="preserve">Izmjena </w:t>
            </w:r>
            <w:r w:rsidR="00B3745E" w:rsidRPr="00D85917">
              <w:rPr>
                <w:rStyle w:val="CharStyle35"/>
                <w:rFonts w:ascii="Arial" w:hAnsi="Arial" w:cs="Arial"/>
                <w:sz w:val="20"/>
                <w:szCs w:val="20"/>
              </w:rPr>
              <w:t>roka otplate kredita zbog poslovnih razloga</w:t>
            </w:r>
          </w:p>
        </w:tc>
        <w:tc>
          <w:tcPr>
            <w:tcW w:w="8050" w:type="dxa"/>
            <w:shd w:val="clear" w:color="auto" w:fill="auto"/>
          </w:tcPr>
          <w:p w14:paraId="377A22BC" w14:textId="4709B8DA" w:rsidR="00FD1793" w:rsidRPr="00D85917" w:rsidRDefault="00EE42EE" w:rsidP="00795DA1">
            <w:pPr>
              <w:pStyle w:val="Style26"/>
              <w:shd w:val="clear" w:color="auto" w:fill="auto"/>
              <w:spacing w:line="276" w:lineRule="auto"/>
              <w:ind w:firstLine="0"/>
              <w:jc w:val="both"/>
              <w:rPr>
                <w:rStyle w:val="CharStyle34"/>
                <w:rFonts w:ascii="Arial" w:hAnsi="Arial" w:cs="Arial"/>
                <w:sz w:val="20"/>
                <w:szCs w:val="20"/>
              </w:rPr>
            </w:pPr>
            <w:r w:rsidRPr="00D85917">
              <w:rPr>
                <w:sz w:val="20"/>
                <w:szCs w:val="20"/>
              </w:rPr>
              <w:t>i</w:t>
            </w:r>
            <w:r w:rsidR="00B3745E" w:rsidRPr="00D85917">
              <w:rPr>
                <w:sz w:val="20"/>
                <w:szCs w:val="20"/>
              </w:rPr>
              <w:t xml:space="preserve">zmjena roka otplate kredita </w:t>
            </w:r>
            <w:r w:rsidR="00FA5BE5" w:rsidRPr="00D85917">
              <w:rPr>
                <w:sz w:val="20"/>
                <w:szCs w:val="20"/>
              </w:rPr>
              <w:t xml:space="preserve">duža od </w:t>
            </w:r>
            <w:r w:rsidR="005A5774" w:rsidRPr="00D85917">
              <w:rPr>
                <w:sz w:val="20"/>
                <w:szCs w:val="20"/>
              </w:rPr>
              <w:t>šest</w:t>
            </w:r>
            <w:r w:rsidR="00FA5BE5" w:rsidRPr="00D85917">
              <w:rPr>
                <w:sz w:val="20"/>
                <w:szCs w:val="20"/>
              </w:rPr>
              <w:t xml:space="preserve"> mjeseci </w:t>
            </w:r>
            <w:r w:rsidR="00B3745E" w:rsidRPr="00D85917">
              <w:rPr>
                <w:sz w:val="20"/>
                <w:szCs w:val="20"/>
              </w:rPr>
              <w:t xml:space="preserve">koja je uzrokovana daljnjom potrebom za </w:t>
            </w:r>
            <w:r w:rsidR="00324AB2" w:rsidRPr="00D85917">
              <w:rPr>
                <w:sz w:val="20"/>
                <w:szCs w:val="20"/>
              </w:rPr>
              <w:t xml:space="preserve">likvidnim </w:t>
            </w:r>
            <w:r w:rsidR="00B3745E" w:rsidRPr="00D85917">
              <w:rPr>
                <w:sz w:val="20"/>
                <w:szCs w:val="20"/>
              </w:rPr>
              <w:t>sredstvima</w:t>
            </w:r>
            <w:r w:rsidR="002C663A" w:rsidRPr="00D85917">
              <w:rPr>
                <w:sz w:val="20"/>
                <w:szCs w:val="20"/>
              </w:rPr>
              <w:t>;</w:t>
            </w:r>
          </w:p>
        </w:tc>
      </w:tr>
      <w:tr w:rsidR="0077160D" w:rsidRPr="00D85917" w14:paraId="078B509A" w14:textId="77777777" w:rsidTr="00795DA1">
        <w:tc>
          <w:tcPr>
            <w:tcW w:w="2128" w:type="dxa"/>
            <w:shd w:val="clear" w:color="auto" w:fill="auto"/>
          </w:tcPr>
          <w:p w14:paraId="25E20726" w14:textId="77777777" w:rsidR="00EB5ABF" w:rsidRPr="00D85917" w:rsidRDefault="00112CA6" w:rsidP="00795DA1">
            <w:pPr>
              <w:pStyle w:val="Style21"/>
              <w:shd w:val="clear" w:color="auto" w:fill="auto"/>
              <w:spacing w:line="276" w:lineRule="auto"/>
              <w:ind w:firstLine="0"/>
              <w:rPr>
                <w:b w:val="0"/>
                <w:sz w:val="20"/>
                <w:szCs w:val="20"/>
              </w:rPr>
            </w:pPr>
            <w:r w:rsidRPr="00D85917">
              <w:rPr>
                <w:rStyle w:val="CharStyle35"/>
                <w:rFonts w:ascii="Arial" w:hAnsi="Arial" w:cs="Arial"/>
                <w:b/>
                <w:sz w:val="20"/>
                <w:szCs w:val="20"/>
              </w:rPr>
              <w:t>Izvješće</w:t>
            </w:r>
            <w:r w:rsidR="00951142" w:rsidRPr="00D85917">
              <w:rPr>
                <w:rStyle w:val="CharStyle35"/>
                <w:rFonts w:ascii="Arial" w:hAnsi="Arial" w:cs="Arial"/>
                <w:b/>
                <w:sz w:val="20"/>
                <w:szCs w:val="20"/>
              </w:rPr>
              <w:t xml:space="preserve"> </w:t>
            </w:r>
            <w:r w:rsidRPr="00D85917">
              <w:rPr>
                <w:rStyle w:val="CharStyle35"/>
                <w:rFonts w:ascii="Arial" w:hAnsi="Arial" w:cs="Arial"/>
                <w:b/>
                <w:sz w:val="20"/>
                <w:szCs w:val="20"/>
              </w:rPr>
              <w:t>o regresnoj naplati</w:t>
            </w:r>
          </w:p>
        </w:tc>
        <w:tc>
          <w:tcPr>
            <w:tcW w:w="8050" w:type="dxa"/>
            <w:shd w:val="clear" w:color="auto" w:fill="auto"/>
          </w:tcPr>
          <w:p w14:paraId="6B391298" w14:textId="4C62A23D" w:rsidR="00EB5ABF" w:rsidRPr="00D85917" w:rsidRDefault="005F197A" w:rsidP="00795DA1">
            <w:pPr>
              <w:spacing w:line="276" w:lineRule="auto"/>
              <w:jc w:val="both"/>
            </w:pPr>
            <w:r w:rsidRPr="00D85917">
              <w:t>p</w:t>
            </w:r>
            <w:r w:rsidR="00112CA6" w:rsidRPr="00D85917">
              <w:t xml:space="preserve">isano izvješće </w:t>
            </w:r>
            <w:r w:rsidR="0078437A" w:rsidRPr="00D85917">
              <w:t>iz članka 1</w:t>
            </w:r>
            <w:r w:rsidR="00AE1A59" w:rsidRPr="00D85917">
              <w:t>3</w:t>
            </w:r>
            <w:r w:rsidR="0078437A" w:rsidRPr="00D85917">
              <w:t xml:space="preserve">. ovih Općih uvjeta, koje sadrži podatke </w:t>
            </w:r>
            <w:r w:rsidR="00112CA6" w:rsidRPr="00D85917">
              <w:t xml:space="preserve">o </w:t>
            </w:r>
            <w:r w:rsidR="00D1388E" w:rsidRPr="00D85917">
              <w:t xml:space="preserve">regresno naplaćenim iznosima i </w:t>
            </w:r>
            <w:r w:rsidR="00112CA6" w:rsidRPr="00D85917">
              <w:t xml:space="preserve">poduzetim radnjama u svrhu naplate po Ugovoru o kreditu i Sporazumu o osiguranju portfelja za </w:t>
            </w:r>
            <w:r w:rsidR="003620DB" w:rsidRPr="00D85917">
              <w:t>K</w:t>
            </w:r>
            <w:r w:rsidR="00112CA6" w:rsidRPr="00D85917">
              <w:t xml:space="preserve">redite za koje je </w:t>
            </w:r>
            <w:r w:rsidR="006E61A5" w:rsidRPr="00D85917">
              <w:t xml:space="preserve">Osiguranik </w:t>
            </w:r>
            <w:r w:rsidR="00112CA6" w:rsidRPr="00D85917">
              <w:t>dobio Odštetu</w:t>
            </w:r>
            <w:r w:rsidR="003620DB" w:rsidRPr="00D85917">
              <w:t>,</w:t>
            </w:r>
            <w:r w:rsidR="00112CA6" w:rsidRPr="00D85917">
              <w:t xml:space="preserve"> </w:t>
            </w:r>
            <w:r w:rsidR="0078437A" w:rsidRPr="00D85917">
              <w:rPr>
                <w:rStyle w:val="CharStyle34"/>
                <w:rFonts w:ascii="Arial" w:hAnsi="Arial" w:cs="Arial"/>
                <w:sz w:val="20"/>
                <w:szCs w:val="20"/>
              </w:rPr>
              <w:t xml:space="preserve">koje Osiguranik dostavlja Osiguratelju </w:t>
            </w:r>
            <w:r w:rsidR="00112CA6" w:rsidRPr="00D85917">
              <w:t xml:space="preserve">u obliku </w:t>
            </w:r>
            <w:r w:rsidR="003B340F" w:rsidRPr="00D85917">
              <w:t xml:space="preserve">ugovorenom </w:t>
            </w:r>
            <w:r w:rsidR="00112CA6" w:rsidRPr="00D85917">
              <w:t>Sporazum</w:t>
            </w:r>
            <w:r w:rsidR="003B340F" w:rsidRPr="00D85917">
              <w:t>om</w:t>
            </w:r>
            <w:r w:rsidR="00112CA6" w:rsidRPr="00D85917">
              <w:t xml:space="preserve"> o osiguranju portfelja</w:t>
            </w:r>
            <w:r w:rsidR="003620DB" w:rsidRPr="00D85917">
              <w:t>;</w:t>
            </w:r>
          </w:p>
        </w:tc>
      </w:tr>
      <w:tr w:rsidR="00721B7E" w:rsidRPr="00D85917" w14:paraId="5B3EC07A" w14:textId="77777777" w:rsidTr="00795DA1">
        <w:tc>
          <w:tcPr>
            <w:tcW w:w="2128" w:type="dxa"/>
            <w:shd w:val="clear" w:color="auto" w:fill="auto"/>
          </w:tcPr>
          <w:p w14:paraId="069FCF55" w14:textId="77777777" w:rsidR="00721B7E" w:rsidRPr="00D85917" w:rsidRDefault="00721B7E" w:rsidP="00795DA1">
            <w:pPr>
              <w:pStyle w:val="Style21"/>
              <w:shd w:val="clear" w:color="auto" w:fill="auto"/>
              <w:spacing w:line="276" w:lineRule="auto"/>
              <w:ind w:firstLine="0"/>
              <w:rPr>
                <w:b w:val="0"/>
                <w:sz w:val="20"/>
                <w:szCs w:val="20"/>
              </w:rPr>
            </w:pPr>
            <w:r w:rsidRPr="00D85917">
              <w:rPr>
                <w:rStyle w:val="CharStyle35"/>
                <w:rFonts w:ascii="Arial" w:hAnsi="Arial" w:cs="Arial"/>
                <w:b/>
                <w:sz w:val="20"/>
                <w:szCs w:val="20"/>
              </w:rPr>
              <w:t>Izvješće</w:t>
            </w:r>
            <w:r w:rsidR="003F69AB" w:rsidRPr="00D85917">
              <w:rPr>
                <w:rStyle w:val="CharStyle35"/>
                <w:rFonts w:ascii="Arial" w:hAnsi="Arial" w:cs="Arial"/>
                <w:b/>
                <w:sz w:val="20"/>
                <w:szCs w:val="20"/>
              </w:rPr>
              <w:t xml:space="preserve"> o stanju kredita</w:t>
            </w:r>
          </w:p>
        </w:tc>
        <w:tc>
          <w:tcPr>
            <w:tcW w:w="8050" w:type="dxa"/>
            <w:shd w:val="clear" w:color="auto" w:fill="auto"/>
          </w:tcPr>
          <w:p w14:paraId="3BE1A9E0" w14:textId="70EFEE3F" w:rsidR="00721B7E" w:rsidRPr="00D85917" w:rsidRDefault="005F197A" w:rsidP="00795DA1">
            <w:pPr>
              <w:pStyle w:val="Style21"/>
              <w:shd w:val="clear" w:color="auto" w:fill="auto"/>
              <w:spacing w:line="276" w:lineRule="auto"/>
              <w:ind w:firstLine="0"/>
              <w:jc w:val="both"/>
              <w:rPr>
                <w:b w:val="0"/>
                <w:sz w:val="20"/>
                <w:szCs w:val="20"/>
              </w:rPr>
            </w:pPr>
            <w:r w:rsidRPr="00D85917">
              <w:rPr>
                <w:rStyle w:val="CharStyle34"/>
                <w:rFonts w:ascii="Arial" w:hAnsi="Arial" w:cs="Arial"/>
                <w:b w:val="0"/>
                <w:sz w:val="20"/>
                <w:szCs w:val="20"/>
              </w:rPr>
              <w:t xml:space="preserve">pisano </w:t>
            </w:r>
            <w:r w:rsidR="00721B7E" w:rsidRPr="00D85917">
              <w:rPr>
                <w:rStyle w:val="CharStyle34"/>
                <w:rFonts w:ascii="Arial" w:hAnsi="Arial" w:cs="Arial"/>
                <w:b w:val="0"/>
                <w:sz w:val="20"/>
                <w:szCs w:val="20"/>
              </w:rPr>
              <w:t xml:space="preserve">izvješće </w:t>
            </w:r>
            <w:r w:rsidR="00D1388E" w:rsidRPr="00D85917">
              <w:rPr>
                <w:rStyle w:val="CharStyle34"/>
                <w:rFonts w:ascii="Arial" w:hAnsi="Arial" w:cs="Arial"/>
                <w:b w:val="0"/>
                <w:sz w:val="20"/>
                <w:szCs w:val="20"/>
              </w:rPr>
              <w:t xml:space="preserve">iz članka </w:t>
            </w:r>
            <w:r w:rsidR="00AE1A59" w:rsidRPr="00D85917">
              <w:rPr>
                <w:rStyle w:val="CharStyle34"/>
                <w:rFonts w:ascii="Arial" w:hAnsi="Arial" w:cs="Arial"/>
                <w:b w:val="0"/>
                <w:sz w:val="20"/>
                <w:szCs w:val="20"/>
              </w:rPr>
              <w:t>6</w:t>
            </w:r>
            <w:r w:rsidR="00D1388E" w:rsidRPr="00D85917">
              <w:rPr>
                <w:rStyle w:val="CharStyle34"/>
                <w:rFonts w:ascii="Arial" w:hAnsi="Arial" w:cs="Arial"/>
                <w:b w:val="0"/>
                <w:sz w:val="20"/>
                <w:szCs w:val="20"/>
              </w:rPr>
              <w:t xml:space="preserve">. ovih Općih uvjeta </w:t>
            </w:r>
            <w:r w:rsidR="0078437A" w:rsidRPr="00D85917">
              <w:rPr>
                <w:rStyle w:val="CharStyle34"/>
                <w:rFonts w:ascii="Arial" w:hAnsi="Arial" w:cs="Arial"/>
                <w:b w:val="0"/>
                <w:sz w:val="20"/>
                <w:szCs w:val="20"/>
              </w:rPr>
              <w:t xml:space="preserve">koje sadrži podatke </w:t>
            </w:r>
            <w:r w:rsidR="00721B7E" w:rsidRPr="00D85917">
              <w:rPr>
                <w:rStyle w:val="CharStyle34"/>
                <w:rFonts w:ascii="Arial" w:hAnsi="Arial" w:cs="Arial"/>
                <w:b w:val="0"/>
                <w:sz w:val="20"/>
                <w:szCs w:val="20"/>
              </w:rPr>
              <w:t xml:space="preserve">o stanju Kredita </w:t>
            </w:r>
            <w:r w:rsidR="00880DC7" w:rsidRPr="00D85917">
              <w:rPr>
                <w:rStyle w:val="CharStyle34"/>
                <w:rFonts w:ascii="Arial" w:hAnsi="Arial" w:cs="Arial"/>
                <w:b w:val="0"/>
                <w:sz w:val="20"/>
                <w:szCs w:val="20"/>
              </w:rPr>
              <w:t>na zadnji dan Kalendarskog tromjesečja,</w:t>
            </w:r>
            <w:r w:rsidR="0086088B" w:rsidRPr="00D85917">
              <w:rPr>
                <w:rStyle w:val="CharStyle34"/>
                <w:rFonts w:ascii="Arial" w:hAnsi="Arial" w:cs="Arial"/>
                <w:b w:val="0"/>
                <w:sz w:val="20"/>
                <w:szCs w:val="20"/>
              </w:rPr>
              <w:t xml:space="preserve"> </w:t>
            </w:r>
            <w:r w:rsidR="00721B7E" w:rsidRPr="00D85917">
              <w:rPr>
                <w:rStyle w:val="CharStyle34"/>
                <w:rFonts w:ascii="Arial" w:hAnsi="Arial" w:cs="Arial"/>
                <w:b w:val="0"/>
                <w:sz w:val="20"/>
                <w:szCs w:val="20"/>
              </w:rPr>
              <w:t>koje Osiguranik dostavlja Osiguratelju u obliku</w:t>
            </w:r>
            <w:r w:rsidR="003B340F" w:rsidRPr="00D85917">
              <w:rPr>
                <w:rStyle w:val="CharStyle34"/>
                <w:rFonts w:ascii="Arial" w:hAnsi="Arial" w:cs="Arial"/>
                <w:b w:val="0"/>
                <w:sz w:val="20"/>
                <w:szCs w:val="20"/>
              </w:rPr>
              <w:t xml:space="preserve"> ugovorenom </w:t>
            </w:r>
            <w:r w:rsidR="00721B7E" w:rsidRPr="00D85917">
              <w:rPr>
                <w:rStyle w:val="CharStyle34"/>
                <w:rFonts w:ascii="Arial" w:hAnsi="Arial" w:cs="Arial"/>
                <w:b w:val="0"/>
                <w:sz w:val="20"/>
                <w:szCs w:val="20"/>
              </w:rPr>
              <w:t>Sporazum</w:t>
            </w:r>
            <w:r w:rsidR="003B340F" w:rsidRPr="00D85917">
              <w:rPr>
                <w:rStyle w:val="CharStyle34"/>
                <w:rFonts w:ascii="Arial" w:hAnsi="Arial" w:cs="Arial"/>
                <w:b w:val="0"/>
                <w:sz w:val="20"/>
                <w:szCs w:val="20"/>
              </w:rPr>
              <w:t>om</w:t>
            </w:r>
            <w:r w:rsidR="00721B7E" w:rsidRPr="00D85917">
              <w:rPr>
                <w:rStyle w:val="CharStyle34"/>
                <w:rFonts w:ascii="Arial" w:hAnsi="Arial" w:cs="Arial"/>
                <w:b w:val="0"/>
                <w:sz w:val="20"/>
                <w:szCs w:val="20"/>
              </w:rPr>
              <w:t xml:space="preserve"> o osiguranju portfelja</w:t>
            </w:r>
            <w:r w:rsidR="00906C1A" w:rsidRPr="00D85917">
              <w:rPr>
                <w:rStyle w:val="CharStyle34"/>
                <w:rFonts w:ascii="Arial" w:hAnsi="Arial" w:cs="Arial"/>
                <w:b w:val="0"/>
                <w:sz w:val="20"/>
                <w:szCs w:val="20"/>
              </w:rPr>
              <w:t>;</w:t>
            </w:r>
          </w:p>
        </w:tc>
      </w:tr>
      <w:tr w:rsidR="00D46BB0" w:rsidRPr="00D85917" w14:paraId="27AF6D2F" w14:textId="77777777" w:rsidTr="00795DA1">
        <w:tc>
          <w:tcPr>
            <w:tcW w:w="2128" w:type="dxa"/>
            <w:shd w:val="clear" w:color="auto" w:fill="auto"/>
          </w:tcPr>
          <w:p w14:paraId="3ED1C11D" w14:textId="77777777" w:rsidR="00D46BB0" w:rsidRPr="00D85917" w:rsidRDefault="00D46BB0" w:rsidP="00795DA1">
            <w:pPr>
              <w:pStyle w:val="Style26"/>
              <w:shd w:val="clear" w:color="auto" w:fill="auto"/>
              <w:spacing w:line="276" w:lineRule="auto"/>
              <w:ind w:firstLine="0"/>
              <w:rPr>
                <w:b/>
                <w:sz w:val="20"/>
                <w:szCs w:val="20"/>
              </w:rPr>
            </w:pPr>
            <w:r w:rsidRPr="00D85917">
              <w:rPr>
                <w:rStyle w:val="CharStyle35"/>
                <w:rFonts w:ascii="Arial" w:hAnsi="Arial" w:cs="Arial"/>
                <w:sz w:val="20"/>
                <w:szCs w:val="20"/>
              </w:rPr>
              <w:t>Izvoznik</w:t>
            </w:r>
          </w:p>
        </w:tc>
        <w:tc>
          <w:tcPr>
            <w:tcW w:w="8050" w:type="dxa"/>
            <w:shd w:val="clear" w:color="auto" w:fill="auto"/>
          </w:tcPr>
          <w:p w14:paraId="0FEA3993" w14:textId="77777777" w:rsidR="00D46BB0" w:rsidRPr="00D85917" w:rsidRDefault="00041025" w:rsidP="00795DA1">
            <w:pPr>
              <w:pStyle w:val="Style26"/>
              <w:shd w:val="clear" w:color="auto" w:fill="auto"/>
              <w:spacing w:line="276" w:lineRule="auto"/>
              <w:ind w:firstLine="0"/>
              <w:jc w:val="both"/>
              <w:rPr>
                <w:sz w:val="20"/>
                <w:szCs w:val="20"/>
              </w:rPr>
            </w:pPr>
            <w:r w:rsidRPr="00D85917">
              <w:rPr>
                <w:rStyle w:val="CharStyle34"/>
                <w:rFonts w:ascii="Arial" w:hAnsi="Arial" w:cs="Arial"/>
                <w:sz w:val="20"/>
                <w:szCs w:val="20"/>
              </w:rPr>
              <w:t>d</w:t>
            </w:r>
            <w:r w:rsidR="00D46BB0" w:rsidRPr="00D85917">
              <w:rPr>
                <w:rStyle w:val="CharStyle34"/>
                <w:rFonts w:ascii="Arial" w:hAnsi="Arial" w:cs="Arial"/>
                <w:sz w:val="20"/>
                <w:szCs w:val="20"/>
              </w:rPr>
              <w:t>omaća pravna ili fizička osoba koja je kao korisnik kredita zaključila s Osiguranikom Ugovor o kreditu;</w:t>
            </w:r>
          </w:p>
        </w:tc>
      </w:tr>
      <w:tr w:rsidR="005D551C" w:rsidRPr="00D85917" w14:paraId="3293E31B" w14:textId="77777777" w:rsidTr="00795DA1">
        <w:tc>
          <w:tcPr>
            <w:tcW w:w="2128" w:type="dxa"/>
            <w:shd w:val="clear" w:color="auto" w:fill="auto"/>
          </w:tcPr>
          <w:p w14:paraId="0FFC6112" w14:textId="77777777" w:rsidR="005D551C" w:rsidRPr="00D85917" w:rsidRDefault="005D551C" w:rsidP="00795DA1">
            <w:pPr>
              <w:pStyle w:val="Style26"/>
              <w:shd w:val="clear" w:color="auto" w:fill="auto"/>
              <w:spacing w:line="276" w:lineRule="auto"/>
              <w:ind w:firstLine="0"/>
              <w:rPr>
                <w:sz w:val="20"/>
                <w:szCs w:val="20"/>
              </w:rPr>
            </w:pPr>
            <w:r w:rsidRPr="00D85917">
              <w:rPr>
                <w:rStyle w:val="CharStyle35"/>
                <w:rFonts w:ascii="Arial" w:hAnsi="Arial" w:cs="Arial"/>
                <w:sz w:val="20"/>
                <w:szCs w:val="20"/>
              </w:rPr>
              <w:t>Kalendarsko</w:t>
            </w:r>
          </w:p>
          <w:p w14:paraId="60249D78" w14:textId="77777777" w:rsidR="005D551C" w:rsidRPr="00D85917" w:rsidRDefault="005D551C" w:rsidP="00795DA1">
            <w:pPr>
              <w:pStyle w:val="Style26"/>
              <w:shd w:val="clear" w:color="auto" w:fill="auto"/>
              <w:spacing w:line="276" w:lineRule="auto"/>
              <w:ind w:firstLine="0"/>
              <w:rPr>
                <w:sz w:val="20"/>
                <w:szCs w:val="20"/>
              </w:rPr>
            </w:pPr>
            <w:r w:rsidRPr="00D85917">
              <w:rPr>
                <w:rStyle w:val="CharStyle35"/>
                <w:rFonts w:ascii="Arial" w:hAnsi="Arial" w:cs="Arial"/>
                <w:sz w:val="20"/>
                <w:szCs w:val="20"/>
              </w:rPr>
              <w:t>tromjesečje</w:t>
            </w:r>
          </w:p>
        </w:tc>
        <w:tc>
          <w:tcPr>
            <w:tcW w:w="8050" w:type="dxa"/>
            <w:shd w:val="clear" w:color="auto" w:fill="auto"/>
          </w:tcPr>
          <w:p w14:paraId="77B9EBB1" w14:textId="77777777" w:rsidR="005D551C" w:rsidRPr="00D85917" w:rsidRDefault="005D551C" w:rsidP="00795DA1">
            <w:pPr>
              <w:pStyle w:val="Style26"/>
              <w:shd w:val="clear" w:color="auto" w:fill="auto"/>
              <w:spacing w:line="276" w:lineRule="auto"/>
              <w:ind w:firstLine="0"/>
              <w:jc w:val="both"/>
              <w:rPr>
                <w:sz w:val="20"/>
                <w:szCs w:val="20"/>
              </w:rPr>
            </w:pPr>
            <w:r w:rsidRPr="00D85917">
              <w:rPr>
                <w:rStyle w:val="CharStyle34"/>
                <w:rFonts w:ascii="Arial" w:hAnsi="Arial" w:cs="Arial"/>
                <w:sz w:val="20"/>
                <w:szCs w:val="20"/>
              </w:rPr>
              <w:t>u bilo kojoj godini bilo koje razdoblje od 1. siječnja do 31. ožujka, od 1. travnja do 30. lipnja, od 1. srpnja do 30. rujna ili od 1. listopada do 31. prosinca;</w:t>
            </w:r>
          </w:p>
        </w:tc>
      </w:tr>
      <w:tr w:rsidR="00905729" w:rsidRPr="00D85917" w14:paraId="186CE2AD" w14:textId="77777777" w:rsidTr="00795DA1">
        <w:tc>
          <w:tcPr>
            <w:tcW w:w="2128" w:type="dxa"/>
            <w:shd w:val="clear" w:color="auto" w:fill="auto"/>
          </w:tcPr>
          <w:p w14:paraId="6E7C5BBF" w14:textId="77777777" w:rsidR="00905729" w:rsidRPr="00D85917" w:rsidRDefault="00905729" w:rsidP="00795DA1">
            <w:pPr>
              <w:pStyle w:val="Style26"/>
              <w:shd w:val="clear" w:color="auto" w:fill="auto"/>
              <w:spacing w:line="276" w:lineRule="auto"/>
              <w:ind w:firstLine="0"/>
              <w:rPr>
                <w:sz w:val="20"/>
                <w:szCs w:val="20"/>
              </w:rPr>
            </w:pPr>
            <w:r w:rsidRPr="00D85917">
              <w:rPr>
                <w:rStyle w:val="CharStyle35"/>
                <w:rFonts w:ascii="Arial" w:hAnsi="Arial" w:cs="Arial"/>
                <w:sz w:val="20"/>
                <w:szCs w:val="20"/>
              </w:rPr>
              <w:t>Kredit</w:t>
            </w:r>
          </w:p>
        </w:tc>
        <w:tc>
          <w:tcPr>
            <w:tcW w:w="8050" w:type="dxa"/>
            <w:shd w:val="clear" w:color="auto" w:fill="auto"/>
          </w:tcPr>
          <w:p w14:paraId="33D89F88" w14:textId="77777777" w:rsidR="00905729" w:rsidRPr="00D85917" w:rsidRDefault="00905729" w:rsidP="00795DA1">
            <w:pPr>
              <w:pStyle w:val="Style26"/>
              <w:shd w:val="clear" w:color="auto" w:fill="auto"/>
              <w:spacing w:line="276" w:lineRule="auto"/>
              <w:ind w:firstLine="0"/>
              <w:jc w:val="both"/>
              <w:rPr>
                <w:sz w:val="20"/>
                <w:szCs w:val="20"/>
              </w:rPr>
            </w:pPr>
            <w:r w:rsidRPr="00D85917">
              <w:rPr>
                <w:rStyle w:val="CharStyle34"/>
                <w:rFonts w:ascii="Arial" w:hAnsi="Arial" w:cs="Arial"/>
                <w:sz w:val="20"/>
                <w:szCs w:val="20"/>
              </w:rPr>
              <w:t>kredit iz Ugovora o kreditu</w:t>
            </w:r>
            <w:r w:rsidRPr="00D85917">
              <w:rPr>
                <w:sz w:val="20"/>
                <w:szCs w:val="20"/>
              </w:rPr>
              <w:t xml:space="preserve"> koji je uključen u Portfelj</w:t>
            </w:r>
            <w:r w:rsidRPr="00D85917">
              <w:rPr>
                <w:rStyle w:val="CharStyle34"/>
                <w:rFonts w:ascii="Arial" w:hAnsi="Arial" w:cs="Arial"/>
                <w:sz w:val="20"/>
                <w:szCs w:val="20"/>
              </w:rPr>
              <w:t>;</w:t>
            </w:r>
          </w:p>
        </w:tc>
      </w:tr>
      <w:tr w:rsidR="005D551C" w:rsidRPr="00D85917" w14:paraId="3B292037" w14:textId="77777777" w:rsidTr="00795DA1">
        <w:tc>
          <w:tcPr>
            <w:tcW w:w="2128" w:type="dxa"/>
            <w:shd w:val="clear" w:color="auto" w:fill="auto"/>
          </w:tcPr>
          <w:p w14:paraId="2440B827" w14:textId="77777777" w:rsidR="005D551C" w:rsidRPr="00D85917" w:rsidRDefault="005D551C" w:rsidP="00795DA1">
            <w:pPr>
              <w:spacing w:line="276" w:lineRule="auto"/>
              <w:rPr>
                <w:b/>
              </w:rPr>
            </w:pPr>
            <w:r w:rsidRPr="00D85917">
              <w:rPr>
                <w:b/>
              </w:rPr>
              <w:t>Kriteriji prihvatljivosti</w:t>
            </w:r>
            <w:r w:rsidR="0032148B" w:rsidRPr="00D85917">
              <w:rPr>
                <w:b/>
              </w:rPr>
              <w:t xml:space="preserve"> za</w:t>
            </w:r>
            <w:r w:rsidR="003D3F4A" w:rsidRPr="00D85917">
              <w:rPr>
                <w:b/>
              </w:rPr>
              <w:t xml:space="preserve"> </w:t>
            </w:r>
            <w:r w:rsidR="008B76D3" w:rsidRPr="00D85917">
              <w:rPr>
                <w:b/>
              </w:rPr>
              <w:t>uključenje kredita u portfelj</w:t>
            </w:r>
            <w:r w:rsidR="003D3F4A" w:rsidRPr="00D85917">
              <w:rPr>
                <w:b/>
              </w:rPr>
              <w:t xml:space="preserve"> </w:t>
            </w:r>
          </w:p>
        </w:tc>
        <w:tc>
          <w:tcPr>
            <w:tcW w:w="8050" w:type="dxa"/>
            <w:shd w:val="clear" w:color="auto" w:fill="auto"/>
          </w:tcPr>
          <w:p w14:paraId="61E57793" w14:textId="3E632B56" w:rsidR="005D551C" w:rsidRPr="00D85917" w:rsidRDefault="005D551C" w:rsidP="00795DA1">
            <w:pPr>
              <w:spacing w:line="276" w:lineRule="auto"/>
              <w:jc w:val="both"/>
            </w:pPr>
            <w:r w:rsidRPr="00D85917">
              <w:t>kriteriji utvrđeni Programom osiguranja, a koji moraju biti ispunjeni da bi Kredit bio osiguran</w:t>
            </w:r>
            <w:r w:rsidR="00041025" w:rsidRPr="00D85917">
              <w:t>;</w:t>
            </w:r>
          </w:p>
        </w:tc>
      </w:tr>
      <w:tr w:rsidR="005D551C" w:rsidRPr="00D85917" w14:paraId="79F1D38E" w14:textId="77777777" w:rsidTr="00795DA1">
        <w:tc>
          <w:tcPr>
            <w:tcW w:w="2128" w:type="dxa"/>
            <w:shd w:val="clear" w:color="auto" w:fill="auto"/>
          </w:tcPr>
          <w:p w14:paraId="33C5A158" w14:textId="0E2368CA" w:rsidR="005D551C" w:rsidRPr="00D85917" w:rsidRDefault="005D551C" w:rsidP="00795DA1">
            <w:pPr>
              <w:spacing w:line="276" w:lineRule="auto"/>
              <w:rPr>
                <w:b/>
              </w:rPr>
            </w:pPr>
            <w:r w:rsidRPr="00D85917">
              <w:rPr>
                <w:b/>
              </w:rPr>
              <w:lastRenderedPageBreak/>
              <w:t>Kriterij</w:t>
            </w:r>
            <w:r w:rsidR="00905729" w:rsidRPr="00D85917">
              <w:rPr>
                <w:b/>
              </w:rPr>
              <w:t>i</w:t>
            </w:r>
            <w:r w:rsidRPr="00D85917">
              <w:rPr>
                <w:b/>
              </w:rPr>
              <w:t xml:space="preserve"> prihvatljivosti za izmjenu </w:t>
            </w:r>
            <w:r w:rsidR="00675FF0" w:rsidRPr="00D85917">
              <w:rPr>
                <w:b/>
              </w:rPr>
              <w:t>r</w:t>
            </w:r>
            <w:r w:rsidR="007C6280" w:rsidRPr="00D85917">
              <w:rPr>
                <w:b/>
              </w:rPr>
              <w:t xml:space="preserve">oka </w:t>
            </w:r>
            <w:r w:rsidRPr="00D85917">
              <w:rPr>
                <w:b/>
              </w:rPr>
              <w:t xml:space="preserve">otplate </w:t>
            </w:r>
            <w:r w:rsidR="007C6280" w:rsidRPr="00D85917">
              <w:rPr>
                <w:b/>
              </w:rPr>
              <w:t>kredita</w:t>
            </w:r>
            <w:r w:rsidR="004B5BB6" w:rsidRPr="00D85917">
              <w:rPr>
                <w:b/>
              </w:rPr>
              <w:t xml:space="preserve"> zbog poslovnih razloga</w:t>
            </w:r>
          </w:p>
        </w:tc>
        <w:tc>
          <w:tcPr>
            <w:tcW w:w="8050" w:type="dxa"/>
            <w:shd w:val="clear" w:color="auto" w:fill="auto"/>
          </w:tcPr>
          <w:p w14:paraId="3FCB6BC2" w14:textId="7D8263B8" w:rsidR="005D551C" w:rsidRPr="00D85917" w:rsidRDefault="005D551C" w:rsidP="00795DA1">
            <w:pPr>
              <w:spacing w:line="276" w:lineRule="auto"/>
              <w:jc w:val="both"/>
            </w:pPr>
            <w:r w:rsidRPr="00D85917">
              <w:t xml:space="preserve">kriteriji koji su utvrđeni Programom osiguranja te koji moraju biti ispunjeni da bi Osiguranik mogao samostalno izmijeniti </w:t>
            </w:r>
            <w:r w:rsidR="007C6280" w:rsidRPr="00D85917">
              <w:t>R</w:t>
            </w:r>
            <w:r w:rsidRPr="00D85917">
              <w:t>ok otplate</w:t>
            </w:r>
            <w:r w:rsidR="007A6C13" w:rsidRPr="00D85917">
              <w:t xml:space="preserve"> </w:t>
            </w:r>
            <w:r w:rsidR="00783A52" w:rsidRPr="00D85917">
              <w:t>k</w:t>
            </w:r>
            <w:r w:rsidRPr="00D85917">
              <w:t xml:space="preserve">redita </w:t>
            </w:r>
            <w:r w:rsidR="00777A6C" w:rsidRPr="00D85917">
              <w:t xml:space="preserve">u slučaju Izmjena roka otplate kredita zbog poslovnih razloga, </w:t>
            </w:r>
            <w:r w:rsidRPr="00D85917">
              <w:t>u skladu s člankom</w:t>
            </w:r>
            <w:r w:rsidR="00041025" w:rsidRPr="00D85917">
              <w:t xml:space="preserve"> </w:t>
            </w:r>
            <w:r w:rsidR="00AE1A59" w:rsidRPr="00D85917">
              <w:t>7</w:t>
            </w:r>
            <w:r w:rsidR="00041025" w:rsidRPr="00D85917">
              <w:t>.</w:t>
            </w:r>
            <w:r w:rsidRPr="00D85917">
              <w:t xml:space="preserve"> ovih Općih uvjeta</w:t>
            </w:r>
            <w:r w:rsidR="00777A6C" w:rsidRPr="00D85917">
              <w:t>, a koji moraju biti ispunjeni da bi Kredit bio osiguran</w:t>
            </w:r>
            <w:r w:rsidR="00041025" w:rsidRPr="00D85917">
              <w:t>;</w:t>
            </w:r>
          </w:p>
        </w:tc>
      </w:tr>
      <w:tr w:rsidR="009E3FEC" w:rsidRPr="00D85917" w14:paraId="694AF27C" w14:textId="77777777" w:rsidTr="00795DA1">
        <w:tc>
          <w:tcPr>
            <w:tcW w:w="2128" w:type="dxa"/>
            <w:shd w:val="clear" w:color="auto" w:fill="auto"/>
          </w:tcPr>
          <w:p w14:paraId="4D4DE5DF" w14:textId="77777777" w:rsidR="009E3FEC" w:rsidRPr="00D85917" w:rsidRDefault="009E3FEC" w:rsidP="00795DA1">
            <w:pPr>
              <w:spacing w:line="276" w:lineRule="auto"/>
              <w:rPr>
                <w:b/>
              </w:rPr>
            </w:pPr>
            <w:r w:rsidRPr="00D85917">
              <w:rPr>
                <w:b/>
              </w:rPr>
              <w:t>Najviši volumen portfelja</w:t>
            </w:r>
          </w:p>
        </w:tc>
        <w:tc>
          <w:tcPr>
            <w:tcW w:w="8050" w:type="dxa"/>
            <w:shd w:val="clear" w:color="auto" w:fill="auto"/>
          </w:tcPr>
          <w:p w14:paraId="40787C72" w14:textId="3837F5E3" w:rsidR="009E3FEC" w:rsidRPr="00D85917" w:rsidDel="002E6710" w:rsidRDefault="009E3FEC" w:rsidP="00795DA1">
            <w:pPr>
              <w:pStyle w:val="Style26"/>
              <w:shd w:val="clear" w:color="auto" w:fill="auto"/>
              <w:spacing w:line="276" w:lineRule="auto"/>
              <w:ind w:firstLine="0"/>
              <w:jc w:val="both"/>
              <w:rPr>
                <w:sz w:val="20"/>
                <w:szCs w:val="20"/>
              </w:rPr>
            </w:pPr>
            <w:r w:rsidRPr="00D85917">
              <w:rPr>
                <w:sz w:val="20"/>
                <w:szCs w:val="20"/>
              </w:rPr>
              <w:t xml:space="preserve">najviši iznos Volumena portfelja po pojedinom Osiguraniku koji će biti utvrđen Sporazumom o </w:t>
            </w:r>
            <w:r w:rsidRPr="00D85917">
              <w:rPr>
                <w:rStyle w:val="CharStyle38Exact"/>
                <w:sz w:val="20"/>
                <w:szCs w:val="20"/>
              </w:rPr>
              <w:t>osiguranju portfelja;</w:t>
            </w:r>
            <w:r w:rsidRPr="00D85917">
              <w:rPr>
                <w:sz w:val="20"/>
                <w:szCs w:val="20"/>
              </w:rPr>
              <w:t xml:space="preserve"> </w:t>
            </w:r>
          </w:p>
        </w:tc>
      </w:tr>
      <w:tr w:rsidR="009E3FEC" w:rsidRPr="00D85917" w14:paraId="19A14426" w14:textId="77777777" w:rsidTr="00795DA1">
        <w:tc>
          <w:tcPr>
            <w:tcW w:w="2128" w:type="dxa"/>
            <w:shd w:val="clear" w:color="auto" w:fill="auto"/>
          </w:tcPr>
          <w:p w14:paraId="7B456D6A" w14:textId="77777777" w:rsidR="009E3FEC" w:rsidRPr="00D85917" w:rsidRDefault="009E3FEC" w:rsidP="00795DA1">
            <w:pPr>
              <w:pStyle w:val="Style26"/>
              <w:shd w:val="clear" w:color="auto" w:fill="auto"/>
              <w:spacing w:line="276" w:lineRule="auto"/>
              <w:ind w:firstLine="0"/>
              <w:rPr>
                <w:rStyle w:val="CharStyle35"/>
                <w:rFonts w:ascii="Arial" w:hAnsi="Arial" w:cs="Arial"/>
                <w:sz w:val="20"/>
                <w:szCs w:val="20"/>
              </w:rPr>
            </w:pPr>
            <w:r w:rsidRPr="00D85917">
              <w:rPr>
                <w:rStyle w:val="CharStyle35"/>
                <w:rFonts w:ascii="Arial" w:hAnsi="Arial" w:cs="Arial"/>
                <w:sz w:val="20"/>
                <w:szCs w:val="20"/>
              </w:rPr>
              <w:t xml:space="preserve">Obavijest o izmjeni roka </w:t>
            </w:r>
            <w:r w:rsidR="007C6280" w:rsidRPr="00D85917">
              <w:rPr>
                <w:rStyle w:val="CharStyle35"/>
                <w:rFonts w:ascii="Arial" w:hAnsi="Arial" w:cs="Arial"/>
                <w:sz w:val="20"/>
                <w:szCs w:val="20"/>
              </w:rPr>
              <w:t>otplate</w:t>
            </w:r>
            <w:r w:rsidRPr="00D85917">
              <w:rPr>
                <w:rStyle w:val="CharStyle35"/>
                <w:rFonts w:ascii="Arial" w:hAnsi="Arial" w:cs="Arial"/>
                <w:sz w:val="20"/>
                <w:szCs w:val="20"/>
              </w:rPr>
              <w:t xml:space="preserve"> kredita</w:t>
            </w:r>
          </w:p>
        </w:tc>
        <w:tc>
          <w:tcPr>
            <w:tcW w:w="8050" w:type="dxa"/>
            <w:shd w:val="clear" w:color="auto" w:fill="auto"/>
          </w:tcPr>
          <w:p w14:paraId="31836AB4" w14:textId="536064B1" w:rsidR="009E3FEC" w:rsidRPr="00D85917" w:rsidRDefault="009E3FEC" w:rsidP="00795DA1">
            <w:pPr>
              <w:pStyle w:val="Style26"/>
              <w:shd w:val="clear" w:color="auto" w:fill="auto"/>
              <w:spacing w:line="276" w:lineRule="auto"/>
              <w:ind w:firstLine="0"/>
              <w:jc w:val="both"/>
              <w:rPr>
                <w:rStyle w:val="CharStyle34"/>
                <w:rFonts w:ascii="Arial" w:hAnsi="Arial" w:cs="Arial"/>
                <w:sz w:val="20"/>
                <w:szCs w:val="20"/>
              </w:rPr>
            </w:pPr>
            <w:r w:rsidRPr="00D85917">
              <w:rPr>
                <w:rStyle w:val="CharStyle38Exact"/>
                <w:sz w:val="20"/>
                <w:szCs w:val="20"/>
              </w:rPr>
              <w:t xml:space="preserve">pisana obavijest </w:t>
            </w:r>
            <w:r w:rsidR="0078437A" w:rsidRPr="00D85917">
              <w:rPr>
                <w:rStyle w:val="CharStyle38Exact"/>
                <w:sz w:val="20"/>
                <w:szCs w:val="20"/>
              </w:rPr>
              <w:t xml:space="preserve">iz članka </w:t>
            </w:r>
            <w:r w:rsidR="00AE1A59" w:rsidRPr="00D85917">
              <w:rPr>
                <w:rStyle w:val="CharStyle38Exact"/>
                <w:sz w:val="20"/>
                <w:szCs w:val="20"/>
              </w:rPr>
              <w:t>7</w:t>
            </w:r>
            <w:r w:rsidR="0078437A" w:rsidRPr="00D85917">
              <w:rPr>
                <w:rStyle w:val="CharStyle38Exact"/>
                <w:sz w:val="20"/>
                <w:szCs w:val="20"/>
              </w:rPr>
              <w:t xml:space="preserve">. ovih Općih uvjeta </w:t>
            </w:r>
            <w:r w:rsidRPr="00D85917">
              <w:rPr>
                <w:rStyle w:val="CharStyle38Exact"/>
                <w:sz w:val="20"/>
                <w:szCs w:val="20"/>
              </w:rPr>
              <w:t xml:space="preserve">o izmjeni </w:t>
            </w:r>
            <w:r w:rsidR="007C6280" w:rsidRPr="00D85917">
              <w:rPr>
                <w:rStyle w:val="CharStyle38Exact"/>
                <w:sz w:val="20"/>
                <w:szCs w:val="20"/>
              </w:rPr>
              <w:t>R</w:t>
            </w:r>
            <w:r w:rsidRPr="00D85917">
              <w:rPr>
                <w:rStyle w:val="CharStyle38Exact"/>
                <w:sz w:val="20"/>
                <w:szCs w:val="20"/>
              </w:rPr>
              <w:t xml:space="preserve">oka </w:t>
            </w:r>
            <w:r w:rsidR="007C6280" w:rsidRPr="00D85917">
              <w:rPr>
                <w:rStyle w:val="CharStyle38Exact"/>
                <w:sz w:val="20"/>
                <w:szCs w:val="20"/>
              </w:rPr>
              <w:t>otplate</w:t>
            </w:r>
            <w:r w:rsidRPr="00D85917">
              <w:rPr>
                <w:rStyle w:val="CharStyle38Exact"/>
                <w:sz w:val="20"/>
                <w:szCs w:val="20"/>
              </w:rPr>
              <w:t xml:space="preserve"> </w:t>
            </w:r>
            <w:r w:rsidR="00DE4BCA" w:rsidRPr="00D85917">
              <w:rPr>
                <w:rStyle w:val="CharStyle38Exact"/>
                <w:sz w:val="20"/>
                <w:szCs w:val="20"/>
              </w:rPr>
              <w:t>k</w:t>
            </w:r>
            <w:r w:rsidRPr="00D85917">
              <w:rPr>
                <w:rStyle w:val="CharStyle38Exact"/>
                <w:sz w:val="20"/>
                <w:szCs w:val="20"/>
              </w:rPr>
              <w:t xml:space="preserve">redita </w:t>
            </w:r>
            <w:r w:rsidR="0078437A" w:rsidRPr="00D85917">
              <w:rPr>
                <w:rStyle w:val="CharStyle38Exact"/>
                <w:sz w:val="20"/>
                <w:szCs w:val="20"/>
              </w:rPr>
              <w:t>i</w:t>
            </w:r>
            <w:r w:rsidR="007D6859" w:rsidRPr="00D85917">
              <w:rPr>
                <w:rStyle w:val="CharStyle38Exact"/>
                <w:sz w:val="20"/>
                <w:szCs w:val="20"/>
              </w:rPr>
              <w:t>, u slučaju izmjene Roka otplate kredita iz st</w:t>
            </w:r>
            <w:r w:rsidR="005B3BD0">
              <w:rPr>
                <w:rStyle w:val="CharStyle38Exact"/>
                <w:sz w:val="20"/>
                <w:szCs w:val="20"/>
              </w:rPr>
              <w:t>a</w:t>
            </w:r>
            <w:r w:rsidR="005B3BD0">
              <w:rPr>
                <w:rStyle w:val="CharStyle38Exact"/>
              </w:rPr>
              <w:t>vka</w:t>
            </w:r>
            <w:r w:rsidR="007D6859" w:rsidRPr="00D85917">
              <w:rPr>
                <w:rStyle w:val="CharStyle38Exact"/>
                <w:sz w:val="20"/>
                <w:szCs w:val="20"/>
              </w:rPr>
              <w:t xml:space="preserve"> </w:t>
            </w:r>
            <w:r w:rsidR="005B3BD0">
              <w:rPr>
                <w:rStyle w:val="CharStyle38Exact"/>
                <w:sz w:val="20"/>
                <w:szCs w:val="20"/>
              </w:rPr>
              <w:t>(</w:t>
            </w:r>
            <w:r w:rsidR="0027542F" w:rsidRPr="00D85917">
              <w:rPr>
                <w:rStyle w:val="CharStyle38Exact"/>
                <w:sz w:val="20"/>
                <w:szCs w:val="20"/>
              </w:rPr>
              <w:t>5</w:t>
            </w:r>
            <w:r w:rsidR="005B3BD0">
              <w:rPr>
                <w:rStyle w:val="CharStyle38Exact"/>
                <w:sz w:val="20"/>
                <w:szCs w:val="20"/>
              </w:rPr>
              <w:t>)</w:t>
            </w:r>
            <w:r w:rsidR="007D6859" w:rsidRPr="00D85917">
              <w:rPr>
                <w:rStyle w:val="CharStyle38Exact"/>
                <w:sz w:val="20"/>
                <w:szCs w:val="20"/>
              </w:rPr>
              <w:t xml:space="preserve"> čl</w:t>
            </w:r>
            <w:r w:rsidR="005B3BD0">
              <w:rPr>
                <w:rStyle w:val="CharStyle38Exact"/>
                <w:sz w:val="20"/>
                <w:szCs w:val="20"/>
              </w:rPr>
              <w:t>anka</w:t>
            </w:r>
            <w:r w:rsidR="007D6859" w:rsidRPr="00D85917">
              <w:rPr>
                <w:rStyle w:val="CharStyle38Exact"/>
                <w:sz w:val="20"/>
                <w:szCs w:val="20"/>
              </w:rPr>
              <w:t xml:space="preserve"> 7. ovih Općih uvjeta, o </w:t>
            </w:r>
            <w:r w:rsidR="0078437A" w:rsidRPr="00D85917">
              <w:rPr>
                <w:rStyle w:val="CharStyle38Exact"/>
                <w:sz w:val="20"/>
                <w:szCs w:val="20"/>
              </w:rPr>
              <w:t>obračunu Premije</w:t>
            </w:r>
            <w:r w:rsidR="00AE00C6" w:rsidRPr="00D85917">
              <w:rPr>
                <w:rStyle w:val="CharStyle38Exact"/>
                <w:sz w:val="20"/>
                <w:szCs w:val="20"/>
              </w:rPr>
              <w:t xml:space="preserve"> za izmjenu roka otplate kredita</w:t>
            </w:r>
            <w:r w:rsidR="0078437A" w:rsidRPr="00D85917">
              <w:rPr>
                <w:rStyle w:val="CharStyle38Exact"/>
                <w:sz w:val="20"/>
                <w:szCs w:val="20"/>
              </w:rPr>
              <w:t xml:space="preserve"> u valuti Kredita </w:t>
            </w:r>
            <w:r w:rsidRPr="00D85917">
              <w:rPr>
                <w:rStyle w:val="CharStyle38Exact"/>
                <w:sz w:val="20"/>
                <w:szCs w:val="20"/>
              </w:rPr>
              <w:t xml:space="preserve">koju Osiguranik </w:t>
            </w:r>
            <w:r w:rsidR="0078437A" w:rsidRPr="00D85917">
              <w:rPr>
                <w:rStyle w:val="CharStyle38Exact"/>
                <w:sz w:val="20"/>
                <w:szCs w:val="20"/>
              </w:rPr>
              <w:t xml:space="preserve">dostavlja </w:t>
            </w:r>
            <w:r w:rsidRPr="00D85917">
              <w:rPr>
                <w:rStyle w:val="CharStyle38Exact"/>
                <w:sz w:val="20"/>
                <w:szCs w:val="20"/>
              </w:rPr>
              <w:t xml:space="preserve">Osiguratelju u obliku </w:t>
            </w:r>
            <w:r w:rsidR="008508E4" w:rsidRPr="00D85917">
              <w:rPr>
                <w:rStyle w:val="CharStyle38Exact"/>
                <w:sz w:val="20"/>
                <w:szCs w:val="20"/>
              </w:rPr>
              <w:t xml:space="preserve">ugovorenom </w:t>
            </w:r>
            <w:r w:rsidRPr="00D85917">
              <w:rPr>
                <w:rStyle w:val="CharStyle38Exact"/>
                <w:sz w:val="20"/>
                <w:szCs w:val="20"/>
              </w:rPr>
              <w:t>Sporazum</w:t>
            </w:r>
            <w:r w:rsidR="008508E4" w:rsidRPr="00D85917">
              <w:rPr>
                <w:rStyle w:val="CharStyle38Exact"/>
                <w:sz w:val="20"/>
                <w:szCs w:val="20"/>
              </w:rPr>
              <w:t>om</w:t>
            </w:r>
            <w:r w:rsidRPr="00D85917">
              <w:rPr>
                <w:rStyle w:val="CharStyle38Exact"/>
                <w:sz w:val="20"/>
                <w:szCs w:val="20"/>
              </w:rPr>
              <w:t xml:space="preserve"> o osiguranju portfelja;</w:t>
            </w:r>
          </w:p>
        </w:tc>
      </w:tr>
      <w:tr w:rsidR="001F7EE8" w:rsidRPr="00D85917" w14:paraId="74938F85" w14:textId="77777777" w:rsidTr="00795DA1">
        <w:tc>
          <w:tcPr>
            <w:tcW w:w="2128" w:type="dxa"/>
            <w:shd w:val="clear" w:color="auto" w:fill="auto"/>
          </w:tcPr>
          <w:p w14:paraId="5AC02797" w14:textId="77777777" w:rsidR="001F7EE8" w:rsidRPr="00D85917" w:rsidRDefault="001F7EE8" w:rsidP="00795DA1">
            <w:pPr>
              <w:pStyle w:val="Style26"/>
              <w:shd w:val="clear" w:color="auto" w:fill="auto"/>
              <w:spacing w:line="276" w:lineRule="auto"/>
              <w:ind w:firstLine="0"/>
              <w:rPr>
                <w:rStyle w:val="CharStyle35"/>
                <w:rFonts w:ascii="Arial" w:hAnsi="Arial" w:cs="Arial"/>
                <w:sz w:val="20"/>
                <w:szCs w:val="20"/>
              </w:rPr>
            </w:pPr>
            <w:r w:rsidRPr="00D85917">
              <w:rPr>
                <w:rStyle w:val="CharStyle35"/>
                <w:rFonts w:ascii="Arial" w:hAnsi="Arial" w:cs="Arial"/>
                <w:sz w:val="20"/>
                <w:szCs w:val="20"/>
              </w:rPr>
              <w:t>Obavijest o otplaćenim kreditima</w:t>
            </w:r>
          </w:p>
        </w:tc>
        <w:tc>
          <w:tcPr>
            <w:tcW w:w="8050" w:type="dxa"/>
            <w:shd w:val="clear" w:color="auto" w:fill="auto"/>
          </w:tcPr>
          <w:p w14:paraId="18BBB821" w14:textId="6C363E8C" w:rsidR="001F7EE8" w:rsidRPr="00D85917" w:rsidRDefault="0032381F" w:rsidP="00795DA1">
            <w:pPr>
              <w:pStyle w:val="Style26"/>
              <w:shd w:val="clear" w:color="auto" w:fill="auto"/>
              <w:spacing w:line="276" w:lineRule="auto"/>
              <w:ind w:firstLine="0"/>
              <w:jc w:val="both"/>
              <w:rPr>
                <w:rStyle w:val="CharStyle38Exact"/>
                <w:sz w:val="20"/>
                <w:szCs w:val="20"/>
              </w:rPr>
            </w:pPr>
            <w:r w:rsidRPr="00D85917">
              <w:rPr>
                <w:rStyle w:val="CharStyle38Exact"/>
                <w:sz w:val="20"/>
                <w:szCs w:val="20"/>
              </w:rPr>
              <w:t xml:space="preserve">pisana obavijest iz članka 6. ovih Općih uvjeta koja sadrži podatke o Kreditima otplaćenim u </w:t>
            </w:r>
            <w:r w:rsidR="00E17F0F" w:rsidRPr="00D85917">
              <w:rPr>
                <w:rStyle w:val="CharStyle38Exact"/>
                <w:sz w:val="20"/>
                <w:szCs w:val="20"/>
              </w:rPr>
              <w:t xml:space="preserve">prethodnom </w:t>
            </w:r>
            <w:r w:rsidRPr="00D85917">
              <w:rPr>
                <w:rStyle w:val="CharStyle38Exact"/>
                <w:sz w:val="20"/>
                <w:szCs w:val="20"/>
              </w:rPr>
              <w:t>Kalendarskom tromjesečju, koj</w:t>
            </w:r>
            <w:r w:rsidR="00E17F0F" w:rsidRPr="00D85917">
              <w:rPr>
                <w:rStyle w:val="CharStyle38Exact"/>
                <w:sz w:val="20"/>
                <w:szCs w:val="20"/>
              </w:rPr>
              <w:t>u</w:t>
            </w:r>
            <w:r w:rsidRPr="00D85917">
              <w:rPr>
                <w:rStyle w:val="CharStyle38Exact"/>
                <w:sz w:val="20"/>
                <w:szCs w:val="20"/>
              </w:rPr>
              <w:t xml:space="preserve"> Osiguranik dostavlja Osiguratelju u obliku ugovorenom Sporazumom o osiguranju portfelja</w:t>
            </w:r>
            <w:r w:rsidR="00E17F0F" w:rsidRPr="00D85917">
              <w:rPr>
                <w:rStyle w:val="CharStyle38Exact"/>
                <w:sz w:val="20"/>
                <w:szCs w:val="20"/>
              </w:rPr>
              <w:t>;</w:t>
            </w:r>
          </w:p>
        </w:tc>
      </w:tr>
      <w:tr w:rsidR="009E3FEC" w:rsidRPr="00D85917" w14:paraId="6F0307A9" w14:textId="77777777" w:rsidTr="00795DA1">
        <w:tc>
          <w:tcPr>
            <w:tcW w:w="2128" w:type="dxa"/>
            <w:shd w:val="clear" w:color="auto" w:fill="auto"/>
          </w:tcPr>
          <w:p w14:paraId="5BF5D0BC" w14:textId="77777777" w:rsidR="009E3FEC" w:rsidRPr="00D85917" w:rsidRDefault="009E3FEC" w:rsidP="00795DA1">
            <w:pPr>
              <w:pStyle w:val="Style26"/>
              <w:shd w:val="clear" w:color="auto" w:fill="auto"/>
              <w:spacing w:line="276" w:lineRule="auto"/>
              <w:ind w:firstLine="0"/>
              <w:rPr>
                <w:rStyle w:val="CharStyle35"/>
                <w:rFonts w:ascii="Arial" w:hAnsi="Arial" w:cs="Arial"/>
                <w:sz w:val="20"/>
                <w:szCs w:val="20"/>
              </w:rPr>
            </w:pPr>
            <w:r w:rsidRPr="00D85917">
              <w:rPr>
                <w:rStyle w:val="CharStyle35"/>
                <w:rFonts w:ascii="Arial" w:hAnsi="Arial" w:cs="Arial"/>
                <w:sz w:val="20"/>
                <w:szCs w:val="20"/>
              </w:rPr>
              <w:t>Obavijest o uključivanju</w:t>
            </w:r>
          </w:p>
        </w:tc>
        <w:tc>
          <w:tcPr>
            <w:tcW w:w="8050" w:type="dxa"/>
            <w:shd w:val="clear" w:color="auto" w:fill="auto"/>
          </w:tcPr>
          <w:p w14:paraId="00559A09" w14:textId="162BCA78" w:rsidR="009E3FEC" w:rsidRPr="00D85917" w:rsidRDefault="009E3FEC" w:rsidP="00795DA1">
            <w:pPr>
              <w:pStyle w:val="Style26"/>
              <w:shd w:val="clear" w:color="auto" w:fill="auto"/>
              <w:spacing w:line="276" w:lineRule="auto"/>
              <w:ind w:firstLine="0"/>
              <w:jc w:val="both"/>
              <w:rPr>
                <w:rStyle w:val="CharStyle34"/>
                <w:rFonts w:ascii="Arial" w:hAnsi="Arial" w:cs="Arial"/>
                <w:sz w:val="20"/>
                <w:szCs w:val="20"/>
              </w:rPr>
            </w:pPr>
            <w:r w:rsidRPr="00D85917">
              <w:rPr>
                <w:rStyle w:val="CharStyle38Exact"/>
                <w:sz w:val="20"/>
                <w:szCs w:val="20"/>
              </w:rPr>
              <w:t xml:space="preserve">pisana obavijest </w:t>
            </w:r>
            <w:r w:rsidR="0078437A" w:rsidRPr="00D85917">
              <w:rPr>
                <w:rStyle w:val="CharStyle38Exact"/>
                <w:sz w:val="20"/>
                <w:szCs w:val="20"/>
              </w:rPr>
              <w:t xml:space="preserve">iz članka 5. ovih Općih uvjeta </w:t>
            </w:r>
            <w:r w:rsidRPr="00D85917">
              <w:rPr>
                <w:rStyle w:val="CharStyle38Exact"/>
                <w:sz w:val="20"/>
                <w:szCs w:val="20"/>
              </w:rPr>
              <w:t xml:space="preserve">kojom se uključuje Kredit u Portfelj te dostavlja obračun Premije u valuti Kredita, </w:t>
            </w:r>
            <w:r w:rsidR="0078437A" w:rsidRPr="00D85917">
              <w:rPr>
                <w:rStyle w:val="CharStyle38Exact"/>
                <w:sz w:val="20"/>
                <w:szCs w:val="20"/>
              </w:rPr>
              <w:t xml:space="preserve">i </w:t>
            </w:r>
            <w:r w:rsidRPr="00D85917">
              <w:rPr>
                <w:rStyle w:val="CharStyle38Exact"/>
                <w:sz w:val="20"/>
                <w:szCs w:val="20"/>
              </w:rPr>
              <w:t xml:space="preserve">koju Osiguranik </w:t>
            </w:r>
            <w:r w:rsidR="0078437A" w:rsidRPr="00D85917">
              <w:rPr>
                <w:rStyle w:val="CharStyle38Exact"/>
                <w:sz w:val="20"/>
                <w:szCs w:val="20"/>
              </w:rPr>
              <w:t xml:space="preserve">dostavlja </w:t>
            </w:r>
            <w:r w:rsidRPr="00D85917">
              <w:rPr>
                <w:rStyle w:val="CharStyle38Exact"/>
                <w:sz w:val="20"/>
                <w:szCs w:val="20"/>
              </w:rPr>
              <w:t xml:space="preserve">Osiguratelju u obliku </w:t>
            </w:r>
            <w:r w:rsidR="008508E4" w:rsidRPr="00D85917">
              <w:rPr>
                <w:rStyle w:val="CharStyle38Exact"/>
                <w:sz w:val="20"/>
                <w:szCs w:val="20"/>
              </w:rPr>
              <w:t xml:space="preserve">ugovorenom </w:t>
            </w:r>
            <w:r w:rsidRPr="00D85917">
              <w:rPr>
                <w:rStyle w:val="CharStyle38Exact"/>
                <w:sz w:val="20"/>
                <w:szCs w:val="20"/>
              </w:rPr>
              <w:t>Sporazum</w:t>
            </w:r>
            <w:r w:rsidR="008508E4" w:rsidRPr="00D85917">
              <w:rPr>
                <w:rStyle w:val="CharStyle38Exact"/>
                <w:sz w:val="20"/>
                <w:szCs w:val="20"/>
              </w:rPr>
              <w:t>om</w:t>
            </w:r>
            <w:r w:rsidRPr="00D85917">
              <w:rPr>
                <w:rStyle w:val="CharStyle38Exact"/>
                <w:sz w:val="20"/>
                <w:szCs w:val="20"/>
              </w:rPr>
              <w:t xml:space="preserve"> o osiguranju portfelja;</w:t>
            </w:r>
          </w:p>
        </w:tc>
      </w:tr>
      <w:tr w:rsidR="006325B4" w:rsidRPr="00D85917" w14:paraId="4E527C80" w14:textId="77777777" w:rsidTr="00795DA1">
        <w:tc>
          <w:tcPr>
            <w:tcW w:w="2128" w:type="dxa"/>
            <w:shd w:val="clear" w:color="auto" w:fill="auto"/>
          </w:tcPr>
          <w:p w14:paraId="6249C7AB" w14:textId="77777777" w:rsidR="006325B4" w:rsidRPr="00D85917" w:rsidRDefault="006325B4" w:rsidP="00795DA1">
            <w:pPr>
              <w:pStyle w:val="Style26"/>
              <w:shd w:val="clear" w:color="auto" w:fill="auto"/>
              <w:spacing w:line="276" w:lineRule="auto"/>
              <w:ind w:firstLine="0"/>
              <w:rPr>
                <w:rStyle w:val="CharStyle35"/>
                <w:rFonts w:ascii="Arial" w:hAnsi="Arial" w:cs="Arial"/>
                <w:sz w:val="20"/>
                <w:szCs w:val="20"/>
              </w:rPr>
            </w:pPr>
            <w:r w:rsidRPr="00D85917">
              <w:rPr>
                <w:rStyle w:val="CharStyle35"/>
                <w:rFonts w:ascii="Arial" w:hAnsi="Arial" w:cs="Arial"/>
                <w:sz w:val="20"/>
                <w:szCs w:val="20"/>
              </w:rPr>
              <w:t>Odobrena glavnica kredita</w:t>
            </w:r>
          </w:p>
        </w:tc>
        <w:tc>
          <w:tcPr>
            <w:tcW w:w="8050" w:type="dxa"/>
            <w:shd w:val="clear" w:color="auto" w:fill="auto"/>
          </w:tcPr>
          <w:p w14:paraId="437DDB4A" w14:textId="77777777" w:rsidR="006325B4" w:rsidRPr="00D85917" w:rsidRDefault="008D71DE" w:rsidP="00795DA1">
            <w:pPr>
              <w:pStyle w:val="Style26"/>
              <w:shd w:val="clear" w:color="auto" w:fill="auto"/>
              <w:spacing w:line="276" w:lineRule="auto"/>
              <w:ind w:firstLine="0"/>
              <w:jc w:val="both"/>
              <w:rPr>
                <w:rStyle w:val="CharStyle38Exact"/>
                <w:sz w:val="20"/>
                <w:szCs w:val="20"/>
              </w:rPr>
            </w:pPr>
            <w:r w:rsidRPr="00D85917">
              <w:rPr>
                <w:rStyle w:val="CharStyle38Exact"/>
                <w:sz w:val="20"/>
                <w:szCs w:val="20"/>
              </w:rPr>
              <w:t>i</w:t>
            </w:r>
            <w:r w:rsidR="006325B4" w:rsidRPr="00D85917">
              <w:rPr>
                <w:rStyle w:val="CharStyle38Exact"/>
                <w:sz w:val="20"/>
                <w:szCs w:val="20"/>
              </w:rPr>
              <w:t xml:space="preserve">nicijalno ugovorena glavnica </w:t>
            </w:r>
            <w:r w:rsidR="007D6859" w:rsidRPr="00D85917">
              <w:rPr>
                <w:rStyle w:val="CharStyle38Exact"/>
                <w:sz w:val="20"/>
                <w:szCs w:val="20"/>
              </w:rPr>
              <w:t xml:space="preserve">kredita </w:t>
            </w:r>
            <w:r w:rsidR="006325B4" w:rsidRPr="00D85917">
              <w:rPr>
                <w:rStyle w:val="CharStyle38Exact"/>
                <w:sz w:val="20"/>
                <w:szCs w:val="20"/>
              </w:rPr>
              <w:t>Ugovorom o kreditu</w:t>
            </w:r>
            <w:r w:rsidR="00B158BC" w:rsidRPr="00D85917">
              <w:rPr>
                <w:rStyle w:val="CharStyle38Exact"/>
                <w:sz w:val="20"/>
                <w:szCs w:val="20"/>
              </w:rPr>
              <w:t>;</w:t>
            </w:r>
          </w:p>
        </w:tc>
      </w:tr>
      <w:tr w:rsidR="00905729" w:rsidRPr="00D85917" w14:paraId="353BC97F" w14:textId="77777777" w:rsidTr="00795DA1">
        <w:tc>
          <w:tcPr>
            <w:tcW w:w="2128" w:type="dxa"/>
            <w:shd w:val="clear" w:color="auto" w:fill="auto"/>
          </w:tcPr>
          <w:p w14:paraId="4D7F1370" w14:textId="77777777" w:rsidR="00905729" w:rsidRPr="00D85917" w:rsidRDefault="00905729" w:rsidP="00795DA1">
            <w:pPr>
              <w:pStyle w:val="Style21"/>
              <w:shd w:val="clear" w:color="auto" w:fill="auto"/>
              <w:spacing w:line="276" w:lineRule="auto"/>
              <w:ind w:firstLine="0"/>
              <w:rPr>
                <w:b w:val="0"/>
                <w:sz w:val="20"/>
                <w:szCs w:val="20"/>
              </w:rPr>
            </w:pPr>
            <w:r w:rsidRPr="00D85917">
              <w:rPr>
                <w:rStyle w:val="CharStyle35"/>
                <w:rFonts w:ascii="Arial" w:hAnsi="Arial" w:cs="Arial"/>
                <w:b/>
                <w:sz w:val="20"/>
                <w:szCs w:val="20"/>
              </w:rPr>
              <w:t>Odšteta</w:t>
            </w:r>
          </w:p>
        </w:tc>
        <w:tc>
          <w:tcPr>
            <w:tcW w:w="8050" w:type="dxa"/>
            <w:shd w:val="clear" w:color="auto" w:fill="auto"/>
          </w:tcPr>
          <w:p w14:paraId="1F19A0D5" w14:textId="1790CFA6" w:rsidR="00905729" w:rsidRPr="00D85917" w:rsidRDefault="00905729" w:rsidP="00795DA1">
            <w:pPr>
              <w:pStyle w:val="Style21"/>
              <w:shd w:val="clear" w:color="auto" w:fill="auto"/>
              <w:spacing w:line="276" w:lineRule="auto"/>
              <w:ind w:firstLine="0"/>
              <w:jc w:val="both"/>
              <w:rPr>
                <w:b w:val="0"/>
                <w:sz w:val="20"/>
                <w:szCs w:val="20"/>
              </w:rPr>
            </w:pPr>
            <w:r w:rsidRPr="00D85917">
              <w:rPr>
                <w:rStyle w:val="CharStyle34"/>
                <w:rFonts w:ascii="Arial" w:hAnsi="Arial" w:cs="Arial"/>
                <w:b w:val="0"/>
                <w:sz w:val="20"/>
                <w:szCs w:val="20"/>
              </w:rPr>
              <w:t>novčani iznos koji Osiguratelj isplaćuje Osiguraniku radi naknade Štete koja je nastala nastupom Osiguranog rizik</w:t>
            </w:r>
            <w:bookmarkStart w:id="3" w:name="_Hlk536617357"/>
            <w:r w:rsidRPr="00D85917">
              <w:rPr>
                <w:rStyle w:val="CharStyle34"/>
                <w:rFonts w:ascii="Arial" w:hAnsi="Arial" w:cs="Arial"/>
                <w:b w:val="0"/>
                <w:sz w:val="20"/>
                <w:szCs w:val="20"/>
              </w:rPr>
              <w:t>a</w:t>
            </w:r>
            <w:r w:rsidR="00EE639F" w:rsidRPr="00D85917">
              <w:rPr>
                <w:rStyle w:val="CharStyle34"/>
                <w:rFonts w:ascii="Arial" w:hAnsi="Arial" w:cs="Arial"/>
                <w:b w:val="0"/>
                <w:sz w:val="20"/>
                <w:szCs w:val="20"/>
              </w:rPr>
              <w:t xml:space="preserve">, pri čemu Odšteta </w:t>
            </w:r>
            <w:r w:rsidR="00895166" w:rsidRPr="00D85917">
              <w:rPr>
                <w:rStyle w:val="CharStyle34"/>
                <w:rFonts w:ascii="Arial" w:hAnsi="Arial" w:cs="Arial"/>
                <w:b w:val="0"/>
                <w:sz w:val="20"/>
                <w:szCs w:val="20"/>
              </w:rPr>
              <w:t>ni u kojem slučaju ne smije premašiti</w:t>
            </w:r>
            <w:r w:rsidR="00EE639F" w:rsidRPr="00D85917">
              <w:rPr>
                <w:rStyle w:val="CharStyle34"/>
                <w:rFonts w:ascii="Arial" w:hAnsi="Arial" w:cs="Arial"/>
                <w:b w:val="0"/>
                <w:sz w:val="20"/>
                <w:szCs w:val="20"/>
              </w:rPr>
              <w:t xml:space="preserve"> 90% iznosa dospjele glavnice </w:t>
            </w:r>
            <w:r w:rsidR="0021053C" w:rsidRPr="00D85917">
              <w:rPr>
                <w:rStyle w:val="CharStyle34"/>
                <w:rFonts w:ascii="Arial" w:hAnsi="Arial" w:cs="Arial"/>
                <w:b w:val="0"/>
                <w:sz w:val="20"/>
                <w:szCs w:val="20"/>
              </w:rPr>
              <w:t>K</w:t>
            </w:r>
            <w:r w:rsidR="00EE639F" w:rsidRPr="00D85917">
              <w:rPr>
                <w:rStyle w:val="CharStyle34"/>
                <w:rFonts w:ascii="Arial" w:hAnsi="Arial" w:cs="Arial"/>
                <w:b w:val="0"/>
                <w:sz w:val="20"/>
                <w:szCs w:val="20"/>
              </w:rPr>
              <w:t>redita</w:t>
            </w:r>
            <w:r w:rsidRPr="00D85917">
              <w:rPr>
                <w:rStyle w:val="CharStyle34"/>
                <w:rFonts w:ascii="Arial" w:hAnsi="Arial" w:cs="Arial"/>
                <w:b w:val="0"/>
                <w:sz w:val="20"/>
                <w:szCs w:val="20"/>
              </w:rPr>
              <w:t>;</w:t>
            </w:r>
            <w:bookmarkEnd w:id="3"/>
          </w:p>
        </w:tc>
      </w:tr>
      <w:tr w:rsidR="00905729" w:rsidRPr="00D85917" w14:paraId="74488AAB" w14:textId="77777777" w:rsidTr="00795DA1">
        <w:tc>
          <w:tcPr>
            <w:tcW w:w="2128" w:type="dxa"/>
            <w:shd w:val="clear" w:color="auto" w:fill="auto"/>
          </w:tcPr>
          <w:p w14:paraId="51ADD6DE" w14:textId="77777777" w:rsidR="00905729" w:rsidRPr="00D85917" w:rsidRDefault="00905729" w:rsidP="00795DA1">
            <w:pPr>
              <w:pStyle w:val="Style26"/>
              <w:shd w:val="clear" w:color="auto" w:fill="auto"/>
              <w:spacing w:line="276" w:lineRule="auto"/>
              <w:ind w:firstLine="0"/>
              <w:rPr>
                <w:rStyle w:val="CharStyle35"/>
                <w:rFonts w:ascii="Arial" w:hAnsi="Arial" w:cs="Arial"/>
                <w:sz w:val="20"/>
                <w:szCs w:val="20"/>
              </w:rPr>
            </w:pPr>
            <w:r w:rsidRPr="00D85917">
              <w:rPr>
                <w:rStyle w:val="CharStyle35"/>
                <w:rFonts w:ascii="Arial" w:hAnsi="Arial" w:cs="Arial"/>
                <w:sz w:val="20"/>
                <w:szCs w:val="20"/>
              </w:rPr>
              <w:t>Odštetni zahtjev</w:t>
            </w:r>
          </w:p>
        </w:tc>
        <w:tc>
          <w:tcPr>
            <w:tcW w:w="8050" w:type="dxa"/>
            <w:shd w:val="clear" w:color="auto" w:fill="auto"/>
          </w:tcPr>
          <w:p w14:paraId="1518D24D" w14:textId="6D97FD96" w:rsidR="00905729" w:rsidRPr="00D85917" w:rsidRDefault="00905729" w:rsidP="00795DA1">
            <w:pPr>
              <w:pStyle w:val="Style26"/>
              <w:shd w:val="clear" w:color="auto" w:fill="auto"/>
              <w:spacing w:line="276" w:lineRule="auto"/>
              <w:ind w:firstLine="0"/>
              <w:jc w:val="both"/>
              <w:rPr>
                <w:rStyle w:val="CharStyle34"/>
                <w:rFonts w:ascii="Arial" w:hAnsi="Arial" w:cs="Arial"/>
                <w:sz w:val="20"/>
                <w:szCs w:val="20"/>
              </w:rPr>
            </w:pPr>
            <w:r w:rsidRPr="00D85917">
              <w:rPr>
                <w:rStyle w:val="CharStyle38Exact"/>
                <w:sz w:val="20"/>
                <w:szCs w:val="20"/>
              </w:rPr>
              <w:t xml:space="preserve">pisani zahtjev za isplatu Odštete za pojedinačni Kredit koji je Osiguranik dostavio Osiguratelju u skladu s odredbama članka </w:t>
            </w:r>
            <w:r w:rsidR="00FA7403" w:rsidRPr="00D85917">
              <w:rPr>
                <w:rStyle w:val="CharStyle38Exact"/>
                <w:sz w:val="20"/>
                <w:szCs w:val="20"/>
              </w:rPr>
              <w:t>9</w:t>
            </w:r>
            <w:r w:rsidRPr="00D85917">
              <w:rPr>
                <w:rStyle w:val="CharStyle38Exact"/>
                <w:sz w:val="20"/>
                <w:szCs w:val="20"/>
              </w:rPr>
              <w:t xml:space="preserve">. ovih Općih uvjeta, u obliku </w:t>
            </w:r>
            <w:r w:rsidR="008508E4" w:rsidRPr="00D85917">
              <w:rPr>
                <w:rStyle w:val="CharStyle38Exact"/>
                <w:sz w:val="20"/>
                <w:szCs w:val="20"/>
              </w:rPr>
              <w:t xml:space="preserve">ugovorenom </w:t>
            </w:r>
            <w:r w:rsidRPr="00D85917">
              <w:rPr>
                <w:rStyle w:val="CharStyle38Exact"/>
                <w:sz w:val="20"/>
                <w:szCs w:val="20"/>
              </w:rPr>
              <w:t>Sporazum</w:t>
            </w:r>
            <w:r w:rsidR="008508E4" w:rsidRPr="00D85917">
              <w:rPr>
                <w:rStyle w:val="CharStyle38Exact"/>
                <w:sz w:val="20"/>
                <w:szCs w:val="20"/>
              </w:rPr>
              <w:t>om</w:t>
            </w:r>
            <w:r w:rsidRPr="00D85917">
              <w:rPr>
                <w:rStyle w:val="CharStyle38Exact"/>
                <w:sz w:val="20"/>
                <w:szCs w:val="20"/>
              </w:rPr>
              <w:t xml:space="preserve"> o osiguranju portfelja;</w:t>
            </w:r>
          </w:p>
        </w:tc>
      </w:tr>
      <w:tr w:rsidR="00905729" w:rsidRPr="00D85917" w14:paraId="5B07116F" w14:textId="77777777" w:rsidTr="00795DA1">
        <w:tc>
          <w:tcPr>
            <w:tcW w:w="2128" w:type="dxa"/>
            <w:shd w:val="clear" w:color="auto" w:fill="auto"/>
          </w:tcPr>
          <w:p w14:paraId="1DFCB2E4" w14:textId="71DCF326" w:rsidR="00905729" w:rsidRPr="00D85917" w:rsidRDefault="00905729" w:rsidP="00795DA1">
            <w:pPr>
              <w:spacing w:line="276" w:lineRule="auto"/>
              <w:rPr>
                <w:b/>
              </w:rPr>
            </w:pPr>
            <w:r w:rsidRPr="00D85917">
              <w:rPr>
                <w:b/>
              </w:rPr>
              <w:t>Opći uvjeti</w:t>
            </w:r>
          </w:p>
        </w:tc>
        <w:tc>
          <w:tcPr>
            <w:tcW w:w="8050" w:type="dxa"/>
            <w:shd w:val="clear" w:color="auto" w:fill="auto"/>
          </w:tcPr>
          <w:p w14:paraId="0267968B" w14:textId="687E3F9F" w:rsidR="00905729" w:rsidRPr="00D85917" w:rsidRDefault="00905729" w:rsidP="00795DA1">
            <w:pPr>
              <w:spacing w:line="276" w:lineRule="auto"/>
              <w:jc w:val="both"/>
            </w:pPr>
            <w:r w:rsidRPr="00D85917">
              <w:t xml:space="preserve">Opći uvjeti osiguranja portfelja kredita za </w:t>
            </w:r>
            <w:r w:rsidR="00324AB2" w:rsidRPr="00D85917">
              <w:t>likvidnost</w:t>
            </w:r>
            <w:r w:rsidRPr="00D85917">
              <w:t xml:space="preserve"> izvoznik</w:t>
            </w:r>
            <w:r w:rsidR="00324AB2" w:rsidRPr="00D85917">
              <w:t>a -</w:t>
            </w:r>
            <w:r w:rsidR="00F309E7" w:rsidRPr="00D85917">
              <w:t xml:space="preserve"> </w:t>
            </w:r>
            <w:r w:rsidR="00324AB2" w:rsidRPr="00D85917">
              <w:t>Covid-19 mjera</w:t>
            </w:r>
            <w:r w:rsidR="00622CD7">
              <w:t xml:space="preserve"> </w:t>
            </w:r>
            <w:r w:rsidR="00622CD7" w:rsidRPr="00622CD7">
              <w:t>OU-OPK-COVID-0</w:t>
            </w:r>
            <w:r w:rsidR="0087080E">
              <w:t>1</w:t>
            </w:r>
            <w:r w:rsidR="00622CD7" w:rsidRPr="00622CD7">
              <w:t>/2</w:t>
            </w:r>
            <w:r w:rsidR="0087080E">
              <w:t>1</w:t>
            </w:r>
            <w:r w:rsidR="002350E6" w:rsidRPr="00D85917">
              <w:t xml:space="preserve"> </w:t>
            </w:r>
            <w:r w:rsidR="005A291F" w:rsidRPr="00D85917">
              <w:t>(</w:t>
            </w:r>
            <w:r w:rsidR="002350E6" w:rsidRPr="00D85917">
              <w:t>Prilog 1 Sporazumu o osiguranju portfelja</w:t>
            </w:r>
            <w:r w:rsidR="005A291F" w:rsidRPr="00D85917">
              <w:t>)</w:t>
            </w:r>
            <w:r w:rsidRPr="00D85917">
              <w:t>;</w:t>
            </w:r>
            <w:r w:rsidRPr="00D85917" w:rsidDel="00607DD9">
              <w:t xml:space="preserve"> </w:t>
            </w:r>
          </w:p>
        </w:tc>
      </w:tr>
      <w:tr w:rsidR="00905729" w:rsidRPr="00D85917" w14:paraId="2E4448C9" w14:textId="77777777" w:rsidTr="00795DA1">
        <w:tc>
          <w:tcPr>
            <w:tcW w:w="2128" w:type="dxa"/>
            <w:shd w:val="clear" w:color="auto" w:fill="auto"/>
          </w:tcPr>
          <w:p w14:paraId="3934BF58" w14:textId="77777777" w:rsidR="00905729" w:rsidRPr="00D85917" w:rsidRDefault="00905729" w:rsidP="00795DA1">
            <w:pPr>
              <w:spacing w:line="276" w:lineRule="auto"/>
              <w:rPr>
                <w:b/>
              </w:rPr>
            </w:pPr>
            <w:r w:rsidRPr="00D85917">
              <w:rPr>
                <w:b/>
              </w:rPr>
              <w:t>Osigurani rizik</w:t>
            </w:r>
          </w:p>
        </w:tc>
        <w:tc>
          <w:tcPr>
            <w:tcW w:w="8050" w:type="dxa"/>
            <w:shd w:val="clear" w:color="auto" w:fill="auto"/>
          </w:tcPr>
          <w:p w14:paraId="379D72A7" w14:textId="77777777" w:rsidR="00905729" w:rsidRPr="00D85917" w:rsidRDefault="00905729" w:rsidP="00795DA1">
            <w:pPr>
              <w:pStyle w:val="Style26"/>
              <w:shd w:val="clear" w:color="auto" w:fill="auto"/>
              <w:tabs>
                <w:tab w:val="left" w:pos="567"/>
              </w:tabs>
              <w:spacing w:line="276" w:lineRule="auto"/>
              <w:ind w:firstLine="0"/>
              <w:jc w:val="both"/>
              <w:rPr>
                <w:sz w:val="20"/>
                <w:szCs w:val="20"/>
              </w:rPr>
            </w:pPr>
            <w:r w:rsidRPr="00D85917">
              <w:rPr>
                <w:sz w:val="20"/>
                <w:szCs w:val="20"/>
              </w:rPr>
              <w:t>neplaćanje tražbina koje su Predmet osiguranja na Dan obračuna, u skladu s člankom 3. ovih Općih uvjeta</w:t>
            </w:r>
            <w:r w:rsidR="00565756" w:rsidRPr="00D85917">
              <w:rPr>
                <w:sz w:val="20"/>
                <w:szCs w:val="20"/>
              </w:rPr>
              <w:t>;</w:t>
            </w:r>
          </w:p>
        </w:tc>
      </w:tr>
      <w:tr w:rsidR="00700591" w:rsidRPr="00D85917" w14:paraId="4D030B7A" w14:textId="77777777" w:rsidTr="00795DA1">
        <w:tc>
          <w:tcPr>
            <w:tcW w:w="2128" w:type="dxa"/>
            <w:shd w:val="clear" w:color="auto" w:fill="auto"/>
          </w:tcPr>
          <w:p w14:paraId="0CA911E0" w14:textId="77777777" w:rsidR="00700591" w:rsidRPr="00D85917" w:rsidRDefault="00700591" w:rsidP="00795DA1">
            <w:pPr>
              <w:spacing w:line="276" w:lineRule="auto"/>
              <w:rPr>
                <w:b/>
              </w:rPr>
            </w:pPr>
            <w:bookmarkStart w:id="4" w:name="_Hlk58151681"/>
            <w:r w:rsidRPr="00D85917">
              <w:rPr>
                <w:b/>
              </w:rPr>
              <w:t>Osiguranik</w:t>
            </w:r>
          </w:p>
        </w:tc>
        <w:tc>
          <w:tcPr>
            <w:tcW w:w="8050" w:type="dxa"/>
            <w:shd w:val="clear" w:color="auto" w:fill="auto"/>
          </w:tcPr>
          <w:p w14:paraId="4D1F8375" w14:textId="58B1FB29" w:rsidR="00700591" w:rsidRPr="00D85917" w:rsidRDefault="00363EE9" w:rsidP="00795DA1">
            <w:pPr>
              <w:pStyle w:val="Style26"/>
              <w:shd w:val="clear" w:color="auto" w:fill="auto"/>
              <w:tabs>
                <w:tab w:val="left" w:pos="567"/>
              </w:tabs>
              <w:spacing w:line="276" w:lineRule="auto"/>
              <w:ind w:firstLine="0"/>
              <w:jc w:val="both"/>
              <w:rPr>
                <w:sz w:val="20"/>
                <w:szCs w:val="20"/>
              </w:rPr>
            </w:pPr>
            <w:r>
              <w:rPr>
                <w:sz w:val="20"/>
                <w:szCs w:val="20"/>
              </w:rPr>
              <w:t>kreditna institucija</w:t>
            </w:r>
            <w:r w:rsidRPr="00D85917">
              <w:rPr>
                <w:sz w:val="20"/>
                <w:szCs w:val="20"/>
              </w:rPr>
              <w:t xml:space="preserve"> </w:t>
            </w:r>
            <w:r w:rsidR="00700591" w:rsidRPr="00D85917">
              <w:rPr>
                <w:sz w:val="20"/>
                <w:szCs w:val="20"/>
              </w:rPr>
              <w:t>koja je s Izvoznikom zaključila Ugovor o kreditu, a s Osigurateljem Sporazum o osiguranju portfelja;</w:t>
            </w:r>
          </w:p>
        </w:tc>
      </w:tr>
      <w:bookmarkEnd w:id="4"/>
      <w:tr w:rsidR="00700591" w:rsidRPr="00D85917" w14:paraId="6BB4AB63" w14:textId="77777777" w:rsidTr="00795DA1">
        <w:tc>
          <w:tcPr>
            <w:tcW w:w="2128" w:type="dxa"/>
            <w:shd w:val="clear" w:color="auto" w:fill="auto"/>
          </w:tcPr>
          <w:p w14:paraId="08DC1759" w14:textId="77777777" w:rsidR="00700591" w:rsidRPr="00D85917" w:rsidRDefault="00700591" w:rsidP="00795DA1">
            <w:pPr>
              <w:spacing w:line="276" w:lineRule="auto"/>
              <w:rPr>
                <w:b/>
              </w:rPr>
            </w:pPr>
            <w:r w:rsidRPr="00D85917">
              <w:rPr>
                <w:b/>
              </w:rPr>
              <w:t>Osiguratelj</w:t>
            </w:r>
          </w:p>
        </w:tc>
        <w:tc>
          <w:tcPr>
            <w:tcW w:w="8050" w:type="dxa"/>
            <w:shd w:val="clear" w:color="auto" w:fill="auto"/>
          </w:tcPr>
          <w:p w14:paraId="7E786481" w14:textId="77777777" w:rsidR="00700591" w:rsidRPr="00D85917" w:rsidRDefault="00700591" w:rsidP="00795DA1">
            <w:pPr>
              <w:pStyle w:val="Style26"/>
              <w:shd w:val="clear" w:color="auto" w:fill="auto"/>
              <w:tabs>
                <w:tab w:val="left" w:pos="567"/>
              </w:tabs>
              <w:spacing w:line="276" w:lineRule="auto"/>
              <w:ind w:firstLine="0"/>
              <w:jc w:val="both"/>
              <w:rPr>
                <w:sz w:val="20"/>
                <w:szCs w:val="20"/>
              </w:rPr>
            </w:pPr>
            <w:r w:rsidRPr="00D85917">
              <w:rPr>
                <w:sz w:val="20"/>
                <w:szCs w:val="20"/>
              </w:rPr>
              <w:t>HBOR - Hrvatska banka za obnovu i razvitak, sa sjedištem u Zagrebu, u ime i za račun Republike Hrvatske;</w:t>
            </w:r>
          </w:p>
        </w:tc>
      </w:tr>
      <w:tr w:rsidR="00905729" w:rsidRPr="00D85917" w14:paraId="7C9A3ADE" w14:textId="77777777" w:rsidTr="00795DA1">
        <w:tc>
          <w:tcPr>
            <w:tcW w:w="2128" w:type="dxa"/>
            <w:shd w:val="clear" w:color="auto" w:fill="auto"/>
          </w:tcPr>
          <w:p w14:paraId="0D1FDEFE" w14:textId="77777777" w:rsidR="00905729" w:rsidRPr="00D85917" w:rsidRDefault="00905729" w:rsidP="00795DA1">
            <w:pPr>
              <w:pStyle w:val="Style26"/>
              <w:shd w:val="clear" w:color="auto" w:fill="auto"/>
              <w:spacing w:line="276" w:lineRule="auto"/>
              <w:ind w:firstLine="0"/>
              <w:rPr>
                <w:rStyle w:val="CharStyle35"/>
                <w:rFonts w:ascii="Arial" w:hAnsi="Arial" w:cs="Arial"/>
                <w:color w:val="auto"/>
                <w:sz w:val="20"/>
                <w:szCs w:val="20"/>
              </w:rPr>
            </w:pPr>
            <w:r w:rsidRPr="00D85917">
              <w:rPr>
                <w:rStyle w:val="CharStyle35"/>
                <w:rFonts w:ascii="Arial" w:hAnsi="Arial" w:cs="Arial"/>
                <w:color w:val="auto"/>
                <w:sz w:val="20"/>
                <w:szCs w:val="20"/>
              </w:rPr>
              <w:t>Pomak roka otplate kredita</w:t>
            </w:r>
          </w:p>
        </w:tc>
        <w:tc>
          <w:tcPr>
            <w:tcW w:w="8050" w:type="dxa"/>
            <w:shd w:val="clear" w:color="auto" w:fill="auto"/>
          </w:tcPr>
          <w:p w14:paraId="1ABA6AA7" w14:textId="77777777" w:rsidR="00905729" w:rsidRPr="00D85917" w:rsidRDefault="00905729" w:rsidP="00795DA1">
            <w:pPr>
              <w:pStyle w:val="Style26"/>
              <w:shd w:val="clear" w:color="auto" w:fill="auto"/>
              <w:spacing w:line="276" w:lineRule="auto"/>
              <w:ind w:firstLine="0"/>
              <w:jc w:val="both"/>
              <w:rPr>
                <w:rStyle w:val="CharStyle38Exact"/>
                <w:sz w:val="20"/>
                <w:szCs w:val="20"/>
              </w:rPr>
            </w:pPr>
            <w:r w:rsidRPr="00D85917">
              <w:rPr>
                <w:rStyle w:val="CharStyle34"/>
                <w:rFonts w:ascii="Arial" w:hAnsi="Arial" w:cs="Arial"/>
                <w:bCs/>
                <w:sz w:val="20"/>
                <w:szCs w:val="20"/>
              </w:rPr>
              <w:t>vremensko razdoblje od zadnjeg dana Roka otplate inicijalno ugovorenog Kredita do zadnjeg dana Roka otplate prolongiranog Kredita</w:t>
            </w:r>
            <w:r w:rsidR="00565756" w:rsidRPr="00D85917">
              <w:rPr>
                <w:rStyle w:val="CharStyle34"/>
                <w:rFonts w:ascii="Arial" w:hAnsi="Arial" w:cs="Arial"/>
                <w:bCs/>
                <w:sz w:val="20"/>
                <w:szCs w:val="20"/>
              </w:rPr>
              <w:t>, a koje</w:t>
            </w:r>
            <w:r w:rsidRPr="00D85917">
              <w:rPr>
                <w:rStyle w:val="CharStyle34"/>
                <w:rFonts w:ascii="Arial" w:hAnsi="Arial" w:cs="Arial"/>
                <w:bCs/>
                <w:sz w:val="20"/>
                <w:szCs w:val="20"/>
              </w:rPr>
              <w:t xml:space="preserve"> počinje teći sljedećeg dana nakon isteka Roka otplate inicijalno ugovorenog Kredita;</w:t>
            </w:r>
          </w:p>
        </w:tc>
      </w:tr>
      <w:tr w:rsidR="00905729" w:rsidRPr="00D85917" w14:paraId="5A9DDCBF" w14:textId="77777777" w:rsidTr="00795DA1">
        <w:tc>
          <w:tcPr>
            <w:tcW w:w="2128" w:type="dxa"/>
            <w:shd w:val="clear" w:color="auto" w:fill="auto"/>
          </w:tcPr>
          <w:p w14:paraId="43D14B50" w14:textId="77777777" w:rsidR="00905729" w:rsidRPr="00D85917" w:rsidRDefault="00905729" w:rsidP="00795DA1">
            <w:pPr>
              <w:pStyle w:val="Style26"/>
              <w:shd w:val="clear" w:color="auto" w:fill="auto"/>
              <w:spacing w:line="276" w:lineRule="auto"/>
              <w:ind w:firstLine="0"/>
              <w:rPr>
                <w:rStyle w:val="CharStyle35"/>
                <w:rFonts w:ascii="Arial" w:hAnsi="Arial" w:cs="Arial"/>
                <w:color w:val="auto"/>
                <w:sz w:val="20"/>
                <w:szCs w:val="20"/>
              </w:rPr>
            </w:pPr>
            <w:r w:rsidRPr="00D85917">
              <w:rPr>
                <w:rStyle w:val="CharStyle35"/>
                <w:rFonts w:ascii="Arial" w:hAnsi="Arial" w:cs="Arial"/>
                <w:color w:val="auto"/>
                <w:sz w:val="20"/>
                <w:szCs w:val="20"/>
              </w:rPr>
              <w:t>Portfelj</w:t>
            </w:r>
          </w:p>
        </w:tc>
        <w:tc>
          <w:tcPr>
            <w:tcW w:w="8050" w:type="dxa"/>
            <w:shd w:val="clear" w:color="auto" w:fill="auto"/>
          </w:tcPr>
          <w:p w14:paraId="4F430EDC" w14:textId="2A0D1DA6" w:rsidR="00905729" w:rsidRPr="00D85917" w:rsidRDefault="00905729" w:rsidP="00795DA1">
            <w:pPr>
              <w:pStyle w:val="Style26"/>
              <w:shd w:val="clear" w:color="auto" w:fill="auto"/>
              <w:spacing w:line="276" w:lineRule="auto"/>
              <w:ind w:firstLine="0"/>
              <w:jc w:val="both"/>
              <w:rPr>
                <w:rStyle w:val="CharStyle34"/>
                <w:rFonts w:ascii="Arial" w:hAnsi="Arial" w:cs="Arial"/>
                <w:color w:val="auto"/>
                <w:sz w:val="20"/>
                <w:szCs w:val="20"/>
              </w:rPr>
            </w:pPr>
            <w:r w:rsidRPr="00D85917">
              <w:rPr>
                <w:rStyle w:val="CharStyle38Exact"/>
                <w:sz w:val="20"/>
                <w:szCs w:val="20"/>
              </w:rPr>
              <w:t xml:space="preserve">portfelj kredita kojeg čine svi krediti za koje je zaključen </w:t>
            </w:r>
            <w:r w:rsidR="007D6859" w:rsidRPr="00D85917">
              <w:rPr>
                <w:rStyle w:val="CharStyle38Exact"/>
                <w:sz w:val="20"/>
                <w:szCs w:val="20"/>
              </w:rPr>
              <w:t xml:space="preserve">pojedinačni </w:t>
            </w:r>
            <w:r w:rsidRPr="00D85917">
              <w:rPr>
                <w:rStyle w:val="CharStyle38Exact"/>
                <w:sz w:val="20"/>
                <w:szCs w:val="20"/>
              </w:rPr>
              <w:t xml:space="preserve">Ugovor o kreditu i koji su uključeni u Portfelj </w:t>
            </w:r>
            <w:r w:rsidR="00452ABD" w:rsidRPr="00D85917">
              <w:rPr>
                <w:rStyle w:val="CharStyle38Exact"/>
                <w:sz w:val="20"/>
                <w:szCs w:val="20"/>
              </w:rPr>
              <w:t xml:space="preserve">u </w:t>
            </w:r>
            <w:r w:rsidRPr="00D85917">
              <w:rPr>
                <w:rStyle w:val="CharStyle38Exact"/>
                <w:sz w:val="20"/>
                <w:szCs w:val="20"/>
              </w:rPr>
              <w:t>sklad</w:t>
            </w:r>
            <w:r w:rsidR="00452ABD" w:rsidRPr="00D85917">
              <w:rPr>
                <w:rStyle w:val="CharStyle38Exact"/>
                <w:sz w:val="20"/>
                <w:szCs w:val="20"/>
              </w:rPr>
              <w:t>u s</w:t>
            </w:r>
            <w:r w:rsidRPr="00D85917">
              <w:rPr>
                <w:rStyle w:val="CharStyle38Exact"/>
                <w:sz w:val="20"/>
                <w:szCs w:val="20"/>
              </w:rPr>
              <w:t xml:space="preserve"> člank</w:t>
            </w:r>
            <w:r w:rsidR="00452ABD" w:rsidRPr="00D85917">
              <w:rPr>
                <w:rStyle w:val="CharStyle38Exact"/>
                <w:sz w:val="20"/>
                <w:szCs w:val="20"/>
              </w:rPr>
              <w:t>om</w:t>
            </w:r>
            <w:r w:rsidRPr="00D85917">
              <w:rPr>
                <w:rStyle w:val="CharStyle38Exact"/>
                <w:sz w:val="20"/>
                <w:szCs w:val="20"/>
              </w:rPr>
              <w:t xml:space="preserve"> 5. ovih Općih uvjeta;</w:t>
            </w:r>
          </w:p>
        </w:tc>
      </w:tr>
      <w:tr w:rsidR="009E3FEC" w:rsidRPr="00D85917" w14:paraId="3D3A0CC1" w14:textId="77777777" w:rsidTr="00795DA1">
        <w:tc>
          <w:tcPr>
            <w:tcW w:w="2128" w:type="dxa"/>
            <w:shd w:val="clear" w:color="auto" w:fill="auto"/>
          </w:tcPr>
          <w:p w14:paraId="752A6885" w14:textId="77777777" w:rsidR="009E3FEC" w:rsidRPr="00D85917" w:rsidDel="00B33A58" w:rsidRDefault="009E3FEC" w:rsidP="00795DA1">
            <w:pPr>
              <w:pStyle w:val="Style21"/>
              <w:shd w:val="clear" w:color="auto" w:fill="auto"/>
              <w:spacing w:line="276" w:lineRule="auto"/>
              <w:ind w:firstLine="0"/>
              <w:jc w:val="both"/>
              <w:rPr>
                <w:rStyle w:val="CharStyle35"/>
                <w:rFonts w:ascii="Arial" w:hAnsi="Arial" w:cs="Arial"/>
                <w:b/>
                <w:sz w:val="20"/>
                <w:szCs w:val="20"/>
              </w:rPr>
            </w:pPr>
            <w:r w:rsidRPr="00D85917">
              <w:rPr>
                <w:rStyle w:val="CharStyle35"/>
                <w:rFonts w:ascii="Arial" w:hAnsi="Arial" w:cs="Arial"/>
                <w:b/>
                <w:sz w:val="20"/>
                <w:szCs w:val="20"/>
              </w:rPr>
              <w:t xml:space="preserve">Predmet osiguranja </w:t>
            </w:r>
          </w:p>
        </w:tc>
        <w:tc>
          <w:tcPr>
            <w:tcW w:w="8050" w:type="dxa"/>
            <w:shd w:val="clear" w:color="auto" w:fill="auto"/>
          </w:tcPr>
          <w:p w14:paraId="76F8AE0C" w14:textId="68B9C742" w:rsidR="009E3FEC" w:rsidRPr="00D85917" w:rsidDel="0002338D" w:rsidRDefault="009E3FEC" w:rsidP="00795DA1">
            <w:pPr>
              <w:pStyle w:val="Style21"/>
              <w:shd w:val="clear" w:color="auto" w:fill="auto"/>
              <w:spacing w:line="276" w:lineRule="auto"/>
              <w:ind w:right="178" w:firstLine="0"/>
              <w:jc w:val="both"/>
              <w:rPr>
                <w:rStyle w:val="CharStyle34"/>
                <w:rFonts w:ascii="Arial" w:hAnsi="Arial" w:cs="Arial"/>
                <w:b w:val="0"/>
                <w:sz w:val="20"/>
                <w:szCs w:val="20"/>
              </w:rPr>
            </w:pPr>
            <w:r w:rsidRPr="00D85917">
              <w:rPr>
                <w:rStyle w:val="CharStyle34"/>
                <w:rFonts w:ascii="Arial" w:hAnsi="Arial" w:cs="Arial"/>
                <w:b w:val="0"/>
                <w:sz w:val="20"/>
                <w:szCs w:val="20"/>
              </w:rPr>
              <w:t xml:space="preserve">tražbina Osiguranika na ime glavnice </w:t>
            </w:r>
            <w:r w:rsidR="00DA16EE" w:rsidRPr="00D85917">
              <w:rPr>
                <w:rStyle w:val="CharStyle34"/>
                <w:rFonts w:ascii="Arial" w:hAnsi="Arial" w:cs="Arial"/>
                <w:b w:val="0"/>
                <w:sz w:val="20"/>
                <w:szCs w:val="20"/>
              </w:rPr>
              <w:t>ili</w:t>
            </w:r>
            <w:r w:rsidRPr="00D85917">
              <w:rPr>
                <w:rStyle w:val="CharStyle34"/>
                <w:rFonts w:ascii="Arial" w:hAnsi="Arial" w:cs="Arial"/>
                <w:b w:val="0"/>
                <w:sz w:val="20"/>
                <w:szCs w:val="20"/>
              </w:rPr>
              <w:t xml:space="preserve"> </w:t>
            </w:r>
            <w:r w:rsidR="00E13350" w:rsidRPr="00D85917">
              <w:rPr>
                <w:rStyle w:val="CharStyle34"/>
                <w:rFonts w:ascii="Arial" w:hAnsi="Arial" w:cs="Arial"/>
                <w:b w:val="0"/>
                <w:sz w:val="20"/>
                <w:szCs w:val="20"/>
              </w:rPr>
              <w:t>glavnice i</w:t>
            </w:r>
            <w:r w:rsidR="00E13350" w:rsidRPr="00D85917">
              <w:rPr>
                <w:rStyle w:val="CharStyle34"/>
                <w:rFonts w:ascii="Arial" w:hAnsi="Arial" w:cs="Arial"/>
                <w:sz w:val="20"/>
                <w:szCs w:val="20"/>
              </w:rPr>
              <w:t xml:space="preserve"> </w:t>
            </w:r>
            <w:r w:rsidRPr="00D85917">
              <w:rPr>
                <w:rStyle w:val="CharStyle34"/>
                <w:rFonts w:ascii="Arial" w:hAnsi="Arial" w:cs="Arial"/>
                <w:b w:val="0"/>
                <w:sz w:val="20"/>
                <w:szCs w:val="20"/>
              </w:rPr>
              <w:t>Ugovorene kamate Kredita</w:t>
            </w:r>
            <w:r w:rsidR="00DA16EE" w:rsidRPr="00D85917">
              <w:rPr>
                <w:rStyle w:val="CharStyle34"/>
                <w:rFonts w:ascii="Arial" w:hAnsi="Arial" w:cs="Arial"/>
                <w:b w:val="0"/>
                <w:sz w:val="20"/>
                <w:szCs w:val="20"/>
              </w:rPr>
              <w:t>,</w:t>
            </w:r>
            <w:r w:rsidR="00D01117" w:rsidRPr="00D85917">
              <w:rPr>
                <w:rStyle w:val="CharStyle34"/>
                <w:rFonts w:ascii="Arial" w:hAnsi="Arial" w:cs="Arial"/>
                <w:b w:val="0"/>
                <w:sz w:val="20"/>
                <w:szCs w:val="20"/>
              </w:rPr>
              <w:t xml:space="preserve"> </w:t>
            </w:r>
            <w:r w:rsidR="00452ABD" w:rsidRPr="00D85917">
              <w:rPr>
                <w:rStyle w:val="CharStyle34"/>
                <w:rFonts w:ascii="Arial" w:hAnsi="Arial" w:cs="Arial"/>
                <w:b w:val="0"/>
                <w:sz w:val="20"/>
                <w:szCs w:val="20"/>
              </w:rPr>
              <w:t>u</w:t>
            </w:r>
            <w:r w:rsidR="00452ABD" w:rsidRPr="00D85917">
              <w:rPr>
                <w:rStyle w:val="CharStyle34"/>
                <w:rFonts w:ascii="Arial" w:hAnsi="Arial" w:cs="Arial"/>
                <w:sz w:val="20"/>
                <w:szCs w:val="20"/>
              </w:rPr>
              <w:t xml:space="preserve"> </w:t>
            </w:r>
            <w:r w:rsidR="00D01117" w:rsidRPr="00D85917">
              <w:rPr>
                <w:rStyle w:val="CharStyle34"/>
                <w:rFonts w:ascii="Arial" w:hAnsi="Arial" w:cs="Arial"/>
                <w:b w:val="0"/>
                <w:sz w:val="20"/>
                <w:szCs w:val="20"/>
              </w:rPr>
              <w:t>sklad</w:t>
            </w:r>
            <w:r w:rsidR="00452ABD" w:rsidRPr="00D85917">
              <w:rPr>
                <w:rStyle w:val="CharStyle34"/>
                <w:rFonts w:ascii="Arial" w:hAnsi="Arial" w:cs="Arial"/>
                <w:b w:val="0"/>
                <w:sz w:val="20"/>
                <w:szCs w:val="20"/>
              </w:rPr>
              <w:t>u s</w:t>
            </w:r>
            <w:r w:rsidR="00D01117" w:rsidRPr="00D85917">
              <w:rPr>
                <w:rStyle w:val="CharStyle34"/>
                <w:rFonts w:ascii="Arial" w:hAnsi="Arial" w:cs="Arial"/>
                <w:b w:val="0"/>
                <w:sz w:val="20"/>
                <w:szCs w:val="20"/>
              </w:rPr>
              <w:t xml:space="preserve"> člank</w:t>
            </w:r>
            <w:r w:rsidR="00452ABD" w:rsidRPr="00D85917">
              <w:rPr>
                <w:rStyle w:val="CharStyle34"/>
                <w:rFonts w:ascii="Arial" w:hAnsi="Arial" w:cs="Arial"/>
                <w:b w:val="0"/>
                <w:sz w:val="20"/>
                <w:szCs w:val="20"/>
              </w:rPr>
              <w:t>om</w:t>
            </w:r>
            <w:r w:rsidR="00D01117" w:rsidRPr="00D85917">
              <w:rPr>
                <w:rStyle w:val="CharStyle34"/>
                <w:rFonts w:ascii="Arial" w:hAnsi="Arial" w:cs="Arial"/>
                <w:b w:val="0"/>
                <w:sz w:val="20"/>
                <w:szCs w:val="20"/>
              </w:rPr>
              <w:t xml:space="preserve"> 3. ovih Općih uvjeta</w:t>
            </w:r>
            <w:r w:rsidRPr="00D85917">
              <w:rPr>
                <w:rStyle w:val="CharStyle34"/>
                <w:rFonts w:ascii="Arial" w:hAnsi="Arial" w:cs="Arial"/>
                <w:b w:val="0"/>
                <w:sz w:val="20"/>
                <w:szCs w:val="20"/>
              </w:rPr>
              <w:t xml:space="preserve">; </w:t>
            </w:r>
          </w:p>
        </w:tc>
      </w:tr>
      <w:tr w:rsidR="009E3FEC" w:rsidRPr="00D85917" w14:paraId="65D0CE07" w14:textId="77777777" w:rsidTr="00795DA1">
        <w:tc>
          <w:tcPr>
            <w:tcW w:w="2128" w:type="dxa"/>
            <w:shd w:val="clear" w:color="auto" w:fill="auto"/>
          </w:tcPr>
          <w:p w14:paraId="77080E78" w14:textId="77777777" w:rsidR="009E3FEC" w:rsidRPr="00D85917" w:rsidRDefault="009E3FEC" w:rsidP="00795DA1">
            <w:pPr>
              <w:spacing w:line="276" w:lineRule="auto"/>
              <w:rPr>
                <w:b/>
              </w:rPr>
            </w:pPr>
            <w:r w:rsidRPr="00D85917">
              <w:rPr>
                <w:b/>
              </w:rPr>
              <w:lastRenderedPageBreak/>
              <w:t>Premija</w:t>
            </w:r>
          </w:p>
        </w:tc>
        <w:tc>
          <w:tcPr>
            <w:tcW w:w="8050" w:type="dxa"/>
            <w:shd w:val="clear" w:color="auto" w:fill="auto"/>
          </w:tcPr>
          <w:p w14:paraId="0B2000F1" w14:textId="77777777" w:rsidR="009E3FEC" w:rsidRPr="00D85917" w:rsidRDefault="009E3FEC" w:rsidP="00795DA1">
            <w:pPr>
              <w:spacing w:line="276" w:lineRule="auto"/>
              <w:jc w:val="both"/>
            </w:pPr>
            <w:r w:rsidRPr="00D85917">
              <w:t xml:space="preserve">novčani iznos koji Osiguratelj naplaćuje od Osiguranika za osiguranje Kredita; </w:t>
            </w:r>
          </w:p>
        </w:tc>
      </w:tr>
      <w:tr w:rsidR="00C948E9" w:rsidRPr="00D85917" w14:paraId="0F6740A1" w14:textId="77777777" w:rsidTr="00795DA1">
        <w:tc>
          <w:tcPr>
            <w:tcW w:w="2128" w:type="dxa"/>
            <w:shd w:val="clear" w:color="auto" w:fill="auto"/>
          </w:tcPr>
          <w:p w14:paraId="167CD064" w14:textId="77777777" w:rsidR="00C948E9" w:rsidRPr="00D85917" w:rsidRDefault="00C948E9" w:rsidP="00795DA1">
            <w:pPr>
              <w:spacing w:line="276" w:lineRule="auto"/>
              <w:rPr>
                <w:b/>
              </w:rPr>
            </w:pPr>
            <w:r w:rsidRPr="00D85917">
              <w:rPr>
                <w:b/>
              </w:rPr>
              <w:t>Premija za izmjenu roka otplate kredita</w:t>
            </w:r>
          </w:p>
        </w:tc>
        <w:tc>
          <w:tcPr>
            <w:tcW w:w="8050" w:type="dxa"/>
            <w:shd w:val="clear" w:color="auto" w:fill="auto"/>
          </w:tcPr>
          <w:p w14:paraId="4D534ABE" w14:textId="77777777" w:rsidR="00C948E9" w:rsidRPr="00D85917" w:rsidRDefault="00E12A8D" w:rsidP="00795DA1">
            <w:pPr>
              <w:spacing w:line="276" w:lineRule="auto"/>
              <w:jc w:val="both"/>
            </w:pPr>
            <w:r w:rsidRPr="00D85917">
              <w:t>novčani iznos koji Osiguratelj naplaćuje od Osiguranika za osiguranje Kredita u slučaju Izmjene roka otplate kredita zbog poslovnih razloga;</w:t>
            </w:r>
          </w:p>
        </w:tc>
      </w:tr>
      <w:tr w:rsidR="009E3FEC" w:rsidRPr="00D85917" w14:paraId="38721BC0" w14:textId="77777777" w:rsidTr="00795DA1">
        <w:tc>
          <w:tcPr>
            <w:tcW w:w="2128" w:type="dxa"/>
            <w:shd w:val="clear" w:color="auto" w:fill="auto"/>
          </w:tcPr>
          <w:p w14:paraId="07271FA8" w14:textId="77777777" w:rsidR="009E3FEC" w:rsidRPr="00D85917" w:rsidRDefault="009E3FEC" w:rsidP="00795DA1">
            <w:pPr>
              <w:pStyle w:val="Style26"/>
              <w:shd w:val="clear" w:color="auto" w:fill="auto"/>
              <w:spacing w:line="276" w:lineRule="auto"/>
              <w:ind w:firstLine="0"/>
              <w:rPr>
                <w:rStyle w:val="CharStyle35"/>
                <w:rFonts w:ascii="Arial" w:hAnsi="Arial" w:cs="Arial"/>
                <w:sz w:val="20"/>
                <w:szCs w:val="20"/>
              </w:rPr>
            </w:pPr>
            <w:r w:rsidRPr="00D85917">
              <w:rPr>
                <w:rStyle w:val="CharStyle35"/>
                <w:rFonts w:ascii="Arial" w:hAnsi="Arial" w:cs="Arial"/>
                <w:sz w:val="20"/>
                <w:szCs w:val="20"/>
              </w:rPr>
              <w:t>Program osiguranja</w:t>
            </w:r>
          </w:p>
        </w:tc>
        <w:tc>
          <w:tcPr>
            <w:tcW w:w="8050" w:type="dxa"/>
            <w:shd w:val="clear" w:color="auto" w:fill="auto"/>
          </w:tcPr>
          <w:p w14:paraId="02F6283B" w14:textId="2AC14A5E" w:rsidR="009E3FEC" w:rsidRPr="00D85917" w:rsidRDefault="009E3FEC" w:rsidP="00795DA1">
            <w:pPr>
              <w:pStyle w:val="Style26"/>
              <w:shd w:val="clear" w:color="auto" w:fill="auto"/>
              <w:spacing w:line="276" w:lineRule="auto"/>
              <w:ind w:firstLine="0"/>
              <w:jc w:val="both"/>
              <w:rPr>
                <w:rStyle w:val="CharStyle34"/>
                <w:rFonts w:ascii="Arial" w:hAnsi="Arial" w:cs="Arial"/>
                <w:sz w:val="20"/>
                <w:szCs w:val="20"/>
              </w:rPr>
            </w:pPr>
            <w:r w:rsidRPr="00D85917">
              <w:rPr>
                <w:rStyle w:val="CharStyle38Exact"/>
                <w:sz w:val="20"/>
                <w:szCs w:val="20"/>
              </w:rPr>
              <w:t>program Osiguratelja naziva „</w:t>
            </w:r>
            <w:r w:rsidR="00E13350" w:rsidRPr="00D85917">
              <w:rPr>
                <w:rStyle w:val="CharStyle38Exact"/>
                <w:sz w:val="20"/>
                <w:szCs w:val="20"/>
              </w:rPr>
              <w:t>Program o</w:t>
            </w:r>
            <w:r w:rsidRPr="00D85917">
              <w:rPr>
                <w:rStyle w:val="CharStyle38Exact"/>
                <w:sz w:val="20"/>
                <w:szCs w:val="20"/>
              </w:rPr>
              <w:t>siguranj</w:t>
            </w:r>
            <w:r w:rsidR="00E13350" w:rsidRPr="00D85917">
              <w:rPr>
                <w:rStyle w:val="CharStyle38Exact"/>
                <w:sz w:val="20"/>
                <w:szCs w:val="20"/>
              </w:rPr>
              <w:t>a</w:t>
            </w:r>
            <w:r w:rsidRPr="00D85917">
              <w:rPr>
                <w:rStyle w:val="CharStyle38Exact"/>
                <w:sz w:val="20"/>
                <w:szCs w:val="20"/>
              </w:rPr>
              <w:t xml:space="preserve"> </w:t>
            </w:r>
            <w:r w:rsidRPr="0087080E">
              <w:rPr>
                <w:rStyle w:val="CharStyle38Exact"/>
                <w:sz w:val="20"/>
                <w:szCs w:val="20"/>
              </w:rPr>
              <w:t xml:space="preserve">portfelja kredita za </w:t>
            </w:r>
            <w:r w:rsidR="00324AB2" w:rsidRPr="0087080E">
              <w:rPr>
                <w:rStyle w:val="CharStyle38Exact"/>
                <w:sz w:val="20"/>
                <w:szCs w:val="20"/>
              </w:rPr>
              <w:t>likvidnost</w:t>
            </w:r>
            <w:r w:rsidRPr="0087080E">
              <w:rPr>
                <w:rStyle w:val="CharStyle38Exact"/>
                <w:sz w:val="20"/>
                <w:szCs w:val="20"/>
              </w:rPr>
              <w:t xml:space="preserve"> izvoznik</w:t>
            </w:r>
            <w:r w:rsidR="00324AB2" w:rsidRPr="0087080E">
              <w:rPr>
                <w:rStyle w:val="CharStyle38Exact"/>
                <w:sz w:val="20"/>
                <w:szCs w:val="20"/>
              </w:rPr>
              <w:t>a – Covid-19 mjera</w:t>
            </w:r>
            <w:r w:rsidR="0021053C" w:rsidRPr="0087080E">
              <w:rPr>
                <w:rStyle w:val="CharStyle38Exact"/>
                <w:sz w:val="20"/>
                <w:szCs w:val="20"/>
              </w:rPr>
              <w:t xml:space="preserve"> Republike Hrvatske pomoći gospodarstvu</w:t>
            </w:r>
            <w:r w:rsidR="00622CD7" w:rsidRPr="0087080E">
              <w:rPr>
                <w:rStyle w:val="CharStyle38Exact"/>
                <w:sz w:val="20"/>
                <w:szCs w:val="20"/>
              </w:rPr>
              <w:t xml:space="preserve"> </w:t>
            </w:r>
            <w:r w:rsidR="00622CD7" w:rsidRPr="00877C2E">
              <w:rPr>
                <w:rStyle w:val="CharStyle38Exact"/>
                <w:sz w:val="20"/>
                <w:szCs w:val="20"/>
              </w:rPr>
              <w:t>P</w:t>
            </w:r>
            <w:r w:rsidR="001171F9" w:rsidRPr="00877C2E">
              <w:rPr>
                <w:rStyle w:val="CharStyle38Exact"/>
                <w:sz w:val="20"/>
                <w:szCs w:val="20"/>
              </w:rPr>
              <w:t>O</w:t>
            </w:r>
            <w:r w:rsidR="001171F9" w:rsidRPr="00877C2E">
              <w:rPr>
                <w:rStyle w:val="CharStyle38Exact"/>
              </w:rPr>
              <w:t>-</w:t>
            </w:r>
            <w:r w:rsidR="00622CD7" w:rsidRPr="00877C2E">
              <w:rPr>
                <w:rStyle w:val="CharStyle38Exact"/>
                <w:sz w:val="20"/>
                <w:szCs w:val="20"/>
              </w:rPr>
              <w:t>OPK-COVID</w:t>
            </w:r>
            <w:r w:rsidR="00915227" w:rsidRPr="00877C2E">
              <w:rPr>
                <w:rStyle w:val="CharStyle38Exact"/>
                <w:sz w:val="20"/>
                <w:szCs w:val="20"/>
              </w:rPr>
              <w:t>-</w:t>
            </w:r>
            <w:r w:rsidR="00622CD7" w:rsidRPr="00877C2E">
              <w:rPr>
                <w:rStyle w:val="CharStyle38Exact"/>
                <w:sz w:val="20"/>
                <w:szCs w:val="20"/>
              </w:rPr>
              <w:t>0</w:t>
            </w:r>
            <w:r w:rsidR="00877C2E">
              <w:rPr>
                <w:rStyle w:val="CharStyle38Exact"/>
                <w:sz w:val="20"/>
                <w:szCs w:val="20"/>
              </w:rPr>
              <w:t>1</w:t>
            </w:r>
            <w:r w:rsidR="00915227" w:rsidRPr="00877C2E">
              <w:rPr>
                <w:rStyle w:val="CharStyle38Exact"/>
                <w:sz w:val="20"/>
                <w:szCs w:val="20"/>
              </w:rPr>
              <w:t>/</w:t>
            </w:r>
            <w:r w:rsidR="00622CD7" w:rsidRPr="00877C2E">
              <w:rPr>
                <w:rStyle w:val="CharStyle38Exact"/>
                <w:sz w:val="20"/>
                <w:szCs w:val="20"/>
              </w:rPr>
              <w:t>2</w:t>
            </w:r>
            <w:r w:rsidR="00877C2E">
              <w:rPr>
                <w:rStyle w:val="CharStyle38Exact"/>
                <w:sz w:val="20"/>
                <w:szCs w:val="20"/>
              </w:rPr>
              <w:t>1</w:t>
            </w:r>
            <w:r w:rsidRPr="00877C2E">
              <w:rPr>
                <w:rStyle w:val="CharStyle38Exact"/>
                <w:sz w:val="20"/>
                <w:szCs w:val="20"/>
              </w:rPr>
              <w:t>“</w:t>
            </w:r>
            <w:r w:rsidR="00E22664" w:rsidRPr="00877C2E">
              <w:rPr>
                <w:rStyle w:val="CharStyle38Exact"/>
                <w:sz w:val="20"/>
                <w:szCs w:val="20"/>
              </w:rPr>
              <w:t>,</w:t>
            </w:r>
            <w:r w:rsidRPr="00877C2E">
              <w:rPr>
                <w:rStyle w:val="CharStyle38Exact"/>
                <w:sz w:val="20"/>
                <w:szCs w:val="20"/>
              </w:rPr>
              <w:t xml:space="preserve"> koji je objavljen na web stranicama Osiguratelja i sve njegove izmjene i dopune</w:t>
            </w:r>
            <w:r w:rsidR="005A291F" w:rsidRPr="0087080E">
              <w:rPr>
                <w:rStyle w:val="CharStyle38Exact"/>
                <w:sz w:val="20"/>
                <w:szCs w:val="20"/>
              </w:rPr>
              <w:t xml:space="preserve"> (</w:t>
            </w:r>
            <w:r w:rsidR="0045566A" w:rsidRPr="0087080E">
              <w:rPr>
                <w:rStyle w:val="CharStyle38Exact"/>
                <w:sz w:val="20"/>
                <w:szCs w:val="20"/>
              </w:rPr>
              <w:t>P</w:t>
            </w:r>
            <w:r w:rsidRPr="0087080E">
              <w:rPr>
                <w:rStyle w:val="CharStyle38Exact"/>
                <w:sz w:val="20"/>
                <w:szCs w:val="20"/>
              </w:rPr>
              <w:t>rilog</w:t>
            </w:r>
            <w:r w:rsidR="009A5CA2" w:rsidRPr="00D85917">
              <w:rPr>
                <w:rStyle w:val="CharStyle38Exact"/>
                <w:sz w:val="20"/>
                <w:szCs w:val="20"/>
              </w:rPr>
              <w:t xml:space="preserve"> 2</w:t>
            </w:r>
            <w:r w:rsidRPr="00D85917">
              <w:rPr>
                <w:rStyle w:val="CharStyle38Exact"/>
                <w:sz w:val="20"/>
                <w:szCs w:val="20"/>
              </w:rPr>
              <w:t xml:space="preserve"> Sporazumu o osiguranju portfelja</w:t>
            </w:r>
            <w:r w:rsidR="005A291F" w:rsidRPr="00D85917">
              <w:rPr>
                <w:rStyle w:val="CharStyle38Exact"/>
                <w:sz w:val="20"/>
                <w:szCs w:val="20"/>
              </w:rPr>
              <w:t>)</w:t>
            </w:r>
            <w:r w:rsidRPr="00D85917">
              <w:rPr>
                <w:rStyle w:val="CharStyle38Exact"/>
                <w:sz w:val="20"/>
                <w:szCs w:val="20"/>
              </w:rPr>
              <w:t>;</w:t>
            </w:r>
          </w:p>
        </w:tc>
      </w:tr>
      <w:tr w:rsidR="00905729" w:rsidRPr="00D85917" w14:paraId="19D81261" w14:textId="77777777" w:rsidTr="00795DA1">
        <w:tc>
          <w:tcPr>
            <w:tcW w:w="2128" w:type="dxa"/>
            <w:shd w:val="clear" w:color="auto" w:fill="auto"/>
          </w:tcPr>
          <w:p w14:paraId="0C9F7710" w14:textId="77777777" w:rsidR="00905729" w:rsidRPr="00D85917" w:rsidRDefault="00905729" w:rsidP="00795DA1">
            <w:pPr>
              <w:pStyle w:val="Style26"/>
              <w:shd w:val="clear" w:color="auto" w:fill="auto"/>
              <w:spacing w:line="276" w:lineRule="auto"/>
              <w:ind w:firstLine="0"/>
              <w:rPr>
                <w:rStyle w:val="CharStyle35"/>
                <w:rFonts w:ascii="Arial" w:hAnsi="Arial" w:cs="Arial"/>
                <w:sz w:val="20"/>
                <w:szCs w:val="20"/>
              </w:rPr>
            </w:pPr>
            <w:r w:rsidRPr="00D85917">
              <w:rPr>
                <w:rStyle w:val="CharStyle35"/>
                <w:rFonts w:ascii="Arial" w:hAnsi="Arial" w:cs="Arial"/>
                <w:sz w:val="20"/>
                <w:szCs w:val="20"/>
              </w:rPr>
              <w:t>Radni dan</w:t>
            </w:r>
          </w:p>
        </w:tc>
        <w:tc>
          <w:tcPr>
            <w:tcW w:w="8050" w:type="dxa"/>
            <w:shd w:val="clear" w:color="auto" w:fill="auto"/>
          </w:tcPr>
          <w:p w14:paraId="5CA750EA" w14:textId="77777777" w:rsidR="00905729" w:rsidRPr="00D85917" w:rsidRDefault="00905729" w:rsidP="00795DA1">
            <w:pPr>
              <w:pStyle w:val="Style26"/>
              <w:shd w:val="clear" w:color="auto" w:fill="auto"/>
              <w:spacing w:line="276" w:lineRule="auto"/>
              <w:ind w:firstLine="0"/>
              <w:jc w:val="both"/>
              <w:rPr>
                <w:rStyle w:val="CharStyle34"/>
                <w:rFonts w:ascii="Arial" w:hAnsi="Arial" w:cs="Arial"/>
                <w:sz w:val="20"/>
                <w:szCs w:val="20"/>
              </w:rPr>
            </w:pPr>
            <w:r w:rsidRPr="00D85917">
              <w:rPr>
                <w:sz w:val="20"/>
                <w:szCs w:val="20"/>
              </w:rPr>
              <w:t>svaki dan osim subote, nedjelje te blagdana i praznika u Republici Hrvatskoj;</w:t>
            </w:r>
          </w:p>
        </w:tc>
      </w:tr>
      <w:tr w:rsidR="009E3FEC" w:rsidRPr="00D85917" w14:paraId="0BD40983" w14:textId="77777777" w:rsidTr="00795DA1">
        <w:tc>
          <w:tcPr>
            <w:tcW w:w="2128" w:type="dxa"/>
            <w:shd w:val="clear" w:color="auto" w:fill="auto"/>
          </w:tcPr>
          <w:p w14:paraId="1145BFE6" w14:textId="77777777" w:rsidR="009E3FEC" w:rsidRPr="00D85917" w:rsidRDefault="009E3FEC" w:rsidP="00795DA1">
            <w:pPr>
              <w:spacing w:line="276" w:lineRule="auto"/>
              <w:rPr>
                <w:b/>
              </w:rPr>
            </w:pPr>
            <w:r w:rsidRPr="00D85917">
              <w:rPr>
                <w:b/>
              </w:rPr>
              <w:t>Razdoblje čekanja</w:t>
            </w:r>
          </w:p>
        </w:tc>
        <w:tc>
          <w:tcPr>
            <w:tcW w:w="8050" w:type="dxa"/>
            <w:shd w:val="clear" w:color="auto" w:fill="auto"/>
          </w:tcPr>
          <w:p w14:paraId="3BDF97EC" w14:textId="77777777" w:rsidR="009E3FEC" w:rsidRPr="00D85917" w:rsidDel="00607DD9" w:rsidRDefault="009E3FEC" w:rsidP="00795DA1">
            <w:pPr>
              <w:spacing w:line="276" w:lineRule="auto"/>
              <w:jc w:val="both"/>
            </w:pPr>
            <w:r w:rsidRPr="00D85917">
              <w:t xml:space="preserve">razdoblje istekom kojeg Osiguranik ima pravo podnijeti Odštetni zahtjev te iznosi 30 </w:t>
            </w:r>
            <w:r w:rsidR="00F81CDC" w:rsidRPr="00D85917">
              <w:t xml:space="preserve">kalendarskih </w:t>
            </w:r>
            <w:r w:rsidRPr="00D85917">
              <w:t>dana od Dana obračuna;</w:t>
            </w:r>
          </w:p>
        </w:tc>
      </w:tr>
      <w:tr w:rsidR="00B07373" w:rsidRPr="00D85917" w14:paraId="63EB87EF" w14:textId="77777777" w:rsidTr="00795DA1">
        <w:tc>
          <w:tcPr>
            <w:tcW w:w="2128" w:type="dxa"/>
            <w:shd w:val="clear" w:color="auto" w:fill="auto"/>
          </w:tcPr>
          <w:p w14:paraId="607D92B9" w14:textId="77777777" w:rsidR="00B07373" w:rsidRPr="00D85917" w:rsidRDefault="00B07373" w:rsidP="00795DA1">
            <w:pPr>
              <w:pStyle w:val="Style26"/>
              <w:shd w:val="clear" w:color="auto" w:fill="auto"/>
              <w:spacing w:line="276" w:lineRule="auto"/>
              <w:ind w:firstLine="0"/>
              <w:rPr>
                <w:rStyle w:val="CharStyle35"/>
                <w:rFonts w:ascii="Arial" w:hAnsi="Arial" w:cs="Arial"/>
                <w:sz w:val="20"/>
                <w:szCs w:val="20"/>
              </w:rPr>
            </w:pPr>
            <w:bookmarkStart w:id="5" w:name="_Hlk57375047"/>
            <w:r w:rsidRPr="00D85917">
              <w:rPr>
                <w:rStyle w:val="CharStyle35"/>
                <w:rFonts w:ascii="Arial" w:hAnsi="Arial" w:cs="Arial"/>
                <w:sz w:val="20"/>
                <w:szCs w:val="20"/>
              </w:rPr>
              <w:t>Rok otplate kredita</w:t>
            </w:r>
          </w:p>
        </w:tc>
        <w:tc>
          <w:tcPr>
            <w:tcW w:w="8050" w:type="dxa"/>
            <w:shd w:val="clear" w:color="auto" w:fill="auto"/>
          </w:tcPr>
          <w:p w14:paraId="4C729C85" w14:textId="6A66DFA2" w:rsidR="00B07373" w:rsidRPr="00D85917" w:rsidRDefault="00B07373" w:rsidP="00795DA1">
            <w:pPr>
              <w:pStyle w:val="Style26"/>
              <w:shd w:val="clear" w:color="auto" w:fill="auto"/>
              <w:spacing w:line="276" w:lineRule="auto"/>
              <w:ind w:firstLine="0"/>
              <w:jc w:val="both"/>
              <w:rPr>
                <w:sz w:val="20"/>
                <w:szCs w:val="20"/>
              </w:rPr>
            </w:pPr>
            <w:r w:rsidRPr="00D85917">
              <w:rPr>
                <w:sz w:val="20"/>
                <w:szCs w:val="20"/>
              </w:rPr>
              <w:t xml:space="preserve">razdoblje od </w:t>
            </w:r>
            <w:r w:rsidR="00E241A2" w:rsidRPr="00D85917">
              <w:rPr>
                <w:sz w:val="20"/>
                <w:szCs w:val="20"/>
              </w:rPr>
              <w:t xml:space="preserve">isteka roka korištenja </w:t>
            </w:r>
            <w:r w:rsidR="00D85917" w:rsidRPr="00D85917">
              <w:rPr>
                <w:sz w:val="20"/>
                <w:szCs w:val="20"/>
              </w:rPr>
              <w:t>K</w:t>
            </w:r>
            <w:r w:rsidR="00E241A2" w:rsidRPr="00D85917">
              <w:rPr>
                <w:sz w:val="20"/>
                <w:szCs w:val="20"/>
              </w:rPr>
              <w:t>redita</w:t>
            </w:r>
            <w:r w:rsidRPr="00D85917">
              <w:rPr>
                <w:sz w:val="20"/>
                <w:szCs w:val="20"/>
              </w:rPr>
              <w:t xml:space="preserve"> do zadnjeg dana </w:t>
            </w:r>
            <w:r w:rsidR="00D85917" w:rsidRPr="00D85917">
              <w:rPr>
                <w:sz w:val="20"/>
                <w:szCs w:val="20"/>
              </w:rPr>
              <w:t>R</w:t>
            </w:r>
            <w:r w:rsidR="00E241A2" w:rsidRPr="00D85917">
              <w:rPr>
                <w:sz w:val="20"/>
                <w:szCs w:val="20"/>
              </w:rPr>
              <w:t>oka otplate</w:t>
            </w:r>
            <w:r w:rsidRPr="00D85917">
              <w:rPr>
                <w:sz w:val="20"/>
                <w:szCs w:val="20"/>
              </w:rPr>
              <w:t xml:space="preserve"> </w:t>
            </w:r>
            <w:r w:rsidR="00D85917" w:rsidRPr="00D85917">
              <w:rPr>
                <w:sz w:val="20"/>
                <w:szCs w:val="20"/>
              </w:rPr>
              <w:t>k</w:t>
            </w:r>
            <w:r w:rsidRPr="00D85917">
              <w:rPr>
                <w:sz w:val="20"/>
                <w:szCs w:val="20"/>
              </w:rPr>
              <w:t>redita</w:t>
            </w:r>
            <w:r w:rsidR="0081357B" w:rsidRPr="00D85917">
              <w:rPr>
                <w:sz w:val="20"/>
                <w:szCs w:val="20"/>
              </w:rPr>
              <w:t xml:space="preserve"> (uključuje </w:t>
            </w:r>
            <w:r w:rsidR="00625E69">
              <w:rPr>
                <w:sz w:val="20"/>
                <w:szCs w:val="20"/>
              </w:rPr>
              <w:t xml:space="preserve">i eventualni </w:t>
            </w:r>
            <w:r w:rsidR="0081357B" w:rsidRPr="00D85917">
              <w:rPr>
                <w:sz w:val="20"/>
                <w:szCs w:val="20"/>
              </w:rPr>
              <w:t>poček</w:t>
            </w:r>
            <w:r w:rsidR="00B5480C" w:rsidRPr="00D85917">
              <w:rPr>
                <w:sz w:val="20"/>
                <w:szCs w:val="20"/>
              </w:rPr>
              <w:t xml:space="preserve"> koji se računa od isteka roka korištenja Kredita</w:t>
            </w:r>
            <w:r w:rsidR="00E22664" w:rsidRPr="00D85917">
              <w:rPr>
                <w:sz w:val="20"/>
                <w:szCs w:val="20"/>
              </w:rPr>
              <w:t xml:space="preserve"> do početka otplate Kredita</w:t>
            </w:r>
            <w:r w:rsidR="00C41860" w:rsidRPr="00D85917">
              <w:rPr>
                <w:sz w:val="20"/>
                <w:szCs w:val="20"/>
              </w:rPr>
              <w:t xml:space="preserve"> i otplatu </w:t>
            </w:r>
            <w:r w:rsidR="00D85917" w:rsidRPr="00D85917">
              <w:rPr>
                <w:sz w:val="20"/>
                <w:szCs w:val="20"/>
              </w:rPr>
              <w:t>K</w:t>
            </w:r>
            <w:r w:rsidR="00C41860" w:rsidRPr="00D85917">
              <w:rPr>
                <w:sz w:val="20"/>
                <w:szCs w:val="20"/>
              </w:rPr>
              <w:t>redita</w:t>
            </w:r>
            <w:r w:rsidR="00E501BE" w:rsidRPr="00D85917">
              <w:rPr>
                <w:sz w:val="20"/>
                <w:szCs w:val="20"/>
              </w:rPr>
              <w:t>)</w:t>
            </w:r>
            <w:r w:rsidRPr="00D85917">
              <w:rPr>
                <w:sz w:val="20"/>
                <w:szCs w:val="20"/>
              </w:rPr>
              <w:t>;</w:t>
            </w:r>
            <w:r w:rsidR="00C2182B" w:rsidRPr="00D85917">
              <w:rPr>
                <w:sz w:val="20"/>
                <w:szCs w:val="20"/>
              </w:rPr>
              <w:t xml:space="preserve"> kod revolving kredita Rokom otplate kredita smatrat će se vremensko razdoblje od </w:t>
            </w:r>
            <w:r w:rsidR="0021490C" w:rsidRPr="00D85917">
              <w:rPr>
                <w:sz w:val="20"/>
                <w:szCs w:val="20"/>
              </w:rPr>
              <w:t xml:space="preserve">dana prvog korištenja Kredita </w:t>
            </w:r>
            <w:r w:rsidR="00C2182B" w:rsidRPr="00D85917">
              <w:rPr>
                <w:sz w:val="20"/>
                <w:szCs w:val="20"/>
              </w:rPr>
              <w:t xml:space="preserve">do zadnjeg dana </w:t>
            </w:r>
            <w:r w:rsidR="00BF5C48" w:rsidRPr="00D85917">
              <w:rPr>
                <w:sz w:val="20"/>
                <w:szCs w:val="20"/>
              </w:rPr>
              <w:t>r</w:t>
            </w:r>
            <w:r w:rsidR="00C2182B" w:rsidRPr="00D85917">
              <w:rPr>
                <w:sz w:val="20"/>
                <w:szCs w:val="20"/>
              </w:rPr>
              <w:t xml:space="preserve">oka otplate </w:t>
            </w:r>
            <w:r w:rsidR="00BF5C48" w:rsidRPr="00D85917">
              <w:rPr>
                <w:sz w:val="20"/>
                <w:szCs w:val="20"/>
              </w:rPr>
              <w:t>K</w:t>
            </w:r>
            <w:r w:rsidR="00C2182B" w:rsidRPr="00D85917">
              <w:rPr>
                <w:sz w:val="20"/>
                <w:szCs w:val="20"/>
              </w:rPr>
              <w:t>redita</w:t>
            </w:r>
            <w:r w:rsidR="00DE3B03" w:rsidRPr="00D85917">
              <w:rPr>
                <w:sz w:val="20"/>
                <w:szCs w:val="20"/>
              </w:rPr>
              <w:t>;</w:t>
            </w:r>
          </w:p>
        </w:tc>
      </w:tr>
      <w:bookmarkEnd w:id="5"/>
      <w:tr w:rsidR="009E3FEC" w:rsidRPr="00D85917" w14:paraId="403075E9" w14:textId="77777777" w:rsidTr="00795DA1">
        <w:tc>
          <w:tcPr>
            <w:tcW w:w="2128" w:type="dxa"/>
            <w:shd w:val="clear" w:color="auto" w:fill="auto"/>
          </w:tcPr>
          <w:p w14:paraId="5DCAD20F" w14:textId="77777777" w:rsidR="009E3FEC" w:rsidRPr="00D85917" w:rsidRDefault="009E3FEC" w:rsidP="00795DA1">
            <w:pPr>
              <w:spacing w:line="276" w:lineRule="auto"/>
              <w:rPr>
                <w:b/>
              </w:rPr>
            </w:pPr>
            <w:proofErr w:type="spellStart"/>
            <w:r w:rsidRPr="00D85917">
              <w:rPr>
                <w:b/>
              </w:rPr>
              <w:t>Samopridržaj</w:t>
            </w:r>
            <w:proofErr w:type="spellEnd"/>
          </w:p>
        </w:tc>
        <w:tc>
          <w:tcPr>
            <w:tcW w:w="8050" w:type="dxa"/>
            <w:shd w:val="clear" w:color="auto" w:fill="auto"/>
          </w:tcPr>
          <w:p w14:paraId="48E97B6A" w14:textId="67E4EA57" w:rsidR="009E3FEC" w:rsidRPr="00D85917" w:rsidRDefault="00DE1577" w:rsidP="00795DA1">
            <w:pPr>
              <w:spacing w:line="276" w:lineRule="auto"/>
              <w:jc w:val="both"/>
            </w:pPr>
            <w:r w:rsidRPr="00D85917">
              <w:t>u</w:t>
            </w:r>
            <w:r w:rsidR="009E3FEC" w:rsidRPr="00D85917">
              <w:t xml:space="preserve">dio Osiguranika u Šteti koji </w:t>
            </w:r>
            <w:r w:rsidR="004D293E" w:rsidRPr="00D85917">
              <w:t xml:space="preserve">predstavlja razliku između 100% i </w:t>
            </w:r>
            <w:r w:rsidR="00B20A27" w:rsidRPr="00D85917">
              <w:t>Stop</w:t>
            </w:r>
            <w:r w:rsidR="004D293E" w:rsidRPr="00D85917">
              <w:t>e</w:t>
            </w:r>
            <w:r w:rsidR="00B20A27" w:rsidRPr="00D85917">
              <w:t xml:space="preserve"> pokrića naveden</w:t>
            </w:r>
            <w:r w:rsidR="004D293E" w:rsidRPr="00D85917">
              <w:t>e</w:t>
            </w:r>
            <w:r w:rsidR="00B20A27" w:rsidRPr="00D85917">
              <w:t xml:space="preserve"> u Obavijesti o uključivanju</w:t>
            </w:r>
            <w:r w:rsidR="009E3FEC" w:rsidRPr="00D85917">
              <w:t>;</w:t>
            </w:r>
          </w:p>
        </w:tc>
      </w:tr>
      <w:tr w:rsidR="009E3FEC" w:rsidRPr="00D85917" w14:paraId="626008ED" w14:textId="77777777" w:rsidTr="00795DA1">
        <w:tc>
          <w:tcPr>
            <w:tcW w:w="2128" w:type="dxa"/>
            <w:shd w:val="clear" w:color="auto" w:fill="auto"/>
          </w:tcPr>
          <w:p w14:paraId="1E2854C5" w14:textId="2CA71D38" w:rsidR="009E3FEC" w:rsidRPr="00D85917" w:rsidRDefault="009E3FEC" w:rsidP="00795DA1">
            <w:pPr>
              <w:pStyle w:val="Style26"/>
              <w:shd w:val="clear" w:color="auto" w:fill="auto"/>
              <w:spacing w:line="276" w:lineRule="auto"/>
              <w:ind w:firstLine="0"/>
              <w:rPr>
                <w:rStyle w:val="CharStyle35"/>
                <w:rFonts w:ascii="Arial" w:hAnsi="Arial" w:cs="Arial"/>
                <w:sz w:val="20"/>
                <w:szCs w:val="20"/>
              </w:rPr>
            </w:pPr>
            <w:r w:rsidRPr="00D85917">
              <w:rPr>
                <w:rStyle w:val="CharStyle35"/>
                <w:rFonts w:ascii="Arial" w:hAnsi="Arial" w:cs="Arial"/>
                <w:sz w:val="20"/>
                <w:szCs w:val="20"/>
              </w:rPr>
              <w:t>Sporazum o osiguranju portfelja</w:t>
            </w:r>
          </w:p>
        </w:tc>
        <w:tc>
          <w:tcPr>
            <w:tcW w:w="8050" w:type="dxa"/>
            <w:shd w:val="clear" w:color="auto" w:fill="auto"/>
          </w:tcPr>
          <w:p w14:paraId="0C48DD57" w14:textId="53FEF135" w:rsidR="009E3FEC" w:rsidRPr="00D85917" w:rsidDel="000D62BD" w:rsidRDefault="009E3FEC" w:rsidP="00795DA1">
            <w:pPr>
              <w:pStyle w:val="Style26"/>
              <w:shd w:val="clear" w:color="auto" w:fill="auto"/>
              <w:spacing w:line="276" w:lineRule="auto"/>
              <w:ind w:firstLine="0"/>
              <w:jc w:val="both"/>
              <w:rPr>
                <w:rStyle w:val="CharStyle38Exact"/>
                <w:sz w:val="20"/>
                <w:szCs w:val="20"/>
              </w:rPr>
            </w:pPr>
            <w:r w:rsidRPr="00D85917">
              <w:rPr>
                <w:rStyle w:val="CharStyle38Exact"/>
                <w:sz w:val="20"/>
                <w:szCs w:val="20"/>
              </w:rPr>
              <w:t xml:space="preserve">sporazum kojim se utvrđuje poslovna suradnja Osiguratelja i Osiguranika u provođenju Programa osiguranja, te kojim Osiguratelj u osiguranje preuzima </w:t>
            </w:r>
            <w:r w:rsidR="009C55B2" w:rsidRPr="00D85917">
              <w:rPr>
                <w:rStyle w:val="CharStyle38Exact"/>
                <w:sz w:val="20"/>
                <w:szCs w:val="20"/>
              </w:rPr>
              <w:t>k</w:t>
            </w:r>
            <w:r w:rsidRPr="00D85917">
              <w:rPr>
                <w:rStyle w:val="CharStyle38Exact"/>
                <w:sz w:val="20"/>
                <w:szCs w:val="20"/>
              </w:rPr>
              <w:t>redite uključene u Portfelj. Sastavni dijelovi Sporazuma o osiguranju portfelja su njegovi prilozi koji uključuju i Opće uvjete i Program osiguranja;</w:t>
            </w:r>
          </w:p>
        </w:tc>
      </w:tr>
      <w:tr w:rsidR="009E3FEC" w:rsidRPr="00D85917" w14:paraId="4370A9B7" w14:textId="77777777" w:rsidTr="00795DA1">
        <w:tc>
          <w:tcPr>
            <w:tcW w:w="2128" w:type="dxa"/>
            <w:shd w:val="clear" w:color="auto" w:fill="auto"/>
          </w:tcPr>
          <w:p w14:paraId="19436064" w14:textId="77777777" w:rsidR="009E3FEC" w:rsidRPr="00D85917" w:rsidRDefault="009E3FEC" w:rsidP="00795DA1">
            <w:pPr>
              <w:spacing w:line="276" w:lineRule="auto"/>
              <w:rPr>
                <w:b/>
              </w:rPr>
            </w:pPr>
            <w:r w:rsidRPr="00D85917">
              <w:rPr>
                <w:b/>
              </w:rPr>
              <w:t>Stopa pokrića</w:t>
            </w:r>
          </w:p>
        </w:tc>
        <w:tc>
          <w:tcPr>
            <w:tcW w:w="8050" w:type="dxa"/>
            <w:shd w:val="clear" w:color="auto" w:fill="auto"/>
          </w:tcPr>
          <w:p w14:paraId="48D58C35" w14:textId="314C5A2A" w:rsidR="009E3FEC" w:rsidRPr="00D85917" w:rsidRDefault="009E3FEC" w:rsidP="00795DA1">
            <w:pPr>
              <w:spacing w:line="276" w:lineRule="auto"/>
              <w:jc w:val="both"/>
            </w:pPr>
            <w:r w:rsidRPr="00D85917">
              <w:t>udio Osiguratelja u Šteti</w:t>
            </w:r>
            <w:r w:rsidR="004D293E" w:rsidRPr="00D85917">
              <w:t xml:space="preserve"> </w:t>
            </w:r>
            <w:r w:rsidR="00B20A27" w:rsidRPr="00D85917">
              <w:t>naveden u Obavijesti o uključivanju, a</w:t>
            </w:r>
            <w:r w:rsidRPr="00D85917">
              <w:t xml:space="preserve"> iznosi</w:t>
            </w:r>
            <w:r w:rsidR="004D293E" w:rsidRPr="00D85917">
              <w:t xml:space="preserve"> </w:t>
            </w:r>
            <w:r w:rsidR="00E22664" w:rsidRPr="00D85917">
              <w:t>10%, 20%, 30%, 40%, 50%, 60%, 70%, 80% ili</w:t>
            </w:r>
            <w:r w:rsidRPr="00D85917">
              <w:t xml:space="preserve"> </w:t>
            </w:r>
            <w:r w:rsidR="004D293E" w:rsidRPr="00D85917">
              <w:t>9</w:t>
            </w:r>
            <w:r w:rsidR="00F309E7" w:rsidRPr="00D85917">
              <w:t>0</w:t>
            </w:r>
            <w:r w:rsidRPr="00D85917">
              <w:t>%;</w:t>
            </w:r>
          </w:p>
        </w:tc>
      </w:tr>
      <w:tr w:rsidR="009E3FEC" w:rsidRPr="00D85917" w14:paraId="17A76C1A" w14:textId="77777777" w:rsidTr="00795DA1">
        <w:tc>
          <w:tcPr>
            <w:tcW w:w="2128" w:type="dxa"/>
            <w:shd w:val="clear" w:color="auto" w:fill="auto"/>
          </w:tcPr>
          <w:p w14:paraId="7622362A" w14:textId="77777777" w:rsidR="009E3FEC" w:rsidRPr="00D85917" w:rsidRDefault="009E3FEC" w:rsidP="00795DA1">
            <w:pPr>
              <w:pStyle w:val="Style21"/>
              <w:shd w:val="clear" w:color="auto" w:fill="auto"/>
              <w:spacing w:line="276" w:lineRule="auto"/>
              <w:ind w:firstLine="0"/>
              <w:jc w:val="both"/>
              <w:rPr>
                <w:b w:val="0"/>
                <w:sz w:val="20"/>
                <w:szCs w:val="20"/>
              </w:rPr>
            </w:pPr>
            <w:r w:rsidRPr="00D85917">
              <w:rPr>
                <w:rStyle w:val="CharStyle35"/>
                <w:rFonts w:ascii="Arial" w:hAnsi="Arial" w:cs="Arial"/>
                <w:b/>
                <w:sz w:val="20"/>
                <w:szCs w:val="20"/>
              </w:rPr>
              <w:t>Šteta</w:t>
            </w:r>
          </w:p>
        </w:tc>
        <w:tc>
          <w:tcPr>
            <w:tcW w:w="8050" w:type="dxa"/>
            <w:shd w:val="clear" w:color="auto" w:fill="auto"/>
          </w:tcPr>
          <w:p w14:paraId="1984D336" w14:textId="77777777" w:rsidR="009E3FEC" w:rsidRPr="00D85917" w:rsidRDefault="009E3FEC" w:rsidP="00795DA1">
            <w:pPr>
              <w:pStyle w:val="Style21"/>
              <w:shd w:val="clear" w:color="auto" w:fill="auto"/>
              <w:spacing w:line="276" w:lineRule="auto"/>
              <w:ind w:firstLine="0"/>
              <w:jc w:val="both"/>
              <w:rPr>
                <w:b w:val="0"/>
                <w:sz w:val="20"/>
                <w:szCs w:val="20"/>
              </w:rPr>
            </w:pPr>
            <w:r w:rsidRPr="00D85917">
              <w:rPr>
                <w:rStyle w:val="CharStyle34"/>
                <w:rFonts w:ascii="Arial" w:hAnsi="Arial" w:cs="Arial"/>
                <w:b w:val="0"/>
                <w:sz w:val="20"/>
                <w:szCs w:val="20"/>
              </w:rPr>
              <w:t>iznos dospjelih</w:t>
            </w:r>
            <w:r w:rsidR="002E1313" w:rsidRPr="00D85917">
              <w:rPr>
                <w:rStyle w:val="CharStyle34"/>
                <w:rFonts w:ascii="Arial" w:hAnsi="Arial" w:cs="Arial"/>
                <w:b w:val="0"/>
                <w:sz w:val="20"/>
                <w:szCs w:val="20"/>
              </w:rPr>
              <w:t xml:space="preserve"> </w:t>
            </w:r>
            <w:r w:rsidRPr="00D85917">
              <w:rPr>
                <w:rStyle w:val="CharStyle34"/>
                <w:rFonts w:ascii="Arial" w:hAnsi="Arial" w:cs="Arial"/>
                <w:b w:val="0"/>
                <w:sz w:val="20"/>
                <w:szCs w:val="20"/>
              </w:rPr>
              <w:t>nenaplaćenih tražbina Osiguranika koje su Predmet osiguranja na dan podnošenja Odštetnog zahtjeva;</w:t>
            </w:r>
            <w:r w:rsidR="008E270C" w:rsidRPr="00D85917">
              <w:rPr>
                <w:rStyle w:val="CharStyle34"/>
                <w:rFonts w:ascii="Arial" w:hAnsi="Arial" w:cs="Arial"/>
                <w:b w:val="0"/>
                <w:sz w:val="20"/>
                <w:szCs w:val="20"/>
              </w:rPr>
              <w:t xml:space="preserve"> u slučaju </w:t>
            </w:r>
            <w:r w:rsidR="00D373D9" w:rsidRPr="00D85917">
              <w:rPr>
                <w:rStyle w:val="CharStyle34"/>
                <w:rFonts w:ascii="Arial" w:hAnsi="Arial" w:cs="Arial"/>
                <w:b w:val="0"/>
                <w:sz w:val="20"/>
                <w:szCs w:val="20"/>
              </w:rPr>
              <w:t xml:space="preserve">da je nad Izvoznikom otvoren </w:t>
            </w:r>
            <w:r w:rsidR="00CA37DB" w:rsidRPr="00D85917">
              <w:rPr>
                <w:rStyle w:val="CharStyle34"/>
                <w:rFonts w:ascii="Arial" w:hAnsi="Arial" w:cs="Arial"/>
                <w:b w:val="0"/>
                <w:sz w:val="20"/>
                <w:szCs w:val="20"/>
              </w:rPr>
              <w:t>predstečajn</w:t>
            </w:r>
            <w:r w:rsidR="00D373D9" w:rsidRPr="00D85917">
              <w:rPr>
                <w:rStyle w:val="CharStyle34"/>
                <w:rFonts w:ascii="Arial" w:hAnsi="Arial" w:cs="Arial"/>
                <w:b w:val="0"/>
                <w:sz w:val="20"/>
                <w:szCs w:val="20"/>
              </w:rPr>
              <w:t>i</w:t>
            </w:r>
            <w:r w:rsidR="00CA37DB" w:rsidRPr="00D85917">
              <w:rPr>
                <w:rStyle w:val="CharStyle34"/>
                <w:rFonts w:ascii="Arial" w:hAnsi="Arial" w:cs="Arial"/>
                <w:b w:val="0"/>
                <w:sz w:val="20"/>
                <w:szCs w:val="20"/>
              </w:rPr>
              <w:t xml:space="preserve"> postup</w:t>
            </w:r>
            <w:r w:rsidR="00D373D9" w:rsidRPr="00D85917">
              <w:rPr>
                <w:rStyle w:val="CharStyle34"/>
                <w:rFonts w:ascii="Arial" w:hAnsi="Arial" w:cs="Arial"/>
                <w:b w:val="0"/>
                <w:sz w:val="20"/>
                <w:szCs w:val="20"/>
              </w:rPr>
              <w:t>a</w:t>
            </w:r>
            <w:r w:rsidR="00CA37DB" w:rsidRPr="00D85917">
              <w:rPr>
                <w:rStyle w:val="CharStyle34"/>
                <w:rFonts w:ascii="Arial" w:hAnsi="Arial" w:cs="Arial"/>
                <w:b w:val="0"/>
                <w:sz w:val="20"/>
                <w:szCs w:val="20"/>
              </w:rPr>
              <w:t>k</w:t>
            </w:r>
            <w:r w:rsidR="002E1313" w:rsidRPr="00D85917">
              <w:rPr>
                <w:rStyle w:val="CharStyle34"/>
                <w:rFonts w:ascii="Arial" w:hAnsi="Arial" w:cs="Arial"/>
                <w:b w:val="0"/>
                <w:sz w:val="20"/>
                <w:szCs w:val="20"/>
              </w:rPr>
              <w:t xml:space="preserve">, </w:t>
            </w:r>
            <w:r w:rsidR="00CA37DB" w:rsidRPr="00D85917">
              <w:rPr>
                <w:rStyle w:val="CharStyle34"/>
                <w:rFonts w:ascii="Arial" w:hAnsi="Arial" w:cs="Arial"/>
                <w:b w:val="0"/>
                <w:sz w:val="20"/>
                <w:szCs w:val="20"/>
              </w:rPr>
              <w:t>Štet</w:t>
            </w:r>
            <w:r w:rsidR="00D373D9" w:rsidRPr="00D85917">
              <w:rPr>
                <w:rStyle w:val="CharStyle34"/>
                <w:rFonts w:ascii="Arial" w:hAnsi="Arial" w:cs="Arial"/>
                <w:b w:val="0"/>
                <w:sz w:val="20"/>
                <w:szCs w:val="20"/>
              </w:rPr>
              <w:t xml:space="preserve">om se ima smatrati </w:t>
            </w:r>
            <w:r w:rsidR="00CA37DB" w:rsidRPr="00D85917">
              <w:rPr>
                <w:rStyle w:val="CharStyle34"/>
                <w:rFonts w:ascii="Arial" w:hAnsi="Arial" w:cs="Arial"/>
                <w:b w:val="0"/>
                <w:sz w:val="20"/>
                <w:szCs w:val="20"/>
              </w:rPr>
              <w:t xml:space="preserve">iznos nenaplaćenih </w:t>
            </w:r>
            <w:r w:rsidR="007A5118" w:rsidRPr="00D85917">
              <w:rPr>
                <w:rStyle w:val="CharStyle34"/>
                <w:rFonts w:ascii="Arial" w:hAnsi="Arial" w:cs="Arial"/>
                <w:b w:val="0"/>
                <w:sz w:val="20"/>
                <w:szCs w:val="20"/>
              </w:rPr>
              <w:t xml:space="preserve">tražbina </w:t>
            </w:r>
            <w:r w:rsidR="00074DC8" w:rsidRPr="00D85917">
              <w:rPr>
                <w:rStyle w:val="CharStyle34"/>
                <w:rFonts w:ascii="Arial" w:hAnsi="Arial" w:cs="Arial"/>
                <w:b w:val="0"/>
                <w:sz w:val="20"/>
                <w:szCs w:val="20"/>
              </w:rPr>
              <w:t>Osiguranika koje su Predmet osiguranja na dan</w:t>
            </w:r>
            <w:r w:rsidR="00D22504" w:rsidRPr="00D85917">
              <w:rPr>
                <w:rStyle w:val="CharStyle34"/>
                <w:rFonts w:ascii="Arial" w:hAnsi="Arial" w:cs="Arial"/>
                <w:b w:val="0"/>
                <w:sz w:val="20"/>
                <w:szCs w:val="20"/>
              </w:rPr>
              <w:t xml:space="preserve"> podnošenja Odštetnog zahtjeva</w:t>
            </w:r>
            <w:r w:rsidR="003C0AF4" w:rsidRPr="00D85917">
              <w:rPr>
                <w:rStyle w:val="CharStyle34"/>
                <w:rFonts w:ascii="Arial" w:hAnsi="Arial" w:cs="Arial"/>
                <w:b w:val="0"/>
                <w:sz w:val="20"/>
                <w:szCs w:val="20"/>
              </w:rPr>
              <w:t xml:space="preserve"> uvećano za eventualni otpis iz predstečajnog postupka;</w:t>
            </w:r>
            <w:r w:rsidR="008E270C" w:rsidRPr="00D85917">
              <w:rPr>
                <w:rStyle w:val="CharStyle34"/>
                <w:rFonts w:ascii="Arial" w:hAnsi="Arial" w:cs="Arial"/>
                <w:sz w:val="20"/>
                <w:szCs w:val="20"/>
              </w:rPr>
              <w:t xml:space="preserve"> </w:t>
            </w:r>
          </w:p>
        </w:tc>
      </w:tr>
      <w:tr w:rsidR="00061A39" w:rsidRPr="00D85917" w14:paraId="3F8425D9" w14:textId="77777777" w:rsidTr="00795DA1">
        <w:tc>
          <w:tcPr>
            <w:tcW w:w="2128" w:type="dxa"/>
            <w:shd w:val="clear" w:color="auto" w:fill="auto"/>
          </w:tcPr>
          <w:p w14:paraId="0CEADEBD" w14:textId="4BC55DE1" w:rsidR="00061A39" w:rsidRPr="00D85917" w:rsidRDefault="00061A39" w:rsidP="00795DA1">
            <w:pPr>
              <w:pStyle w:val="Style21"/>
              <w:shd w:val="clear" w:color="auto" w:fill="auto"/>
              <w:spacing w:line="276" w:lineRule="auto"/>
              <w:ind w:firstLine="0"/>
              <w:jc w:val="both"/>
              <w:rPr>
                <w:rStyle w:val="CharStyle35"/>
                <w:rFonts w:ascii="Arial" w:hAnsi="Arial" w:cs="Arial"/>
                <w:b/>
                <w:sz w:val="20"/>
                <w:szCs w:val="20"/>
              </w:rPr>
            </w:pPr>
            <w:r w:rsidRPr="00D85917">
              <w:rPr>
                <w:rStyle w:val="CharStyle35"/>
                <w:rFonts w:ascii="Arial" w:hAnsi="Arial" w:cs="Arial"/>
                <w:b/>
                <w:sz w:val="20"/>
                <w:szCs w:val="20"/>
              </w:rPr>
              <w:t>Trajanje kredita</w:t>
            </w:r>
          </w:p>
        </w:tc>
        <w:tc>
          <w:tcPr>
            <w:tcW w:w="8050" w:type="dxa"/>
            <w:shd w:val="clear" w:color="auto" w:fill="auto"/>
          </w:tcPr>
          <w:p w14:paraId="296FC277" w14:textId="606AE07D" w:rsidR="00061A39" w:rsidRPr="00D85917" w:rsidRDefault="0008767E" w:rsidP="00795DA1">
            <w:pPr>
              <w:pStyle w:val="Style21"/>
              <w:shd w:val="clear" w:color="auto" w:fill="auto"/>
              <w:spacing w:line="276" w:lineRule="auto"/>
              <w:ind w:firstLine="0"/>
              <w:jc w:val="both"/>
              <w:rPr>
                <w:rStyle w:val="CharStyle34"/>
                <w:rFonts w:ascii="Arial" w:hAnsi="Arial" w:cs="Arial"/>
                <w:b w:val="0"/>
                <w:sz w:val="20"/>
                <w:szCs w:val="20"/>
              </w:rPr>
            </w:pPr>
            <w:r w:rsidRPr="00D85917">
              <w:rPr>
                <w:rStyle w:val="CharStyle34"/>
                <w:rFonts w:ascii="Arial" w:hAnsi="Arial" w:cs="Arial"/>
                <w:b w:val="0"/>
                <w:sz w:val="20"/>
                <w:szCs w:val="20"/>
              </w:rPr>
              <w:t xml:space="preserve">vremensko razdoblje </w:t>
            </w:r>
            <w:bookmarkStart w:id="6" w:name="_Hlk57253228"/>
            <w:r w:rsidRPr="00D85917">
              <w:rPr>
                <w:rStyle w:val="CharStyle34"/>
                <w:rFonts w:ascii="Arial" w:hAnsi="Arial" w:cs="Arial"/>
                <w:b w:val="0"/>
                <w:sz w:val="20"/>
                <w:szCs w:val="20"/>
              </w:rPr>
              <w:t>od dana</w:t>
            </w:r>
            <w:r w:rsidRPr="00256759">
              <w:rPr>
                <w:rStyle w:val="CharStyle34"/>
                <w:rFonts w:ascii="Arial" w:hAnsi="Arial" w:cs="Arial"/>
                <w:b w:val="0"/>
                <w:sz w:val="18"/>
                <w:szCs w:val="18"/>
              </w:rPr>
              <w:t xml:space="preserve"> </w:t>
            </w:r>
            <w:r w:rsidR="00256759" w:rsidRPr="00256759">
              <w:rPr>
                <w:rStyle w:val="CharStyle34"/>
                <w:rFonts w:ascii="Arial" w:hAnsi="Arial" w:cs="Arial"/>
                <w:b w:val="0"/>
                <w:sz w:val="20"/>
                <w:szCs w:val="20"/>
              </w:rPr>
              <w:t>zaključenja</w:t>
            </w:r>
            <w:r w:rsidR="00256759" w:rsidRPr="00256759">
              <w:rPr>
                <w:rStyle w:val="CharStyle34"/>
                <w:rFonts w:ascii="Arial" w:hAnsi="Arial" w:cs="Arial"/>
                <w:b w:val="0"/>
                <w:sz w:val="18"/>
                <w:szCs w:val="18"/>
              </w:rPr>
              <w:t xml:space="preserve"> </w:t>
            </w:r>
            <w:r w:rsidRPr="00D85917">
              <w:rPr>
                <w:rStyle w:val="CharStyle34"/>
                <w:rFonts w:ascii="Arial" w:hAnsi="Arial" w:cs="Arial"/>
                <w:b w:val="0"/>
                <w:sz w:val="20"/>
                <w:szCs w:val="20"/>
              </w:rPr>
              <w:t xml:space="preserve">Ugovora o kreditu do zadnjeg dana </w:t>
            </w:r>
            <w:r w:rsidR="007C6280" w:rsidRPr="00D85917">
              <w:rPr>
                <w:rStyle w:val="CharStyle34"/>
                <w:rFonts w:ascii="Arial" w:hAnsi="Arial" w:cs="Arial"/>
                <w:b w:val="0"/>
                <w:sz w:val="20"/>
                <w:szCs w:val="20"/>
              </w:rPr>
              <w:t>R</w:t>
            </w:r>
            <w:r w:rsidRPr="00D85917">
              <w:rPr>
                <w:rStyle w:val="CharStyle34"/>
                <w:rFonts w:ascii="Arial" w:hAnsi="Arial" w:cs="Arial"/>
                <w:b w:val="0"/>
                <w:sz w:val="20"/>
                <w:szCs w:val="20"/>
              </w:rPr>
              <w:t xml:space="preserve">oka otplate </w:t>
            </w:r>
            <w:r w:rsidR="00783A52" w:rsidRPr="00D85917">
              <w:rPr>
                <w:rStyle w:val="CharStyle34"/>
                <w:rFonts w:ascii="Arial" w:hAnsi="Arial" w:cs="Arial"/>
                <w:b w:val="0"/>
                <w:sz w:val="20"/>
                <w:szCs w:val="20"/>
              </w:rPr>
              <w:t>k</w:t>
            </w:r>
            <w:r w:rsidRPr="00D85917">
              <w:rPr>
                <w:rStyle w:val="CharStyle34"/>
                <w:rFonts w:ascii="Arial" w:hAnsi="Arial" w:cs="Arial"/>
                <w:b w:val="0"/>
                <w:sz w:val="20"/>
                <w:szCs w:val="20"/>
              </w:rPr>
              <w:t>redita</w:t>
            </w:r>
            <w:bookmarkEnd w:id="6"/>
            <w:r w:rsidR="008404BC" w:rsidRPr="00D85917">
              <w:rPr>
                <w:rStyle w:val="CharStyle34"/>
                <w:rFonts w:ascii="Arial" w:hAnsi="Arial" w:cs="Arial"/>
                <w:b w:val="0"/>
                <w:sz w:val="20"/>
                <w:szCs w:val="20"/>
              </w:rPr>
              <w:t>,</w:t>
            </w:r>
            <w:r w:rsidR="005B3BD0">
              <w:rPr>
                <w:rStyle w:val="CharStyle34"/>
                <w:rFonts w:ascii="Arial" w:hAnsi="Arial" w:cs="Arial"/>
                <w:b w:val="0"/>
                <w:sz w:val="20"/>
                <w:szCs w:val="20"/>
              </w:rPr>
              <w:t xml:space="preserve"> </w:t>
            </w:r>
            <w:r w:rsidR="000340E2" w:rsidRPr="00D85917">
              <w:rPr>
                <w:rStyle w:val="CharStyle34"/>
                <w:rFonts w:ascii="Arial" w:hAnsi="Arial" w:cs="Arial"/>
                <w:b w:val="0"/>
                <w:sz w:val="20"/>
                <w:szCs w:val="20"/>
              </w:rPr>
              <w:t xml:space="preserve">koje uključuje razdoblje korištenja </w:t>
            </w:r>
            <w:r w:rsidR="00FA5895" w:rsidRPr="00D85917">
              <w:rPr>
                <w:rStyle w:val="CharStyle34"/>
                <w:rFonts w:ascii="Arial" w:hAnsi="Arial" w:cs="Arial"/>
                <w:b w:val="0"/>
                <w:sz w:val="20"/>
                <w:szCs w:val="20"/>
              </w:rPr>
              <w:t>K</w:t>
            </w:r>
            <w:r w:rsidR="000340E2" w:rsidRPr="00D85917">
              <w:rPr>
                <w:rStyle w:val="CharStyle34"/>
                <w:rFonts w:ascii="Arial" w:hAnsi="Arial" w:cs="Arial"/>
                <w:b w:val="0"/>
                <w:sz w:val="20"/>
                <w:szCs w:val="20"/>
              </w:rPr>
              <w:t>redita i Rok otplate kredita</w:t>
            </w:r>
            <w:r w:rsidR="0050085A">
              <w:rPr>
                <w:rStyle w:val="CharStyle34"/>
                <w:rFonts w:ascii="Arial" w:hAnsi="Arial" w:cs="Arial"/>
                <w:b w:val="0"/>
                <w:sz w:val="20"/>
                <w:szCs w:val="20"/>
              </w:rPr>
              <w:t>;</w:t>
            </w:r>
          </w:p>
        </w:tc>
      </w:tr>
      <w:tr w:rsidR="009E3FEC" w:rsidRPr="00D85917" w14:paraId="65FBE786" w14:textId="77777777" w:rsidTr="00795DA1">
        <w:tc>
          <w:tcPr>
            <w:tcW w:w="2128" w:type="dxa"/>
            <w:shd w:val="clear" w:color="auto" w:fill="auto"/>
          </w:tcPr>
          <w:p w14:paraId="3F854CB5" w14:textId="77777777" w:rsidR="009E3FEC" w:rsidRPr="00D85917" w:rsidRDefault="009E3FEC" w:rsidP="00795DA1">
            <w:pPr>
              <w:pStyle w:val="Style21"/>
              <w:shd w:val="clear" w:color="auto" w:fill="auto"/>
              <w:spacing w:line="276" w:lineRule="auto"/>
              <w:ind w:firstLine="0"/>
              <w:rPr>
                <w:rStyle w:val="CharStyle35"/>
                <w:rFonts w:ascii="Arial" w:hAnsi="Arial" w:cs="Arial"/>
                <w:b/>
                <w:sz w:val="20"/>
                <w:szCs w:val="20"/>
              </w:rPr>
            </w:pPr>
            <w:r w:rsidRPr="00D85917">
              <w:rPr>
                <w:rStyle w:val="CharStyle28"/>
                <w:rFonts w:ascii="Arial" w:hAnsi="Arial" w:cs="Arial"/>
                <w:b/>
                <w:sz w:val="20"/>
                <w:szCs w:val="20"/>
              </w:rPr>
              <w:t>Troškovi</w:t>
            </w:r>
            <w:r w:rsidR="007909AF" w:rsidRPr="00D85917">
              <w:rPr>
                <w:rStyle w:val="CharStyle28"/>
                <w:rFonts w:ascii="Arial" w:hAnsi="Arial" w:cs="Arial"/>
                <w:b/>
                <w:sz w:val="20"/>
                <w:szCs w:val="20"/>
              </w:rPr>
              <w:t xml:space="preserve"> prisilne naplate</w:t>
            </w:r>
          </w:p>
        </w:tc>
        <w:tc>
          <w:tcPr>
            <w:tcW w:w="8050" w:type="dxa"/>
            <w:shd w:val="clear" w:color="auto" w:fill="auto"/>
          </w:tcPr>
          <w:p w14:paraId="77DCA03B" w14:textId="77777777" w:rsidR="009E3FEC" w:rsidRPr="00D85917" w:rsidDel="000D62BD" w:rsidRDefault="009E3FEC" w:rsidP="00795DA1">
            <w:pPr>
              <w:pStyle w:val="Style21"/>
              <w:shd w:val="clear" w:color="auto" w:fill="auto"/>
              <w:spacing w:line="276" w:lineRule="auto"/>
              <w:ind w:firstLine="0"/>
              <w:jc w:val="both"/>
              <w:rPr>
                <w:rStyle w:val="CharStyle34"/>
                <w:rFonts w:ascii="Arial" w:hAnsi="Arial" w:cs="Arial"/>
                <w:b w:val="0"/>
                <w:sz w:val="20"/>
                <w:szCs w:val="20"/>
              </w:rPr>
            </w:pPr>
            <w:r w:rsidRPr="00D85917">
              <w:rPr>
                <w:rStyle w:val="CharStyle34"/>
                <w:rFonts w:ascii="Arial" w:hAnsi="Arial" w:cs="Arial"/>
                <w:b w:val="0"/>
                <w:sz w:val="20"/>
                <w:szCs w:val="20"/>
              </w:rPr>
              <w:t>troškovi nastali Osiguraniku koji su isključivo vezani za radnje poduzete u svrhu naplate Kredita, prije ili nakon isplate Odštete; u iste ne spadaju troškovi na ime plaća zaposlenika Osiguranika, ni uobičajeni administrativni troškovi kao što su primjerice troškovi slanja pošte, telefoniranja, fotokopiranja i slično;</w:t>
            </w:r>
          </w:p>
        </w:tc>
      </w:tr>
      <w:tr w:rsidR="00905729" w:rsidRPr="00D85917" w14:paraId="27D20E31" w14:textId="77777777" w:rsidTr="00795DA1">
        <w:tc>
          <w:tcPr>
            <w:tcW w:w="2128" w:type="dxa"/>
            <w:shd w:val="clear" w:color="auto" w:fill="auto"/>
          </w:tcPr>
          <w:p w14:paraId="0BEDF5B2" w14:textId="77777777" w:rsidR="00905729" w:rsidRPr="00D85917" w:rsidRDefault="00905729" w:rsidP="00795DA1">
            <w:pPr>
              <w:spacing w:line="276" w:lineRule="auto"/>
              <w:rPr>
                <w:b/>
              </w:rPr>
            </w:pPr>
            <w:r w:rsidRPr="00D85917">
              <w:rPr>
                <w:rStyle w:val="CharStyle28"/>
                <w:rFonts w:ascii="Arial" w:hAnsi="Arial" w:cs="Arial"/>
                <w:sz w:val="20"/>
                <w:szCs w:val="20"/>
              </w:rPr>
              <w:t>Ugovor o kreditu</w:t>
            </w:r>
          </w:p>
        </w:tc>
        <w:tc>
          <w:tcPr>
            <w:tcW w:w="8050" w:type="dxa"/>
            <w:shd w:val="clear" w:color="auto" w:fill="auto"/>
          </w:tcPr>
          <w:p w14:paraId="42F7645D" w14:textId="77777777" w:rsidR="00905729" w:rsidRPr="00D85917" w:rsidRDefault="00905729" w:rsidP="00795DA1">
            <w:pPr>
              <w:spacing w:line="276" w:lineRule="auto"/>
              <w:jc w:val="both"/>
            </w:pPr>
            <w:r w:rsidRPr="00D85917">
              <w:t>ugovor o kreditu koji je Osiguranik</w:t>
            </w:r>
            <w:r w:rsidRPr="00D85917" w:rsidDel="00DB2551">
              <w:t xml:space="preserve"> </w:t>
            </w:r>
            <w:r w:rsidRPr="00D85917">
              <w:t xml:space="preserve">zaključio s Izvoznikom u skladu sa Sporazumom o </w:t>
            </w:r>
            <w:r w:rsidRPr="00D85917">
              <w:rPr>
                <w:rStyle w:val="CharStyle38Exact"/>
                <w:sz w:val="20"/>
                <w:szCs w:val="20"/>
              </w:rPr>
              <w:t>osiguranju portfelja</w:t>
            </w:r>
            <w:r w:rsidRPr="00D85917">
              <w:t>;</w:t>
            </w:r>
          </w:p>
        </w:tc>
      </w:tr>
      <w:tr w:rsidR="009E3FEC" w:rsidRPr="00D85917" w14:paraId="07E445F6" w14:textId="77777777" w:rsidTr="00795DA1">
        <w:tc>
          <w:tcPr>
            <w:tcW w:w="2128" w:type="dxa"/>
            <w:shd w:val="clear" w:color="auto" w:fill="auto"/>
          </w:tcPr>
          <w:p w14:paraId="40772F70" w14:textId="77777777" w:rsidR="009E3FEC" w:rsidRPr="00D85917" w:rsidRDefault="009E3FEC" w:rsidP="00795DA1">
            <w:pPr>
              <w:pStyle w:val="Style21"/>
              <w:shd w:val="clear" w:color="auto" w:fill="auto"/>
              <w:spacing w:line="276" w:lineRule="auto"/>
              <w:ind w:firstLine="0"/>
              <w:rPr>
                <w:rStyle w:val="CharStyle35"/>
                <w:rFonts w:ascii="Arial" w:hAnsi="Arial" w:cs="Arial"/>
                <w:b/>
                <w:bCs/>
                <w:sz w:val="20"/>
                <w:szCs w:val="20"/>
              </w:rPr>
            </w:pPr>
            <w:r w:rsidRPr="00D85917">
              <w:rPr>
                <w:rStyle w:val="CharStyle37Exact"/>
                <w:b/>
                <w:bCs/>
                <w:sz w:val="20"/>
                <w:szCs w:val="20"/>
              </w:rPr>
              <w:t>Ugovor o regresnoj naplati</w:t>
            </w:r>
          </w:p>
        </w:tc>
        <w:tc>
          <w:tcPr>
            <w:tcW w:w="8050" w:type="dxa"/>
            <w:shd w:val="clear" w:color="auto" w:fill="auto"/>
          </w:tcPr>
          <w:p w14:paraId="3763BA06" w14:textId="7E2F7EFD" w:rsidR="009E3FEC" w:rsidRPr="00D85917" w:rsidRDefault="009E3FEC" w:rsidP="00795DA1">
            <w:pPr>
              <w:pStyle w:val="Style26"/>
              <w:shd w:val="clear" w:color="auto" w:fill="auto"/>
              <w:spacing w:line="276" w:lineRule="auto"/>
              <w:ind w:firstLine="0"/>
              <w:jc w:val="both"/>
              <w:rPr>
                <w:rStyle w:val="CharStyle34"/>
                <w:rFonts w:ascii="Arial" w:hAnsi="Arial" w:cs="Arial"/>
                <w:sz w:val="20"/>
                <w:szCs w:val="20"/>
              </w:rPr>
            </w:pPr>
            <w:r w:rsidRPr="00D85917">
              <w:rPr>
                <w:sz w:val="20"/>
                <w:szCs w:val="20"/>
              </w:rPr>
              <w:t xml:space="preserve">ugovor između Osiguranika i Osiguratelja kojim se između ostalog uređuju njihova prava i obveze u odnosu na naplatu svih tražbina po Ugovoru o kreditu i Sporazumu o osiguranju portfelja nakon isplate Odštete, </w:t>
            </w:r>
            <w:r w:rsidR="00452ABD" w:rsidRPr="00D85917">
              <w:rPr>
                <w:sz w:val="20"/>
                <w:szCs w:val="20"/>
              </w:rPr>
              <w:t xml:space="preserve">u </w:t>
            </w:r>
            <w:r w:rsidRPr="00D85917">
              <w:rPr>
                <w:sz w:val="20"/>
                <w:szCs w:val="20"/>
              </w:rPr>
              <w:t>sklad</w:t>
            </w:r>
            <w:r w:rsidR="00452ABD" w:rsidRPr="00D85917">
              <w:rPr>
                <w:sz w:val="20"/>
                <w:szCs w:val="20"/>
              </w:rPr>
              <w:t>u s</w:t>
            </w:r>
            <w:r w:rsidRPr="00D85917">
              <w:rPr>
                <w:sz w:val="20"/>
                <w:szCs w:val="20"/>
              </w:rPr>
              <w:t xml:space="preserve"> odredbama članka 1</w:t>
            </w:r>
            <w:r w:rsidR="00FA7403" w:rsidRPr="00D85917">
              <w:rPr>
                <w:sz w:val="20"/>
                <w:szCs w:val="20"/>
              </w:rPr>
              <w:t>3</w:t>
            </w:r>
            <w:r w:rsidRPr="00D85917">
              <w:rPr>
                <w:sz w:val="20"/>
                <w:szCs w:val="20"/>
              </w:rPr>
              <w:t xml:space="preserve">. ovih </w:t>
            </w:r>
            <w:r w:rsidR="005A77A7" w:rsidRPr="00D85917">
              <w:rPr>
                <w:sz w:val="20"/>
                <w:szCs w:val="20"/>
              </w:rPr>
              <w:t>O</w:t>
            </w:r>
            <w:r w:rsidRPr="00D85917">
              <w:rPr>
                <w:sz w:val="20"/>
                <w:szCs w:val="20"/>
              </w:rPr>
              <w:t xml:space="preserve">pćih uvjeta, u obliku i sadržaju </w:t>
            </w:r>
            <w:r w:rsidR="008508E4" w:rsidRPr="00D85917">
              <w:rPr>
                <w:sz w:val="20"/>
                <w:szCs w:val="20"/>
              </w:rPr>
              <w:t>ugovorenom</w:t>
            </w:r>
            <w:r w:rsidR="00DE1577" w:rsidRPr="00D85917">
              <w:rPr>
                <w:sz w:val="20"/>
                <w:szCs w:val="20"/>
              </w:rPr>
              <w:t xml:space="preserve"> </w:t>
            </w:r>
            <w:r w:rsidRPr="00D85917">
              <w:rPr>
                <w:sz w:val="20"/>
                <w:szCs w:val="20"/>
              </w:rPr>
              <w:t>Sporazum</w:t>
            </w:r>
            <w:r w:rsidR="008508E4" w:rsidRPr="00D85917">
              <w:rPr>
                <w:sz w:val="20"/>
                <w:szCs w:val="20"/>
              </w:rPr>
              <w:t>om</w:t>
            </w:r>
            <w:r w:rsidRPr="00D85917">
              <w:rPr>
                <w:sz w:val="20"/>
                <w:szCs w:val="20"/>
              </w:rPr>
              <w:t xml:space="preserve"> o osiguranju portfelja;</w:t>
            </w:r>
          </w:p>
        </w:tc>
      </w:tr>
      <w:tr w:rsidR="009E3FEC" w:rsidRPr="00D85917" w14:paraId="20D74D0E" w14:textId="77777777" w:rsidTr="00795DA1">
        <w:tc>
          <w:tcPr>
            <w:tcW w:w="2128" w:type="dxa"/>
            <w:shd w:val="clear" w:color="auto" w:fill="auto"/>
          </w:tcPr>
          <w:p w14:paraId="5B5C904F" w14:textId="77777777" w:rsidR="009E3FEC" w:rsidRPr="00D85917" w:rsidRDefault="009E3FEC" w:rsidP="00795DA1">
            <w:pPr>
              <w:pStyle w:val="Style21"/>
              <w:shd w:val="clear" w:color="auto" w:fill="auto"/>
              <w:spacing w:line="276" w:lineRule="auto"/>
              <w:ind w:firstLine="0"/>
              <w:jc w:val="both"/>
              <w:rPr>
                <w:rStyle w:val="CharStyle35"/>
                <w:rFonts w:ascii="Arial" w:hAnsi="Arial" w:cs="Arial"/>
                <w:b/>
                <w:sz w:val="20"/>
                <w:szCs w:val="20"/>
              </w:rPr>
            </w:pPr>
            <w:r w:rsidRPr="00D85917">
              <w:rPr>
                <w:rStyle w:val="CharStyle35"/>
                <w:rFonts w:ascii="Arial" w:hAnsi="Arial" w:cs="Arial"/>
                <w:b/>
                <w:sz w:val="20"/>
                <w:szCs w:val="20"/>
              </w:rPr>
              <w:lastRenderedPageBreak/>
              <w:t>Ugovorena kamata</w:t>
            </w:r>
          </w:p>
        </w:tc>
        <w:tc>
          <w:tcPr>
            <w:tcW w:w="8050" w:type="dxa"/>
            <w:shd w:val="clear" w:color="auto" w:fill="auto"/>
          </w:tcPr>
          <w:p w14:paraId="09190B68" w14:textId="77777777" w:rsidR="009E3FEC" w:rsidRPr="00D85917" w:rsidRDefault="009E3FEC" w:rsidP="00795DA1">
            <w:pPr>
              <w:pStyle w:val="Style21"/>
              <w:shd w:val="clear" w:color="auto" w:fill="auto"/>
              <w:spacing w:line="276" w:lineRule="auto"/>
              <w:ind w:firstLine="0"/>
              <w:jc w:val="both"/>
              <w:rPr>
                <w:rStyle w:val="CharStyle34"/>
                <w:rFonts w:ascii="Arial" w:hAnsi="Arial" w:cs="Arial"/>
                <w:b w:val="0"/>
                <w:sz w:val="20"/>
                <w:szCs w:val="20"/>
              </w:rPr>
            </w:pPr>
            <w:r w:rsidRPr="00D85917">
              <w:rPr>
                <w:rStyle w:val="CharStyle34"/>
                <w:rFonts w:ascii="Arial" w:hAnsi="Arial" w:cs="Arial"/>
                <w:b w:val="0"/>
                <w:sz w:val="20"/>
                <w:szCs w:val="20"/>
              </w:rPr>
              <w:t>redovna kamata, interkalarna kamata i kamata u počeku;</w:t>
            </w:r>
          </w:p>
        </w:tc>
      </w:tr>
      <w:tr w:rsidR="00905729" w:rsidRPr="00D85917" w14:paraId="244F41F1" w14:textId="77777777" w:rsidTr="00795DA1">
        <w:tc>
          <w:tcPr>
            <w:tcW w:w="2128" w:type="dxa"/>
            <w:shd w:val="clear" w:color="auto" w:fill="auto"/>
          </w:tcPr>
          <w:p w14:paraId="7EB3D55E" w14:textId="77777777" w:rsidR="00905729" w:rsidRPr="00D85917" w:rsidRDefault="00905729" w:rsidP="00795DA1">
            <w:pPr>
              <w:spacing w:line="276" w:lineRule="auto"/>
              <w:rPr>
                <w:rStyle w:val="CharStyle28"/>
                <w:rFonts w:ascii="Arial" w:hAnsi="Arial" w:cs="Arial"/>
                <w:sz w:val="20"/>
                <w:szCs w:val="20"/>
              </w:rPr>
            </w:pPr>
            <w:r w:rsidRPr="00D85917">
              <w:rPr>
                <w:b/>
              </w:rPr>
              <w:t>Volumen portfelja</w:t>
            </w:r>
          </w:p>
        </w:tc>
        <w:tc>
          <w:tcPr>
            <w:tcW w:w="8050" w:type="dxa"/>
            <w:shd w:val="clear" w:color="auto" w:fill="auto"/>
          </w:tcPr>
          <w:p w14:paraId="540D7BB2" w14:textId="6C584CFA" w:rsidR="00905729" w:rsidRPr="00D85917" w:rsidRDefault="00905729" w:rsidP="00795DA1">
            <w:pPr>
              <w:pStyle w:val="Style26"/>
              <w:shd w:val="clear" w:color="auto" w:fill="auto"/>
              <w:spacing w:line="276" w:lineRule="auto"/>
              <w:ind w:firstLine="0"/>
              <w:jc w:val="both"/>
              <w:rPr>
                <w:sz w:val="20"/>
                <w:szCs w:val="20"/>
              </w:rPr>
            </w:pPr>
            <w:r w:rsidRPr="00D85917">
              <w:rPr>
                <w:sz w:val="20"/>
                <w:szCs w:val="20"/>
              </w:rPr>
              <w:t xml:space="preserve">ukupan iznos Odobrenih glavnica </w:t>
            </w:r>
            <w:r w:rsidR="00DE4BCA" w:rsidRPr="00D85917">
              <w:rPr>
                <w:sz w:val="20"/>
                <w:szCs w:val="20"/>
              </w:rPr>
              <w:t>k</w:t>
            </w:r>
            <w:r w:rsidRPr="00D85917">
              <w:rPr>
                <w:sz w:val="20"/>
                <w:szCs w:val="20"/>
              </w:rPr>
              <w:t>redita koji nisu otplaćeni na određeni dan te koji ukupan iznos je naveden u posljednjem Izvješću o stanju kredita.</w:t>
            </w:r>
          </w:p>
        </w:tc>
      </w:tr>
    </w:tbl>
    <w:p w14:paraId="0FA19212" w14:textId="77777777" w:rsidR="009E3FEC" w:rsidRPr="00D85917" w:rsidRDefault="009E3FEC" w:rsidP="00D22ACA">
      <w:pPr>
        <w:pStyle w:val="Style30"/>
        <w:keepNext/>
        <w:keepLines/>
        <w:shd w:val="clear" w:color="auto" w:fill="auto"/>
        <w:spacing w:before="0" w:line="276" w:lineRule="auto"/>
        <w:ind w:firstLine="0"/>
        <w:jc w:val="left"/>
        <w:rPr>
          <w:sz w:val="20"/>
          <w:szCs w:val="20"/>
        </w:rPr>
      </w:pPr>
    </w:p>
    <w:p w14:paraId="446D7602" w14:textId="77777777" w:rsidR="002F20B6" w:rsidRPr="00D85917" w:rsidRDefault="002F20B6" w:rsidP="009A6E68">
      <w:pPr>
        <w:pStyle w:val="Style30"/>
        <w:keepNext/>
        <w:keepLines/>
        <w:shd w:val="clear" w:color="auto" w:fill="auto"/>
        <w:spacing w:before="0" w:line="276" w:lineRule="auto"/>
        <w:ind w:firstLine="0"/>
        <w:rPr>
          <w:sz w:val="20"/>
          <w:szCs w:val="20"/>
        </w:rPr>
      </w:pPr>
      <w:r w:rsidRPr="00D85917">
        <w:rPr>
          <w:sz w:val="20"/>
          <w:szCs w:val="20"/>
        </w:rPr>
        <w:t>Prevladavajuće odredbe</w:t>
      </w:r>
    </w:p>
    <w:p w14:paraId="365510C8" w14:textId="77777777" w:rsidR="00C2153D" w:rsidRPr="00D85917" w:rsidRDefault="005A798A" w:rsidP="009A6E68">
      <w:pPr>
        <w:pStyle w:val="Style30"/>
        <w:keepNext/>
        <w:keepLines/>
        <w:shd w:val="clear" w:color="auto" w:fill="auto"/>
        <w:spacing w:before="0" w:line="276" w:lineRule="auto"/>
        <w:ind w:firstLine="0"/>
        <w:rPr>
          <w:sz w:val="20"/>
          <w:szCs w:val="20"/>
        </w:rPr>
      </w:pPr>
      <w:r w:rsidRPr="00D85917">
        <w:rPr>
          <w:sz w:val="20"/>
          <w:szCs w:val="20"/>
        </w:rPr>
        <w:t xml:space="preserve">Članak </w:t>
      </w:r>
      <w:r w:rsidR="00202436" w:rsidRPr="00D85917">
        <w:rPr>
          <w:sz w:val="20"/>
          <w:szCs w:val="20"/>
        </w:rPr>
        <w:t>2.</w:t>
      </w:r>
    </w:p>
    <w:p w14:paraId="78718B44" w14:textId="544EC446" w:rsidR="00202436" w:rsidRPr="00D85917" w:rsidRDefault="00202436" w:rsidP="009A6E68">
      <w:pPr>
        <w:pStyle w:val="Style26"/>
        <w:numPr>
          <w:ilvl w:val="0"/>
          <w:numId w:val="13"/>
        </w:numPr>
        <w:shd w:val="clear" w:color="auto" w:fill="auto"/>
        <w:spacing w:line="276" w:lineRule="auto"/>
        <w:ind w:left="567" w:hanging="567"/>
        <w:jc w:val="both"/>
        <w:rPr>
          <w:sz w:val="20"/>
          <w:szCs w:val="20"/>
        </w:rPr>
      </w:pPr>
      <w:bookmarkStart w:id="7" w:name="bookmark17"/>
      <w:r w:rsidRPr="00D85917">
        <w:rPr>
          <w:sz w:val="20"/>
          <w:szCs w:val="20"/>
        </w:rPr>
        <w:t xml:space="preserve">U slučaju neslaganja pojedine odredbe </w:t>
      </w:r>
      <w:r w:rsidR="00707D2A" w:rsidRPr="00D85917">
        <w:rPr>
          <w:sz w:val="20"/>
          <w:szCs w:val="20"/>
        </w:rPr>
        <w:t xml:space="preserve">Sporazuma o </w:t>
      </w:r>
      <w:r w:rsidR="003E13AE" w:rsidRPr="00D85917">
        <w:rPr>
          <w:sz w:val="20"/>
          <w:szCs w:val="20"/>
        </w:rPr>
        <w:t>osiguranju portfelja</w:t>
      </w:r>
      <w:r w:rsidR="00707D2A" w:rsidRPr="00D85917">
        <w:rPr>
          <w:sz w:val="20"/>
          <w:szCs w:val="20"/>
        </w:rPr>
        <w:t xml:space="preserve"> s </w:t>
      </w:r>
      <w:r w:rsidRPr="00D85917">
        <w:rPr>
          <w:sz w:val="20"/>
          <w:szCs w:val="20"/>
        </w:rPr>
        <w:t>Opći</w:t>
      </w:r>
      <w:r w:rsidR="00707D2A" w:rsidRPr="00D85917">
        <w:rPr>
          <w:sz w:val="20"/>
          <w:szCs w:val="20"/>
        </w:rPr>
        <w:t>m</w:t>
      </w:r>
      <w:r w:rsidRPr="00D85917">
        <w:rPr>
          <w:sz w:val="20"/>
          <w:szCs w:val="20"/>
        </w:rPr>
        <w:t xml:space="preserve"> uvjet</w:t>
      </w:r>
      <w:r w:rsidR="00707D2A" w:rsidRPr="00D85917">
        <w:rPr>
          <w:sz w:val="20"/>
          <w:szCs w:val="20"/>
        </w:rPr>
        <w:t>ima ili Programom osiguranja</w:t>
      </w:r>
      <w:r w:rsidR="00360C29">
        <w:rPr>
          <w:sz w:val="20"/>
          <w:szCs w:val="20"/>
        </w:rPr>
        <w:t xml:space="preserve"> ili </w:t>
      </w:r>
      <w:r w:rsidR="00360C29" w:rsidRPr="0087080E">
        <w:rPr>
          <w:sz w:val="20"/>
          <w:szCs w:val="20"/>
        </w:rPr>
        <w:t xml:space="preserve">Programom subvencioniranja premije osiguranja – Covid-19 mjera Republike Hrvatske pomoći gospodarstvu </w:t>
      </w:r>
      <w:r w:rsidR="00360C29" w:rsidRPr="00877C2E">
        <w:rPr>
          <w:sz w:val="20"/>
          <w:szCs w:val="20"/>
        </w:rPr>
        <w:t>PSP/</w:t>
      </w:r>
      <w:r w:rsidR="008F6E1E">
        <w:rPr>
          <w:sz w:val="20"/>
          <w:szCs w:val="20"/>
        </w:rPr>
        <w:t>0</w:t>
      </w:r>
      <w:r w:rsidR="00360C29" w:rsidRPr="00877C2E">
        <w:rPr>
          <w:sz w:val="20"/>
          <w:szCs w:val="20"/>
        </w:rPr>
        <w:t>1-202</w:t>
      </w:r>
      <w:r w:rsidR="00877C2E">
        <w:rPr>
          <w:sz w:val="20"/>
          <w:szCs w:val="20"/>
        </w:rPr>
        <w:t>1</w:t>
      </w:r>
      <w:r w:rsidR="00360C29" w:rsidRPr="0087080E">
        <w:rPr>
          <w:sz w:val="20"/>
          <w:szCs w:val="20"/>
        </w:rPr>
        <w:t xml:space="preserve"> (dalje: Program subvencioniranja)</w:t>
      </w:r>
      <w:r w:rsidR="00707D2A" w:rsidRPr="0087080E">
        <w:rPr>
          <w:sz w:val="20"/>
          <w:szCs w:val="20"/>
        </w:rPr>
        <w:t xml:space="preserve">, </w:t>
      </w:r>
      <w:r w:rsidRPr="0087080E">
        <w:rPr>
          <w:sz w:val="20"/>
          <w:szCs w:val="20"/>
        </w:rPr>
        <w:t xml:space="preserve">važit će odredbe </w:t>
      </w:r>
      <w:r w:rsidR="0033488B" w:rsidRPr="0087080E">
        <w:rPr>
          <w:sz w:val="20"/>
          <w:szCs w:val="20"/>
        </w:rPr>
        <w:t xml:space="preserve">Sporazuma o </w:t>
      </w:r>
      <w:r w:rsidR="003E13AE" w:rsidRPr="0087080E">
        <w:rPr>
          <w:sz w:val="20"/>
          <w:szCs w:val="20"/>
        </w:rPr>
        <w:t>osiguranju portfelja</w:t>
      </w:r>
      <w:r w:rsidRPr="0087080E">
        <w:rPr>
          <w:sz w:val="20"/>
          <w:szCs w:val="20"/>
        </w:rPr>
        <w:t>.</w:t>
      </w:r>
      <w:r w:rsidRPr="00D85917">
        <w:rPr>
          <w:sz w:val="20"/>
          <w:szCs w:val="20"/>
        </w:rPr>
        <w:t xml:space="preserve"> </w:t>
      </w:r>
      <w:bookmarkEnd w:id="7"/>
    </w:p>
    <w:p w14:paraId="36F89BE7" w14:textId="77777777" w:rsidR="00287520" w:rsidRPr="00D85917" w:rsidRDefault="00287520" w:rsidP="009A6E68">
      <w:pPr>
        <w:pStyle w:val="Style26"/>
        <w:shd w:val="clear" w:color="auto" w:fill="auto"/>
        <w:spacing w:line="276" w:lineRule="auto"/>
        <w:ind w:left="567" w:hanging="567"/>
        <w:jc w:val="both"/>
        <w:rPr>
          <w:sz w:val="20"/>
          <w:szCs w:val="20"/>
        </w:rPr>
      </w:pPr>
    </w:p>
    <w:p w14:paraId="7A81AB7B" w14:textId="1F564775" w:rsidR="00C2153D" w:rsidRDefault="00202436" w:rsidP="00795DA1">
      <w:pPr>
        <w:pStyle w:val="Style26"/>
        <w:numPr>
          <w:ilvl w:val="0"/>
          <w:numId w:val="13"/>
        </w:numPr>
        <w:shd w:val="clear" w:color="auto" w:fill="auto"/>
        <w:spacing w:line="276" w:lineRule="auto"/>
        <w:ind w:left="567" w:hanging="567"/>
        <w:jc w:val="both"/>
        <w:rPr>
          <w:sz w:val="20"/>
          <w:szCs w:val="20"/>
        </w:rPr>
      </w:pPr>
      <w:r w:rsidRPr="00D85917">
        <w:rPr>
          <w:sz w:val="20"/>
          <w:szCs w:val="20"/>
        </w:rPr>
        <w:t>U slučaju neslaganja pojedine odredbe Općih uvjeta s Program</w:t>
      </w:r>
      <w:r w:rsidR="00FF787A" w:rsidRPr="00D85917">
        <w:rPr>
          <w:sz w:val="20"/>
          <w:szCs w:val="20"/>
        </w:rPr>
        <w:t>om</w:t>
      </w:r>
      <w:r w:rsidRPr="00D85917">
        <w:rPr>
          <w:sz w:val="20"/>
          <w:szCs w:val="20"/>
        </w:rPr>
        <w:t xml:space="preserve"> osiguranja</w:t>
      </w:r>
      <w:r w:rsidR="00360C29">
        <w:rPr>
          <w:sz w:val="20"/>
          <w:szCs w:val="20"/>
        </w:rPr>
        <w:t xml:space="preserve"> ili Programom subvencioniranja</w:t>
      </w:r>
      <w:r w:rsidRPr="00D85917">
        <w:rPr>
          <w:sz w:val="20"/>
          <w:szCs w:val="20"/>
        </w:rPr>
        <w:t xml:space="preserve">, važit će odredbe </w:t>
      </w:r>
      <w:r w:rsidR="00AD0925" w:rsidRPr="00D85917">
        <w:rPr>
          <w:sz w:val="20"/>
          <w:szCs w:val="20"/>
        </w:rPr>
        <w:t>Općih uvjeta</w:t>
      </w:r>
      <w:r w:rsidRPr="00D85917">
        <w:rPr>
          <w:sz w:val="20"/>
          <w:szCs w:val="20"/>
        </w:rPr>
        <w:t>.</w:t>
      </w:r>
    </w:p>
    <w:p w14:paraId="50B551FB" w14:textId="77777777" w:rsidR="00795DA1" w:rsidRPr="00D85917" w:rsidRDefault="00795DA1" w:rsidP="006410C4">
      <w:pPr>
        <w:pStyle w:val="Style26"/>
        <w:shd w:val="clear" w:color="auto" w:fill="auto"/>
        <w:spacing w:line="276" w:lineRule="auto"/>
        <w:ind w:firstLine="0"/>
        <w:jc w:val="both"/>
        <w:rPr>
          <w:sz w:val="20"/>
          <w:szCs w:val="20"/>
        </w:rPr>
      </w:pPr>
    </w:p>
    <w:p w14:paraId="1E164525" w14:textId="32EBEA0A" w:rsidR="00A90A2A" w:rsidRPr="00D85917" w:rsidRDefault="008016C3" w:rsidP="009A6E68">
      <w:pPr>
        <w:pStyle w:val="Style30"/>
        <w:keepNext/>
        <w:keepLines/>
        <w:shd w:val="clear" w:color="auto" w:fill="auto"/>
        <w:spacing w:before="0" w:line="276" w:lineRule="auto"/>
        <w:ind w:firstLine="0"/>
        <w:rPr>
          <w:sz w:val="20"/>
          <w:szCs w:val="20"/>
        </w:rPr>
      </w:pPr>
      <w:bookmarkStart w:id="8" w:name="bookmark22"/>
      <w:r w:rsidRPr="00D85917">
        <w:rPr>
          <w:sz w:val="20"/>
          <w:szCs w:val="20"/>
        </w:rPr>
        <w:t xml:space="preserve">Predmet osiguranja i </w:t>
      </w:r>
      <w:r w:rsidR="00A90A2A" w:rsidRPr="00D85917">
        <w:rPr>
          <w:sz w:val="20"/>
          <w:szCs w:val="20"/>
        </w:rPr>
        <w:t>Osigurani rizik</w:t>
      </w:r>
    </w:p>
    <w:p w14:paraId="57676353" w14:textId="77777777" w:rsidR="00A90A2A" w:rsidRPr="00D85917" w:rsidRDefault="00A90A2A" w:rsidP="009A6E68">
      <w:pPr>
        <w:pStyle w:val="Style30"/>
        <w:keepNext/>
        <w:keepLines/>
        <w:shd w:val="clear" w:color="auto" w:fill="auto"/>
        <w:spacing w:before="0" w:line="276" w:lineRule="auto"/>
        <w:ind w:firstLine="0"/>
        <w:rPr>
          <w:sz w:val="20"/>
          <w:szCs w:val="20"/>
        </w:rPr>
      </w:pPr>
      <w:r w:rsidRPr="00D85917">
        <w:rPr>
          <w:sz w:val="20"/>
          <w:szCs w:val="20"/>
        </w:rPr>
        <w:t>Članak 3.</w:t>
      </w:r>
    </w:p>
    <w:p w14:paraId="345A3A8C" w14:textId="320A9864" w:rsidR="00287520" w:rsidRPr="00D85917" w:rsidRDefault="008016C3" w:rsidP="009A6E68">
      <w:pPr>
        <w:pStyle w:val="Style26"/>
        <w:numPr>
          <w:ilvl w:val="0"/>
          <w:numId w:val="12"/>
        </w:numPr>
        <w:shd w:val="clear" w:color="auto" w:fill="auto"/>
        <w:tabs>
          <w:tab w:val="left" w:pos="567"/>
        </w:tabs>
        <w:spacing w:line="276" w:lineRule="auto"/>
        <w:ind w:left="567" w:hanging="567"/>
        <w:jc w:val="both"/>
        <w:rPr>
          <w:sz w:val="20"/>
          <w:szCs w:val="20"/>
        </w:rPr>
      </w:pPr>
      <w:r w:rsidRPr="00D85917">
        <w:rPr>
          <w:sz w:val="20"/>
          <w:szCs w:val="20"/>
        </w:rPr>
        <w:t xml:space="preserve">Predmet osiguranja su </w:t>
      </w:r>
      <w:r w:rsidR="00625E69">
        <w:rPr>
          <w:sz w:val="20"/>
          <w:szCs w:val="20"/>
        </w:rPr>
        <w:t xml:space="preserve">kod Stope pokrića od 90% </w:t>
      </w:r>
      <w:r w:rsidRPr="00D85917">
        <w:rPr>
          <w:sz w:val="20"/>
          <w:szCs w:val="20"/>
        </w:rPr>
        <w:t xml:space="preserve">tražbine Osiguranika na ime glavnice </w:t>
      </w:r>
      <w:r w:rsidR="00DA16EE" w:rsidRPr="00D85917">
        <w:rPr>
          <w:sz w:val="20"/>
          <w:szCs w:val="20"/>
        </w:rPr>
        <w:t>ili</w:t>
      </w:r>
      <w:r w:rsidRPr="00D85917">
        <w:rPr>
          <w:sz w:val="20"/>
          <w:szCs w:val="20"/>
        </w:rPr>
        <w:t xml:space="preserve"> </w:t>
      </w:r>
      <w:r w:rsidR="00625E69">
        <w:rPr>
          <w:sz w:val="20"/>
          <w:szCs w:val="20"/>
        </w:rPr>
        <w:t>kod Stope pokrića o</w:t>
      </w:r>
      <w:r w:rsidR="00625E69" w:rsidRPr="00625E69">
        <w:rPr>
          <w:sz w:val="20"/>
          <w:szCs w:val="20"/>
        </w:rPr>
        <w:t>d 10%, 20%, 30%, 40%, 50%, 60%, 70% i 80%</w:t>
      </w:r>
      <w:r w:rsidR="00625E69">
        <w:rPr>
          <w:sz w:val="20"/>
          <w:szCs w:val="20"/>
        </w:rPr>
        <w:t xml:space="preserve"> tražbine Osiguranika na ime glavnice</w:t>
      </w:r>
      <w:r w:rsidR="006F38BE" w:rsidRPr="00D85917">
        <w:rPr>
          <w:sz w:val="20"/>
          <w:szCs w:val="20"/>
        </w:rPr>
        <w:t xml:space="preserve"> i </w:t>
      </w:r>
      <w:r w:rsidRPr="00D85917">
        <w:rPr>
          <w:sz w:val="20"/>
          <w:szCs w:val="20"/>
        </w:rPr>
        <w:t>Ugovorene kamate</w:t>
      </w:r>
      <w:r w:rsidR="00666866" w:rsidRPr="00D85917">
        <w:rPr>
          <w:sz w:val="20"/>
          <w:szCs w:val="20"/>
        </w:rPr>
        <w:t xml:space="preserve"> </w:t>
      </w:r>
      <w:r w:rsidR="009C55B2" w:rsidRPr="00D85917">
        <w:rPr>
          <w:sz w:val="20"/>
          <w:szCs w:val="20"/>
        </w:rPr>
        <w:t>Kredita</w:t>
      </w:r>
      <w:r w:rsidRPr="00D85917">
        <w:rPr>
          <w:sz w:val="20"/>
          <w:szCs w:val="20"/>
        </w:rPr>
        <w:t xml:space="preserve">. Predmet osiguranja nisu tražbine na ime zateznih kamata, naknada ili bilo koji drugi troškovi </w:t>
      </w:r>
      <w:r w:rsidR="00A211AB" w:rsidRPr="00D85917">
        <w:rPr>
          <w:sz w:val="20"/>
          <w:szCs w:val="20"/>
        </w:rPr>
        <w:t>Kredita</w:t>
      </w:r>
      <w:r w:rsidR="00D32C6E" w:rsidRPr="00D85917">
        <w:rPr>
          <w:sz w:val="20"/>
          <w:szCs w:val="20"/>
        </w:rPr>
        <w:t>.</w:t>
      </w:r>
    </w:p>
    <w:p w14:paraId="0484ED12" w14:textId="77777777" w:rsidR="007A23FB" w:rsidRPr="00D85917" w:rsidRDefault="007A23FB" w:rsidP="00D22ACA">
      <w:pPr>
        <w:pStyle w:val="Style26"/>
        <w:shd w:val="clear" w:color="auto" w:fill="auto"/>
        <w:tabs>
          <w:tab w:val="left" w:pos="567"/>
        </w:tabs>
        <w:spacing w:line="276" w:lineRule="auto"/>
        <w:ind w:firstLine="0"/>
        <w:jc w:val="both"/>
        <w:rPr>
          <w:sz w:val="20"/>
          <w:szCs w:val="20"/>
        </w:rPr>
      </w:pPr>
    </w:p>
    <w:p w14:paraId="3D8C23E0" w14:textId="70A8A53D" w:rsidR="00E25DD5" w:rsidRPr="00D85917" w:rsidRDefault="00A90A2A" w:rsidP="00E25DD5">
      <w:pPr>
        <w:pStyle w:val="Style26"/>
        <w:numPr>
          <w:ilvl w:val="0"/>
          <w:numId w:val="12"/>
        </w:numPr>
        <w:shd w:val="clear" w:color="auto" w:fill="auto"/>
        <w:tabs>
          <w:tab w:val="left" w:pos="567"/>
        </w:tabs>
        <w:spacing w:line="276" w:lineRule="auto"/>
        <w:ind w:left="567" w:hanging="567"/>
        <w:jc w:val="both"/>
        <w:rPr>
          <w:sz w:val="20"/>
          <w:szCs w:val="20"/>
        </w:rPr>
      </w:pPr>
      <w:r w:rsidRPr="00D85917">
        <w:rPr>
          <w:sz w:val="20"/>
          <w:szCs w:val="20"/>
        </w:rPr>
        <w:t xml:space="preserve">Osigurani rizik </w:t>
      </w:r>
      <w:r w:rsidR="002365C2" w:rsidRPr="00D85917">
        <w:rPr>
          <w:sz w:val="20"/>
          <w:szCs w:val="20"/>
        </w:rPr>
        <w:t>nastupa</w:t>
      </w:r>
      <w:r w:rsidR="0086088B" w:rsidRPr="00D85917">
        <w:rPr>
          <w:sz w:val="20"/>
          <w:szCs w:val="20"/>
        </w:rPr>
        <w:t xml:space="preserve"> </w:t>
      </w:r>
      <w:r w:rsidR="00777E1B" w:rsidRPr="00D85917">
        <w:rPr>
          <w:sz w:val="20"/>
          <w:szCs w:val="20"/>
        </w:rPr>
        <w:t xml:space="preserve">neplaćanjem </w:t>
      </w:r>
      <w:r w:rsidR="009C03C7" w:rsidRPr="00D85917">
        <w:rPr>
          <w:sz w:val="20"/>
          <w:szCs w:val="20"/>
        </w:rPr>
        <w:t xml:space="preserve">tražbina koje su </w:t>
      </w:r>
      <w:r w:rsidR="00777E1B" w:rsidRPr="00D85917">
        <w:rPr>
          <w:sz w:val="20"/>
          <w:szCs w:val="20"/>
        </w:rPr>
        <w:t xml:space="preserve">Predmet osiguranja </w:t>
      </w:r>
      <w:r w:rsidR="002365C2" w:rsidRPr="00D85917">
        <w:rPr>
          <w:sz w:val="20"/>
          <w:szCs w:val="20"/>
        </w:rPr>
        <w:t>na Dan obračuna</w:t>
      </w:r>
      <w:r w:rsidR="009C03C7" w:rsidRPr="00D85917">
        <w:rPr>
          <w:sz w:val="20"/>
          <w:szCs w:val="20"/>
        </w:rPr>
        <w:t>.</w:t>
      </w:r>
    </w:p>
    <w:p w14:paraId="27370890" w14:textId="77777777" w:rsidR="00E25DD5" w:rsidRPr="00D85917" w:rsidRDefault="00E25DD5" w:rsidP="00E25DD5">
      <w:pPr>
        <w:pStyle w:val="Style26"/>
        <w:shd w:val="clear" w:color="auto" w:fill="auto"/>
        <w:tabs>
          <w:tab w:val="left" w:pos="567"/>
        </w:tabs>
        <w:spacing w:line="276" w:lineRule="auto"/>
        <w:ind w:firstLine="0"/>
        <w:jc w:val="both"/>
        <w:rPr>
          <w:sz w:val="20"/>
          <w:szCs w:val="20"/>
        </w:rPr>
      </w:pPr>
    </w:p>
    <w:p w14:paraId="3C6DFF20" w14:textId="77777777" w:rsidR="003E13AE" w:rsidRPr="00D85917" w:rsidRDefault="003E13AE" w:rsidP="009A6E68">
      <w:pPr>
        <w:pStyle w:val="Style30"/>
        <w:keepNext/>
        <w:keepLines/>
        <w:shd w:val="clear" w:color="auto" w:fill="auto"/>
        <w:spacing w:before="0" w:line="276" w:lineRule="auto"/>
        <w:ind w:firstLine="0"/>
        <w:rPr>
          <w:sz w:val="20"/>
          <w:szCs w:val="20"/>
        </w:rPr>
      </w:pPr>
      <w:r w:rsidRPr="00D85917">
        <w:rPr>
          <w:sz w:val="20"/>
          <w:szCs w:val="20"/>
        </w:rPr>
        <w:t>Portfelj</w:t>
      </w:r>
      <w:bookmarkEnd w:id="8"/>
    </w:p>
    <w:p w14:paraId="62E1367B" w14:textId="77777777" w:rsidR="003E13AE" w:rsidRPr="00D85917" w:rsidRDefault="003E13AE" w:rsidP="009A6E68">
      <w:pPr>
        <w:pStyle w:val="Style30"/>
        <w:keepNext/>
        <w:keepLines/>
        <w:shd w:val="clear" w:color="auto" w:fill="auto"/>
        <w:spacing w:before="0" w:line="276" w:lineRule="auto"/>
        <w:ind w:firstLine="0"/>
        <w:rPr>
          <w:sz w:val="20"/>
          <w:szCs w:val="20"/>
        </w:rPr>
      </w:pPr>
      <w:r w:rsidRPr="00D85917">
        <w:rPr>
          <w:sz w:val="20"/>
          <w:szCs w:val="20"/>
        </w:rPr>
        <w:t xml:space="preserve">Članak </w:t>
      </w:r>
      <w:r w:rsidR="00281EEC" w:rsidRPr="00D85917">
        <w:rPr>
          <w:sz w:val="20"/>
          <w:szCs w:val="20"/>
        </w:rPr>
        <w:t>4</w:t>
      </w:r>
      <w:r w:rsidRPr="00D85917">
        <w:rPr>
          <w:sz w:val="20"/>
          <w:szCs w:val="20"/>
        </w:rPr>
        <w:t>.</w:t>
      </w:r>
    </w:p>
    <w:p w14:paraId="44A2386B" w14:textId="4033F5E6" w:rsidR="00DD5B3B" w:rsidRPr="00D85917" w:rsidRDefault="00BB0366" w:rsidP="00DD5B3B">
      <w:pPr>
        <w:numPr>
          <w:ilvl w:val="0"/>
          <w:numId w:val="11"/>
        </w:numPr>
        <w:spacing w:line="276" w:lineRule="auto"/>
        <w:ind w:left="567" w:hanging="567"/>
        <w:jc w:val="both"/>
      </w:pPr>
      <w:r w:rsidRPr="00D85917">
        <w:t>Odluku o odobrenju Kredita samostalno donosi Osiguranik.</w:t>
      </w:r>
    </w:p>
    <w:p w14:paraId="4CFC078C" w14:textId="77777777" w:rsidR="00BB0366" w:rsidRPr="00D85917" w:rsidRDefault="00BB0366" w:rsidP="00D22ACA">
      <w:pPr>
        <w:pStyle w:val="Style26"/>
        <w:shd w:val="clear" w:color="auto" w:fill="auto"/>
        <w:spacing w:line="276" w:lineRule="auto"/>
        <w:ind w:firstLine="0"/>
        <w:jc w:val="both"/>
        <w:rPr>
          <w:sz w:val="20"/>
          <w:szCs w:val="20"/>
        </w:rPr>
      </w:pPr>
    </w:p>
    <w:p w14:paraId="7BBA6D55" w14:textId="7778C74E" w:rsidR="00DC0345" w:rsidRPr="00D85917" w:rsidRDefault="003E13AE" w:rsidP="009A6E68">
      <w:pPr>
        <w:pStyle w:val="Style26"/>
        <w:numPr>
          <w:ilvl w:val="0"/>
          <w:numId w:val="11"/>
        </w:numPr>
        <w:shd w:val="clear" w:color="auto" w:fill="auto"/>
        <w:spacing w:line="276" w:lineRule="auto"/>
        <w:ind w:left="567" w:hanging="567"/>
        <w:jc w:val="both"/>
        <w:rPr>
          <w:sz w:val="20"/>
          <w:szCs w:val="20"/>
        </w:rPr>
      </w:pPr>
      <w:r w:rsidRPr="00D85917">
        <w:rPr>
          <w:sz w:val="20"/>
          <w:szCs w:val="20"/>
        </w:rPr>
        <w:t>Krediti s</w:t>
      </w:r>
      <w:r w:rsidR="00381805" w:rsidRPr="00D85917">
        <w:rPr>
          <w:sz w:val="20"/>
          <w:szCs w:val="20"/>
        </w:rPr>
        <w:t xml:space="preserve">u uključeni </w:t>
      </w:r>
      <w:r w:rsidRPr="00D85917">
        <w:rPr>
          <w:sz w:val="20"/>
          <w:szCs w:val="20"/>
        </w:rPr>
        <w:t xml:space="preserve">u Portfelj </w:t>
      </w:r>
      <w:r w:rsidR="00381805" w:rsidRPr="00D85917">
        <w:rPr>
          <w:sz w:val="20"/>
          <w:szCs w:val="20"/>
        </w:rPr>
        <w:t xml:space="preserve">danom </w:t>
      </w:r>
      <w:r w:rsidR="00CB292D" w:rsidRPr="00D85917">
        <w:rPr>
          <w:sz w:val="20"/>
          <w:szCs w:val="20"/>
        </w:rPr>
        <w:t xml:space="preserve">kada Osiguratelj </w:t>
      </w:r>
      <w:r w:rsidR="00FB3944" w:rsidRPr="00D85917">
        <w:rPr>
          <w:sz w:val="20"/>
          <w:szCs w:val="20"/>
        </w:rPr>
        <w:t xml:space="preserve">potvrdi Osiguraniku zaprimanje </w:t>
      </w:r>
      <w:r w:rsidR="00BB0366" w:rsidRPr="00D85917">
        <w:rPr>
          <w:sz w:val="20"/>
          <w:szCs w:val="20"/>
        </w:rPr>
        <w:t>Obavijest</w:t>
      </w:r>
      <w:r w:rsidR="00FB3944" w:rsidRPr="00D85917">
        <w:rPr>
          <w:sz w:val="20"/>
          <w:szCs w:val="20"/>
        </w:rPr>
        <w:t>i</w:t>
      </w:r>
      <w:r w:rsidR="00BB0366" w:rsidRPr="00D85917">
        <w:rPr>
          <w:sz w:val="20"/>
          <w:szCs w:val="20"/>
        </w:rPr>
        <w:t xml:space="preserve"> o uključivanju</w:t>
      </w:r>
      <w:r w:rsidR="00CB292D" w:rsidRPr="00D85917">
        <w:rPr>
          <w:sz w:val="20"/>
          <w:szCs w:val="20"/>
        </w:rPr>
        <w:t>.</w:t>
      </w:r>
      <w:r w:rsidR="00DC0345" w:rsidRPr="00D85917">
        <w:rPr>
          <w:sz w:val="20"/>
          <w:szCs w:val="20"/>
        </w:rPr>
        <w:t xml:space="preserve"> </w:t>
      </w:r>
      <w:r w:rsidR="003D2DB9" w:rsidRPr="00D85917">
        <w:rPr>
          <w:sz w:val="20"/>
          <w:szCs w:val="20"/>
        </w:rPr>
        <w:t xml:space="preserve">Osiguratelj se obvezuje dostaviti potvrdu o zaprimanju Obavijesti o uključivanju Osiguraniku u roku od </w:t>
      </w:r>
      <w:r w:rsidR="00DD5B3B" w:rsidRPr="00D85917">
        <w:rPr>
          <w:sz w:val="20"/>
          <w:szCs w:val="20"/>
        </w:rPr>
        <w:t>tri</w:t>
      </w:r>
      <w:r w:rsidR="003D2DB9" w:rsidRPr="00D85917">
        <w:rPr>
          <w:sz w:val="20"/>
          <w:szCs w:val="20"/>
        </w:rPr>
        <w:t xml:space="preserve"> Radna dana</w:t>
      </w:r>
      <w:r w:rsidR="003B340F" w:rsidRPr="00D85917">
        <w:rPr>
          <w:sz w:val="20"/>
          <w:szCs w:val="20"/>
        </w:rPr>
        <w:t xml:space="preserve"> od zaprimanja Obavijesti o uključivanju</w:t>
      </w:r>
      <w:r w:rsidR="003D2DB9" w:rsidRPr="00D85917">
        <w:rPr>
          <w:sz w:val="20"/>
          <w:szCs w:val="20"/>
        </w:rPr>
        <w:t xml:space="preserve">. </w:t>
      </w:r>
      <w:r w:rsidR="006043BC" w:rsidRPr="00D85917">
        <w:rPr>
          <w:sz w:val="20"/>
          <w:szCs w:val="20"/>
        </w:rPr>
        <w:t>Ako Osiguratelj ne dostavi potvrdu o zaprimanju Obavijesti o uključivanju u navedenom roku, smatra se da je potvrda dostavljena</w:t>
      </w:r>
      <w:r w:rsidR="00962799" w:rsidRPr="00D85917">
        <w:rPr>
          <w:sz w:val="20"/>
          <w:szCs w:val="20"/>
        </w:rPr>
        <w:t>.</w:t>
      </w:r>
    </w:p>
    <w:p w14:paraId="3A01502A" w14:textId="77777777" w:rsidR="00600CE1" w:rsidRPr="00D85917" w:rsidRDefault="00600CE1" w:rsidP="009A6E68">
      <w:pPr>
        <w:pStyle w:val="Style26"/>
        <w:shd w:val="clear" w:color="auto" w:fill="auto"/>
        <w:spacing w:line="276" w:lineRule="auto"/>
        <w:ind w:left="567" w:hanging="567"/>
        <w:jc w:val="both"/>
        <w:rPr>
          <w:sz w:val="20"/>
          <w:szCs w:val="20"/>
        </w:rPr>
      </w:pPr>
    </w:p>
    <w:p w14:paraId="5F6D1F84" w14:textId="77777777" w:rsidR="00DC0345" w:rsidRPr="00D85917" w:rsidRDefault="00381805" w:rsidP="009A6E68">
      <w:pPr>
        <w:pStyle w:val="Style26"/>
        <w:numPr>
          <w:ilvl w:val="0"/>
          <w:numId w:val="11"/>
        </w:numPr>
        <w:shd w:val="clear" w:color="auto" w:fill="auto"/>
        <w:spacing w:line="276" w:lineRule="auto"/>
        <w:ind w:left="567" w:hanging="567"/>
        <w:jc w:val="both"/>
        <w:rPr>
          <w:sz w:val="20"/>
          <w:szCs w:val="20"/>
        </w:rPr>
      </w:pPr>
      <w:r w:rsidRPr="00D85917">
        <w:rPr>
          <w:sz w:val="20"/>
          <w:szCs w:val="20"/>
        </w:rPr>
        <w:t xml:space="preserve">Za </w:t>
      </w:r>
      <w:r w:rsidR="00A211AB" w:rsidRPr="00D85917">
        <w:rPr>
          <w:sz w:val="20"/>
          <w:szCs w:val="20"/>
        </w:rPr>
        <w:t>k</w:t>
      </w:r>
      <w:r w:rsidR="00DC0345" w:rsidRPr="00D85917">
        <w:rPr>
          <w:sz w:val="20"/>
          <w:szCs w:val="20"/>
        </w:rPr>
        <w:t>redit</w:t>
      </w:r>
      <w:r w:rsidRPr="00D85917">
        <w:rPr>
          <w:sz w:val="20"/>
          <w:szCs w:val="20"/>
        </w:rPr>
        <w:t>e</w:t>
      </w:r>
      <w:r w:rsidR="00DC0345" w:rsidRPr="00D85917">
        <w:rPr>
          <w:sz w:val="20"/>
          <w:szCs w:val="20"/>
        </w:rPr>
        <w:t xml:space="preserve"> uključen</w:t>
      </w:r>
      <w:r w:rsidRPr="00D85917">
        <w:rPr>
          <w:sz w:val="20"/>
          <w:szCs w:val="20"/>
        </w:rPr>
        <w:t>e</w:t>
      </w:r>
      <w:r w:rsidR="00DC0345" w:rsidRPr="00D85917">
        <w:rPr>
          <w:sz w:val="20"/>
          <w:szCs w:val="20"/>
        </w:rPr>
        <w:t xml:space="preserve"> u Portfelj </w:t>
      </w:r>
      <w:r w:rsidRPr="00D85917">
        <w:rPr>
          <w:sz w:val="20"/>
          <w:szCs w:val="20"/>
        </w:rPr>
        <w:t>pokriće osiguranjem započinje</w:t>
      </w:r>
      <w:r w:rsidR="00DC0345" w:rsidRPr="00D85917">
        <w:rPr>
          <w:sz w:val="20"/>
          <w:szCs w:val="20"/>
        </w:rPr>
        <w:t xml:space="preserve"> od dana </w:t>
      </w:r>
      <w:r w:rsidR="00BB0366" w:rsidRPr="00D85917">
        <w:rPr>
          <w:sz w:val="20"/>
          <w:szCs w:val="20"/>
        </w:rPr>
        <w:t>zaključenja</w:t>
      </w:r>
      <w:r w:rsidR="00DC0345" w:rsidRPr="00D85917">
        <w:rPr>
          <w:sz w:val="20"/>
          <w:szCs w:val="20"/>
        </w:rPr>
        <w:t xml:space="preserve"> </w:t>
      </w:r>
      <w:r w:rsidR="004A3E12" w:rsidRPr="00D85917">
        <w:rPr>
          <w:sz w:val="20"/>
          <w:szCs w:val="20"/>
        </w:rPr>
        <w:t xml:space="preserve">pojedinog </w:t>
      </w:r>
      <w:r w:rsidR="00DC0345" w:rsidRPr="00D85917">
        <w:rPr>
          <w:sz w:val="20"/>
          <w:szCs w:val="20"/>
        </w:rPr>
        <w:t xml:space="preserve">Ugovora o kreditu </w:t>
      </w:r>
      <w:bookmarkStart w:id="9" w:name="_Hlk57631352"/>
      <w:r w:rsidR="00DC0345" w:rsidRPr="00D85917">
        <w:rPr>
          <w:sz w:val="20"/>
          <w:szCs w:val="20"/>
        </w:rPr>
        <w:t xml:space="preserve">pod uvjetom da su </w:t>
      </w:r>
      <w:r w:rsidR="00A211AB" w:rsidRPr="00D85917">
        <w:rPr>
          <w:sz w:val="20"/>
          <w:szCs w:val="20"/>
        </w:rPr>
        <w:t xml:space="preserve">ispunjeni svi </w:t>
      </w:r>
      <w:r w:rsidR="00DC0345" w:rsidRPr="00D85917">
        <w:rPr>
          <w:sz w:val="20"/>
          <w:szCs w:val="20"/>
        </w:rPr>
        <w:t>Kriteriji prihvatljivosti</w:t>
      </w:r>
      <w:r w:rsidR="00675FF0" w:rsidRPr="00D85917">
        <w:rPr>
          <w:sz w:val="20"/>
          <w:szCs w:val="20"/>
        </w:rPr>
        <w:t xml:space="preserve"> za </w:t>
      </w:r>
      <w:r w:rsidR="0032148B" w:rsidRPr="00D85917">
        <w:rPr>
          <w:sz w:val="20"/>
          <w:szCs w:val="20"/>
        </w:rPr>
        <w:t>uključenje kredita u portfelj</w:t>
      </w:r>
      <w:bookmarkEnd w:id="9"/>
      <w:r w:rsidR="00DC0345" w:rsidRPr="00D85917">
        <w:rPr>
          <w:sz w:val="20"/>
          <w:szCs w:val="20"/>
        </w:rPr>
        <w:t>.</w:t>
      </w:r>
    </w:p>
    <w:p w14:paraId="785EF6FF" w14:textId="77777777" w:rsidR="003E13AE" w:rsidRPr="00D85917" w:rsidRDefault="003E13AE" w:rsidP="00D22ACA">
      <w:pPr>
        <w:pStyle w:val="Style30"/>
        <w:keepNext/>
        <w:keepLines/>
        <w:shd w:val="clear" w:color="auto" w:fill="auto"/>
        <w:spacing w:before="0" w:line="276" w:lineRule="auto"/>
        <w:ind w:firstLine="0"/>
        <w:jc w:val="left"/>
        <w:rPr>
          <w:sz w:val="20"/>
          <w:szCs w:val="20"/>
        </w:rPr>
      </w:pPr>
    </w:p>
    <w:p w14:paraId="6E3691FD" w14:textId="77777777" w:rsidR="00C2153D" w:rsidRPr="00D85917" w:rsidRDefault="005A798A" w:rsidP="009A6E68">
      <w:pPr>
        <w:pStyle w:val="Style30"/>
        <w:keepNext/>
        <w:keepLines/>
        <w:shd w:val="clear" w:color="auto" w:fill="auto"/>
        <w:spacing w:before="0" w:line="276" w:lineRule="auto"/>
        <w:ind w:firstLine="0"/>
        <w:rPr>
          <w:sz w:val="20"/>
          <w:szCs w:val="20"/>
        </w:rPr>
      </w:pPr>
      <w:bookmarkStart w:id="10" w:name="bookmark25"/>
      <w:r w:rsidRPr="00D85917">
        <w:rPr>
          <w:sz w:val="20"/>
          <w:szCs w:val="20"/>
        </w:rPr>
        <w:t>Proces uključivanja u Portfelj</w:t>
      </w:r>
      <w:r w:rsidRPr="00D85917">
        <w:rPr>
          <w:sz w:val="20"/>
          <w:szCs w:val="20"/>
        </w:rPr>
        <w:br/>
        <w:t xml:space="preserve">Članak </w:t>
      </w:r>
      <w:r w:rsidR="00AD013D" w:rsidRPr="00D85917">
        <w:rPr>
          <w:sz w:val="20"/>
          <w:szCs w:val="20"/>
        </w:rPr>
        <w:t>5</w:t>
      </w:r>
      <w:r w:rsidR="009B7FF3" w:rsidRPr="00D85917">
        <w:rPr>
          <w:sz w:val="20"/>
          <w:szCs w:val="20"/>
        </w:rPr>
        <w:t>.</w:t>
      </w:r>
      <w:bookmarkEnd w:id="10"/>
    </w:p>
    <w:p w14:paraId="3E8B92C4" w14:textId="67FEB731" w:rsidR="00FC6DD8" w:rsidRPr="00D85917" w:rsidRDefault="00E97ACF" w:rsidP="009A6E68">
      <w:pPr>
        <w:pStyle w:val="Style26"/>
        <w:numPr>
          <w:ilvl w:val="0"/>
          <w:numId w:val="10"/>
        </w:numPr>
        <w:shd w:val="clear" w:color="auto" w:fill="auto"/>
        <w:tabs>
          <w:tab w:val="left" w:pos="0"/>
        </w:tabs>
        <w:spacing w:line="276" w:lineRule="auto"/>
        <w:ind w:left="567" w:hanging="567"/>
        <w:jc w:val="both"/>
        <w:rPr>
          <w:sz w:val="20"/>
          <w:szCs w:val="20"/>
        </w:rPr>
      </w:pPr>
      <w:r w:rsidRPr="00D85917">
        <w:rPr>
          <w:sz w:val="20"/>
          <w:szCs w:val="20"/>
        </w:rPr>
        <w:t>Osiguranik</w:t>
      </w:r>
      <w:r w:rsidR="005A798A" w:rsidRPr="00D85917">
        <w:rPr>
          <w:sz w:val="20"/>
          <w:szCs w:val="20"/>
        </w:rPr>
        <w:t xml:space="preserve"> može uključiti u Portfelj </w:t>
      </w:r>
      <w:r w:rsidR="00ED4A9C" w:rsidRPr="00D85917">
        <w:rPr>
          <w:sz w:val="20"/>
          <w:szCs w:val="20"/>
        </w:rPr>
        <w:t xml:space="preserve">samo one </w:t>
      </w:r>
      <w:r w:rsidR="00A211AB" w:rsidRPr="00D85917">
        <w:rPr>
          <w:sz w:val="20"/>
          <w:szCs w:val="20"/>
        </w:rPr>
        <w:t>k</w:t>
      </w:r>
      <w:r w:rsidR="005A798A" w:rsidRPr="00D85917">
        <w:rPr>
          <w:sz w:val="20"/>
          <w:szCs w:val="20"/>
        </w:rPr>
        <w:t xml:space="preserve">redite </w:t>
      </w:r>
      <w:r w:rsidR="00625E69">
        <w:rPr>
          <w:sz w:val="20"/>
          <w:szCs w:val="20"/>
        </w:rPr>
        <w:t xml:space="preserve">koji </w:t>
      </w:r>
      <w:r w:rsidR="00625E69" w:rsidRPr="00625E69">
        <w:rPr>
          <w:sz w:val="20"/>
          <w:szCs w:val="20"/>
        </w:rPr>
        <w:t>ispunj</w:t>
      </w:r>
      <w:r w:rsidR="00625E69">
        <w:rPr>
          <w:sz w:val="20"/>
          <w:szCs w:val="20"/>
        </w:rPr>
        <w:t>avaju</w:t>
      </w:r>
      <w:r w:rsidR="00625E69" w:rsidRPr="00625E69">
        <w:rPr>
          <w:sz w:val="20"/>
          <w:szCs w:val="20"/>
        </w:rPr>
        <w:t xml:space="preserve"> sv</w:t>
      </w:r>
      <w:r w:rsidR="00625E69">
        <w:rPr>
          <w:sz w:val="20"/>
          <w:szCs w:val="20"/>
        </w:rPr>
        <w:t>e</w:t>
      </w:r>
      <w:r w:rsidR="00625E69" w:rsidRPr="00625E69">
        <w:rPr>
          <w:sz w:val="20"/>
          <w:szCs w:val="20"/>
        </w:rPr>
        <w:t xml:space="preserve"> Kriterij</w:t>
      </w:r>
      <w:r w:rsidR="00625E69">
        <w:rPr>
          <w:sz w:val="20"/>
          <w:szCs w:val="20"/>
        </w:rPr>
        <w:t>e</w:t>
      </w:r>
      <w:r w:rsidR="00625E69" w:rsidRPr="00625E69">
        <w:rPr>
          <w:sz w:val="20"/>
          <w:szCs w:val="20"/>
        </w:rPr>
        <w:t xml:space="preserve"> prihvatljivosti za uključenje kredita u portfelj</w:t>
      </w:r>
      <w:r w:rsidR="00625E69">
        <w:rPr>
          <w:sz w:val="20"/>
          <w:szCs w:val="20"/>
        </w:rPr>
        <w:t xml:space="preserve"> i</w:t>
      </w:r>
      <w:r w:rsidR="00625E69" w:rsidRPr="00625E69">
        <w:rPr>
          <w:sz w:val="20"/>
          <w:szCs w:val="20"/>
        </w:rPr>
        <w:t xml:space="preserve"> </w:t>
      </w:r>
      <w:r w:rsidR="005A798A" w:rsidRPr="00D85917">
        <w:rPr>
          <w:sz w:val="20"/>
          <w:szCs w:val="20"/>
        </w:rPr>
        <w:t xml:space="preserve">čiji su Ugovori o </w:t>
      </w:r>
      <w:r w:rsidR="00ED4A9C" w:rsidRPr="00D85917">
        <w:rPr>
          <w:sz w:val="20"/>
          <w:szCs w:val="20"/>
        </w:rPr>
        <w:t xml:space="preserve">kreditu </w:t>
      </w:r>
      <w:r w:rsidR="0035556C">
        <w:rPr>
          <w:sz w:val="20"/>
          <w:szCs w:val="20"/>
        </w:rPr>
        <w:t>zaključ</w:t>
      </w:r>
      <w:r w:rsidR="0035556C" w:rsidRPr="00D85917">
        <w:rPr>
          <w:sz w:val="20"/>
          <w:szCs w:val="20"/>
        </w:rPr>
        <w:t xml:space="preserve">eni </w:t>
      </w:r>
      <w:r w:rsidR="005A798A" w:rsidRPr="00D85917">
        <w:rPr>
          <w:sz w:val="20"/>
          <w:szCs w:val="20"/>
        </w:rPr>
        <w:t xml:space="preserve">tijekom </w:t>
      </w:r>
      <w:r w:rsidR="002974B8" w:rsidRPr="00D85917">
        <w:rPr>
          <w:sz w:val="20"/>
          <w:szCs w:val="20"/>
        </w:rPr>
        <w:t>trajanja Sporazuma o osiguranju portfelja</w:t>
      </w:r>
      <w:r w:rsidR="00ED4A9C" w:rsidRPr="00D85917">
        <w:rPr>
          <w:sz w:val="20"/>
          <w:szCs w:val="20"/>
        </w:rPr>
        <w:t xml:space="preserve"> pri čemu se Krediti u Portfelj moraju uključiti u cijelom iznosu njihove glavnice</w:t>
      </w:r>
      <w:r w:rsidR="005A798A" w:rsidRPr="00D85917">
        <w:rPr>
          <w:sz w:val="20"/>
          <w:szCs w:val="20"/>
        </w:rPr>
        <w:t>.</w:t>
      </w:r>
    </w:p>
    <w:p w14:paraId="0B8A4CC9" w14:textId="77777777" w:rsidR="00FC6DD8" w:rsidRPr="00D85917" w:rsidRDefault="00FC6DD8" w:rsidP="00D22ACA">
      <w:pPr>
        <w:pStyle w:val="Style26"/>
        <w:shd w:val="clear" w:color="auto" w:fill="auto"/>
        <w:tabs>
          <w:tab w:val="left" w:pos="0"/>
        </w:tabs>
        <w:spacing w:line="276" w:lineRule="auto"/>
        <w:ind w:firstLine="0"/>
        <w:jc w:val="both"/>
        <w:rPr>
          <w:sz w:val="20"/>
          <w:szCs w:val="20"/>
        </w:rPr>
      </w:pPr>
    </w:p>
    <w:p w14:paraId="53B07DDB" w14:textId="5984263E" w:rsidR="00C2153D" w:rsidRDefault="00FC6DD8" w:rsidP="009A6E68">
      <w:pPr>
        <w:pStyle w:val="Style26"/>
        <w:numPr>
          <w:ilvl w:val="0"/>
          <w:numId w:val="10"/>
        </w:numPr>
        <w:shd w:val="clear" w:color="auto" w:fill="auto"/>
        <w:tabs>
          <w:tab w:val="left" w:pos="0"/>
        </w:tabs>
        <w:spacing w:line="276" w:lineRule="auto"/>
        <w:ind w:left="567" w:hanging="567"/>
        <w:jc w:val="both"/>
        <w:rPr>
          <w:sz w:val="20"/>
          <w:szCs w:val="20"/>
        </w:rPr>
      </w:pPr>
      <w:r w:rsidRPr="00D85917">
        <w:rPr>
          <w:sz w:val="20"/>
          <w:szCs w:val="20"/>
        </w:rPr>
        <w:t xml:space="preserve">Prilikom uključivanja u Portfelj, Osiguranik mora paziti da Volumen portfelja ne premaši Najviši volumen portfelja. U suprotnom, Osiguratelj će u roku od </w:t>
      </w:r>
      <w:r w:rsidR="005A5774" w:rsidRPr="00D85917">
        <w:rPr>
          <w:sz w:val="20"/>
          <w:szCs w:val="20"/>
        </w:rPr>
        <w:t>pet</w:t>
      </w:r>
      <w:r w:rsidRPr="00D85917">
        <w:rPr>
          <w:sz w:val="20"/>
          <w:szCs w:val="20"/>
        </w:rPr>
        <w:t xml:space="preserve"> </w:t>
      </w:r>
      <w:r w:rsidR="003A5FCB" w:rsidRPr="00D85917">
        <w:rPr>
          <w:sz w:val="20"/>
          <w:szCs w:val="20"/>
        </w:rPr>
        <w:t>R</w:t>
      </w:r>
      <w:r w:rsidRPr="00D85917">
        <w:rPr>
          <w:sz w:val="20"/>
          <w:szCs w:val="20"/>
        </w:rPr>
        <w:t xml:space="preserve">adnih dana od dana dostave Izvješća o stanju kredita od Osiguranika zatražiti da iz Portfelja isključi određene Kredite po vlastitom izboru Osiguranika kako bi Volumen portfelja postao manji </w:t>
      </w:r>
      <w:r w:rsidR="00746670" w:rsidRPr="00D85917">
        <w:rPr>
          <w:sz w:val="20"/>
          <w:szCs w:val="20"/>
        </w:rPr>
        <w:t xml:space="preserve">ili jednak </w:t>
      </w:r>
      <w:r w:rsidRPr="00D85917">
        <w:rPr>
          <w:sz w:val="20"/>
          <w:szCs w:val="20"/>
        </w:rPr>
        <w:t>od Najvišeg volumena portfelja</w:t>
      </w:r>
      <w:r w:rsidR="00A31970">
        <w:rPr>
          <w:sz w:val="20"/>
          <w:szCs w:val="20"/>
        </w:rPr>
        <w:t>,</w:t>
      </w:r>
      <w:r w:rsidRPr="00D85917">
        <w:rPr>
          <w:sz w:val="20"/>
          <w:szCs w:val="20"/>
        </w:rPr>
        <w:t xml:space="preserve"> te će od Osiguranika zatražiti da mu u roku od </w:t>
      </w:r>
      <w:r w:rsidR="005A5774" w:rsidRPr="00D85917">
        <w:rPr>
          <w:sz w:val="20"/>
          <w:szCs w:val="20"/>
        </w:rPr>
        <w:t>pet</w:t>
      </w:r>
      <w:r w:rsidRPr="00D85917">
        <w:rPr>
          <w:sz w:val="20"/>
          <w:szCs w:val="20"/>
        </w:rPr>
        <w:t xml:space="preserve"> Radnih dana dostavi novu Obavijest o uključivanju te Izvješće o stanju kredita.</w:t>
      </w:r>
    </w:p>
    <w:p w14:paraId="5CAA10C4" w14:textId="42E24528" w:rsidR="009E2848" w:rsidRPr="00D85917" w:rsidRDefault="00E97ACF" w:rsidP="009A6E68">
      <w:pPr>
        <w:pStyle w:val="Style26"/>
        <w:numPr>
          <w:ilvl w:val="0"/>
          <w:numId w:val="10"/>
        </w:numPr>
        <w:shd w:val="clear" w:color="auto" w:fill="auto"/>
        <w:tabs>
          <w:tab w:val="left" w:pos="0"/>
        </w:tabs>
        <w:spacing w:line="276" w:lineRule="auto"/>
        <w:ind w:left="567" w:hanging="567"/>
        <w:jc w:val="both"/>
        <w:rPr>
          <w:sz w:val="20"/>
          <w:szCs w:val="20"/>
        </w:rPr>
      </w:pPr>
      <w:r w:rsidRPr="00D85917">
        <w:rPr>
          <w:sz w:val="20"/>
          <w:szCs w:val="20"/>
        </w:rPr>
        <w:lastRenderedPageBreak/>
        <w:t>Osiguranik</w:t>
      </w:r>
      <w:r w:rsidR="005A798A" w:rsidRPr="00D85917">
        <w:rPr>
          <w:sz w:val="20"/>
          <w:szCs w:val="20"/>
        </w:rPr>
        <w:t xml:space="preserve"> se obvezuje </w:t>
      </w:r>
      <w:r w:rsidRPr="00D85917">
        <w:rPr>
          <w:sz w:val="20"/>
          <w:szCs w:val="20"/>
        </w:rPr>
        <w:t>Osiguratelju</w:t>
      </w:r>
      <w:r w:rsidR="005A798A" w:rsidRPr="00D85917">
        <w:rPr>
          <w:sz w:val="20"/>
          <w:szCs w:val="20"/>
        </w:rPr>
        <w:t xml:space="preserve"> jednom za svako Kalendarsko tromjesečje</w:t>
      </w:r>
      <w:r w:rsidR="005354C9" w:rsidRPr="00D85917">
        <w:rPr>
          <w:sz w:val="20"/>
          <w:szCs w:val="20"/>
        </w:rPr>
        <w:t xml:space="preserve"> </w:t>
      </w:r>
      <w:r w:rsidR="005A798A" w:rsidRPr="00D85917">
        <w:rPr>
          <w:sz w:val="20"/>
          <w:szCs w:val="20"/>
        </w:rPr>
        <w:t xml:space="preserve">dostaviti </w:t>
      </w:r>
      <w:r w:rsidR="008157BE" w:rsidRPr="00D85917">
        <w:rPr>
          <w:sz w:val="20"/>
          <w:szCs w:val="20"/>
        </w:rPr>
        <w:t xml:space="preserve">Obavijest o uključivanju, i to najkasnije </w:t>
      </w:r>
      <w:r w:rsidR="00CC1058" w:rsidRPr="00D85917">
        <w:rPr>
          <w:sz w:val="20"/>
          <w:szCs w:val="20"/>
        </w:rPr>
        <w:t xml:space="preserve">u roku od </w:t>
      </w:r>
      <w:r w:rsidR="008157BE" w:rsidRPr="00D85917">
        <w:rPr>
          <w:sz w:val="20"/>
          <w:szCs w:val="20"/>
        </w:rPr>
        <w:t>20 dana po isteku Kalendarskog tromjesečja</w:t>
      </w:r>
      <w:r w:rsidR="00C30A5B" w:rsidRPr="00D85917">
        <w:rPr>
          <w:sz w:val="20"/>
          <w:szCs w:val="20"/>
        </w:rPr>
        <w:t xml:space="preserve">. </w:t>
      </w:r>
      <w:r w:rsidR="00271113" w:rsidRPr="00D85917">
        <w:rPr>
          <w:sz w:val="20"/>
          <w:szCs w:val="20"/>
        </w:rPr>
        <w:t>Osiguranik se obvezuje u prvom Kalendarskom tromjesečju nakon dana zaključenja Sporazuma o osiguranju portfelja u Obavijest</w:t>
      </w:r>
      <w:r w:rsidR="00D13A68" w:rsidRPr="00D85917">
        <w:rPr>
          <w:sz w:val="20"/>
          <w:szCs w:val="20"/>
        </w:rPr>
        <w:t>i</w:t>
      </w:r>
      <w:r w:rsidR="00271113" w:rsidRPr="00D85917">
        <w:rPr>
          <w:sz w:val="20"/>
          <w:szCs w:val="20"/>
        </w:rPr>
        <w:t xml:space="preserve"> o uključivanju navesti i podatke o svim kreditima za koje je Ugovor </w:t>
      </w:r>
      <w:r w:rsidR="00A31970">
        <w:rPr>
          <w:sz w:val="20"/>
          <w:szCs w:val="20"/>
        </w:rPr>
        <w:t xml:space="preserve">o kreditu </w:t>
      </w:r>
      <w:r w:rsidR="00271113" w:rsidRPr="00D85917">
        <w:rPr>
          <w:sz w:val="20"/>
          <w:szCs w:val="20"/>
        </w:rPr>
        <w:t>zaključen ranije od dana zaključenja Sporazuma o osiguranju portfelja</w:t>
      </w:r>
      <w:r w:rsidR="00A31970">
        <w:rPr>
          <w:sz w:val="20"/>
          <w:szCs w:val="20"/>
        </w:rPr>
        <w:t>.</w:t>
      </w:r>
      <w:r w:rsidR="00D13A68" w:rsidRPr="00556222">
        <w:rPr>
          <w:sz w:val="20"/>
          <w:szCs w:val="20"/>
        </w:rPr>
        <w:t xml:space="preserve"> </w:t>
      </w:r>
      <w:r w:rsidR="00C30A5B" w:rsidRPr="000551DE">
        <w:rPr>
          <w:sz w:val="20"/>
          <w:szCs w:val="20"/>
        </w:rPr>
        <w:t>Obavijest o uključivanju</w:t>
      </w:r>
      <w:r w:rsidR="008157BE" w:rsidRPr="00556222">
        <w:rPr>
          <w:sz w:val="20"/>
          <w:szCs w:val="20"/>
        </w:rPr>
        <w:t xml:space="preserve"> će sadržavati </w:t>
      </w:r>
      <w:r w:rsidR="004A3E12" w:rsidRPr="00606F82">
        <w:rPr>
          <w:sz w:val="20"/>
          <w:szCs w:val="20"/>
        </w:rPr>
        <w:t xml:space="preserve">podatke o svim </w:t>
      </w:r>
      <w:r w:rsidR="008157BE" w:rsidRPr="00606F82">
        <w:rPr>
          <w:sz w:val="20"/>
          <w:szCs w:val="20"/>
        </w:rPr>
        <w:t>kredit</w:t>
      </w:r>
      <w:r w:rsidR="004A3E12" w:rsidRPr="00606F82">
        <w:rPr>
          <w:sz w:val="20"/>
          <w:szCs w:val="20"/>
        </w:rPr>
        <w:t>ima</w:t>
      </w:r>
      <w:r w:rsidR="008157BE" w:rsidRPr="00606F82">
        <w:rPr>
          <w:sz w:val="20"/>
          <w:szCs w:val="20"/>
        </w:rPr>
        <w:t xml:space="preserve"> za koje je Ugovor o kreditu </w:t>
      </w:r>
      <w:r w:rsidR="005924C7" w:rsidRPr="00606F82">
        <w:rPr>
          <w:sz w:val="20"/>
          <w:szCs w:val="20"/>
        </w:rPr>
        <w:t>zaključen</w:t>
      </w:r>
      <w:r w:rsidR="008157BE" w:rsidRPr="00D85917">
        <w:rPr>
          <w:sz w:val="20"/>
          <w:szCs w:val="20"/>
        </w:rPr>
        <w:t xml:space="preserve"> u tom Kalendarskom tromjesečju</w:t>
      </w:r>
      <w:r w:rsidR="00A211AB" w:rsidRPr="00D85917">
        <w:rPr>
          <w:sz w:val="20"/>
          <w:szCs w:val="20"/>
        </w:rPr>
        <w:t>, a</w:t>
      </w:r>
      <w:r w:rsidR="009B5598" w:rsidRPr="00D85917">
        <w:rPr>
          <w:sz w:val="20"/>
          <w:szCs w:val="20"/>
        </w:rPr>
        <w:t xml:space="preserve"> iznimno i podatke o kreditima za koje je Ugovor o kreditu zaključen u prethodnom Kalendarskom tromjesečju ako ih Osiguranik omaškom nije naveo u </w:t>
      </w:r>
      <w:r w:rsidR="009C5793" w:rsidRPr="00D85917">
        <w:rPr>
          <w:sz w:val="20"/>
          <w:szCs w:val="20"/>
        </w:rPr>
        <w:t xml:space="preserve">prethodnoj </w:t>
      </w:r>
      <w:r w:rsidR="009B5598" w:rsidRPr="00D85917">
        <w:rPr>
          <w:sz w:val="20"/>
          <w:szCs w:val="20"/>
        </w:rPr>
        <w:t>Obavijesti o uključivanju</w:t>
      </w:r>
      <w:r w:rsidR="009C5793" w:rsidRPr="00D85917">
        <w:rPr>
          <w:sz w:val="20"/>
          <w:szCs w:val="20"/>
        </w:rPr>
        <w:t>, a</w:t>
      </w:r>
      <w:r w:rsidR="009B5598" w:rsidRPr="00D85917">
        <w:rPr>
          <w:sz w:val="20"/>
          <w:szCs w:val="20"/>
        </w:rPr>
        <w:t xml:space="preserve"> </w:t>
      </w:r>
      <w:r w:rsidR="00A211AB" w:rsidRPr="00D85917">
        <w:rPr>
          <w:sz w:val="20"/>
          <w:szCs w:val="20"/>
        </w:rPr>
        <w:t>koje Osiguranik želi uključiti u Portfelj</w:t>
      </w:r>
      <w:r w:rsidR="008157BE" w:rsidRPr="00D85917">
        <w:rPr>
          <w:sz w:val="20"/>
          <w:szCs w:val="20"/>
        </w:rPr>
        <w:t xml:space="preserve">. </w:t>
      </w:r>
      <w:r w:rsidR="009C5793" w:rsidRPr="00D85917">
        <w:rPr>
          <w:sz w:val="20"/>
          <w:szCs w:val="20"/>
        </w:rPr>
        <w:t xml:space="preserve">Osiguranik </w:t>
      </w:r>
      <w:r w:rsidR="008157BE" w:rsidRPr="00D85917">
        <w:rPr>
          <w:sz w:val="20"/>
          <w:szCs w:val="20"/>
        </w:rPr>
        <w:t>n</w:t>
      </w:r>
      <w:r w:rsidR="009C5793" w:rsidRPr="00D85917">
        <w:rPr>
          <w:sz w:val="20"/>
          <w:szCs w:val="20"/>
        </w:rPr>
        <w:t>ema pravo</w:t>
      </w:r>
      <w:r w:rsidR="008157BE" w:rsidRPr="00D85917">
        <w:rPr>
          <w:sz w:val="20"/>
          <w:szCs w:val="20"/>
        </w:rPr>
        <w:t xml:space="preserve"> uključivati u Portfelj kredite </w:t>
      </w:r>
      <w:r w:rsidR="009C5793" w:rsidRPr="00D85917">
        <w:rPr>
          <w:sz w:val="20"/>
          <w:szCs w:val="20"/>
        </w:rPr>
        <w:t>izvan navedenih rokova.</w:t>
      </w:r>
    </w:p>
    <w:p w14:paraId="0A588E37" w14:textId="77777777" w:rsidR="009E2848" w:rsidRPr="00D85917" w:rsidRDefault="009E2848" w:rsidP="00EB7D88">
      <w:pPr>
        <w:pStyle w:val="Style26"/>
        <w:shd w:val="clear" w:color="auto" w:fill="auto"/>
        <w:tabs>
          <w:tab w:val="left" w:pos="0"/>
        </w:tabs>
        <w:spacing w:line="276" w:lineRule="auto"/>
        <w:ind w:left="567" w:firstLine="0"/>
        <w:jc w:val="both"/>
        <w:rPr>
          <w:sz w:val="20"/>
          <w:szCs w:val="20"/>
        </w:rPr>
      </w:pPr>
    </w:p>
    <w:p w14:paraId="0712DD2E" w14:textId="7D83E64B" w:rsidR="008157BE" w:rsidRPr="00D85917" w:rsidRDefault="009E2848" w:rsidP="009A6E68">
      <w:pPr>
        <w:pStyle w:val="Style26"/>
        <w:numPr>
          <w:ilvl w:val="0"/>
          <w:numId w:val="10"/>
        </w:numPr>
        <w:shd w:val="clear" w:color="auto" w:fill="auto"/>
        <w:tabs>
          <w:tab w:val="left" w:pos="0"/>
        </w:tabs>
        <w:spacing w:line="276" w:lineRule="auto"/>
        <w:ind w:left="567" w:hanging="567"/>
        <w:jc w:val="both"/>
        <w:rPr>
          <w:sz w:val="20"/>
          <w:szCs w:val="20"/>
        </w:rPr>
      </w:pPr>
      <w:r w:rsidRPr="00D85917">
        <w:rPr>
          <w:sz w:val="20"/>
          <w:szCs w:val="20"/>
        </w:rPr>
        <w:t>Osiguranik se obvezuje uz Obavijest o uključivanju Osiguratelju dostaviti</w:t>
      </w:r>
      <w:r w:rsidR="007745B8" w:rsidRPr="00D85917">
        <w:rPr>
          <w:sz w:val="20"/>
          <w:szCs w:val="20"/>
        </w:rPr>
        <w:t xml:space="preserve"> preliminarne</w:t>
      </w:r>
      <w:r w:rsidRPr="00D85917">
        <w:rPr>
          <w:sz w:val="20"/>
          <w:szCs w:val="20"/>
        </w:rPr>
        <w:t xml:space="preserve"> otplatne planove kredita koje uključuje u Portfelj</w:t>
      </w:r>
      <w:r w:rsidR="005E458D" w:rsidRPr="00D85917">
        <w:rPr>
          <w:sz w:val="20"/>
          <w:szCs w:val="20"/>
        </w:rPr>
        <w:t>, na temelju kojih je obračunata Premija.</w:t>
      </w:r>
    </w:p>
    <w:p w14:paraId="5E55D8CA" w14:textId="0FF00958" w:rsidR="006F38BE" w:rsidRPr="00D85917" w:rsidRDefault="006F38BE" w:rsidP="00795DA1">
      <w:pPr>
        <w:pStyle w:val="Style26"/>
        <w:shd w:val="clear" w:color="auto" w:fill="auto"/>
        <w:spacing w:line="276" w:lineRule="auto"/>
        <w:ind w:firstLine="0"/>
        <w:jc w:val="both"/>
        <w:rPr>
          <w:b/>
          <w:sz w:val="20"/>
          <w:szCs w:val="20"/>
        </w:rPr>
      </w:pPr>
    </w:p>
    <w:p w14:paraId="36001407" w14:textId="04702C08" w:rsidR="00651BC8" w:rsidRPr="00D85917" w:rsidRDefault="00666406" w:rsidP="009A6E68">
      <w:pPr>
        <w:pStyle w:val="Style26"/>
        <w:shd w:val="clear" w:color="auto" w:fill="auto"/>
        <w:spacing w:line="276" w:lineRule="auto"/>
        <w:ind w:left="862" w:firstLine="0"/>
        <w:jc w:val="center"/>
        <w:rPr>
          <w:b/>
          <w:sz w:val="20"/>
          <w:szCs w:val="20"/>
        </w:rPr>
      </w:pPr>
      <w:r w:rsidRPr="00D85917">
        <w:rPr>
          <w:b/>
          <w:sz w:val="20"/>
          <w:szCs w:val="20"/>
        </w:rPr>
        <w:t xml:space="preserve">Dostavljanje </w:t>
      </w:r>
      <w:r w:rsidR="00ED4772" w:rsidRPr="00D85917">
        <w:rPr>
          <w:b/>
          <w:sz w:val="20"/>
          <w:szCs w:val="20"/>
        </w:rPr>
        <w:t>I</w:t>
      </w:r>
      <w:r w:rsidRPr="00D85917">
        <w:rPr>
          <w:b/>
          <w:sz w:val="20"/>
          <w:szCs w:val="20"/>
        </w:rPr>
        <w:t>zvješća</w:t>
      </w:r>
      <w:r w:rsidR="004A3E12" w:rsidRPr="00D85917">
        <w:rPr>
          <w:b/>
          <w:sz w:val="20"/>
          <w:szCs w:val="20"/>
        </w:rPr>
        <w:t xml:space="preserve"> o stanju kredita</w:t>
      </w:r>
      <w:r w:rsidR="0032381F" w:rsidRPr="00D85917">
        <w:rPr>
          <w:b/>
          <w:sz w:val="20"/>
          <w:szCs w:val="20"/>
        </w:rPr>
        <w:t xml:space="preserve"> i Obavijesti o otplaćenim kreditima</w:t>
      </w:r>
    </w:p>
    <w:p w14:paraId="3C0D1866" w14:textId="77777777" w:rsidR="00666406" w:rsidRPr="00D85917" w:rsidRDefault="00666406" w:rsidP="009A6E68">
      <w:pPr>
        <w:pStyle w:val="Style26"/>
        <w:shd w:val="clear" w:color="auto" w:fill="auto"/>
        <w:spacing w:line="276" w:lineRule="auto"/>
        <w:ind w:left="862" w:firstLine="0"/>
        <w:jc w:val="center"/>
        <w:rPr>
          <w:b/>
          <w:sz w:val="20"/>
          <w:szCs w:val="20"/>
        </w:rPr>
      </w:pPr>
      <w:r w:rsidRPr="00D85917">
        <w:rPr>
          <w:b/>
          <w:sz w:val="20"/>
          <w:szCs w:val="20"/>
        </w:rPr>
        <w:t xml:space="preserve">Članak </w:t>
      </w:r>
      <w:r w:rsidR="00081B13" w:rsidRPr="00D85917">
        <w:rPr>
          <w:b/>
          <w:sz w:val="20"/>
          <w:szCs w:val="20"/>
        </w:rPr>
        <w:t>6</w:t>
      </w:r>
      <w:r w:rsidRPr="00D85917">
        <w:rPr>
          <w:b/>
          <w:sz w:val="20"/>
          <w:szCs w:val="20"/>
        </w:rPr>
        <w:t>.</w:t>
      </w:r>
    </w:p>
    <w:p w14:paraId="5D6DE24F" w14:textId="6223A39D" w:rsidR="00666406" w:rsidRDefault="00666406" w:rsidP="00795DA1">
      <w:pPr>
        <w:pStyle w:val="Style26"/>
        <w:shd w:val="clear" w:color="auto" w:fill="auto"/>
        <w:tabs>
          <w:tab w:val="left" w:pos="567"/>
        </w:tabs>
        <w:spacing w:line="276" w:lineRule="auto"/>
        <w:ind w:firstLine="0"/>
        <w:jc w:val="both"/>
        <w:rPr>
          <w:sz w:val="20"/>
          <w:szCs w:val="20"/>
        </w:rPr>
      </w:pPr>
      <w:r w:rsidRPr="00D85917">
        <w:rPr>
          <w:sz w:val="20"/>
          <w:szCs w:val="20"/>
        </w:rPr>
        <w:t xml:space="preserve">Osiguranik se obvezuje </w:t>
      </w:r>
      <w:r w:rsidR="00CC1058" w:rsidRPr="00D85917">
        <w:rPr>
          <w:sz w:val="20"/>
          <w:szCs w:val="20"/>
        </w:rPr>
        <w:t xml:space="preserve">dostavljati Osiguratelju Izvješće o stanju kredita </w:t>
      </w:r>
      <w:r w:rsidR="0032381F" w:rsidRPr="00D85917">
        <w:rPr>
          <w:sz w:val="20"/>
          <w:szCs w:val="20"/>
        </w:rPr>
        <w:t xml:space="preserve">i Obavijest o otplaćenim kreditima </w:t>
      </w:r>
      <w:r w:rsidRPr="00D85917">
        <w:rPr>
          <w:sz w:val="20"/>
          <w:szCs w:val="20"/>
        </w:rPr>
        <w:t xml:space="preserve">najkasnije </w:t>
      </w:r>
      <w:r w:rsidR="00CC1058" w:rsidRPr="00D85917">
        <w:rPr>
          <w:sz w:val="20"/>
          <w:szCs w:val="20"/>
        </w:rPr>
        <w:t xml:space="preserve">u roku od </w:t>
      </w:r>
      <w:r w:rsidRPr="00D85917">
        <w:rPr>
          <w:sz w:val="20"/>
          <w:szCs w:val="20"/>
        </w:rPr>
        <w:t>20 dana po isteku pojedinog Kalendarskog tromjesečja</w:t>
      </w:r>
      <w:r w:rsidR="00FC6DD8" w:rsidRPr="00D85917">
        <w:rPr>
          <w:sz w:val="20"/>
          <w:szCs w:val="20"/>
        </w:rPr>
        <w:t xml:space="preserve"> i to na isti dan na koji dostavi Obavijest o uključivanju</w:t>
      </w:r>
      <w:r w:rsidR="00CC1058" w:rsidRPr="00D85917">
        <w:rPr>
          <w:sz w:val="20"/>
          <w:szCs w:val="20"/>
        </w:rPr>
        <w:t>.</w:t>
      </w:r>
      <w:r w:rsidR="00D13A68" w:rsidRPr="00D85917">
        <w:rPr>
          <w:sz w:val="20"/>
          <w:szCs w:val="20"/>
        </w:rPr>
        <w:t xml:space="preserve"> Za Kredite za koje je Ugovor </w:t>
      </w:r>
      <w:r w:rsidR="005D621B" w:rsidRPr="00D85917">
        <w:rPr>
          <w:sz w:val="20"/>
          <w:szCs w:val="20"/>
        </w:rPr>
        <w:t xml:space="preserve">o kreditu </w:t>
      </w:r>
      <w:r w:rsidR="00D13A68" w:rsidRPr="00D85917">
        <w:rPr>
          <w:sz w:val="20"/>
          <w:szCs w:val="20"/>
        </w:rPr>
        <w:t>zaključen prije zaključenja Sporazuma o osiguranju portfelja</w:t>
      </w:r>
      <w:r w:rsidR="00D13A68" w:rsidRPr="000551DE">
        <w:rPr>
          <w:sz w:val="20"/>
          <w:szCs w:val="20"/>
        </w:rPr>
        <w:t>,</w:t>
      </w:r>
      <w:r w:rsidR="00D13A68" w:rsidRPr="00D85917">
        <w:rPr>
          <w:sz w:val="20"/>
          <w:szCs w:val="20"/>
        </w:rPr>
        <w:t xml:space="preserve"> Osiguranik se obvezuje postupiti na način kako je određeno člankom 5. stavkom (3) ovih Općih uvjeta.</w:t>
      </w:r>
    </w:p>
    <w:p w14:paraId="7BC31799" w14:textId="77777777" w:rsidR="00795DA1" w:rsidRPr="00D85917" w:rsidRDefault="00795DA1" w:rsidP="006410C4">
      <w:pPr>
        <w:pStyle w:val="Style26"/>
        <w:shd w:val="clear" w:color="auto" w:fill="auto"/>
        <w:tabs>
          <w:tab w:val="left" w:pos="567"/>
        </w:tabs>
        <w:spacing w:line="276" w:lineRule="auto"/>
        <w:ind w:firstLine="0"/>
        <w:jc w:val="both"/>
        <w:rPr>
          <w:sz w:val="20"/>
          <w:szCs w:val="20"/>
        </w:rPr>
      </w:pPr>
    </w:p>
    <w:p w14:paraId="3AC66EDA" w14:textId="77777777" w:rsidR="00C2153D" w:rsidRPr="00D85917" w:rsidRDefault="009D5C9F" w:rsidP="009A6E68">
      <w:pPr>
        <w:pStyle w:val="Style30"/>
        <w:keepNext/>
        <w:keepLines/>
        <w:shd w:val="clear" w:color="auto" w:fill="auto"/>
        <w:spacing w:before="0" w:line="276" w:lineRule="auto"/>
        <w:ind w:left="860" w:firstLine="0"/>
        <w:rPr>
          <w:sz w:val="20"/>
          <w:szCs w:val="20"/>
        </w:rPr>
      </w:pPr>
      <w:bookmarkStart w:id="11" w:name="bookmark26"/>
      <w:r w:rsidRPr="00D85917">
        <w:rPr>
          <w:sz w:val="20"/>
          <w:szCs w:val="20"/>
        </w:rPr>
        <w:t>I</w:t>
      </w:r>
      <w:r w:rsidR="00FA4A97" w:rsidRPr="00D85917">
        <w:rPr>
          <w:sz w:val="20"/>
          <w:szCs w:val="20"/>
        </w:rPr>
        <w:t>zmjene Ugovora o kreditu</w:t>
      </w:r>
      <w:bookmarkStart w:id="12" w:name="bookmark28"/>
      <w:bookmarkEnd w:id="11"/>
      <w:r w:rsidR="005A798A" w:rsidRPr="00D85917">
        <w:rPr>
          <w:sz w:val="20"/>
          <w:szCs w:val="20"/>
        </w:rPr>
        <w:br/>
        <w:t xml:space="preserve">Članak </w:t>
      </w:r>
      <w:r w:rsidR="00081B13" w:rsidRPr="00D85917">
        <w:rPr>
          <w:sz w:val="20"/>
          <w:szCs w:val="20"/>
        </w:rPr>
        <w:t>7</w:t>
      </w:r>
      <w:r w:rsidR="007E1E69" w:rsidRPr="00D85917">
        <w:rPr>
          <w:sz w:val="20"/>
          <w:szCs w:val="20"/>
        </w:rPr>
        <w:t>.</w:t>
      </w:r>
      <w:bookmarkEnd w:id="12"/>
    </w:p>
    <w:p w14:paraId="69976E25" w14:textId="77777777" w:rsidR="004C57C5" w:rsidRPr="00D85917" w:rsidRDefault="004C57C5" w:rsidP="00276021">
      <w:pPr>
        <w:pStyle w:val="Style26"/>
        <w:numPr>
          <w:ilvl w:val="0"/>
          <w:numId w:val="14"/>
        </w:numPr>
        <w:shd w:val="clear" w:color="auto" w:fill="auto"/>
        <w:tabs>
          <w:tab w:val="left" w:pos="0"/>
        </w:tabs>
        <w:spacing w:line="276" w:lineRule="auto"/>
        <w:ind w:left="567" w:hanging="567"/>
        <w:jc w:val="both"/>
        <w:rPr>
          <w:sz w:val="20"/>
          <w:szCs w:val="20"/>
        </w:rPr>
      </w:pPr>
      <w:r w:rsidRPr="00D85917">
        <w:rPr>
          <w:sz w:val="20"/>
          <w:szCs w:val="20"/>
        </w:rPr>
        <w:t xml:space="preserve">Osiguranik nije ovlašten izvršiti sljedeće izmjene Ugovora o kreditu: </w:t>
      </w:r>
    </w:p>
    <w:p w14:paraId="7169702F" w14:textId="77777777" w:rsidR="004C57C5" w:rsidRPr="00D85917" w:rsidRDefault="004C57C5" w:rsidP="009A6E68">
      <w:pPr>
        <w:pStyle w:val="Style26"/>
        <w:numPr>
          <w:ilvl w:val="2"/>
          <w:numId w:val="29"/>
        </w:numPr>
        <w:shd w:val="clear" w:color="auto" w:fill="auto"/>
        <w:tabs>
          <w:tab w:val="left" w:pos="0"/>
        </w:tabs>
        <w:spacing w:line="276" w:lineRule="auto"/>
        <w:ind w:left="851" w:hanging="284"/>
        <w:jc w:val="both"/>
        <w:rPr>
          <w:sz w:val="20"/>
          <w:szCs w:val="20"/>
        </w:rPr>
      </w:pPr>
      <w:r w:rsidRPr="00D85917">
        <w:rPr>
          <w:sz w:val="20"/>
          <w:szCs w:val="20"/>
        </w:rPr>
        <w:t xml:space="preserve">ugovornih strana koje nisu uvjetovane statusnim promjenama, </w:t>
      </w:r>
    </w:p>
    <w:p w14:paraId="7501A6BE" w14:textId="77777777" w:rsidR="004C57C5" w:rsidRPr="00D85917" w:rsidRDefault="004C57C5" w:rsidP="009A6E68">
      <w:pPr>
        <w:pStyle w:val="Style26"/>
        <w:numPr>
          <w:ilvl w:val="2"/>
          <w:numId w:val="29"/>
        </w:numPr>
        <w:shd w:val="clear" w:color="auto" w:fill="auto"/>
        <w:tabs>
          <w:tab w:val="left" w:pos="0"/>
        </w:tabs>
        <w:spacing w:line="276" w:lineRule="auto"/>
        <w:ind w:left="851" w:hanging="284"/>
        <w:jc w:val="both"/>
        <w:rPr>
          <w:sz w:val="20"/>
          <w:szCs w:val="20"/>
        </w:rPr>
      </w:pPr>
      <w:r w:rsidRPr="00D85917">
        <w:rPr>
          <w:sz w:val="20"/>
          <w:szCs w:val="20"/>
        </w:rPr>
        <w:t>iznosa Kredita i</w:t>
      </w:r>
    </w:p>
    <w:p w14:paraId="5B66C7F9" w14:textId="77777777" w:rsidR="004C57C5" w:rsidRPr="00D85917" w:rsidRDefault="004C57C5" w:rsidP="009A6E68">
      <w:pPr>
        <w:pStyle w:val="Style26"/>
        <w:numPr>
          <w:ilvl w:val="2"/>
          <w:numId w:val="29"/>
        </w:numPr>
        <w:shd w:val="clear" w:color="auto" w:fill="auto"/>
        <w:tabs>
          <w:tab w:val="left" w:pos="0"/>
        </w:tabs>
        <w:spacing w:line="276" w:lineRule="auto"/>
        <w:ind w:left="851" w:hanging="284"/>
        <w:jc w:val="both"/>
        <w:rPr>
          <w:sz w:val="20"/>
          <w:szCs w:val="20"/>
        </w:rPr>
      </w:pPr>
      <w:r w:rsidRPr="00D85917">
        <w:rPr>
          <w:sz w:val="20"/>
          <w:szCs w:val="20"/>
        </w:rPr>
        <w:t>valute Kredita.</w:t>
      </w:r>
    </w:p>
    <w:p w14:paraId="11128C87" w14:textId="77777777" w:rsidR="00AD3F5F" w:rsidRPr="009B4645" w:rsidRDefault="00AD3F5F" w:rsidP="009A6E68">
      <w:pPr>
        <w:pStyle w:val="Style26"/>
        <w:shd w:val="clear" w:color="auto" w:fill="auto"/>
        <w:tabs>
          <w:tab w:val="left" w:pos="0"/>
        </w:tabs>
        <w:spacing w:line="276" w:lineRule="auto"/>
        <w:ind w:left="567" w:firstLine="0"/>
        <w:jc w:val="both"/>
        <w:rPr>
          <w:sz w:val="6"/>
          <w:szCs w:val="6"/>
        </w:rPr>
      </w:pPr>
    </w:p>
    <w:p w14:paraId="0FA5CE32" w14:textId="77777777" w:rsidR="006D56F2" w:rsidRPr="00D85917" w:rsidRDefault="006D56F2">
      <w:pPr>
        <w:pStyle w:val="Style26"/>
        <w:shd w:val="clear" w:color="auto" w:fill="auto"/>
        <w:tabs>
          <w:tab w:val="left" w:pos="0"/>
        </w:tabs>
        <w:spacing w:line="276" w:lineRule="auto"/>
        <w:ind w:left="567" w:firstLine="0"/>
        <w:jc w:val="both"/>
        <w:rPr>
          <w:sz w:val="20"/>
          <w:szCs w:val="20"/>
        </w:rPr>
      </w:pPr>
      <w:r w:rsidRPr="00D85917">
        <w:rPr>
          <w:sz w:val="20"/>
          <w:szCs w:val="20"/>
        </w:rPr>
        <w:t>Radi izbjegavanja svake sumnje</w:t>
      </w:r>
      <w:r w:rsidR="00D27FE0" w:rsidRPr="00D85917">
        <w:rPr>
          <w:sz w:val="20"/>
          <w:szCs w:val="20"/>
        </w:rPr>
        <w:t>,</w:t>
      </w:r>
      <w:r w:rsidRPr="00D85917">
        <w:rPr>
          <w:sz w:val="20"/>
          <w:szCs w:val="20"/>
        </w:rPr>
        <w:t xml:space="preserve"> pod statusnim promjenama u smislu ovog članka smatrat će se i promjena nositelja OPG-a ili </w:t>
      </w:r>
      <w:r w:rsidR="0019196D" w:rsidRPr="00D85917">
        <w:rPr>
          <w:sz w:val="20"/>
          <w:szCs w:val="20"/>
        </w:rPr>
        <w:t xml:space="preserve">vlasnika </w:t>
      </w:r>
      <w:r w:rsidRPr="00D85917">
        <w:rPr>
          <w:sz w:val="20"/>
          <w:szCs w:val="20"/>
        </w:rPr>
        <w:t>obrta</w:t>
      </w:r>
      <w:r w:rsidR="0019196D" w:rsidRPr="00D85917">
        <w:rPr>
          <w:sz w:val="20"/>
          <w:szCs w:val="20"/>
        </w:rPr>
        <w:t xml:space="preserve"> ili druge odgovarajuće promjene </w:t>
      </w:r>
      <w:r w:rsidR="00612C72" w:rsidRPr="00D85917">
        <w:rPr>
          <w:sz w:val="20"/>
          <w:szCs w:val="20"/>
        </w:rPr>
        <w:t>kod Izvoznika</w:t>
      </w:r>
      <w:r w:rsidR="0019196D" w:rsidRPr="00D85917">
        <w:rPr>
          <w:sz w:val="20"/>
          <w:szCs w:val="20"/>
        </w:rPr>
        <w:t xml:space="preserve"> koji nisu pravne osobe</w:t>
      </w:r>
      <w:r w:rsidRPr="00D85917">
        <w:rPr>
          <w:sz w:val="20"/>
          <w:szCs w:val="20"/>
        </w:rPr>
        <w:t xml:space="preserve">. </w:t>
      </w:r>
    </w:p>
    <w:p w14:paraId="66E3FBA6" w14:textId="77777777" w:rsidR="00AD3F5F" w:rsidRPr="009B4645" w:rsidRDefault="00AD3F5F" w:rsidP="009A6E68">
      <w:pPr>
        <w:pStyle w:val="Style26"/>
        <w:shd w:val="clear" w:color="auto" w:fill="auto"/>
        <w:tabs>
          <w:tab w:val="left" w:pos="0"/>
        </w:tabs>
        <w:spacing w:line="276" w:lineRule="auto"/>
        <w:ind w:left="567" w:firstLine="0"/>
        <w:jc w:val="both"/>
        <w:rPr>
          <w:sz w:val="6"/>
          <w:szCs w:val="6"/>
        </w:rPr>
      </w:pPr>
    </w:p>
    <w:p w14:paraId="533A04F1" w14:textId="77777777" w:rsidR="004C57C5" w:rsidRPr="00D85917" w:rsidRDefault="004C57C5" w:rsidP="009A6E68">
      <w:pPr>
        <w:pStyle w:val="Style26"/>
        <w:shd w:val="clear" w:color="auto" w:fill="auto"/>
        <w:tabs>
          <w:tab w:val="left" w:pos="0"/>
        </w:tabs>
        <w:spacing w:line="276" w:lineRule="auto"/>
        <w:ind w:left="567" w:firstLine="0"/>
        <w:jc w:val="both"/>
        <w:rPr>
          <w:sz w:val="20"/>
          <w:szCs w:val="20"/>
        </w:rPr>
      </w:pPr>
      <w:r w:rsidRPr="00D85917">
        <w:rPr>
          <w:sz w:val="20"/>
          <w:szCs w:val="20"/>
        </w:rPr>
        <w:t xml:space="preserve">Ako Osiguranik izvrši bilo koju izmjenu pojedinog Ugovora o kreditu navedenu u ovom stavku, smatrat će se da taj kredit nije uključen u Portfelj. </w:t>
      </w:r>
    </w:p>
    <w:p w14:paraId="73DC7221" w14:textId="77777777" w:rsidR="00AD3F5F" w:rsidRPr="00D85917" w:rsidRDefault="00AD3F5F" w:rsidP="00D22ACA">
      <w:pPr>
        <w:pStyle w:val="Style26"/>
        <w:shd w:val="clear" w:color="auto" w:fill="auto"/>
        <w:tabs>
          <w:tab w:val="left" w:pos="0"/>
        </w:tabs>
        <w:spacing w:line="276" w:lineRule="auto"/>
        <w:ind w:firstLine="0"/>
        <w:jc w:val="both"/>
        <w:rPr>
          <w:sz w:val="20"/>
          <w:szCs w:val="20"/>
        </w:rPr>
      </w:pPr>
    </w:p>
    <w:p w14:paraId="6B13615C" w14:textId="58CED459" w:rsidR="004C57C5" w:rsidRPr="00D85917" w:rsidRDefault="004C57C5" w:rsidP="00276021">
      <w:pPr>
        <w:pStyle w:val="Style26"/>
        <w:numPr>
          <w:ilvl w:val="0"/>
          <w:numId w:val="14"/>
        </w:numPr>
        <w:shd w:val="clear" w:color="auto" w:fill="auto"/>
        <w:tabs>
          <w:tab w:val="left" w:pos="0"/>
        </w:tabs>
        <w:spacing w:line="276" w:lineRule="auto"/>
        <w:ind w:left="567" w:hanging="567"/>
        <w:jc w:val="both"/>
        <w:rPr>
          <w:sz w:val="20"/>
          <w:szCs w:val="20"/>
        </w:rPr>
      </w:pPr>
      <w:r w:rsidRPr="00D85917">
        <w:rPr>
          <w:sz w:val="20"/>
          <w:szCs w:val="20"/>
        </w:rPr>
        <w:t>Osiguranik je ovlašten jedino uz prethodnu pisanu suglasnost Osiguratelja izvršiti izmjenu Roka otplate kredita za pojedini Kredit, ako predmetna izmjena nije u skladu s uvjetima iz stavka (4)</w:t>
      </w:r>
      <w:r w:rsidR="00D27FE0" w:rsidRPr="00D85917">
        <w:rPr>
          <w:sz w:val="20"/>
          <w:szCs w:val="20"/>
        </w:rPr>
        <w:t>, stavka (5)</w:t>
      </w:r>
      <w:r w:rsidRPr="00D85917">
        <w:rPr>
          <w:sz w:val="20"/>
          <w:szCs w:val="20"/>
        </w:rPr>
        <w:t xml:space="preserve"> i stavka (</w:t>
      </w:r>
      <w:r w:rsidR="00D27FE0" w:rsidRPr="00D85917">
        <w:rPr>
          <w:sz w:val="20"/>
          <w:szCs w:val="20"/>
        </w:rPr>
        <w:t>6</w:t>
      </w:r>
      <w:r w:rsidRPr="00D85917">
        <w:rPr>
          <w:sz w:val="20"/>
          <w:szCs w:val="20"/>
        </w:rPr>
        <w:t>) ovog članka. U suprotnom će se smatrati da pojedini kredit više nije uključen u Portfelj.</w:t>
      </w:r>
    </w:p>
    <w:p w14:paraId="618AEC8C" w14:textId="77777777" w:rsidR="004C57C5" w:rsidRPr="00D85917" w:rsidRDefault="004C57C5" w:rsidP="00D22ACA">
      <w:pPr>
        <w:pStyle w:val="Style26"/>
        <w:shd w:val="clear" w:color="auto" w:fill="auto"/>
        <w:tabs>
          <w:tab w:val="left" w:pos="0"/>
        </w:tabs>
        <w:spacing w:line="276" w:lineRule="auto"/>
        <w:ind w:firstLine="0"/>
        <w:jc w:val="both"/>
        <w:rPr>
          <w:sz w:val="20"/>
          <w:szCs w:val="20"/>
        </w:rPr>
      </w:pPr>
    </w:p>
    <w:p w14:paraId="29A1A6E1" w14:textId="6F3AB22E" w:rsidR="004C57C5" w:rsidRPr="00D85917" w:rsidRDefault="004C57C5" w:rsidP="00276021">
      <w:pPr>
        <w:pStyle w:val="Style26"/>
        <w:numPr>
          <w:ilvl w:val="0"/>
          <w:numId w:val="14"/>
        </w:numPr>
        <w:shd w:val="clear" w:color="auto" w:fill="auto"/>
        <w:tabs>
          <w:tab w:val="left" w:pos="0"/>
        </w:tabs>
        <w:spacing w:line="276" w:lineRule="auto"/>
        <w:ind w:left="567" w:hanging="567"/>
        <w:jc w:val="both"/>
        <w:rPr>
          <w:sz w:val="20"/>
          <w:szCs w:val="20"/>
        </w:rPr>
      </w:pPr>
      <w:r w:rsidRPr="00D85917">
        <w:rPr>
          <w:sz w:val="20"/>
          <w:szCs w:val="20"/>
        </w:rPr>
        <w:t>Osiguranik je ovlašten jedino uz prethodnu pisanu suglasnost Osiguratelja izvršiti izmjenu Ugovora o kreditu za Kredit za koji je isplaćena Odšteta</w:t>
      </w:r>
      <w:r w:rsidR="00D27FE0" w:rsidRPr="00D85917">
        <w:rPr>
          <w:sz w:val="20"/>
          <w:szCs w:val="20"/>
        </w:rPr>
        <w:t>, osim ako se ne radi o izmjeni Ugovora o kreditu koju je Osiguranik obvezan prihvatiti (predstečajni sporazum, stečajni plan i slično).</w:t>
      </w:r>
    </w:p>
    <w:p w14:paraId="398BCE6B" w14:textId="77777777" w:rsidR="004C57C5" w:rsidRPr="00D85917" w:rsidRDefault="004C57C5" w:rsidP="009A6E68">
      <w:pPr>
        <w:pStyle w:val="Style26"/>
        <w:shd w:val="clear" w:color="auto" w:fill="auto"/>
        <w:tabs>
          <w:tab w:val="left" w:pos="0"/>
        </w:tabs>
        <w:spacing w:line="276" w:lineRule="auto"/>
        <w:ind w:firstLine="0"/>
        <w:jc w:val="both"/>
        <w:rPr>
          <w:sz w:val="20"/>
          <w:szCs w:val="20"/>
        </w:rPr>
      </w:pPr>
    </w:p>
    <w:p w14:paraId="437AC00E" w14:textId="3AB75924" w:rsidR="004C57C5" w:rsidRPr="00D85917" w:rsidRDefault="004C57C5" w:rsidP="00276021">
      <w:pPr>
        <w:pStyle w:val="Style26"/>
        <w:numPr>
          <w:ilvl w:val="0"/>
          <w:numId w:val="14"/>
        </w:numPr>
        <w:shd w:val="clear" w:color="auto" w:fill="auto"/>
        <w:tabs>
          <w:tab w:val="left" w:pos="0"/>
          <w:tab w:val="left" w:pos="567"/>
        </w:tabs>
        <w:spacing w:line="276" w:lineRule="auto"/>
        <w:ind w:left="567" w:hanging="567"/>
        <w:jc w:val="both"/>
        <w:rPr>
          <w:sz w:val="20"/>
          <w:szCs w:val="20"/>
        </w:rPr>
      </w:pPr>
      <w:r w:rsidRPr="00D85917">
        <w:rPr>
          <w:sz w:val="20"/>
          <w:szCs w:val="20"/>
        </w:rPr>
        <w:t xml:space="preserve">Osiguranik je ovlašten bez prethodne pisane suglasnosti Osiguratelja jednokratno izmijeniti Rok otplate kredita za Kredit za koji nije podnesen Odštetni zahtjev pod uvjetom da je Pomak roka otplate kredita jednak ili kraći od </w:t>
      </w:r>
      <w:r w:rsidR="005A5774" w:rsidRPr="00D85917">
        <w:rPr>
          <w:sz w:val="20"/>
          <w:szCs w:val="20"/>
        </w:rPr>
        <w:t>šest</w:t>
      </w:r>
      <w:r w:rsidRPr="00D85917">
        <w:rPr>
          <w:sz w:val="20"/>
          <w:szCs w:val="20"/>
        </w:rPr>
        <w:t xml:space="preserve"> mjeseci. </w:t>
      </w:r>
    </w:p>
    <w:p w14:paraId="5726A31D" w14:textId="77777777" w:rsidR="004C57C5" w:rsidRPr="009B4645" w:rsidRDefault="004C57C5" w:rsidP="009A6E68">
      <w:pPr>
        <w:pStyle w:val="Style26"/>
        <w:shd w:val="clear" w:color="auto" w:fill="auto"/>
        <w:tabs>
          <w:tab w:val="left" w:pos="0"/>
          <w:tab w:val="left" w:pos="567"/>
        </w:tabs>
        <w:spacing w:line="276" w:lineRule="auto"/>
        <w:ind w:left="567" w:firstLine="0"/>
        <w:jc w:val="both"/>
        <w:rPr>
          <w:sz w:val="6"/>
          <w:szCs w:val="6"/>
        </w:rPr>
      </w:pPr>
    </w:p>
    <w:p w14:paraId="004C7B10" w14:textId="39D28540" w:rsidR="004C57C5" w:rsidRPr="00D85917" w:rsidRDefault="004C57C5" w:rsidP="009A6E68">
      <w:pPr>
        <w:pStyle w:val="Style26"/>
        <w:shd w:val="clear" w:color="auto" w:fill="auto"/>
        <w:tabs>
          <w:tab w:val="left" w:pos="0"/>
          <w:tab w:val="left" w:pos="567"/>
        </w:tabs>
        <w:spacing w:line="276" w:lineRule="auto"/>
        <w:ind w:left="567" w:firstLine="0"/>
        <w:jc w:val="both"/>
        <w:rPr>
          <w:sz w:val="20"/>
          <w:szCs w:val="20"/>
        </w:rPr>
      </w:pPr>
      <w:r w:rsidRPr="00D85917">
        <w:rPr>
          <w:sz w:val="20"/>
          <w:szCs w:val="20"/>
        </w:rPr>
        <w:t>Kredit iz ovog stavka biti će i nadalje uključen u Portfelj ako Osiguranik dostavi Osiguratelju Obavijest o izmjeni roka otplate kredita</w:t>
      </w:r>
      <w:r w:rsidR="009E2848" w:rsidRPr="00D85917">
        <w:rPr>
          <w:sz w:val="20"/>
          <w:szCs w:val="20"/>
        </w:rPr>
        <w:t xml:space="preserve"> i novi otplatni plan Kredita</w:t>
      </w:r>
      <w:r w:rsidR="006F38BE" w:rsidRPr="00D85917">
        <w:rPr>
          <w:sz w:val="20"/>
          <w:szCs w:val="20"/>
        </w:rPr>
        <w:t>,</w:t>
      </w:r>
      <w:r w:rsidRPr="00D85917">
        <w:rPr>
          <w:sz w:val="20"/>
          <w:szCs w:val="20"/>
        </w:rPr>
        <w:t xml:space="preserve"> zajedno s prvim sljedećim Izvješćem o stanju kredita. U ovom slučaju Osiguranik nije dužan platiti Premiju</w:t>
      </w:r>
      <w:r w:rsidR="00301DFE" w:rsidRPr="00D85917">
        <w:rPr>
          <w:sz w:val="20"/>
          <w:szCs w:val="20"/>
        </w:rPr>
        <w:t xml:space="preserve"> za izmjenu roka otplate kredita</w:t>
      </w:r>
      <w:r w:rsidRPr="00D85917">
        <w:rPr>
          <w:sz w:val="20"/>
          <w:szCs w:val="20"/>
        </w:rPr>
        <w:t>.</w:t>
      </w:r>
    </w:p>
    <w:p w14:paraId="2328C773" w14:textId="721F0822" w:rsidR="004C57C5" w:rsidRPr="00D85917" w:rsidRDefault="004C57C5" w:rsidP="00276021">
      <w:pPr>
        <w:pStyle w:val="Style26"/>
        <w:numPr>
          <w:ilvl w:val="0"/>
          <w:numId w:val="14"/>
        </w:numPr>
        <w:shd w:val="clear" w:color="auto" w:fill="auto"/>
        <w:tabs>
          <w:tab w:val="left" w:pos="0"/>
          <w:tab w:val="left" w:pos="567"/>
        </w:tabs>
        <w:spacing w:line="276" w:lineRule="auto"/>
        <w:ind w:left="567" w:hanging="567"/>
        <w:jc w:val="both"/>
        <w:rPr>
          <w:sz w:val="20"/>
          <w:szCs w:val="20"/>
        </w:rPr>
      </w:pPr>
      <w:r w:rsidRPr="00D85917">
        <w:rPr>
          <w:sz w:val="20"/>
          <w:szCs w:val="20"/>
        </w:rPr>
        <w:lastRenderedPageBreak/>
        <w:t>Osiguranik je ovlašten bez prethodne pisane suglasnosti Osiguratelja za vrijeme trajanja Sporazuma o osiguranju portfelja izmijeniti Rok otplate kredita za Kredit za koji nije podnesen Odštetni zahtjev ako se radi o Izmjeni roka otplate kredita zbog poslovnih razloga i ako su na dan donošenja odluke o izmjeni Roka otplate kredita ispunjeni svi Kriteriji prihvatljivosti za izmjenu roka otplate kredita zbog poslovnih razloga.</w:t>
      </w:r>
    </w:p>
    <w:p w14:paraId="6E7848B1" w14:textId="77777777" w:rsidR="004C57C5" w:rsidRPr="009B4645" w:rsidRDefault="004C57C5" w:rsidP="009A6E68">
      <w:pPr>
        <w:pStyle w:val="Style26"/>
        <w:shd w:val="clear" w:color="auto" w:fill="auto"/>
        <w:tabs>
          <w:tab w:val="left" w:pos="0"/>
          <w:tab w:val="left" w:pos="567"/>
        </w:tabs>
        <w:spacing w:line="276" w:lineRule="auto"/>
        <w:ind w:firstLine="0"/>
        <w:jc w:val="both"/>
        <w:rPr>
          <w:sz w:val="6"/>
          <w:szCs w:val="6"/>
        </w:rPr>
      </w:pPr>
    </w:p>
    <w:p w14:paraId="1789B061" w14:textId="77777777" w:rsidR="004C57C5" w:rsidRPr="00D85917" w:rsidRDefault="004C57C5" w:rsidP="009A6E68">
      <w:pPr>
        <w:pStyle w:val="Style26"/>
        <w:shd w:val="clear" w:color="auto" w:fill="auto"/>
        <w:tabs>
          <w:tab w:val="left" w:pos="0"/>
        </w:tabs>
        <w:spacing w:line="276" w:lineRule="auto"/>
        <w:ind w:left="567" w:firstLine="0"/>
        <w:jc w:val="both"/>
        <w:rPr>
          <w:sz w:val="20"/>
          <w:szCs w:val="20"/>
        </w:rPr>
      </w:pPr>
      <w:r w:rsidRPr="00D85917">
        <w:rPr>
          <w:sz w:val="20"/>
          <w:szCs w:val="20"/>
        </w:rPr>
        <w:t>Kredit iz ovog stavka bit će i nadalje uključen u Portfelj ako Osiguranik:</w:t>
      </w:r>
    </w:p>
    <w:p w14:paraId="1840394E" w14:textId="7D327F31" w:rsidR="004C57C5" w:rsidRPr="00D85917" w:rsidRDefault="004C57C5" w:rsidP="00276021">
      <w:pPr>
        <w:pStyle w:val="Style26"/>
        <w:numPr>
          <w:ilvl w:val="0"/>
          <w:numId w:val="35"/>
        </w:numPr>
        <w:shd w:val="clear" w:color="auto" w:fill="auto"/>
        <w:tabs>
          <w:tab w:val="left" w:pos="0"/>
        </w:tabs>
        <w:spacing w:line="276" w:lineRule="auto"/>
        <w:ind w:left="851" w:hanging="284"/>
        <w:jc w:val="both"/>
        <w:rPr>
          <w:sz w:val="20"/>
          <w:szCs w:val="20"/>
        </w:rPr>
      </w:pPr>
      <w:r w:rsidRPr="00D85917">
        <w:rPr>
          <w:sz w:val="20"/>
          <w:szCs w:val="20"/>
        </w:rPr>
        <w:t xml:space="preserve">dostavi Osiguratelju Obavijest o izmjeni roka otplate kredita </w:t>
      </w:r>
      <w:r w:rsidR="009E2848" w:rsidRPr="00D85917">
        <w:rPr>
          <w:sz w:val="20"/>
          <w:szCs w:val="20"/>
        </w:rPr>
        <w:t>i novi otplatni plan Kredita</w:t>
      </w:r>
      <w:r w:rsidR="006F38BE" w:rsidRPr="00D85917">
        <w:rPr>
          <w:sz w:val="20"/>
          <w:szCs w:val="20"/>
        </w:rPr>
        <w:t>,</w:t>
      </w:r>
      <w:r w:rsidR="009E2848" w:rsidRPr="00D85917">
        <w:rPr>
          <w:sz w:val="20"/>
          <w:szCs w:val="20"/>
        </w:rPr>
        <w:t xml:space="preserve"> </w:t>
      </w:r>
      <w:r w:rsidRPr="00D85917">
        <w:rPr>
          <w:sz w:val="20"/>
          <w:szCs w:val="20"/>
        </w:rPr>
        <w:t xml:space="preserve">zajedno s prvim sljedećim Izvješćem o stanju kredita i </w:t>
      </w:r>
    </w:p>
    <w:p w14:paraId="72E3246C" w14:textId="2780F7EC" w:rsidR="004C57C5" w:rsidRPr="00D85917" w:rsidRDefault="004C57C5" w:rsidP="00D33384">
      <w:pPr>
        <w:pStyle w:val="Style26"/>
        <w:numPr>
          <w:ilvl w:val="0"/>
          <w:numId w:val="35"/>
        </w:numPr>
        <w:shd w:val="clear" w:color="auto" w:fill="auto"/>
        <w:tabs>
          <w:tab w:val="left" w:pos="0"/>
        </w:tabs>
        <w:spacing w:after="240" w:line="276" w:lineRule="auto"/>
        <w:ind w:left="851" w:hanging="284"/>
        <w:jc w:val="both"/>
        <w:rPr>
          <w:sz w:val="20"/>
          <w:szCs w:val="20"/>
        </w:rPr>
      </w:pPr>
      <w:r w:rsidRPr="00D85917">
        <w:rPr>
          <w:sz w:val="20"/>
          <w:szCs w:val="20"/>
        </w:rPr>
        <w:t>obračuna i plati pripadajuću Premiju</w:t>
      </w:r>
      <w:r w:rsidR="00301DFE" w:rsidRPr="00D85917">
        <w:rPr>
          <w:sz w:val="20"/>
          <w:szCs w:val="20"/>
        </w:rPr>
        <w:t xml:space="preserve"> za izmjenu roka otplate kredita</w:t>
      </w:r>
      <w:r w:rsidRPr="00D85917">
        <w:rPr>
          <w:sz w:val="20"/>
          <w:szCs w:val="20"/>
        </w:rPr>
        <w:t xml:space="preserve"> </w:t>
      </w:r>
      <w:r w:rsidR="00452ABD" w:rsidRPr="00D85917">
        <w:rPr>
          <w:sz w:val="20"/>
          <w:szCs w:val="20"/>
        </w:rPr>
        <w:t xml:space="preserve">u </w:t>
      </w:r>
      <w:r w:rsidRPr="00D85917">
        <w:rPr>
          <w:sz w:val="20"/>
          <w:szCs w:val="20"/>
        </w:rPr>
        <w:t>sklad</w:t>
      </w:r>
      <w:r w:rsidR="00452ABD" w:rsidRPr="00D85917">
        <w:rPr>
          <w:sz w:val="20"/>
          <w:szCs w:val="20"/>
        </w:rPr>
        <w:t>u s</w:t>
      </w:r>
      <w:r w:rsidRPr="00D85917">
        <w:rPr>
          <w:sz w:val="20"/>
          <w:szCs w:val="20"/>
        </w:rPr>
        <w:t xml:space="preserve"> nov</w:t>
      </w:r>
      <w:r w:rsidR="00452ABD" w:rsidRPr="00D85917">
        <w:rPr>
          <w:sz w:val="20"/>
          <w:szCs w:val="20"/>
        </w:rPr>
        <w:t>i</w:t>
      </w:r>
      <w:r w:rsidRPr="00D85917">
        <w:rPr>
          <w:sz w:val="20"/>
          <w:szCs w:val="20"/>
        </w:rPr>
        <w:t>m Rok</w:t>
      </w:r>
      <w:r w:rsidR="00452ABD" w:rsidRPr="00D85917">
        <w:rPr>
          <w:sz w:val="20"/>
          <w:szCs w:val="20"/>
        </w:rPr>
        <w:t>om</w:t>
      </w:r>
      <w:r w:rsidRPr="00D85917">
        <w:rPr>
          <w:sz w:val="20"/>
          <w:szCs w:val="20"/>
        </w:rPr>
        <w:t xml:space="preserve"> otplate Kredita, u skladu s člankom 17. ovih Općih uvjeta.</w:t>
      </w:r>
    </w:p>
    <w:p w14:paraId="0B46B551" w14:textId="5C4EA983" w:rsidR="00D27FE0" w:rsidRPr="00D85917" w:rsidRDefault="00D27FE0" w:rsidP="00276021">
      <w:pPr>
        <w:pStyle w:val="Style26"/>
        <w:numPr>
          <w:ilvl w:val="0"/>
          <w:numId w:val="14"/>
        </w:numPr>
        <w:shd w:val="clear" w:color="auto" w:fill="auto"/>
        <w:tabs>
          <w:tab w:val="left" w:pos="0"/>
        </w:tabs>
        <w:spacing w:line="276" w:lineRule="auto"/>
        <w:ind w:left="567" w:hanging="567"/>
        <w:jc w:val="both"/>
        <w:rPr>
          <w:sz w:val="20"/>
          <w:szCs w:val="20"/>
        </w:rPr>
      </w:pPr>
      <w:r w:rsidRPr="00D85917">
        <w:rPr>
          <w:sz w:val="20"/>
          <w:szCs w:val="20"/>
        </w:rPr>
        <w:t>Osiguranik je ovlašten bez prethodne pisane suglasnosti Osiguratelja izmijeniti Rok otplate kredita ako se radi o izmjeni Roka otplate kredita proizašloj iz predstečajnog postupka ili stečajnog plana.</w:t>
      </w:r>
      <w:r w:rsidR="004F4898" w:rsidRPr="00D85917">
        <w:rPr>
          <w:sz w:val="20"/>
          <w:szCs w:val="20"/>
        </w:rPr>
        <w:t xml:space="preserve"> U ovom slučaju Osiguranik nije dužan platiti Premiju</w:t>
      </w:r>
      <w:r w:rsidR="00301DFE" w:rsidRPr="00D85917">
        <w:rPr>
          <w:sz w:val="20"/>
          <w:szCs w:val="20"/>
        </w:rPr>
        <w:t xml:space="preserve"> za izmjenu roka otplate kredita</w:t>
      </w:r>
      <w:r w:rsidR="004F4898" w:rsidRPr="00D85917">
        <w:rPr>
          <w:sz w:val="20"/>
          <w:szCs w:val="20"/>
        </w:rPr>
        <w:t>.</w:t>
      </w:r>
    </w:p>
    <w:p w14:paraId="32A6A6F7" w14:textId="77777777" w:rsidR="00D27FE0" w:rsidRPr="00D85917" w:rsidRDefault="00D27FE0" w:rsidP="009A6E68">
      <w:pPr>
        <w:pStyle w:val="Style26"/>
        <w:shd w:val="clear" w:color="auto" w:fill="auto"/>
        <w:tabs>
          <w:tab w:val="left" w:pos="0"/>
        </w:tabs>
        <w:spacing w:line="276" w:lineRule="auto"/>
        <w:ind w:firstLine="0"/>
        <w:jc w:val="both"/>
        <w:rPr>
          <w:sz w:val="20"/>
          <w:szCs w:val="20"/>
        </w:rPr>
      </w:pPr>
    </w:p>
    <w:p w14:paraId="3E601099" w14:textId="77777777" w:rsidR="004C57C5" w:rsidRPr="00D85917" w:rsidRDefault="004C57C5" w:rsidP="00D22ACA">
      <w:pPr>
        <w:pStyle w:val="Style26"/>
        <w:numPr>
          <w:ilvl w:val="0"/>
          <w:numId w:val="14"/>
        </w:numPr>
        <w:shd w:val="clear" w:color="auto" w:fill="auto"/>
        <w:tabs>
          <w:tab w:val="left" w:pos="0"/>
        </w:tabs>
        <w:spacing w:after="240" w:line="276" w:lineRule="auto"/>
        <w:ind w:left="567" w:hanging="567"/>
        <w:jc w:val="both"/>
        <w:rPr>
          <w:sz w:val="20"/>
          <w:szCs w:val="20"/>
        </w:rPr>
      </w:pPr>
      <w:r w:rsidRPr="00D85917">
        <w:rPr>
          <w:sz w:val="20"/>
          <w:szCs w:val="20"/>
        </w:rPr>
        <w:t>Osiguranik je ovlašten bez prethodne pisane suglasnosti Osiguratelja ugovoriti sve druge izmjene Ugovora o kreditu koje nisu obuhvaćene prethodnim stavcima ovog članka te ih se obvezuje navesti u prvom sljedećem Izvješću o stanju kredita ako su obuhvaćene Izvješćem o stanju kredita.</w:t>
      </w:r>
    </w:p>
    <w:p w14:paraId="186AA3DF" w14:textId="4F5DFB3C" w:rsidR="004C57C5" w:rsidRPr="00D85917" w:rsidRDefault="004C57C5" w:rsidP="00276021">
      <w:pPr>
        <w:pStyle w:val="Style26"/>
        <w:numPr>
          <w:ilvl w:val="0"/>
          <w:numId w:val="14"/>
        </w:numPr>
        <w:shd w:val="clear" w:color="auto" w:fill="auto"/>
        <w:tabs>
          <w:tab w:val="left" w:pos="0"/>
        </w:tabs>
        <w:spacing w:line="276" w:lineRule="auto"/>
        <w:ind w:left="567" w:hanging="567"/>
        <w:jc w:val="both"/>
        <w:rPr>
          <w:sz w:val="20"/>
          <w:szCs w:val="20"/>
        </w:rPr>
      </w:pPr>
      <w:r w:rsidRPr="00D85917">
        <w:rPr>
          <w:sz w:val="20"/>
          <w:szCs w:val="20"/>
        </w:rPr>
        <w:t xml:space="preserve">Osiguratelj se obvezuje očitovati Osiguraniku na zahtjev za pisanu suglasnost iz stavka (2) i (3) ovog članka u roku od </w:t>
      </w:r>
      <w:r w:rsidR="00480156" w:rsidRPr="00D85917">
        <w:rPr>
          <w:sz w:val="20"/>
          <w:szCs w:val="20"/>
        </w:rPr>
        <w:t xml:space="preserve">deset </w:t>
      </w:r>
      <w:r w:rsidRPr="00D85917">
        <w:rPr>
          <w:sz w:val="20"/>
          <w:szCs w:val="20"/>
        </w:rPr>
        <w:t>Radnih dana od dana zaprimanja iste. Ako se Osiguratelj ne očituje u navedenom roku, smatra se da je suglasnost dana.</w:t>
      </w:r>
    </w:p>
    <w:p w14:paraId="4E1D5C75" w14:textId="77777777" w:rsidR="00402D99" w:rsidRPr="00D85917" w:rsidRDefault="00402D99" w:rsidP="00795DA1">
      <w:pPr>
        <w:pStyle w:val="Style26"/>
        <w:shd w:val="clear" w:color="auto" w:fill="auto"/>
        <w:tabs>
          <w:tab w:val="left" w:pos="0"/>
        </w:tabs>
        <w:spacing w:line="276" w:lineRule="auto"/>
        <w:ind w:firstLine="0"/>
        <w:jc w:val="both"/>
        <w:rPr>
          <w:sz w:val="20"/>
          <w:szCs w:val="20"/>
        </w:rPr>
      </w:pPr>
    </w:p>
    <w:p w14:paraId="5770C20E" w14:textId="77777777" w:rsidR="00332D7F" w:rsidRPr="00D85917" w:rsidRDefault="00332D7F" w:rsidP="009A6E68">
      <w:pPr>
        <w:pStyle w:val="Style30"/>
        <w:keepNext/>
        <w:keepLines/>
        <w:shd w:val="clear" w:color="auto" w:fill="auto"/>
        <w:spacing w:before="0" w:line="276" w:lineRule="auto"/>
        <w:ind w:firstLine="0"/>
        <w:rPr>
          <w:sz w:val="20"/>
          <w:szCs w:val="20"/>
        </w:rPr>
      </w:pPr>
      <w:r w:rsidRPr="00D85917">
        <w:rPr>
          <w:sz w:val="20"/>
          <w:szCs w:val="20"/>
        </w:rPr>
        <w:t>Obveze Osiguranika</w:t>
      </w:r>
    </w:p>
    <w:p w14:paraId="1BD16CDA" w14:textId="77777777" w:rsidR="00332D7F" w:rsidRPr="00D85917" w:rsidRDefault="00332D7F" w:rsidP="009A6E68">
      <w:pPr>
        <w:pStyle w:val="Style30"/>
        <w:keepNext/>
        <w:keepLines/>
        <w:shd w:val="clear" w:color="auto" w:fill="auto"/>
        <w:spacing w:before="0" w:line="276" w:lineRule="auto"/>
        <w:ind w:firstLine="0"/>
        <w:rPr>
          <w:sz w:val="20"/>
          <w:szCs w:val="20"/>
        </w:rPr>
      </w:pPr>
      <w:r w:rsidRPr="00D85917">
        <w:rPr>
          <w:sz w:val="20"/>
          <w:szCs w:val="20"/>
        </w:rPr>
        <w:t xml:space="preserve">Članak </w:t>
      </w:r>
      <w:r w:rsidR="00887A85" w:rsidRPr="00D85917">
        <w:rPr>
          <w:sz w:val="20"/>
          <w:szCs w:val="20"/>
        </w:rPr>
        <w:t>8</w:t>
      </w:r>
      <w:r w:rsidRPr="00D85917">
        <w:rPr>
          <w:sz w:val="20"/>
          <w:szCs w:val="20"/>
        </w:rPr>
        <w:t>.</w:t>
      </w:r>
    </w:p>
    <w:p w14:paraId="4C49B1E6" w14:textId="77777777" w:rsidR="00332D7F" w:rsidRPr="00D85917" w:rsidRDefault="00332D7F" w:rsidP="009A6E68">
      <w:pPr>
        <w:pStyle w:val="Style30"/>
        <w:keepNext/>
        <w:keepLines/>
        <w:shd w:val="clear" w:color="auto" w:fill="auto"/>
        <w:tabs>
          <w:tab w:val="left" w:pos="284"/>
        </w:tabs>
        <w:spacing w:before="0" w:line="276" w:lineRule="auto"/>
        <w:ind w:firstLine="0"/>
        <w:jc w:val="left"/>
        <w:rPr>
          <w:b w:val="0"/>
          <w:sz w:val="20"/>
          <w:szCs w:val="20"/>
        </w:rPr>
      </w:pPr>
      <w:r w:rsidRPr="00D85917">
        <w:rPr>
          <w:b w:val="0"/>
          <w:sz w:val="20"/>
          <w:szCs w:val="20"/>
        </w:rPr>
        <w:t>Osiguranik se obvezuje:</w:t>
      </w:r>
    </w:p>
    <w:p w14:paraId="423AA211" w14:textId="678FD5BF" w:rsidR="007D2355" w:rsidRPr="00D85917" w:rsidRDefault="00332D7F" w:rsidP="00276021">
      <w:pPr>
        <w:pStyle w:val="Style26"/>
        <w:numPr>
          <w:ilvl w:val="0"/>
          <w:numId w:val="16"/>
        </w:numPr>
        <w:shd w:val="clear" w:color="auto" w:fill="auto"/>
        <w:tabs>
          <w:tab w:val="left" w:pos="426"/>
        </w:tabs>
        <w:spacing w:line="276" w:lineRule="auto"/>
        <w:ind w:left="851" w:hanging="284"/>
        <w:jc w:val="both"/>
        <w:rPr>
          <w:sz w:val="20"/>
          <w:szCs w:val="20"/>
        </w:rPr>
      </w:pPr>
      <w:r w:rsidRPr="00D85917">
        <w:rPr>
          <w:sz w:val="20"/>
          <w:szCs w:val="20"/>
        </w:rPr>
        <w:t xml:space="preserve">pri procjeni rizika, odobrenju, upravljanju, isplati i naplati Kredita postupati </w:t>
      </w:r>
      <w:r w:rsidR="00452ABD" w:rsidRPr="00D85917">
        <w:rPr>
          <w:sz w:val="20"/>
          <w:szCs w:val="20"/>
        </w:rPr>
        <w:t xml:space="preserve">u </w:t>
      </w:r>
      <w:r w:rsidRPr="00D85917">
        <w:rPr>
          <w:sz w:val="20"/>
          <w:szCs w:val="20"/>
        </w:rPr>
        <w:t>sklad</w:t>
      </w:r>
      <w:r w:rsidR="00452ABD" w:rsidRPr="00D85917">
        <w:rPr>
          <w:sz w:val="20"/>
          <w:szCs w:val="20"/>
        </w:rPr>
        <w:t>u s</w:t>
      </w:r>
      <w:r w:rsidRPr="00D85917">
        <w:rPr>
          <w:sz w:val="20"/>
          <w:szCs w:val="20"/>
        </w:rPr>
        <w:t xml:space="preserve"> </w:t>
      </w:r>
      <w:r w:rsidR="007D2355" w:rsidRPr="00D85917">
        <w:rPr>
          <w:sz w:val="20"/>
          <w:szCs w:val="20"/>
        </w:rPr>
        <w:t xml:space="preserve">propisima, </w:t>
      </w:r>
      <w:r w:rsidRPr="00D85917">
        <w:rPr>
          <w:sz w:val="20"/>
          <w:szCs w:val="20"/>
        </w:rPr>
        <w:t xml:space="preserve">svojim </w:t>
      </w:r>
      <w:r w:rsidR="0093361E" w:rsidRPr="00D85917">
        <w:rPr>
          <w:sz w:val="20"/>
          <w:szCs w:val="20"/>
        </w:rPr>
        <w:t xml:space="preserve">standardnim </w:t>
      </w:r>
      <w:r w:rsidRPr="00D85917">
        <w:rPr>
          <w:sz w:val="20"/>
          <w:szCs w:val="20"/>
        </w:rPr>
        <w:t>internim aktima</w:t>
      </w:r>
      <w:r w:rsidR="007D2355" w:rsidRPr="00D85917">
        <w:rPr>
          <w:sz w:val="20"/>
          <w:szCs w:val="20"/>
        </w:rPr>
        <w:t xml:space="preserve">, pravilima i </w:t>
      </w:r>
      <w:r w:rsidRPr="00D85917">
        <w:rPr>
          <w:sz w:val="20"/>
          <w:szCs w:val="20"/>
        </w:rPr>
        <w:t>procedurama</w:t>
      </w:r>
      <w:r w:rsidR="004A3E12" w:rsidRPr="00D85917">
        <w:rPr>
          <w:sz w:val="20"/>
          <w:szCs w:val="20"/>
        </w:rPr>
        <w:t xml:space="preserve"> te Ugovoru o kreditu</w:t>
      </w:r>
      <w:r w:rsidR="003D26CC" w:rsidRPr="00D85917">
        <w:rPr>
          <w:sz w:val="20"/>
          <w:szCs w:val="20"/>
        </w:rPr>
        <w:t xml:space="preserve">, kako i inače postupa s kreditima za </w:t>
      </w:r>
      <w:r w:rsidR="00843DF4" w:rsidRPr="00D85917">
        <w:rPr>
          <w:sz w:val="20"/>
          <w:szCs w:val="20"/>
        </w:rPr>
        <w:t>likvidnost</w:t>
      </w:r>
      <w:r w:rsidR="003D26CC" w:rsidRPr="00D85917">
        <w:rPr>
          <w:sz w:val="20"/>
          <w:szCs w:val="20"/>
        </w:rPr>
        <w:t xml:space="preserve"> </w:t>
      </w:r>
      <w:r w:rsidR="00294DD8" w:rsidRPr="00D85917">
        <w:rPr>
          <w:sz w:val="20"/>
          <w:szCs w:val="20"/>
        </w:rPr>
        <w:t xml:space="preserve">u okviru mjera Vlade Republike Hrvatske pomoći gospodarstvu uslijed </w:t>
      </w:r>
      <w:r w:rsidR="00556222" w:rsidRPr="00D85917">
        <w:rPr>
          <w:sz w:val="20"/>
          <w:szCs w:val="20"/>
        </w:rPr>
        <w:t>C</w:t>
      </w:r>
      <w:r w:rsidR="00556222">
        <w:rPr>
          <w:sz w:val="20"/>
          <w:szCs w:val="20"/>
        </w:rPr>
        <w:t>OVID</w:t>
      </w:r>
      <w:r w:rsidR="00294DD8" w:rsidRPr="00D85917">
        <w:rPr>
          <w:sz w:val="20"/>
          <w:szCs w:val="20"/>
        </w:rPr>
        <w:t xml:space="preserve">–19, </w:t>
      </w:r>
      <w:r w:rsidR="003D26CC" w:rsidRPr="00D85917">
        <w:rPr>
          <w:sz w:val="20"/>
          <w:szCs w:val="20"/>
        </w:rPr>
        <w:t>odobrenim Izvoznicima iste ili slične rizične kategorije</w:t>
      </w:r>
      <w:r w:rsidRPr="00D85917">
        <w:rPr>
          <w:sz w:val="20"/>
          <w:szCs w:val="20"/>
        </w:rPr>
        <w:t xml:space="preserve">; </w:t>
      </w:r>
    </w:p>
    <w:p w14:paraId="688C433E" w14:textId="74B76102" w:rsidR="009C34A4" w:rsidRPr="00D85917" w:rsidRDefault="006E35E7" w:rsidP="00276021">
      <w:pPr>
        <w:pStyle w:val="Style26"/>
        <w:numPr>
          <w:ilvl w:val="0"/>
          <w:numId w:val="16"/>
        </w:numPr>
        <w:shd w:val="clear" w:color="auto" w:fill="auto"/>
        <w:tabs>
          <w:tab w:val="left" w:pos="426"/>
        </w:tabs>
        <w:spacing w:line="276" w:lineRule="auto"/>
        <w:ind w:left="851" w:hanging="284"/>
        <w:jc w:val="both"/>
        <w:rPr>
          <w:sz w:val="20"/>
          <w:szCs w:val="20"/>
        </w:rPr>
      </w:pPr>
      <w:r>
        <w:rPr>
          <w:sz w:val="20"/>
          <w:szCs w:val="20"/>
        </w:rPr>
        <w:t>omogućiti Izvozniku povoljnije uvjete kreditiranja</w:t>
      </w:r>
      <w:r w:rsidR="009C34A4" w:rsidRPr="00D85917">
        <w:rPr>
          <w:sz w:val="20"/>
          <w:szCs w:val="20"/>
        </w:rPr>
        <w:t>, npr</w:t>
      </w:r>
      <w:r w:rsidR="00542A7D" w:rsidRPr="00D85917">
        <w:rPr>
          <w:sz w:val="20"/>
          <w:szCs w:val="20"/>
        </w:rPr>
        <w:t>.</w:t>
      </w:r>
      <w:r w:rsidR="009C34A4" w:rsidRPr="00D85917">
        <w:rPr>
          <w:sz w:val="20"/>
          <w:szCs w:val="20"/>
        </w:rPr>
        <w:t xml:space="preserve"> u </w:t>
      </w:r>
      <w:r w:rsidR="00C754DA" w:rsidRPr="00D85917">
        <w:rPr>
          <w:sz w:val="20"/>
          <w:szCs w:val="20"/>
        </w:rPr>
        <w:t>obliku</w:t>
      </w:r>
      <w:r w:rsidR="009C34A4" w:rsidRPr="00D85917">
        <w:rPr>
          <w:sz w:val="20"/>
          <w:szCs w:val="20"/>
        </w:rPr>
        <w:t xml:space="preserve"> viš</w:t>
      </w:r>
      <w:r w:rsidR="004D5819" w:rsidRPr="00D85917">
        <w:rPr>
          <w:sz w:val="20"/>
          <w:szCs w:val="20"/>
        </w:rPr>
        <w:t>eg</w:t>
      </w:r>
      <w:r w:rsidR="009C34A4" w:rsidRPr="00D85917">
        <w:rPr>
          <w:sz w:val="20"/>
          <w:szCs w:val="20"/>
        </w:rPr>
        <w:t xml:space="preserve"> volumena financiranja, niž</w:t>
      </w:r>
      <w:r w:rsidR="004D5819" w:rsidRPr="00D85917">
        <w:rPr>
          <w:sz w:val="20"/>
          <w:szCs w:val="20"/>
        </w:rPr>
        <w:t>eg</w:t>
      </w:r>
      <w:r w:rsidR="009C34A4" w:rsidRPr="00D85917">
        <w:rPr>
          <w:sz w:val="20"/>
          <w:szCs w:val="20"/>
        </w:rPr>
        <w:t xml:space="preserve"> zahtjeva za </w:t>
      </w:r>
      <w:r w:rsidR="004D5819" w:rsidRPr="00D85917">
        <w:rPr>
          <w:sz w:val="20"/>
          <w:szCs w:val="20"/>
        </w:rPr>
        <w:t>drugim instrumentima osiguranja</w:t>
      </w:r>
      <w:r w:rsidR="009C34A4" w:rsidRPr="00D85917">
        <w:rPr>
          <w:sz w:val="20"/>
          <w:szCs w:val="20"/>
        </w:rPr>
        <w:t xml:space="preserve">, nižih kamatnih stopa i dr., i o </w:t>
      </w:r>
      <w:r>
        <w:rPr>
          <w:sz w:val="20"/>
          <w:szCs w:val="20"/>
        </w:rPr>
        <w:t xml:space="preserve">tome </w:t>
      </w:r>
      <w:r w:rsidR="00542A7D" w:rsidRPr="00D85917">
        <w:rPr>
          <w:sz w:val="20"/>
          <w:szCs w:val="20"/>
        </w:rPr>
        <w:t>obavijestiti</w:t>
      </w:r>
      <w:r w:rsidR="009C34A4" w:rsidRPr="00D85917">
        <w:rPr>
          <w:sz w:val="20"/>
          <w:szCs w:val="20"/>
        </w:rPr>
        <w:t xml:space="preserve"> Osiguratelja </w:t>
      </w:r>
      <w:r w:rsidR="00542A7D" w:rsidRPr="00D85917">
        <w:rPr>
          <w:sz w:val="20"/>
          <w:szCs w:val="20"/>
        </w:rPr>
        <w:t xml:space="preserve">u sklopu Obavijesti o uključivanju </w:t>
      </w:r>
      <w:r w:rsidR="009C34A4" w:rsidRPr="00D85917">
        <w:rPr>
          <w:sz w:val="20"/>
          <w:szCs w:val="20"/>
        </w:rPr>
        <w:t>prilikom uključivanja kredita u Portfelj;</w:t>
      </w:r>
    </w:p>
    <w:p w14:paraId="74D8C2B7" w14:textId="58FF472A" w:rsidR="006A681C" w:rsidRDefault="00D61916" w:rsidP="00606F82">
      <w:pPr>
        <w:pStyle w:val="Style26"/>
        <w:numPr>
          <w:ilvl w:val="0"/>
          <w:numId w:val="16"/>
        </w:numPr>
        <w:shd w:val="clear" w:color="auto" w:fill="auto"/>
        <w:tabs>
          <w:tab w:val="left" w:pos="426"/>
        </w:tabs>
        <w:spacing w:line="276" w:lineRule="auto"/>
        <w:ind w:left="851" w:hanging="284"/>
        <w:jc w:val="both"/>
        <w:rPr>
          <w:sz w:val="20"/>
          <w:szCs w:val="20"/>
        </w:rPr>
      </w:pPr>
      <w:r w:rsidRPr="00D85917">
        <w:rPr>
          <w:sz w:val="20"/>
          <w:szCs w:val="20"/>
        </w:rPr>
        <w:t xml:space="preserve">odobriti i isplatiti Izvozniku Kredit </w:t>
      </w:r>
      <w:r w:rsidR="00452ABD" w:rsidRPr="00D85917">
        <w:rPr>
          <w:sz w:val="20"/>
          <w:szCs w:val="20"/>
        </w:rPr>
        <w:t xml:space="preserve">u </w:t>
      </w:r>
      <w:r w:rsidRPr="00D85917">
        <w:rPr>
          <w:sz w:val="20"/>
          <w:szCs w:val="20"/>
        </w:rPr>
        <w:t>sklad</w:t>
      </w:r>
      <w:r w:rsidR="00452ABD" w:rsidRPr="00D85917">
        <w:rPr>
          <w:sz w:val="20"/>
          <w:szCs w:val="20"/>
        </w:rPr>
        <w:t>u s</w:t>
      </w:r>
      <w:r w:rsidRPr="00D85917">
        <w:rPr>
          <w:sz w:val="20"/>
          <w:szCs w:val="20"/>
        </w:rPr>
        <w:t xml:space="preserve"> Kriterijima prihvatljivosti</w:t>
      </w:r>
      <w:r w:rsidR="00675FF0" w:rsidRPr="00D85917">
        <w:rPr>
          <w:sz w:val="20"/>
          <w:szCs w:val="20"/>
        </w:rPr>
        <w:t xml:space="preserve"> za </w:t>
      </w:r>
      <w:r w:rsidR="0032148B" w:rsidRPr="00D85917">
        <w:rPr>
          <w:sz w:val="20"/>
          <w:szCs w:val="20"/>
        </w:rPr>
        <w:t>uključenje kredita u portfelj</w:t>
      </w:r>
      <w:r w:rsidR="00B90CD5" w:rsidRPr="00D85917">
        <w:rPr>
          <w:sz w:val="20"/>
          <w:szCs w:val="20"/>
        </w:rPr>
        <w:t xml:space="preserve"> i Ugovoru o kreditu</w:t>
      </w:r>
      <w:r w:rsidR="006A681C">
        <w:rPr>
          <w:sz w:val="20"/>
          <w:szCs w:val="20"/>
        </w:rPr>
        <w:t>;</w:t>
      </w:r>
    </w:p>
    <w:p w14:paraId="73967FBE" w14:textId="5D106CA5" w:rsidR="0016642C" w:rsidRPr="000551DE" w:rsidRDefault="006A681C" w:rsidP="006A681C">
      <w:pPr>
        <w:pStyle w:val="Style26"/>
        <w:numPr>
          <w:ilvl w:val="0"/>
          <w:numId w:val="16"/>
        </w:numPr>
        <w:shd w:val="clear" w:color="auto" w:fill="auto"/>
        <w:tabs>
          <w:tab w:val="left" w:pos="426"/>
        </w:tabs>
        <w:spacing w:line="276" w:lineRule="auto"/>
        <w:ind w:left="851" w:hanging="284"/>
        <w:jc w:val="both"/>
        <w:rPr>
          <w:sz w:val="20"/>
          <w:szCs w:val="20"/>
        </w:rPr>
      </w:pPr>
      <w:r>
        <w:rPr>
          <w:sz w:val="20"/>
          <w:szCs w:val="20"/>
        </w:rPr>
        <w:t>pr</w:t>
      </w:r>
      <w:r w:rsidR="0050085A">
        <w:rPr>
          <w:sz w:val="20"/>
          <w:szCs w:val="20"/>
        </w:rPr>
        <w:t>i</w:t>
      </w:r>
      <w:r>
        <w:rPr>
          <w:sz w:val="20"/>
          <w:szCs w:val="20"/>
        </w:rPr>
        <w:t xml:space="preserve">baviti dokumente/dokaze za ispunjenje Kriterija </w:t>
      </w:r>
      <w:r w:rsidRPr="006A681C">
        <w:rPr>
          <w:sz w:val="20"/>
          <w:szCs w:val="20"/>
        </w:rPr>
        <w:t>prihvatljivosti za uključenje kredita u portfelj</w:t>
      </w:r>
      <w:r>
        <w:rPr>
          <w:sz w:val="20"/>
          <w:szCs w:val="20"/>
        </w:rPr>
        <w:t xml:space="preserve">, između ostalog </w:t>
      </w:r>
      <w:r w:rsidR="0075574F" w:rsidRPr="006A681C">
        <w:rPr>
          <w:sz w:val="20"/>
          <w:szCs w:val="20"/>
        </w:rPr>
        <w:t xml:space="preserve">pribaviti </w:t>
      </w:r>
      <w:r w:rsidR="0075574F" w:rsidRPr="006A681C">
        <w:rPr>
          <w:rFonts w:eastAsia="Calibri"/>
          <w:sz w:val="20"/>
          <w:szCs w:val="20"/>
          <w:lang w:eastAsia="en-US"/>
        </w:rPr>
        <w:t xml:space="preserve">COVID score </w:t>
      </w:r>
      <w:r w:rsidR="0075574F" w:rsidRPr="006A681C">
        <w:rPr>
          <w:sz w:val="20"/>
          <w:szCs w:val="20"/>
        </w:rPr>
        <w:t>Izvoznika koji je izračunala Financijska agencija (</w:t>
      </w:r>
      <w:r w:rsidR="00A31970">
        <w:rPr>
          <w:sz w:val="20"/>
          <w:szCs w:val="20"/>
        </w:rPr>
        <w:t xml:space="preserve">dalje: </w:t>
      </w:r>
      <w:r w:rsidR="0075574F" w:rsidRPr="006A681C">
        <w:rPr>
          <w:sz w:val="20"/>
          <w:szCs w:val="20"/>
        </w:rPr>
        <w:t>FINA</w:t>
      </w:r>
      <w:r w:rsidR="0075574F" w:rsidRPr="00AC32E6">
        <w:rPr>
          <w:rFonts w:eastAsia="Calibri"/>
          <w:sz w:val="20"/>
          <w:szCs w:val="20"/>
          <w:lang w:eastAsia="en-US"/>
        </w:rPr>
        <w:t>) ili za Izvoznike za koje FINA ne može i</w:t>
      </w:r>
      <w:r w:rsidR="0075574F" w:rsidRPr="000551DE">
        <w:rPr>
          <w:rFonts w:eastAsia="Calibri"/>
          <w:sz w:val="20"/>
          <w:szCs w:val="20"/>
          <w:lang w:eastAsia="en-US"/>
        </w:rPr>
        <w:t xml:space="preserve">zračunati COVID score, utvrditi </w:t>
      </w:r>
      <w:r w:rsidR="00452ABD" w:rsidRPr="000551DE">
        <w:rPr>
          <w:rFonts w:eastAsia="Calibri"/>
          <w:sz w:val="20"/>
          <w:szCs w:val="20"/>
          <w:lang w:eastAsia="en-US"/>
        </w:rPr>
        <w:t xml:space="preserve">u </w:t>
      </w:r>
      <w:r w:rsidR="0075574F" w:rsidRPr="000551DE">
        <w:rPr>
          <w:rFonts w:eastAsia="Calibri"/>
          <w:sz w:val="20"/>
          <w:szCs w:val="20"/>
          <w:lang w:eastAsia="en-US"/>
        </w:rPr>
        <w:t>sklad</w:t>
      </w:r>
      <w:r w:rsidR="00452ABD" w:rsidRPr="000551DE">
        <w:rPr>
          <w:rFonts w:eastAsia="Calibri"/>
          <w:sz w:val="20"/>
          <w:szCs w:val="20"/>
          <w:lang w:eastAsia="en-US"/>
        </w:rPr>
        <w:t>u s</w:t>
      </w:r>
      <w:r w:rsidR="006570DC" w:rsidRPr="000551DE">
        <w:rPr>
          <w:rFonts w:eastAsia="Calibri"/>
          <w:sz w:val="20"/>
          <w:szCs w:val="20"/>
          <w:lang w:eastAsia="en-US"/>
        </w:rPr>
        <w:t xml:space="preserve"> vlastitim</w:t>
      </w:r>
      <w:r w:rsidR="0075574F" w:rsidRPr="000551DE">
        <w:rPr>
          <w:rFonts w:eastAsia="Calibri"/>
          <w:sz w:val="20"/>
          <w:szCs w:val="20"/>
          <w:lang w:eastAsia="en-US"/>
        </w:rPr>
        <w:t xml:space="preserve"> internim procedurama da se Izvoznik susreo s poteškoćama u poslovanju kao posljedicom pandemije uzrokovane COVID-19 virusom</w:t>
      </w:r>
      <w:r w:rsidR="0075574F" w:rsidRPr="006A681C">
        <w:rPr>
          <w:sz w:val="20"/>
          <w:szCs w:val="20"/>
        </w:rPr>
        <w:t>,</w:t>
      </w:r>
      <w:r w:rsidRPr="006A681C">
        <w:rPr>
          <w:sz w:val="20"/>
          <w:szCs w:val="20"/>
        </w:rPr>
        <w:t xml:space="preserve"> kao i </w:t>
      </w:r>
      <w:r w:rsidR="0016642C" w:rsidRPr="006A681C">
        <w:rPr>
          <w:sz w:val="20"/>
          <w:szCs w:val="20"/>
        </w:rPr>
        <w:t xml:space="preserve">pribaviti pisanu izjavu Izvoznika da ne može pribaviti </w:t>
      </w:r>
      <w:r w:rsidR="000E4FB3">
        <w:rPr>
          <w:sz w:val="20"/>
          <w:szCs w:val="20"/>
        </w:rPr>
        <w:t xml:space="preserve">prihvatljivo </w:t>
      </w:r>
      <w:r w:rsidR="0016642C" w:rsidRPr="006A681C">
        <w:rPr>
          <w:sz w:val="20"/>
          <w:szCs w:val="20"/>
        </w:rPr>
        <w:t>jamstvo od HAMAG-BICRO-a, ako je Izvoznik mali i srednji poduzetnik koji ima potrebu za kreditom za likvidnost u iznosu od 15.000.000,00 HRK ili manje</w:t>
      </w:r>
      <w:r w:rsidR="00883905">
        <w:rPr>
          <w:sz w:val="20"/>
          <w:szCs w:val="20"/>
        </w:rPr>
        <w:t>;</w:t>
      </w:r>
    </w:p>
    <w:p w14:paraId="2A20C4E0" w14:textId="750B930D" w:rsidR="00795DA1" w:rsidRPr="00C37547" w:rsidRDefault="00D61916" w:rsidP="00795DA1">
      <w:pPr>
        <w:pStyle w:val="Style26"/>
        <w:widowControl/>
        <w:numPr>
          <w:ilvl w:val="0"/>
          <w:numId w:val="16"/>
        </w:numPr>
        <w:shd w:val="clear" w:color="auto" w:fill="auto"/>
        <w:tabs>
          <w:tab w:val="left" w:pos="426"/>
        </w:tabs>
        <w:spacing w:line="276" w:lineRule="auto"/>
        <w:ind w:left="851" w:hanging="284"/>
        <w:jc w:val="both"/>
      </w:pPr>
      <w:r w:rsidRPr="00D85917">
        <w:rPr>
          <w:sz w:val="20"/>
          <w:szCs w:val="20"/>
        </w:rPr>
        <w:t>pribaviti instrumente osiguranja navedene u Ugovoru o kreditu;</w:t>
      </w:r>
      <w:bookmarkStart w:id="13" w:name="bookmark29"/>
    </w:p>
    <w:p w14:paraId="03D37B3D" w14:textId="265F1E79" w:rsidR="002A616E" w:rsidRPr="00D85917" w:rsidRDefault="00A273F1" w:rsidP="00276021">
      <w:pPr>
        <w:pStyle w:val="Style26"/>
        <w:numPr>
          <w:ilvl w:val="0"/>
          <w:numId w:val="16"/>
        </w:numPr>
        <w:shd w:val="clear" w:color="auto" w:fill="auto"/>
        <w:tabs>
          <w:tab w:val="left" w:pos="426"/>
        </w:tabs>
        <w:spacing w:line="276" w:lineRule="auto"/>
        <w:ind w:left="851" w:hanging="284"/>
        <w:jc w:val="both"/>
        <w:rPr>
          <w:sz w:val="20"/>
          <w:szCs w:val="20"/>
        </w:rPr>
      </w:pPr>
      <w:r w:rsidRPr="00D85917">
        <w:rPr>
          <w:sz w:val="20"/>
          <w:szCs w:val="20"/>
        </w:rPr>
        <w:t>po neplaćanju</w:t>
      </w:r>
      <w:r w:rsidR="002A616E" w:rsidRPr="00D85917">
        <w:rPr>
          <w:sz w:val="20"/>
          <w:szCs w:val="20"/>
        </w:rPr>
        <w:t xml:space="preserve"> dospjelih obveza iz Kredita </w:t>
      </w:r>
      <w:r w:rsidR="00B90CD5" w:rsidRPr="00D85917">
        <w:rPr>
          <w:sz w:val="20"/>
          <w:szCs w:val="20"/>
        </w:rPr>
        <w:t xml:space="preserve">pisanim putem </w:t>
      </w:r>
      <w:r w:rsidR="002A616E" w:rsidRPr="00D85917">
        <w:rPr>
          <w:sz w:val="20"/>
          <w:szCs w:val="20"/>
        </w:rPr>
        <w:t xml:space="preserve">pozvati Izvoznika i </w:t>
      </w:r>
      <w:r w:rsidRPr="00D85917">
        <w:rPr>
          <w:sz w:val="20"/>
          <w:szCs w:val="20"/>
        </w:rPr>
        <w:t xml:space="preserve">(ako su ugovoreni) </w:t>
      </w:r>
      <w:r w:rsidR="002A616E" w:rsidRPr="00D85917">
        <w:rPr>
          <w:sz w:val="20"/>
          <w:szCs w:val="20"/>
        </w:rPr>
        <w:t>sudužnike/jamce, na plaćanje obveza po Kreditu</w:t>
      </w:r>
      <w:r w:rsidR="00DB1DC9" w:rsidRPr="00D85917">
        <w:rPr>
          <w:sz w:val="20"/>
          <w:szCs w:val="20"/>
        </w:rPr>
        <w:t xml:space="preserve">, </w:t>
      </w:r>
      <w:r w:rsidR="00452ABD" w:rsidRPr="00D85917">
        <w:rPr>
          <w:sz w:val="20"/>
          <w:szCs w:val="20"/>
        </w:rPr>
        <w:t xml:space="preserve">u </w:t>
      </w:r>
      <w:r w:rsidR="00DB1DC9" w:rsidRPr="00D85917">
        <w:rPr>
          <w:sz w:val="20"/>
          <w:szCs w:val="20"/>
        </w:rPr>
        <w:t>sklad</w:t>
      </w:r>
      <w:r w:rsidR="00452ABD" w:rsidRPr="00D85917">
        <w:rPr>
          <w:sz w:val="20"/>
          <w:szCs w:val="20"/>
        </w:rPr>
        <w:t>u sa</w:t>
      </w:r>
      <w:r w:rsidR="00DB1DC9" w:rsidRPr="00D85917">
        <w:rPr>
          <w:sz w:val="20"/>
          <w:szCs w:val="20"/>
        </w:rPr>
        <w:t xml:space="preserve"> svojim procedurama i internim pravilima</w:t>
      </w:r>
      <w:r w:rsidR="00332D7F" w:rsidRPr="00D85917">
        <w:rPr>
          <w:sz w:val="20"/>
          <w:szCs w:val="20"/>
        </w:rPr>
        <w:t>;</w:t>
      </w:r>
    </w:p>
    <w:p w14:paraId="632B92EC" w14:textId="1C91C0D1" w:rsidR="002A616E" w:rsidRPr="00D85917" w:rsidRDefault="0057091B" w:rsidP="00276021">
      <w:pPr>
        <w:pStyle w:val="Style26"/>
        <w:numPr>
          <w:ilvl w:val="0"/>
          <w:numId w:val="16"/>
        </w:numPr>
        <w:shd w:val="clear" w:color="auto" w:fill="auto"/>
        <w:tabs>
          <w:tab w:val="left" w:pos="426"/>
        </w:tabs>
        <w:spacing w:line="276" w:lineRule="auto"/>
        <w:ind w:left="851" w:hanging="284"/>
        <w:jc w:val="both"/>
        <w:rPr>
          <w:sz w:val="20"/>
          <w:szCs w:val="20"/>
        </w:rPr>
      </w:pPr>
      <w:r w:rsidRPr="00D85917">
        <w:rPr>
          <w:sz w:val="20"/>
          <w:szCs w:val="20"/>
        </w:rPr>
        <w:t>o</w:t>
      </w:r>
      <w:r w:rsidR="002A616E" w:rsidRPr="00D85917">
        <w:rPr>
          <w:sz w:val="20"/>
          <w:szCs w:val="20"/>
        </w:rPr>
        <w:t>bračunati i platiti Premiju</w:t>
      </w:r>
      <w:r w:rsidR="001B0161" w:rsidRPr="00D85917">
        <w:rPr>
          <w:sz w:val="20"/>
          <w:szCs w:val="20"/>
        </w:rPr>
        <w:t xml:space="preserve"> </w:t>
      </w:r>
      <w:r w:rsidR="0050085A">
        <w:rPr>
          <w:sz w:val="20"/>
          <w:szCs w:val="20"/>
        </w:rPr>
        <w:t xml:space="preserve">te </w:t>
      </w:r>
      <w:r w:rsidR="00711B41" w:rsidRPr="00D85917">
        <w:rPr>
          <w:sz w:val="20"/>
          <w:szCs w:val="20"/>
        </w:rPr>
        <w:t>Premiju za izmjenu roka otplate kredita</w:t>
      </w:r>
      <w:r w:rsidR="00B90CD5" w:rsidRPr="00D85917">
        <w:rPr>
          <w:sz w:val="20"/>
          <w:szCs w:val="20"/>
        </w:rPr>
        <w:t xml:space="preserve"> </w:t>
      </w:r>
      <w:r w:rsidR="00452ABD" w:rsidRPr="00D85917">
        <w:rPr>
          <w:sz w:val="20"/>
          <w:szCs w:val="20"/>
        </w:rPr>
        <w:t xml:space="preserve">u </w:t>
      </w:r>
      <w:r w:rsidR="00B90CD5" w:rsidRPr="00D85917">
        <w:rPr>
          <w:sz w:val="20"/>
          <w:szCs w:val="20"/>
        </w:rPr>
        <w:t>sklad</w:t>
      </w:r>
      <w:r w:rsidR="00452ABD" w:rsidRPr="00D85917">
        <w:rPr>
          <w:sz w:val="20"/>
          <w:szCs w:val="20"/>
        </w:rPr>
        <w:t>u s</w:t>
      </w:r>
      <w:r w:rsidR="00B90CD5" w:rsidRPr="00D85917">
        <w:rPr>
          <w:sz w:val="20"/>
          <w:szCs w:val="20"/>
        </w:rPr>
        <w:t xml:space="preserve"> člank</w:t>
      </w:r>
      <w:r w:rsidR="00452ABD" w:rsidRPr="00D85917">
        <w:rPr>
          <w:sz w:val="20"/>
          <w:szCs w:val="20"/>
        </w:rPr>
        <w:t>om</w:t>
      </w:r>
      <w:r w:rsidR="00B90CD5" w:rsidRPr="00D85917">
        <w:rPr>
          <w:sz w:val="20"/>
          <w:szCs w:val="20"/>
        </w:rPr>
        <w:t xml:space="preserve"> 1</w:t>
      </w:r>
      <w:r w:rsidR="00887A85" w:rsidRPr="00D85917">
        <w:rPr>
          <w:sz w:val="20"/>
          <w:szCs w:val="20"/>
        </w:rPr>
        <w:t>7</w:t>
      </w:r>
      <w:r w:rsidR="00B90CD5" w:rsidRPr="00D85917">
        <w:rPr>
          <w:sz w:val="20"/>
          <w:szCs w:val="20"/>
        </w:rPr>
        <w:t>. ovih Općih uvjeta</w:t>
      </w:r>
      <w:r w:rsidR="00A273F1" w:rsidRPr="00D85917">
        <w:rPr>
          <w:sz w:val="20"/>
          <w:szCs w:val="20"/>
        </w:rPr>
        <w:t>;</w:t>
      </w:r>
    </w:p>
    <w:p w14:paraId="19B057AE" w14:textId="354B5DE5" w:rsidR="002A616E" w:rsidRPr="00D85917" w:rsidRDefault="0057091B" w:rsidP="00276021">
      <w:pPr>
        <w:pStyle w:val="Style26"/>
        <w:numPr>
          <w:ilvl w:val="0"/>
          <w:numId w:val="16"/>
        </w:numPr>
        <w:shd w:val="clear" w:color="auto" w:fill="auto"/>
        <w:tabs>
          <w:tab w:val="left" w:pos="426"/>
        </w:tabs>
        <w:spacing w:line="276" w:lineRule="auto"/>
        <w:ind w:left="851" w:hanging="284"/>
        <w:jc w:val="both"/>
        <w:rPr>
          <w:sz w:val="20"/>
          <w:szCs w:val="20"/>
        </w:rPr>
      </w:pPr>
      <w:r w:rsidRPr="00D85917">
        <w:rPr>
          <w:sz w:val="20"/>
          <w:szCs w:val="20"/>
        </w:rPr>
        <w:lastRenderedPageBreak/>
        <w:t>u</w:t>
      </w:r>
      <w:r w:rsidR="002A616E" w:rsidRPr="00D85917">
        <w:rPr>
          <w:sz w:val="20"/>
          <w:szCs w:val="20"/>
        </w:rPr>
        <w:t xml:space="preserve"> slučaju podnošenja Odštetnog zahtjeva</w:t>
      </w:r>
      <w:r w:rsidR="00E16C11" w:rsidRPr="00D85917">
        <w:rPr>
          <w:sz w:val="20"/>
          <w:szCs w:val="20"/>
        </w:rPr>
        <w:t>, dostaviti potpuno ispunjen Odštetni zahtjev i</w:t>
      </w:r>
      <w:r w:rsidR="00AD2841" w:rsidRPr="00D85917">
        <w:rPr>
          <w:sz w:val="20"/>
          <w:szCs w:val="20"/>
        </w:rPr>
        <w:t xml:space="preserve"> postupati </w:t>
      </w:r>
      <w:r w:rsidR="00452ABD" w:rsidRPr="00D85917">
        <w:rPr>
          <w:sz w:val="20"/>
          <w:szCs w:val="20"/>
        </w:rPr>
        <w:t xml:space="preserve">u </w:t>
      </w:r>
      <w:r w:rsidR="00955EC9" w:rsidRPr="00D85917">
        <w:rPr>
          <w:sz w:val="20"/>
          <w:szCs w:val="20"/>
        </w:rPr>
        <w:t>sklad</w:t>
      </w:r>
      <w:r w:rsidR="00452ABD" w:rsidRPr="00D85917">
        <w:rPr>
          <w:sz w:val="20"/>
          <w:szCs w:val="20"/>
        </w:rPr>
        <w:t>u s</w:t>
      </w:r>
      <w:r w:rsidR="00955EC9" w:rsidRPr="00D85917">
        <w:rPr>
          <w:sz w:val="20"/>
          <w:szCs w:val="20"/>
        </w:rPr>
        <w:t xml:space="preserve"> </w:t>
      </w:r>
      <w:r w:rsidR="00E16C11" w:rsidRPr="00D85917">
        <w:rPr>
          <w:sz w:val="20"/>
          <w:szCs w:val="20"/>
        </w:rPr>
        <w:t xml:space="preserve">ostalim obvezama iz članka </w:t>
      </w:r>
      <w:r w:rsidR="00887A85" w:rsidRPr="00D85917">
        <w:rPr>
          <w:sz w:val="20"/>
          <w:szCs w:val="20"/>
        </w:rPr>
        <w:t>9</w:t>
      </w:r>
      <w:r w:rsidR="00371F8E" w:rsidRPr="00D85917">
        <w:rPr>
          <w:sz w:val="20"/>
          <w:szCs w:val="20"/>
        </w:rPr>
        <w:t>.</w:t>
      </w:r>
      <w:r w:rsidR="00AD2841" w:rsidRPr="00D85917">
        <w:rPr>
          <w:sz w:val="20"/>
          <w:szCs w:val="20"/>
        </w:rPr>
        <w:t xml:space="preserve"> ovih Općih uvjeta</w:t>
      </w:r>
      <w:r w:rsidR="00A415AB" w:rsidRPr="00D85917">
        <w:rPr>
          <w:sz w:val="20"/>
          <w:szCs w:val="20"/>
        </w:rPr>
        <w:t>;</w:t>
      </w:r>
    </w:p>
    <w:p w14:paraId="1D206FED" w14:textId="61EBF5EC" w:rsidR="00B90CD5" w:rsidRPr="00D85917" w:rsidRDefault="00B90CD5" w:rsidP="00276021">
      <w:pPr>
        <w:pStyle w:val="Style26"/>
        <w:numPr>
          <w:ilvl w:val="0"/>
          <w:numId w:val="16"/>
        </w:numPr>
        <w:shd w:val="clear" w:color="auto" w:fill="auto"/>
        <w:tabs>
          <w:tab w:val="left" w:pos="426"/>
        </w:tabs>
        <w:spacing w:line="276" w:lineRule="auto"/>
        <w:ind w:left="851" w:hanging="284"/>
        <w:jc w:val="both"/>
        <w:rPr>
          <w:sz w:val="20"/>
          <w:szCs w:val="20"/>
        </w:rPr>
      </w:pPr>
      <w:r w:rsidRPr="00D85917">
        <w:rPr>
          <w:sz w:val="20"/>
          <w:szCs w:val="20"/>
        </w:rPr>
        <w:t>u slučaju prihvaćanja Odštetnog zahtjeva</w:t>
      </w:r>
      <w:r w:rsidR="00E16C11" w:rsidRPr="00D85917">
        <w:rPr>
          <w:sz w:val="20"/>
          <w:szCs w:val="20"/>
        </w:rPr>
        <w:t xml:space="preserve">, zaključiti Ugovor o regresnoj naplati, voditi regresnu naplatu i </w:t>
      </w:r>
      <w:r w:rsidRPr="00D85917">
        <w:rPr>
          <w:sz w:val="20"/>
          <w:szCs w:val="20"/>
        </w:rPr>
        <w:t xml:space="preserve">postupati </w:t>
      </w:r>
      <w:r w:rsidR="00452ABD" w:rsidRPr="00D85917">
        <w:rPr>
          <w:sz w:val="20"/>
          <w:szCs w:val="20"/>
        </w:rPr>
        <w:t xml:space="preserve">u </w:t>
      </w:r>
      <w:r w:rsidR="00E16C11" w:rsidRPr="00D85917">
        <w:rPr>
          <w:sz w:val="20"/>
          <w:szCs w:val="20"/>
        </w:rPr>
        <w:t>sklad</w:t>
      </w:r>
      <w:r w:rsidR="00452ABD" w:rsidRPr="00D85917">
        <w:rPr>
          <w:sz w:val="20"/>
          <w:szCs w:val="20"/>
        </w:rPr>
        <w:t>u s</w:t>
      </w:r>
      <w:r w:rsidR="00E16C11" w:rsidRPr="00D85917">
        <w:rPr>
          <w:sz w:val="20"/>
          <w:szCs w:val="20"/>
        </w:rPr>
        <w:t xml:space="preserve"> ostalim obvezama iz </w:t>
      </w:r>
      <w:r w:rsidRPr="00D85917">
        <w:rPr>
          <w:sz w:val="20"/>
          <w:szCs w:val="20"/>
        </w:rPr>
        <w:t>član</w:t>
      </w:r>
      <w:r w:rsidR="00E16C11" w:rsidRPr="00D85917">
        <w:rPr>
          <w:sz w:val="20"/>
          <w:szCs w:val="20"/>
        </w:rPr>
        <w:t>a</w:t>
      </w:r>
      <w:r w:rsidRPr="00D85917">
        <w:rPr>
          <w:sz w:val="20"/>
          <w:szCs w:val="20"/>
        </w:rPr>
        <w:t>k</w:t>
      </w:r>
      <w:r w:rsidR="00E16C11" w:rsidRPr="00D85917">
        <w:rPr>
          <w:sz w:val="20"/>
          <w:szCs w:val="20"/>
        </w:rPr>
        <w:t>a</w:t>
      </w:r>
      <w:r w:rsidRPr="00D85917">
        <w:rPr>
          <w:sz w:val="20"/>
          <w:szCs w:val="20"/>
        </w:rPr>
        <w:t xml:space="preserve"> </w:t>
      </w:r>
      <w:r w:rsidR="00887A85" w:rsidRPr="00D85917">
        <w:rPr>
          <w:sz w:val="20"/>
          <w:szCs w:val="20"/>
        </w:rPr>
        <w:t>12</w:t>
      </w:r>
      <w:r w:rsidR="00E16C11" w:rsidRPr="00D85917">
        <w:rPr>
          <w:sz w:val="20"/>
          <w:szCs w:val="20"/>
        </w:rPr>
        <w:t xml:space="preserve">. i </w:t>
      </w:r>
      <w:r w:rsidR="00887A85" w:rsidRPr="00D85917">
        <w:rPr>
          <w:sz w:val="20"/>
          <w:szCs w:val="20"/>
        </w:rPr>
        <w:t>13</w:t>
      </w:r>
      <w:r w:rsidR="00DC23C4" w:rsidRPr="00D85917">
        <w:rPr>
          <w:sz w:val="20"/>
          <w:szCs w:val="20"/>
        </w:rPr>
        <w:t>.</w:t>
      </w:r>
      <w:r w:rsidRPr="00D85917">
        <w:rPr>
          <w:sz w:val="20"/>
          <w:szCs w:val="20"/>
        </w:rPr>
        <w:t xml:space="preserve"> ovih Općih uvjeta;</w:t>
      </w:r>
    </w:p>
    <w:p w14:paraId="0072960B" w14:textId="4A6F3689" w:rsidR="00247AB0" w:rsidRPr="00D85917" w:rsidRDefault="009F4050" w:rsidP="00276021">
      <w:pPr>
        <w:pStyle w:val="Style26"/>
        <w:numPr>
          <w:ilvl w:val="0"/>
          <w:numId w:val="16"/>
        </w:numPr>
        <w:shd w:val="clear" w:color="auto" w:fill="auto"/>
        <w:tabs>
          <w:tab w:val="left" w:pos="426"/>
        </w:tabs>
        <w:spacing w:line="276" w:lineRule="auto"/>
        <w:ind w:left="851" w:hanging="284"/>
        <w:jc w:val="both"/>
        <w:rPr>
          <w:sz w:val="20"/>
          <w:szCs w:val="20"/>
        </w:rPr>
      </w:pPr>
      <w:r w:rsidRPr="00D85917">
        <w:rPr>
          <w:sz w:val="20"/>
          <w:szCs w:val="20"/>
        </w:rPr>
        <w:t xml:space="preserve">u slučaju kontrole Osiguratelja, </w:t>
      </w:r>
      <w:r w:rsidR="0057091B" w:rsidRPr="00D85917">
        <w:rPr>
          <w:sz w:val="20"/>
          <w:szCs w:val="20"/>
        </w:rPr>
        <w:t>s</w:t>
      </w:r>
      <w:r w:rsidR="00AD2841" w:rsidRPr="00D85917">
        <w:rPr>
          <w:sz w:val="20"/>
          <w:szCs w:val="20"/>
        </w:rPr>
        <w:t xml:space="preserve">urađivati s Osigurateljem i dostaviti mu zatraženu dokumentaciju </w:t>
      </w:r>
      <w:r w:rsidR="00452ABD" w:rsidRPr="00D85917">
        <w:rPr>
          <w:sz w:val="20"/>
          <w:szCs w:val="20"/>
        </w:rPr>
        <w:t xml:space="preserve">u </w:t>
      </w:r>
      <w:r w:rsidR="00AD2841" w:rsidRPr="00D85917">
        <w:rPr>
          <w:sz w:val="20"/>
          <w:szCs w:val="20"/>
        </w:rPr>
        <w:t>sklad</w:t>
      </w:r>
      <w:r w:rsidR="00452ABD" w:rsidRPr="00D85917">
        <w:rPr>
          <w:sz w:val="20"/>
          <w:szCs w:val="20"/>
        </w:rPr>
        <w:t>u s</w:t>
      </w:r>
      <w:r w:rsidR="00AD2841" w:rsidRPr="00D85917">
        <w:rPr>
          <w:sz w:val="20"/>
          <w:szCs w:val="20"/>
        </w:rPr>
        <w:t xml:space="preserve"> </w:t>
      </w:r>
      <w:r w:rsidR="00247AB0" w:rsidRPr="00D85917">
        <w:rPr>
          <w:sz w:val="20"/>
          <w:szCs w:val="20"/>
        </w:rPr>
        <w:t>člank</w:t>
      </w:r>
      <w:r w:rsidR="00452ABD" w:rsidRPr="00D85917">
        <w:rPr>
          <w:sz w:val="20"/>
          <w:szCs w:val="20"/>
        </w:rPr>
        <w:t>om</w:t>
      </w:r>
      <w:r w:rsidR="00371F8E" w:rsidRPr="00D85917">
        <w:rPr>
          <w:sz w:val="20"/>
          <w:szCs w:val="20"/>
        </w:rPr>
        <w:t xml:space="preserve"> </w:t>
      </w:r>
      <w:r w:rsidR="00887A85" w:rsidRPr="00D85917">
        <w:rPr>
          <w:sz w:val="20"/>
          <w:szCs w:val="20"/>
        </w:rPr>
        <w:t>14</w:t>
      </w:r>
      <w:r w:rsidR="00371F8E" w:rsidRPr="00D85917">
        <w:rPr>
          <w:sz w:val="20"/>
          <w:szCs w:val="20"/>
        </w:rPr>
        <w:t>.</w:t>
      </w:r>
      <w:r w:rsidR="00247AB0" w:rsidRPr="00D85917">
        <w:rPr>
          <w:sz w:val="20"/>
          <w:szCs w:val="20"/>
        </w:rPr>
        <w:t xml:space="preserve"> ovih Općih uvjeta</w:t>
      </w:r>
      <w:r w:rsidR="00A415AB" w:rsidRPr="00D85917">
        <w:rPr>
          <w:sz w:val="20"/>
          <w:szCs w:val="20"/>
        </w:rPr>
        <w:t>;</w:t>
      </w:r>
    </w:p>
    <w:p w14:paraId="6AD42A90" w14:textId="07D95ED4" w:rsidR="00643691" w:rsidRPr="00D85917" w:rsidRDefault="00643691" w:rsidP="00276021">
      <w:pPr>
        <w:pStyle w:val="Style26"/>
        <w:numPr>
          <w:ilvl w:val="0"/>
          <w:numId w:val="16"/>
        </w:numPr>
        <w:shd w:val="clear" w:color="auto" w:fill="auto"/>
        <w:tabs>
          <w:tab w:val="left" w:pos="426"/>
        </w:tabs>
        <w:spacing w:line="276" w:lineRule="auto"/>
        <w:ind w:left="851" w:hanging="284"/>
        <w:jc w:val="both"/>
        <w:rPr>
          <w:sz w:val="20"/>
          <w:szCs w:val="20"/>
        </w:rPr>
      </w:pPr>
      <w:r w:rsidRPr="00D85917">
        <w:rPr>
          <w:sz w:val="20"/>
          <w:szCs w:val="20"/>
        </w:rPr>
        <w:t>dostavljati</w:t>
      </w:r>
      <w:r w:rsidR="006C4FE2" w:rsidRPr="00D85917">
        <w:rPr>
          <w:sz w:val="20"/>
          <w:szCs w:val="20"/>
        </w:rPr>
        <w:t xml:space="preserve"> </w:t>
      </w:r>
      <w:r w:rsidR="006964D0" w:rsidRPr="00D85917">
        <w:rPr>
          <w:sz w:val="20"/>
          <w:szCs w:val="20"/>
        </w:rPr>
        <w:t xml:space="preserve">pravovremeno, </w:t>
      </w:r>
      <w:r w:rsidR="006C4FE2" w:rsidRPr="00D85917">
        <w:rPr>
          <w:sz w:val="20"/>
          <w:szCs w:val="20"/>
        </w:rPr>
        <w:t xml:space="preserve">potpuna i točna </w:t>
      </w:r>
      <w:r w:rsidRPr="00D85917">
        <w:rPr>
          <w:sz w:val="20"/>
          <w:szCs w:val="20"/>
        </w:rPr>
        <w:t>Izvješć</w:t>
      </w:r>
      <w:r w:rsidR="006964D0" w:rsidRPr="00D85917">
        <w:rPr>
          <w:sz w:val="20"/>
          <w:szCs w:val="20"/>
        </w:rPr>
        <w:t>a</w:t>
      </w:r>
      <w:r w:rsidR="00B90CD5" w:rsidRPr="00D85917">
        <w:rPr>
          <w:sz w:val="20"/>
          <w:szCs w:val="20"/>
        </w:rPr>
        <w:t xml:space="preserve"> o stanju kredita</w:t>
      </w:r>
      <w:r w:rsidRPr="00D85917">
        <w:rPr>
          <w:sz w:val="20"/>
          <w:szCs w:val="20"/>
        </w:rPr>
        <w:t xml:space="preserve">, </w:t>
      </w:r>
      <w:r w:rsidR="009C0D19" w:rsidRPr="00D85917">
        <w:rPr>
          <w:sz w:val="20"/>
          <w:szCs w:val="20"/>
        </w:rPr>
        <w:t>O</w:t>
      </w:r>
      <w:r w:rsidRPr="00D85917">
        <w:rPr>
          <w:sz w:val="20"/>
          <w:szCs w:val="20"/>
        </w:rPr>
        <w:t>bavijesti o uključivanju,</w:t>
      </w:r>
      <w:r w:rsidR="0032381F" w:rsidRPr="00D85917">
        <w:rPr>
          <w:sz w:val="20"/>
          <w:szCs w:val="20"/>
        </w:rPr>
        <w:t xml:space="preserve"> Obavijesti o otplaćenim kreditima</w:t>
      </w:r>
      <w:r w:rsidR="00D27FE0" w:rsidRPr="00D85917">
        <w:rPr>
          <w:sz w:val="20"/>
          <w:szCs w:val="20"/>
        </w:rPr>
        <w:t>,</w:t>
      </w:r>
      <w:r w:rsidRPr="00D85917">
        <w:rPr>
          <w:sz w:val="20"/>
          <w:szCs w:val="20"/>
        </w:rPr>
        <w:t xml:space="preserve"> </w:t>
      </w:r>
      <w:r w:rsidR="009C0D19" w:rsidRPr="00D85917">
        <w:rPr>
          <w:sz w:val="20"/>
          <w:szCs w:val="20"/>
        </w:rPr>
        <w:t xml:space="preserve">Obavijesti o </w:t>
      </w:r>
      <w:r w:rsidR="00B90CD5" w:rsidRPr="00D85917">
        <w:rPr>
          <w:sz w:val="20"/>
          <w:szCs w:val="20"/>
        </w:rPr>
        <w:t xml:space="preserve">izmjeni roka </w:t>
      </w:r>
      <w:r w:rsidR="007C6280" w:rsidRPr="00D85917">
        <w:rPr>
          <w:sz w:val="20"/>
          <w:szCs w:val="20"/>
        </w:rPr>
        <w:t>otplate</w:t>
      </w:r>
      <w:r w:rsidR="00B90CD5" w:rsidRPr="00D85917">
        <w:rPr>
          <w:sz w:val="20"/>
          <w:szCs w:val="20"/>
        </w:rPr>
        <w:t xml:space="preserve"> kredita</w:t>
      </w:r>
      <w:r w:rsidRPr="00D85917">
        <w:rPr>
          <w:sz w:val="20"/>
          <w:szCs w:val="20"/>
        </w:rPr>
        <w:t xml:space="preserve"> </w:t>
      </w:r>
      <w:r w:rsidR="00DC23C4" w:rsidRPr="00D85917">
        <w:rPr>
          <w:sz w:val="20"/>
          <w:szCs w:val="20"/>
        </w:rPr>
        <w:t xml:space="preserve">i Izvješća o regresnoj naplati </w:t>
      </w:r>
      <w:r w:rsidR="00452ABD" w:rsidRPr="00D85917">
        <w:rPr>
          <w:sz w:val="20"/>
          <w:szCs w:val="20"/>
        </w:rPr>
        <w:t xml:space="preserve">u </w:t>
      </w:r>
      <w:r w:rsidRPr="00D85917">
        <w:rPr>
          <w:sz w:val="20"/>
          <w:szCs w:val="20"/>
        </w:rPr>
        <w:t>sklad</w:t>
      </w:r>
      <w:r w:rsidR="00452ABD" w:rsidRPr="00D85917">
        <w:rPr>
          <w:sz w:val="20"/>
          <w:szCs w:val="20"/>
        </w:rPr>
        <w:t>u s</w:t>
      </w:r>
      <w:r w:rsidRPr="00D85917">
        <w:rPr>
          <w:sz w:val="20"/>
          <w:szCs w:val="20"/>
        </w:rPr>
        <w:t xml:space="preserve"> ovim Općim uvjetima</w:t>
      </w:r>
      <w:r w:rsidR="00A415AB" w:rsidRPr="00D85917">
        <w:rPr>
          <w:sz w:val="20"/>
          <w:szCs w:val="20"/>
        </w:rPr>
        <w:t>;</w:t>
      </w:r>
    </w:p>
    <w:p w14:paraId="6871C2F5" w14:textId="42ECE8A7" w:rsidR="002E1591" w:rsidRPr="00D85917" w:rsidRDefault="002E1591" w:rsidP="00276021">
      <w:pPr>
        <w:pStyle w:val="Style26"/>
        <w:numPr>
          <w:ilvl w:val="0"/>
          <w:numId w:val="16"/>
        </w:numPr>
        <w:shd w:val="clear" w:color="auto" w:fill="auto"/>
        <w:tabs>
          <w:tab w:val="left" w:pos="426"/>
        </w:tabs>
        <w:spacing w:line="276" w:lineRule="auto"/>
        <w:ind w:left="851" w:hanging="284"/>
        <w:jc w:val="both"/>
        <w:rPr>
          <w:sz w:val="20"/>
          <w:szCs w:val="20"/>
        </w:rPr>
      </w:pPr>
      <w:r w:rsidRPr="00D85917">
        <w:rPr>
          <w:sz w:val="20"/>
          <w:szCs w:val="20"/>
        </w:rPr>
        <w:t xml:space="preserve">zatražiti prethodnu ili naknadnu </w:t>
      </w:r>
      <w:r w:rsidR="00DB1DC9" w:rsidRPr="00D85917">
        <w:rPr>
          <w:sz w:val="20"/>
          <w:szCs w:val="20"/>
        </w:rPr>
        <w:t xml:space="preserve">pisanu </w:t>
      </w:r>
      <w:r w:rsidRPr="00D85917">
        <w:rPr>
          <w:sz w:val="20"/>
          <w:szCs w:val="20"/>
        </w:rPr>
        <w:t xml:space="preserve">suglasnost Osiguratelja na radnje koje </w:t>
      </w:r>
      <w:r w:rsidR="00605850" w:rsidRPr="00D85917">
        <w:rPr>
          <w:sz w:val="20"/>
          <w:szCs w:val="20"/>
        </w:rPr>
        <w:t xml:space="preserve">Osiguranik </w:t>
      </w:r>
      <w:r w:rsidRPr="00D85917">
        <w:rPr>
          <w:sz w:val="20"/>
          <w:szCs w:val="20"/>
        </w:rPr>
        <w:t>poduzima u svrhu naplate Kredita, ako takve radnje mogu prouzročiti Troškove</w:t>
      </w:r>
      <w:r w:rsidR="003475F5" w:rsidRPr="00D85917">
        <w:rPr>
          <w:sz w:val="20"/>
          <w:szCs w:val="20"/>
        </w:rPr>
        <w:t xml:space="preserve"> prisilne naplate</w:t>
      </w:r>
      <w:r w:rsidRPr="00D85917">
        <w:rPr>
          <w:sz w:val="20"/>
          <w:szCs w:val="20"/>
        </w:rPr>
        <w:t xml:space="preserve">, </w:t>
      </w:r>
      <w:r w:rsidR="00452ABD" w:rsidRPr="00D85917">
        <w:rPr>
          <w:sz w:val="20"/>
          <w:szCs w:val="20"/>
        </w:rPr>
        <w:t xml:space="preserve">u </w:t>
      </w:r>
      <w:r w:rsidRPr="00D85917">
        <w:rPr>
          <w:sz w:val="20"/>
          <w:szCs w:val="20"/>
        </w:rPr>
        <w:t>sklad</w:t>
      </w:r>
      <w:r w:rsidR="00452ABD" w:rsidRPr="00D85917">
        <w:rPr>
          <w:sz w:val="20"/>
          <w:szCs w:val="20"/>
        </w:rPr>
        <w:t>u s</w:t>
      </w:r>
      <w:r w:rsidRPr="00D85917">
        <w:rPr>
          <w:sz w:val="20"/>
          <w:szCs w:val="20"/>
        </w:rPr>
        <w:t xml:space="preserve"> člank</w:t>
      </w:r>
      <w:r w:rsidR="00452ABD" w:rsidRPr="00D85917">
        <w:rPr>
          <w:sz w:val="20"/>
          <w:szCs w:val="20"/>
        </w:rPr>
        <w:t>om</w:t>
      </w:r>
      <w:r w:rsidR="00371F8E" w:rsidRPr="00D85917">
        <w:rPr>
          <w:sz w:val="20"/>
          <w:szCs w:val="20"/>
        </w:rPr>
        <w:t xml:space="preserve"> </w:t>
      </w:r>
      <w:r w:rsidR="00887A85" w:rsidRPr="00D85917">
        <w:rPr>
          <w:sz w:val="20"/>
          <w:szCs w:val="20"/>
        </w:rPr>
        <w:t>12</w:t>
      </w:r>
      <w:r w:rsidR="00371F8E" w:rsidRPr="00D85917">
        <w:rPr>
          <w:sz w:val="20"/>
          <w:szCs w:val="20"/>
        </w:rPr>
        <w:t xml:space="preserve">. </w:t>
      </w:r>
      <w:r w:rsidRPr="00D85917">
        <w:rPr>
          <w:sz w:val="20"/>
          <w:szCs w:val="20"/>
        </w:rPr>
        <w:t>ovih Općih uvjeta</w:t>
      </w:r>
      <w:r w:rsidR="00A415AB" w:rsidRPr="00D85917">
        <w:rPr>
          <w:sz w:val="20"/>
          <w:szCs w:val="20"/>
        </w:rPr>
        <w:t>;</w:t>
      </w:r>
      <w:r w:rsidRPr="00D85917">
        <w:rPr>
          <w:sz w:val="20"/>
          <w:szCs w:val="20"/>
        </w:rPr>
        <w:t xml:space="preserve"> </w:t>
      </w:r>
    </w:p>
    <w:p w14:paraId="6F511987" w14:textId="77777777" w:rsidR="0006073F" w:rsidRPr="00D85917" w:rsidRDefault="0006073F" w:rsidP="00276021">
      <w:pPr>
        <w:pStyle w:val="Style26"/>
        <w:numPr>
          <w:ilvl w:val="0"/>
          <w:numId w:val="16"/>
        </w:numPr>
        <w:shd w:val="clear" w:color="auto" w:fill="auto"/>
        <w:tabs>
          <w:tab w:val="left" w:pos="426"/>
        </w:tabs>
        <w:spacing w:line="276" w:lineRule="auto"/>
        <w:ind w:left="851" w:hanging="284"/>
        <w:jc w:val="both"/>
        <w:rPr>
          <w:sz w:val="20"/>
          <w:szCs w:val="20"/>
        </w:rPr>
      </w:pPr>
      <w:r w:rsidRPr="00D85917">
        <w:rPr>
          <w:sz w:val="20"/>
          <w:szCs w:val="20"/>
        </w:rPr>
        <w:t xml:space="preserve">kod izmjena Ugovora o kreditu postupati u skladu s člankom </w:t>
      </w:r>
      <w:r w:rsidR="00887A85" w:rsidRPr="00D85917">
        <w:rPr>
          <w:sz w:val="20"/>
          <w:szCs w:val="20"/>
        </w:rPr>
        <w:t>7</w:t>
      </w:r>
      <w:r w:rsidR="00371F8E" w:rsidRPr="00D85917">
        <w:rPr>
          <w:sz w:val="20"/>
          <w:szCs w:val="20"/>
        </w:rPr>
        <w:t>.</w:t>
      </w:r>
      <w:r w:rsidRPr="00D85917">
        <w:rPr>
          <w:sz w:val="20"/>
          <w:szCs w:val="20"/>
        </w:rPr>
        <w:t xml:space="preserve"> ovih Općih uvjeta</w:t>
      </w:r>
      <w:r w:rsidR="00A415AB" w:rsidRPr="00D85917">
        <w:rPr>
          <w:sz w:val="20"/>
          <w:szCs w:val="20"/>
        </w:rPr>
        <w:t>;</w:t>
      </w:r>
    </w:p>
    <w:p w14:paraId="154D38CC" w14:textId="77777777" w:rsidR="00C16F36" w:rsidRPr="00D85917" w:rsidRDefault="00DB1DC9" w:rsidP="00276021">
      <w:pPr>
        <w:pStyle w:val="Style26"/>
        <w:numPr>
          <w:ilvl w:val="0"/>
          <w:numId w:val="16"/>
        </w:numPr>
        <w:shd w:val="clear" w:color="auto" w:fill="auto"/>
        <w:tabs>
          <w:tab w:val="left" w:pos="426"/>
        </w:tabs>
        <w:spacing w:line="276" w:lineRule="auto"/>
        <w:ind w:left="851" w:hanging="284"/>
        <w:jc w:val="both"/>
        <w:rPr>
          <w:sz w:val="20"/>
          <w:szCs w:val="20"/>
        </w:rPr>
      </w:pPr>
      <w:r w:rsidRPr="00D85917">
        <w:rPr>
          <w:sz w:val="20"/>
          <w:szCs w:val="20"/>
        </w:rPr>
        <w:t xml:space="preserve">naknaditi </w:t>
      </w:r>
      <w:r w:rsidR="00646542" w:rsidRPr="00D85917">
        <w:rPr>
          <w:sz w:val="20"/>
          <w:szCs w:val="20"/>
        </w:rPr>
        <w:t xml:space="preserve">štetu </w:t>
      </w:r>
      <w:r w:rsidR="0006073F" w:rsidRPr="00D85917">
        <w:rPr>
          <w:sz w:val="20"/>
          <w:szCs w:val="20"/>
        </w:rPr>
        <w:t>Osiguratelju ako se ostvare okolnosti iz članka</w:t>
      </w:r>
      <w:r w:rsidR="00371F8E" w:rsidRPr="00D85917">
        <w:rPr>
          <w:sz w:val="20"/>
          <w:szCs w:val="20"/>
        </w:rPr>
        <w:t xml:space="preserve"> </w:t>
      </w:r>
      <w:r w:rsidR="00887A85" w:rsidRPr="00D85917">
        <w:rPr>
          <w:sz w:val="20"/>
          <w:szCs w:val="20"/>
        </w:rPr>
        <w:t>15</w:t>
      </w:r>
      <w:r w:rsidR="00371F8E" w:rsidRPr="00D85917">
        <w:rPr>
          <w:sz w:val="20"/>
          <w:szCs w:val="20"/>
        </w:rPr>
        <w:t>.</w:t>
      </w:r>
      <w:r w:rsidR="0006073F" w:rsidRPr="00D85917">
        <w:rPr>
          <w:sz w:val="20"/>
          <w:szCs w:val="20"/>
        </w:rPr>
        <w:t xml:space="preserve"> ovih Općih uvjeta</w:t>
      </w:r>
      <w:r w:rsidR="00A415AB" w:rsidRPr="00D85917">
        <w:rPr>
          <w:sz w:val="20"/>
          <w:szCs w:val="20"/>
        </w:rPr>
        <w:t>.</w:t>
      </w:r>
    </w:p>
    <w:p w14:paraId="4E889B30" w14:textId="4C46111D" w:rsidR="00C16F36" w:rsidRDefault="00C16F36" w:rsidP="00795DA1">
      <w:pPr>
        <w:pStyle w:val="Style30"/>
        <w:keepNext/>
        <w:keepLines/>
        <w:shd w:val="clear" w:color="auto" w:fill="auto"/>
        <w:spacing w:before="0" w:line="276" w:lineRule="auto"/>
        <w:ind w:firstLine="0"/>
        <w:jc w:val="left"/>
        <w:rPr>
          <w:b w:val="0"/>
          <w:sz w:val="20"/>
          <w:szCs w:val="20"/>
        </w:rPr>
      </w:pPr>
    </w:p>
    <w:p w14:paraId="69B6594D" w14:textId="77777777" w:rsidR="00C2153D" w:rsidRPr="00D85917" w:rsidRDefault="000A72D4" w:rsidP="009A6E68">
      <w:pPr>
        <w:pStyle w:val="Style30"/>
        <w:keepNext/>
        <w:keepLines/>
        <w:shd w:val="clear" w:color="auto" w:fill="auto"/>
        <w:spacing w:before="0" w:line="276" w:lineRule="auto"/>
        <w:ind w:firstLine="0"/>
        <w:rPr>
          <w:sz w:val="20"/>
          <w:szCs w:val="20"/>
        </w:rPr>
      </w:pPr>
      <w:bookmarkStart w:id="14" w:name="bookmark31"/>
      <w:bookmarkEnd w:id="13"/>
      <w:r w:rsidRPr="00D85917">
        <w:rPr>
          <w:sz w:val="20"/>
          <w:szCs w:val="20"/>
        </w:rPr>
        <w:t>Odštetni zahtjev</w:t>
      </w:r>
      <w:r w:rsidR="005A798A" w:rsidRPr="00D85917">
        <w:rPr>
          <w:sz w:val="20"/>
          <w:szCs w:val="20"/>
        </w:rPr>
        <w:br/>
        <w:t xml:space="preserve">Članak </w:t>
      </w:r>
      <w:r w:rsidR="00427FCF" w:rsidRPr="00D85917">
        <w:rPr>
          <w:sz w:val="20"/>
          <w:szCs w:val="20"/>
        </w:rPr>
        <w:t>9</w:t>
      </w:r>
      <w:r w:rsidR="007E1E69" w:rsidRPr="00D85917">
        <w:rPr>
          <w:sz w:val="20"/>
          <w:szCs w:val="20"/>
        </w:rPr>
        <w:t>.</w:t>
      </w:r>
      <w:bookmarkEnd w:id="14"/>
    </w:p>
    <w:p w14:paraId="138CC926" w14:textId="77777777" w:rsidR="0064352F" w:rsidRPr="00D85917" w:rsidRDefault="0064352F" w:rsidP="009A6E68">
      <w:pPr>
        <w:pStyle w:val="Style26"/>
        <w:numPr>
          <w:ilvl w:val="0"/>
          <w:numId w:val="15"/>
        </w:numPr>
        <w:shd w:val="clear" w:color="auto" w:fill="auto"/>
        <w:tabs>
          <w:tab w:val="left" w:pos="567"/>
        </w:tabs>
        <w:spacing w:line="276" w:lineRule="auto"/>
        <w:ind w:left="567" w:hanging="567"/>
        <w:jc w:val="both"/>
        <w:rPr>
          <w:sz w:val="20"/>
          <w:szCs w:val="20"/>
        </w:rPr>
      </w:pPr>
      <w:r w:rsidRPr="00D85917">
        <w:rPr>
          <w:sz w:val="20"/>
          <w:szCs w:val="20"/>
        </w:rPr>
        <w:t>Osiguranik može podnijeti Odštetni zahtjev istekom Razdoblja čekanja.</w:t>
      </w:r>
    </w:p>
    <w:p w14:paraId="1B0D790B" w14:textId="77777777" w:rsidR="004A58A6" w:rsidRPr="00D85917" w:rsidRDefault="004A58A6" w:rsidP="009A6E68">
      <w:pPr>
        <w:pStyle w:val="Style26"/>
        <w:shd w:val="clear" w:color="auto" w:fill="auto"/>
        <w:tabs>
          <w:tab w:val="left" w:pos="426"/>
        </w:tabs>
        <w:spacing w:line="276" w:lineRule="auto"/>
        <w:ind w:left="720" w:hanging="720"/>
        <w:jc w:val="both"/>
        <w:rPr>
          <w:sz w:val="20"/>
          <w:szCs w:val="20"/>
        </w:rPr>
      </w:pPr>
    </w:p>
    <w:p w14:paraId="6EE96459" w14:textId="77777777" w:rsidR="0064352F" w:rsidRPr="00D85917" w:rsidRDefault="0064352F" w:rsidP="009A6E68">
      <w:pPr>
        <w:pStyle w:val="Style26"/>
        <w:numPr>
          <w:ilvl w:val="0"/>
          <w:numId w:val="15"/>
        </w:numPr>
        <w:shd w:val="clear" w:color="auto" w:fill="auto"/>
        <w:tabs>
          <w:tab w:val="left" w:pos="567"/>
        </w:tabs>
        <w:spacing w:line="276" w:lineRule="auto"/>
        <w:ind w:left="567" w:hanging="567"/>
        <w:jc w:val="both"/>
        <w:rPr>
          <w:sz w:val="20"/>
          <w:szCs w:val="20"/>
        </w:rPr>
      </w:pPr>
      <w:bookmarkStart w:id="15" w:name="_Hlk36559915"/>
      <w:r w:rsidRPr="00D85917">
        <w:rPr>
          <w:sz w:val="20"/>
          <w:szCs w:val="20"/>
        </w:rPr>
        <w:t xml:space="preserve">Osiguranik je uz </w:t>
      </w:r>
      <w:r w:rsidR="00445CAA" w:rsidRPr="00D85917">
        <w:rPr>
          <w:sz w:val="20"/>
          <w:szCs w:val="20"/>
        </w:rPr>
        <w:t>potpuno ispunjen</w:t>
      </w:r>
      <w:r w:rsidR="006F5806" w:rsidRPr="00D85917">
        <w:rPr>
          <w:sz w:val="20"/>
          <w:szCs w:val="20"/>
        </w:rPr>
        <w:t>i</w:t>
      </w:r>
      <w:r w:rsidR="00445CAA" w:rsidRPr="00D85917">
        <w:rPr>
          <w:sz w:val="20"/>
          <w:szCs w:val="20"/>
        </w:rPr>
        <w:t xml:space="preserve"> </w:t>
      </w:r>
      <w:r w:rsidRPr="00D85917">
        <w:rPr>
          <w:sz w:val="20"/>
          <w:szCs w:val="20"/>
        </w:rPr>
        <w:t>Odštetni zahtjev</w:t>
      </w:r>
      <w:r w:rsidR="00445CAA" w:rsidRPr="00D85917">
        <w:rPr>
          <w:sz w:val="20"/>
          <w:szCs w:val="20"/>
        </w:rPr>
        <w:t xml:space="preserve"> koji je potpisan </w:t>
      </w:r>
      <w:r w:rsidR="00DC23C4" w:rsidRPr="00D85917">
        <w:rPr>
          <w:sz w:val="20"/>
          <w:szCs w:val="20"/>
        </w:rPr>
        <w:t>po ovlaštenim</w:t>
      </w:r>
      <w:r w:rsidR="00445CAA" w:rsidRPr="00D85917">
        <w:rPr>
          <w:sz w:val="20"/>
          <w:szCs w:val="20"/>
        </w:rPr>
        <w:t xml:space="preserve"> osoba</w:t>
      </w:r>
      <w:r w:rsidR="00DC23C4" w:rsidRPr="00D85917">
        <w:rPr>
          <w:sz w:val="20"/>
          <w:szCs w:val="20"/>
        </w:rPr>
        <w:t>ma</w:t>
      </w:r>
      <w:r w:rsidR="00445CAA" w:rsidRPr="00D85917">
        <w:rPr>
          <w:sz w:val="20"/>
          <w:szCs w:val="20"/>
        </w:rPr>
        <w:t xml:space="preserve"> Osiguranika</w:t>
      </w:r>
      <w:r w:rsidR="00D83247" w:rsidRPr="00D85917">
        <w:rPr>
          <w:sz w:val="20"/>
          <w:szCs w:val="20"/>
        </w:rPr>
        <w:t xml:space="preserve"> u skladu s internim </w:t>
      </w:r>
      <w:r w:rsidR="00594D70" w:rsidRPr="00D85917">
        <w:rPr>
          <w:sz w:val="20"/>
          <w:szCs w:val="20"/>
        </w:rPr>
        <w:t>ovlaštenjima</w:t>
      </w:r>
      <w:r w:rsidR="00D83247" w:rsidRPr="00D85917">
        <w:rPr>
          <w:sz w:val="20"/>
          <w:szCs w:val="20"/>
        </w:rPr>
        <w:t xml:space="preserve"> Osiguranika</w:t>
      </w:r>
      <w:r w:rsidR="00DC23C4" w:rsidRPr="00D85917">
        <w:rPr>
          <w:sz w:val="20"/>
          <w:szCs w:val="20"/>
        </w:rPr>
        <w:t>,</w:t>
      </w:r>
      <w:r w:rsidRPr="00D85917">
        <w:rPr>
          <w:sz w:val="20"/>
          <w:szCs w:val="20"/>
        </w:rPr>
        <w:t xml:space="preserve"> obvezan dostaviti sljedeće dokumente:</w:t>
      </w:r>
    </w:p>
    <w:p w14:paraId="0ABBA3DF" w14:textId="51272E09" w:rsidR="0064352F" w:rsidRPr="00D85917" w:rsidRDefault="0064352F" w:rsidP="00276021">
      <w:pPr>
        <w:pStyle w:val="Style26"/>
        <w:numPr>
          <w:ilvl w:val="0"/>
          <w:numId w:val="37"/>
        </w:numPr>
        <w:shd w:val="clear" w:color="auto" w:fill="auto"/>
        <w:tabs>
          <w:tab w:val="left" w:pos="0"/>
        </w:tabs>
        <w:spacing w:line="276" w:lineRule="auto"/>
        <w:ind w:left="851" w:hanging="284"/>
        <w:jc w:val="both"/>
        <w:rPr>
          <w:sz w:val="20"/>
          <w:szCs w:val="20"/>
        </w:rPr>
      </w:pPr>
      <w:r w:rsidRPr="00D85917">
        <w:rPr>
          <w:sz w:val="20"/>
          <w:szCs w:val="20"/>
        </w:rPr>
        <w:t>kopij</w:t>
      </w:r>
      <w:r w:rsidR="00B90CD5" w:rsidRPr="00D85917">
        <w:rPr>
          <w:sz w:val="20"/>
          <w:szCs w:val="20"/>
        </w:rPr>
        <w:t>u</w:t>
      </w:r>
      <w:r w:rsidRPr="00D85917">
        <w:rPr>
          <w:sz w:val="20"/>
          <w:szCs w:val="20"/>
        </w:rPr>
        <w:t xml:space="preserve"> Ugovora o kreditu</w:t>
      </w:r>
      <w:r w:rsidR="00946020" w:rsidRPr="00D85917">
        <w:rPr>
          <w:sz w:val="20"/>
          <w:szCs w:val="20"/>
        </w:rPr>
        <w:t xml:space="preserve"> i eventualnih dodataka Ugovoru o kreditu</w:t>
      </w:r>
      <w:r w:rsidR="00EF26DD" w:rsidRPr="00D85917">
        <w:rPr>
          <w:sz w:val="20"/>
          <w:szCs w:val="20"/>
        </w:rPr>
        <w:t>, zajedno</w:t>
      </w:r>
      <w:r w:rsidR="00F27AEF" w:rsidRPr="00D85917">
        <w:rPr>
          <w:sz w:val="20"/>
          <w:szCs w:val="20"/>
        </w:rPr>
        <w:t xml:space="preserve"> s kopijom Izjave o potporama potpisan</w:t>
      </w:r>
      <w:r w:rsidR="004D5819" w:rsidRPr="00D85917">
        <w:rPr>
          <w:sz w:val="20"/>
          <w:szCs w:val="20"/>
        </w:rPr>
        <w:t>om</w:t>
      </w:r>
      <w:r w:rsidR="00F27AEF" w:rsidRPr="00D85917">
        <w:rPr>
          <w:sz w:val="20"/>
          <w:szCs w:val="20"/>
        </w:rPr>
        <w:t xml:space="preserve"> od </w:t>
      </w:r>
      <w:r w:rsidR="00164F35" w:rsidRPr="00D85917">
        <w:rPr>
          <w:sz w:val="20"/>
          <w:szCs w:val="20"/>
        </w:rPr>
        <w:t xml:space="preserve">strane </w:t>
      </w:r>
      <w:r w:rsidR="00F27AEF" w:rsidRPr="00D85917">
        <w:rPr>
          <w:sz w:val="20"/>
          <w:szCs w:val="20"/>
        </w:rPr>
        <w:t>Izvoznika</w:t>
      </w:r>
      <w:r w:rsidR="00C4258E" w:rsidRPr="00D85917">
        <w:rPr>
          <w:sz w:val="20"/>
          <w:szCs w:val="20"/>
        </w:rPr>
        <w:t>,</w:t>
      </w:r>
    </w:p>
    <w:p w14:paraId="5B8A471A" w14:textId="77777777" w:rsidR="0064352F" w:rsidRPr="00D85917" w:rsidRDefault="0064352F" w:rsidP="00276021">
      <w:pPr>
        <w:pStyle w:val="Style26"/>
        <w:numPr>
          <w:ilvl w:val="0"/>
          <w:numId w:val="37"/>
        </w:numPr>
        <w:shd w:val="clear" w:color="auto" w:fill="auto"/>
        <w:tabs>
          <w:tab w:val="left" w:pos="0"/>
        </w:tabs>
        <w:spacing w:line="276" w:lineRule="auto"/>
        <w:ind w:left="851" w:hanging="284"/>
        <w:jc w:val="both"/>
        <w:rPr>
          <w:sz w:val="20"/>
          <w:szCs w:val="20"/>
        </w:rPr>
      </w:pPr>
      <w:r w:rsidRPr="00D85917">
        <w:rPr>
          <w:sz w:val="20"/>
          <w:szCs w:val="20"/>
        </w:rPr>
        <w:t xml:space="preserve">izvadak iz poslovnih knjiga Osiguranika </w:t>
      </w:r>
      <w:r w:rsidR="009B2153" w:rsidRPr="00D85917">
        <w:rPr>
          <w:sz w:val="20"/>
          <w:szCs w:val="20"/>
        </w:rPr>
        <w:t>po partiji Kredita</w:t>
      </w:r>
      <w:r w:rsidR="00C4258E" w:rsidRPr="00D85917">
        <w:rPr>
          <w:sz w:val="20"/>
          <w:szCs w:val="20"/>
        </w:rPr>
        <w:t>,</w:t>
      </w:r>
    </w:p>
    <w:p w14:paraId="62D686E9" w14:textId="77777777" w:rsidR="0064352F" w:rsidRPr="00D85917" w:rsidRDefault="0064352F" w:rsidP="00276021">
      <w:pPr>
        <w:pStyle w:val="Style26"/>
        <w:numPr>
          <w:ilvl w:val="0"/>
          <w:numId w:val="37"/>
        </w:numPr>
        <w:shd w:val="clear" w:color="auto" w:fill="auto"/>
        <w:tabs>
          <w:tab w:val="left" w:pos="0"/>
        </w:tabs>
        <w:spacing w:line="276" w:lineRule="auto"/>
        <w:ind w:left="851" w:hanging="284"/>
        <w:jc w:val="both"/>
        <w:rPr>
          <w:sz w:val="20"/>
          <w:szCs w:val="20"/>
        </w:rPr>
      </w:pPr>
      <w:r w:rsidRPr="00D85917">
        <w:rPr>
          <w:sz w:val="20"/>
          <w:szCs w:val="20"/>
        </w:rPr>
        <w:t>kopij</w:t>
      </w:r>
      <w:r w:rsidR="00B90CD5" w:rsidRPr="00D85917">
        <w:rPr>
          <w:sz w:val="20"/>
          <w:szCs w:val="20"/>
        </w:rPr>
        <w:t>u</w:t>
      </w:r>
      <w:r w:rsidRPr="00D85917">
        <w:rPr>
          <w:sz w:val="20"/>
          <w:szCs w:val="20"/>
        </w:rPr>
        <w:t xml:space="preserve"> </w:t>
      </w:r>
      <w:r w:rsidR="007964AB" w:rsidRPr="00D85917">
        <w:rPr>
          <w:sz w:val="20"/>
          <w:szCs w:val="20"/>
        </w:rPr>
        <w:t>otkaznog pisma (ako je Ugovor o kreditu otkazan) i/ili kopiju rješenja o otvaranju stečaj</w:t>
      </w:r>
      <w:r w:rsidR="005C0420" w:rsidRPr="00D85917">
        <w:rPr>
          <w:sz w:val="20"/>
          <w:szCs w:val="20"/>
        </w:rPr>
        <w:t>nog postupka</w:t>
      </w:r>
      <w:r w:rsidR="007964AB" w:rsidRPr="00D85917">
        <w:rPr>
          <w:sz w:val="20"/>
          <w:szCs w:val="20"/>
        </w:rPr>
        <w:t xml:space="preserve"> (ako je nad Izvoznikom otvoren stečaj</w:t>
      </w:r>
      <w:r w:rsidR="005C0420" w:rsidRPr="00D85917">
        <w:rPr>
          <w:sz w:val="20"/>
          <w:szCs w:val="20"/>
        </w:rPr>
        <w:t>ni postupak</w:t>
      </w:r>
      <w:r w:rsidR="007964AB" w:rsidRPr="00D85917">
        <w:rPr>
          <w:sz w:val="20"/>
          <w:szCs w:val="20"/>
        </w:rPr>
        <w:t>)</w:t>
      </w:r>
      <w:r w:rsidR="00E01B56" w:rsidRPr="00D85917">
        <w:rPr>
          <w:sz w:val="20"/>
          <w:szCs w:val="20"/>
        </w:rPr>
        <w:t xml:space="preserve"> i/ili kopiju </w:t>
      </w:r>
      <w:r w:rsidR="005C0420" w:rsidRPr="00D85917">
        <w:rPr>
          <w:sz w:val="20"/>
          <w:szCs w:val="20"/>
        </w:rPr>
        <w:t>r</w:t>
      </w:r>
      <w:r w:rsidR="00E01B56" w:rsidRPr="00D85917">
        <w:rPr>
          <w:sz w:val="20"/>
          <w:szCs w:val="20"/>
        </w:rPr>
        <w:t xml:space="preserve">ješenja o </w:t>
      </w:r>
      <w:r w:rsidR="00605BE0" w:rsidRPr="00D85917">
        <w:rPr>
          <w:sz w:val="20"/>
          <w:szCs w:val="20"/>
        </w:rPr>
        <w:t xml:space="preserve">otvaranju predstečajnog postupka </w:t>
      </w:r>
      <w:r w:rsidR="00EB6C1D" w:rsidRPr="00D85917">
        <w:rPr>
          <w:sz w:val="20"/>
          <w:szCs w:val="20"/>
        </w:rPr>
        <w:t xml:space="preserve">(ako je nad </w:t>
      </w:r>
      <w:r w:rsidR="00E01B56" w:rsidRPr="00D85917">
        <w:rPr>
          <w:sz w:val="20"/>
          <w:szCs w:val="20"/>
        </w:rPr>
        <w:t>Izvoznik</w:t>
      </w:r>
      <w:r w:rsidR="005C0420" w:rsidRPr="00D85917">
        <w:rPr>
          <w:sz w:val="20"/>
          <w:szCs w:val="20"/>
        </w:rPr>
        <w:t>om</w:t>
      </w:r>
      <w:r w:rsidR="00EB6C1D" w:rsidRPr="00D85917">
        <w:rPr>
          <w:sz w:val="20"/>
          <w:szCs w:val="20"/>
        </w:rPr>
        <w:t xml:space="preserve"> otvoren predstečajni postupak)</w:t>
      </w:r>
      <w:r w:rsidR="005C0420" w:rsidRPr="00D85917">
        <w:rPr>
          <w:sz w:val="20"/>
          <w:szCs w:val="20"/>
        </w:rPr>
        <w:t>,</w:t>
      </w:r>
    </w:p>
    <w:p w14:paraId="70D5919F" w14:textId="671DF026" w:rsidR="00C63AA3" w:rsidRPr="00D85917" w:rsidRDefault="00403AFF" w:rsidP="00F27AEF">
      <w:pPr>
        <w:pStyle w:val="Style26"/>
        <w:widowControl/>
        <w:numPr>
          <w:ilvl w:val="0"/>
          <w:numId w:val="37"/>
        </w:numPr>
        <w:shd w:val="clear" w:color="auto" w:fill="auto"/>
        <w:tabs>
          <w:tab w:val="left" w:pos="0"/>
        </w:tabs>
        <w:spacing w:line="276" w:lineRule="auto"/>
        <w:ind w:left="851" w:hanging="284"/>
        <w:jc w:val="both"/>
        <w:rPr>
          <w:sz w:val="20"/>
          <w:szCs w:val="20"/>
        </w:rPr>
      </w:pPr>
      <w:r w:rsidRPr="00D85917">
        <w:rPr>
          <w:sz w:val="20"/>
          <w:szCs w:val="20"/>
        </w:rPr>
        <w:t xml:space="preserve">dokaz da je Osiguranik pribavio instrumente osiguranja </w:t>
      </w:r>
      <w:r w:rsidR="00D81434" w:rsidRPr="00D85917">
        <w:rPr>
          <w:sz w:val="20"/>
          <w:szCs w:val="20"/>
        </w:rPr>
        <w:t>navedene u</w:t>
      </w:r>
      <w:r w:rsidRPr="00D85917">
        <w:rPr>
          <w:sz w:val="20"/>
          <w:szCs w:val="20"/>
        </w:rPr>
        <w:t xml:space="preserve"> Ugovor</w:t>
      </w:r>
      <w:r w:rsidR="00D81434" w:rsidRPr="00D85917">
        <w:rPr>
          <w:sz w:val="20"/>
          <w:szCs w:val="20"/>
        </w:rPr>
        <w:t>u</w:t>
      </w:r>
      <w:r w:rsidRPr="00D85917">
        <w:rPr>
          <w:sz w:val="20"/>
          <w:szCs w:val="20"/>
        </w:rPr>
        <w:t xml:space="preserve"> o kreditu (primjerice kopij</w:t>
      </w:r>
      <w:r w:rsidR="006F38BE" w:rsidRPr="00D85917">
        <w:rPr>
          <w:sz w:val="20"/>
          <w:szCs w:val="20"/>
        </w:rPr>
        <w:t>u</w:t>
      </w:r>
      <w:r w:rsidRPr="00D85917">
        <w:rPr>
          <w:sz w:val="20"/>
          <w:szCs w:val="20"/>
        </w:rPr>
        <w:t xml:space="preserve"> zadužnice, izvadak iz zemljišnih knjiga i dr.)</w:t>
      </w:r>
      <w:r w:rsidR="00C4258E" w:rsidRPr="00D85917">
        <w:rPr>
          <w:sz w:val="20"/>
          <w:szCs w:val="20"/>
        </w:rPr>
        <w:t>,</w:t>
      </w:r>
      <w:bookmarkStart w:id="16" w:name="_Hlk36559861"/>
    </w:p>
    <w:p w14:paraId="3227DDE7" w14:textId="43D66102" w:rsidR="00C57A42" w:rsidRPr="00D85917" w:rsidRDefault="00A731CB" w:rsidP="00276021">
      <w:pPr>
        <w:pStyle w:val="Style26"/>
        <w:numPr>
          <w:ilvl w:val="0"/>
          <w:numId w:val="37"/>
        </w:numPr>
        <w:shd w:val="clear" w:color="auto" w:fill="auto"/>
        <w:tabs>
          <w:tab w:val="left" w:pos="0"/>
        </w:tabs>
        <w:spacing w:line="276" w:lineRule="auto"/>
        <w:ind w:left="851" w:hanging="284"/>
        <w:jc w:val="both"/>
        <w:rPr>
          <w:sz w:val="20"/>
          <w:szCs w:val="20"/>
        </w:rPr>
      </w:pPr>
      <w:r w:rsidRPr="00D85917">
        <w:rPr>
          <w:sz w:val="20"/>
          <w:szCs w:val="20"/>
        </w:rPr>
        <w:t>kopij</w:t>
      </w:r>
      <w:r w:rsidR="006B646E" w:rsidRPr="00D85917">
        <w:rPr>
          <w:sz w:val="20"/>
          <w:szCs w:val="20"/>
        </w:rPr>
        <w:t>u</w:t>
      </w:r>
      <w:r w:rsidRPr="00D85917">
        <w:rPr>
          <w:sz w:val="20"/>
          <w:szCs w:val="20"/>
        </w:rPr>
        <w:t xml:space="preserve"> </w:t>
      </w:r>
      <w:r w:rsidR="006676F2" w:rsidRPr="00D85917">
        <w:rPr>
          <w:sz w:val="20"/>
          <w:szCs w:val="20"/>
        </w:rPr>
        <w:t xml:space="preserve">dostupnih </w:t>
      </w:r>
      <w:r w:rsidR="00A22019" w:rsidRPr="00D85917">
        <w:rPr>
          <w:sz w:val="20"/>
          <w:szCs w:val="20"/>
        </w:rPr>
        <w:t xml:space="preserve">službenih </w:t>
      </w:r>
      <w:r w:rsidR="009956AA" w:rsidRPr="00D85917">
        <w:rPr>
          <w:sz w:val="20"/>
          <w:szCs w:val="20"/>
        </w:rPr>
        <w:t xml:space="preserve">financijskih </w:t>
      </w:r>
      <w:r w:rsidRPr="00D85917">
        <w:rPr>
          <w:sz w:val="20"/>
          <w:szCs w:val="20"/>
        </w:rPr>
        <w:t>izvješća Izvoznika</w:t>
      </w:r>
      <w:r w:rsidR="003876E2" w:rsidRPr="00D85917">
        <w:rPr>
          <w:sz w:val="20"/>
          <w:szCs w:val="20"/>
        </w:rPr>
        <w:t xml:space="preserve"> </w:t>
      </w:r>
      <w:r w:rsidR="00FE23A0">
        <w:rPr>
          <w:sz w:val="20"/>
          <w:szCs w:val="20"/>
        </w:rPr>
        <w:t>i/</w:t>
      </w:r>
      <w:r w:rsidR="003876E2" w:rsidRPr="00D85917">
        <w:rPr>
          <w:sz w:val="20"/>
          <w:szCs w:val="20"/>
        </w:rPr>
        <w:t xml:space="preserve">ili </w:t>
      </w:r>
      <w:r w:rsidR="006403AE" w:rsidRPr="00D85917">
        <w:rPr>
          <w:sz w:val="20"/>
          <w:szCs w:val="20"/>
        </w:rPr>
        <w:t xml:space="preserve">drugi dokument </w:t>
      </w:r>
      <w:bookmarkStart w:id="17" w:name="_Hlk8381217"/>
      <w:r w:rsidR="00D47E94" w:rsidRPr="00D85917">
        <w:rPr>
          <w:sz w:val="20"/>
          <w:szCs w:val="20"/>
        </w:rPr>
        <w:t xml:space="preserve">na </w:t>
      </w:r>
      <w:r w:rsidR="00A22019" w:rsidRPr="00D85917">
        <w:rPr>
          <w:sz w:val="20"/>
          <w:szCs w:val="20"/>
        </w:rPr>
        <w:t>temelj</w:t>
      </w:r>
      <w:r w:rsidR="00D47E94" w:rsidRPr="00D85917">
        <w:rPr>
          <w:sz w:val="20"/>
          <w:szCs w:val="20"/>
        </w:rPr>
        <w:t>u</w:t>
      </w:r>
      <w:r w:rsidR="00A22019" w:rsidRPr="00D85917">
        <w:rPr>
          <w:sz w:val="20"/>
          <w:szCs w:val="20"/>
        </w:rPr>
        <w:t xml:space="preserve"> koj</w:t>
      </w:r>
      <w:r w:rsidR="006B646E" w:rsidRPr="00D85917">
        <w:rPr>
          <w:sz w:val="20"/>
          <w:szCs w:val="20"/>
        </w:rPr>
        <w:t>eg</w:t>
      </w:r>
      <w:r w:rsidR="00A22019" w:rsidRPr="00D85917">
        <w:rPr>
          <w:sz w:val="20"/>
          <w:szCs w:val="20"/>
        </w:rPr>
        <w:t xml:space="preserve"> je Osiguranik utvrdio </w:t>
      </w:r>
      <w:r w:rsidR="00D47E94" w:rsidRPr="001171F9">
        <w:rPr>
          <w:sz w:val="20"/>
          <w:szCs w:val="20"/>
        </w:rPr>
        <w:t>veličinu i ostvareni prihod Izvoznika</w:t>
      </w:r>
      <w:r w:rsidR="00D47E94" w:rsidRPr="000E5923">
        <w:rPr>
          <w:sz w:val="20"/>
          <w:szCs w:val="20"/>
        </w:rPr>
        <w:t xml:space="preserve"> </w:t>
      </w:r>
      <w:r w:rsidR="00452ABD" w:rsidRPr="006F7484">
        <w:rPr>
          <w:sz w:val="20"/>
          <w:szCs w:val="20"/>
        </w:rPr>
        <w:t xml:space="preserve">u </w:t>
      </w:r>
      <w:r w:rsidR="00D47E94" w:rsidRPr="00365D3F">
        <w:rPr>
          <w:sz w:val="20"/>
          <w:szCs w:val="20"/>
        </w:rPr>
        <w:t>s</w:t>
      </w:r>
      <w:r w:rsidR="00D47E94" w:rsidRPr="00BB5A7C">
        <w:rPr>
          <w:sz w:val="20"/>
          <w:szCs w:val="20"/>
        </w:rPr>
        <w:t>klad</w:t>
      </w:r>
      <w:r w:rsidR="00452ABD" w:rsidRPr="00340B2F">
        <w:rPr>
          <w:sz w:val="20"/>
          <w:szCs w:val="20"/>
        </w:rPr>
        <w:t>u</w:t>
      </w:r>
      <w:r w:rsidR="00452ABD" w:rsidRPr="00DC61B5">
        <w:rPr>
          <w:sz w:val="20"/>
          <w:szCs w:val="20"/>
        </w:rPr>
        <w:t xml:space="preserve"> s</w:t>
      </w:r>
      <w:r w:rsidR="00A22019" w:rsidRPr="00DC61B5">
        <w:rPr>
          <w:sz w:val="20"/>
          <w:szCs w:val="20"/>
        </w:rPr>
        <w:t xml:space="preserve"> </w:t>
      </w:r>
      <w:r w:rsidR="00D47E94" w:rsidRPr="001171F9">
        <w:rPr>
          <w:sz w:val="20"/>
          <w:szCs w:val="20"/>
        </w:rPr>
        <w:t>K</w:t>
      </w:r>
      <w:r w:rsidR="00A22019" w:rsidRPr="001171F9">
        <w:rPr>
          <w:sz w:val="20"/>
          <w:szCs w:val="20"/>
        </w:rPr>
        <w:t>riteriji</w:t>
      </w:r>
      <w:r w:rsidR="00D47E94" w:rsidRPr="001171F9">
        <w:rPr>
          <w:sz w:val="20"/>
          <w:szCs w:val="20"/>
        </w:rPr>
        <w:t>ma</w:t>
      </w:r>
      <w:r w:rsidR="00A22019" w:rsidRPr="001171F9">
        <w:rPr>
          <w:sz w:val="20"/>
          <w:szCs w:val="20"/>
        </w:rPr>
        <w:t xml:space="preserve"> prihvatljivosti </w:t>
      </w:r>
      <w:r w:rsidR="004A7C43" w:rsidRPr="001171F9">
        <w:rPr>
          <w:sz w:val="20"/>
          <w:szCs w:val="20"/>
        </w:rPr>
        <w:t xml:space="preserve">za uključenje </w:t>
      </w:r>
      <w:r w:rsidR="00D47E94" w:rsidRPr="001171F9">
        <w:rPr>
          <w:sz w:val="20"/>
          <w:szCs w:val="20"/>
        </w:rPr>
        <w:t>k</w:t>
      </w:r>
      <w:r w:rsidR="004A7C43" w:rsidRPr="001171F9">
        <w:rPr>
          <w:sz w:val="20"/>
          <w:szCs w:val="20"/>
        </w:rPr>
        <w:t xml:space="preserve">redita u </w:t>
      </w:r>
      <w:r w:rsidR="00D47E94" w:rsidRPr="001171F9">
        <w:rPr>
          <w:sz w:val="20"/>
          <w:szCs w:val="20"/>
        </w:rPr>
        <w:t>p</w:t>
      </w:r>
      <w:r w:rsidR="004A7C43" w:rsidRPr="001171F9">
        <w:rPr>
          <w:sz w:val="20"/>
          <w:szCs w:val="20"/>
        </w:rPr>
        <w:t xml:space="preserve">ortfelj </w:t>
      </w:r>
      <w:r w:rsidR="00A22019" w:rsidRPr="001171F9">
        <w:rPr>
          <w:sz w:val="20"/>
          <w:szCs w:val="20"/>
        </w:rPr>
        <w:t>u odnosu na Izvoznika</w:t>
      </w:r>
      <w:r w:rsidR="006B646E" w:rsidRPr="000E5923">
        <w:rPr>
          <w:sz w:val="20"/>
          <w:szCs w:val="20"/>
        </w:rPr>
        <w:t>,</w:t>
      </w:r>
      <w:r w:rsidR="003876E2" w:rsidRPr="00D85917">
        <w:rPr>
          <w:sz w:val="20"/>
          <w:szCs w:val="20"/>
        </w:rPr>
        <w:t xml:space="preserve"> </w:t>
      </w:r>
      <w:bookmarkEnd w:id="17"/>
    </w:p>
    <w:p w14:paraId="75F0FA59" w14:textId="0A4A6088" w:rsidR="00E7552B" w:rsidRPr="00D85917" w:rsidRDefault="00E7552B" w:rsidP="00276021">
      <w:pPr>
        <w:pStyle w:val="Style26"/>
        <w:numPr>
          <w:ilvl w:val="0"/>
          <w:numId w:val="37"/>
        </w:numPr>
        <w:shd w:val="clear" w:color="auto" w:fill="auto"/>
        <w:tabs>
          <w:tab w:val="left" w:pos="0"/>
        </w:tabs>
        <w:spacing w:line="276" w:lineRule="auto"/>
        <w:ind w:left="851" w:hanging="284"/>
        <w:jc w:val="both"/>
        <w:rPr>
          <w:sz w:val="20"/>
          <w:szCs w:val="20"/>
        </w:rPr>
      </w:pPr>
      <w:r w:rsidRPr="00D85917">
        <w:rPr>
          <w:sz w:val="20"/>
          <w:szCs w:val="20"/>
        </w:rPr>
        <w:t>izjavu Osiguranika da Izvoznik nije u većinskom državnom vlasništvu</w:t>
      </w:r>
      <w:r w:rsidR="00733508" w:rsidRPr="00D85917">
        <w:rPr>
          <w:sz w:val="20"/>
          <w:szCs w:val="20"/>
        </w:rPr>
        <w:t>,</w:t>
      </w:r>
    </w:p>
    <w:p w14:paraId="72CCF90A" w14:textId="33109A48" w:rsidR="00BE069B" w:rsidRPr="00D85917" w:rsidRDefault="00C57A42" w:rsidP="00276021">
      <w:pPr>
        <w:pStyle w:val="Style26"/>
        <w:numPr>
          <w:ilvl w:val="0"/>
          <w:numId w:val="37"/>
        </w:numPr>
        <w:shd w:val="clear" w:color="auto" w:fill="auto"/>
        <w:tabs>
          <w:tab w:val="left" w:pos="0"/>
        </w:tabs>
        <w:spacing w:line="276" w:lineRule="auto"/>
        <w:ind w:left="851" w:hanging="284"/>
        <w:jc w:val="both"/>
        <w:rPr>
          <w:sz w:val="20"/>
          <w:szCs w:val="20"/>
        </w:rPr>
      </w:pPr>
      <w:bookmarkStart w:id="18" w:name="_Hlk74143846"/>
      <w:r w:rsidRPr="00D85917">
        <w:rPr>
          <w:sz w:val="20"/>
          <w:szCs w:val="20"/>
        </w:rPr>
        <w:t xml:space="preserve">izjavu Osiguranika da </w:t>
      </w:r>
      <w:r w:rsidR="001339EB" w:rsidRPr="0087080E">
        <w:rPr>
          <w:sz w:val="20"/>
          <w:szCs w:val="20"/>
        </w:rPr>
        <w:t xml:space="preserve">Izvoznik </w:t>
      </w:r>
      <w:r w:rsidR="001339EB" w:rsidRPr="00D85917">
        <w:rPr>
          <w:rFonts w:eastAsia="Calibri"/>
          <w:sz w:val="20"/>
          <w:szCs w:val="20"/>
          <w:lang w:eastAsia="en-US"/>
        </w:rPr>
        <w:t>nije bio u teškoćama na 31.</w:t>
      </w:r>
      <w:r w:rsidR="00D22ACA" w:rsidRPr="00D85917">
        <w:rPr>
          <w:rFonts w:eastAsia="Calibri"/>
          <w:sz w:val="20"/>
          <w:szCs w:val="20"/>
          <w:lang w:eastAsia="en-US"/>
        </w:rPr>
        <w:t xml:space="preserve"> </w:t>
      </w:r>
      <w:r w:rsidR="001339EB" w:rsidRPr="00D85917">
        <w:rPr>
          <w:rFonts w:eastAsia="Calibri"/>
          <w:sz w:val="20"/>
          <w:szCs w:val="20"/>
          <w:lang w:eastAsia="en-US"/>
        </w:rPr>
        <w:t>12.</w:t>
      </w:r>
      <w:r w:rsidR="00D22ACA" w:rsidRPr="00D85917">
        <w:rPr>
          <w:rFonts w:eastAsia="Calibri"/>
          <w:sz w:val="20"/>
          <w:szCs w:val="20"/>
          <w:lang w:eastAsia="en-US"/>
        </w:rPr>
        <w:t xml:space="preserve"> </w:t>
      </w:r>
      <w:r w:rsidR="001339EB" w:rsidRPr="00D85917">
        <w:rPr>
          <w:rFonts w:eastAsia="Calibri"/>
          <w:sz w:val="20"/>
          <w:szCs w:val="20"/>
          <w:lang w:eastAsia="en-US"/>
        </w:rPr>
        <w:t>2019.,</w:t>
      </w:r>
    </w:p>
    <w:bookmarkEnd w:id="18"/>
    <w:p w14:paraId="57451F1A" w14:textId="1A113055" w:rsidR="00E7552B" w:rsidRPr="00D85917" w:rsidRDefault="00E7552B" w:rsidP="00276021">
      <w:pPr>
        <w:pStyle w:val="Style26"/>
        <w:numPr>
          <w:ilvl w:val="0"/>
          <w:numId w:val="37"/>
        </w:numPr>
        <w:shd w:val="clear" w:color="auto" w:fill="auto"/>
        <w:tabs>
          <w:tab w:val="left" w:pos="0"/>
        </w:tabs>
        <w:spacing w:line="276" w:lineRule="auto"/>
        <w:ind w:left="851" w:hanging="284"/>
        <w:jc w:val="both"/>
        <w:rPr>
          <w:sz w:val="20"/>
          <w:szCs w:val="20"/>
        </w:rPr>
      </w:pPr>
      <w:r w:rsidRPr="00D85917">
        <w:rPr>
          <w:rFonts w:eastAsia="Calibri"/>
          <w:sz w:val="20"/>
          <w:szCs w:val="20"/>
          <w:lang w:eastAsia="en-US"/>
        </w:rPr>
        <w:t>i</w:t>
      </w:r>
      <w:r w:rsidR="00BE069B" w:rsidRPr="00D85917">
        <w:rPr>
          <w:rFonts w:eastAsia="Calibri"/>
          <w:sz w:val="20"/>
          <w:szCs w:val="20"/>
          <w:lang w:eastAsia="en-US"/>
        </w:rPr>
        <w:t>zjavu Osiguranika</w:t>
      </w:r>
      <w:r w:rsidRPr="00D85917">
        <w:rPr>
          <w:rFonts w:eastAsia="Calibri"/>
          <w:sz w:val="20"/>
          <w:szCs w:val="20"/>
          <w:lang w:eastAsia="en-US"/>
        </w:rPr>
        <w:t xml:space="preserve"> da je </w:t>
      </w:r>
      <w:r w:rsidR="00CC5C41" w:rsidRPr="00D85917">
        <w:rPr>
          <w:rFonts w:eastAsia="Calibri"/>
          <w:sz w:val="20"/>
          <w:szCs w:val="20"/>
          <w:lang w:eastAsia="en-US"/>
        </w:rPr>
        <w:t xml:space="preserve">izloženost </w:t>
      </w:r>
      <w:r w:rsidR="00A513D0" w:rsidRPr="00D85917">
        <w:rPr>
          <w:rFonts w:eastAsia="Calibri"/>
          <w:sz w:val="20"/>
          <w:szCs w:val="20"/>
          <w:lang w:eastAsia="en-US"/>
        </w:rPr>
        <w:t xml:space="preserve">prema </w:t>
      </w:r>
      <w:r w:rsidR="00CC5C41" w:rsidRPr="00D85917">
        <w:rPr>
          <w:rFonts w:eastAsia="Calibri"/>
          <w:sz w:val="20"/>
          <w:szCs w:val="20"/>
          <w:lang w:eastAsia="en-US"/>
        </w:rPr>
        <w:t>Izvoznik</w:t>
      </w:r>
      <w:r w:rsidR="00A513D0" w:rsidRPr="00D85917">
        <w:rPr>
          <w:rFonts w:eastAsia="Calibri"/>
          <w:sz w:val="20"/>
          <w:szCs w:val="20"/>
          <w:lang w:eastAsia="en-US"/>
        </w:rPr>
        <w:t>u</w:t>
      </w:r>
      <w:r w:rsidR="00BE069B" w:rsidRPr="00D85917">
        <w:rPr>
          <w:rFonts w:eastAsia="Calibri"/>
          <w:sz w:val="20"/>
          <w:szCs w:val="20"/>
          <w:lang w:eastAsia="en-US"/>
        </w:rPr>
        <w:t xml:space="preserve">, </w:t>
      </w:r>
      <w:r w:rsidR="00452ABD" w:rsidRPr="00D85917">
        <w:rPr>
          <w:rFonts w:eastAsia="Calibri"/>
          <w:sz w:val="20"/>
          <w:szCs w:val="20"/>
          <w:lang w:eastAsia="en-US"/>
        </w:rPr>
        <w:t xml:space="preserve">u </w:t>
      </w:r>
      <w:r w:rsidR="00BE069B" w:rsidRPr="00D85917">
        <w:rPr>
          <w:rFonts w:eastAsia="Calibri"/>
          <w:sz w:val="20"/>
          <w:szCs w:val="20"/>
          <w:lang w:eastAsia="en-US"/>
        </w:rPr>
        <w:t>sklad</w:t>
      </w:r>
      <w:r w:rsidR="00452ABD" w:rsidRPr="00D85917">
        <w:rPr>
          <w:rFonts w:eastAsia="Calibri"/>
          <w:sz w:val="20"/>
          <w:szCs w:val="20"/>
          <w:lang w:eastAsia="en-US"/>
        </w:rPr>
        <w:t>u s</w:t>
      </w:r>
      <w:r w:rsidR="00BE069B" w:rsidRPr="00D85917">
        <w:rPr>
          <w:rFonts w:eastAsia="Calibri"/>
          <w:sz w:val="20"/>
          <w:szCs w:val="20"/>
          <w:lang w:eastAsia="en-US"/>
        </w:rPr>
        <w:t xml:space="preserve"> HNB-ov</w:t>
      </w:r>
      <w:r w:rsidR="006A681C">
        <w:rPr>
          <w:rFonts w:eastAsia="Calibri"/>
          <w:sz w:val="20"/>
          <w:szCs w:val="20"/>
          <w:lang w:eastAsia="en-US"/>
        </w:rPr>
        <w:t>o</w:t>
      </w:r>
      <w:r w:rsidR="00BE069B" w:rsidRPr="00D85917">
        <w:rPr>
          <w:rFonts w:eastAsia="Calibri"/>
          <w:sz w:val="20"/>
          <w:szCs w:val="20"/>
          <w:lang w:eastAsia="en-US"/>
        </w:rPr>
        <w:t xml:space="preserve">m </w:t>
      </w:r>
      <w:bookmarkStart w:id="19" w:name="_Hlk57636262"/>
      <w:r w:rsidR="006A681C">
        <w:rPr>
          <w:rFonts w:eastAsia="Calibri"/>
          <w:sz w:val="20"/>
          <w:szCs w:val="20"/>
          <w:lang w:eastAsia="en-US"/>
        </w:rPr>
        <w:t>Odlukom</w:t>
      </w:r>
      <w:r w:rsidR="00AC32E6">
        <w:rPr>
          <w:rFonts w:eastAsia="Calibri"/>
          <w:sz w:val="20"/>
          <w:szCs w:val="20"/>
          <w:lang w:eastAsia="en-US"/>
        </w:rPr>
        <w:t xml:space="preserve"> </w:t>
      </w:r>
      <w:r w:rsidR="00AC32E6" w:rsidRPr="00AC32E6">
        <w:rPr>
          <w:rFonts w:eastAsia="Calibri"/>
          <w:sz w:val="20"/>
          <w:szCs w:val="20"/>
          <w:lang w:eastAsia="en-US"/>
        </w:rPr>
        <w:t>o klasifikaciji izloženosti u rizične skupine i načinu utvrđivanja kreditnih gubitaka (NN br. 114/2017. i 110/2018.)</w:t>
      </w:r>
      <w:r w:rsidR="00BE069B" w:rsidRPr="00D85917">
        <w:rPr>
          <w:rFonts w:eastAsia="Calibri"/>
          <w:sz w:val="20"/>
          <w:szCs w:val="20"/>
          <w:lang w:eastAsia="en-US"/>
        </w:rPr>
        <w:t xml:space="preserve">, </w:t>
      </w:r>
      <w:bookmarkEnd w:id="19"/>
      <w:r w:rsidR="00BE069B" w:rsidRPr="00D85917">
        <w:rPr>
          <w:rFonts w:eastAsia="Calibri"/>
          <w:sz w:val="20"/>
          <w:szCs w:val="20"/>
          <w:lang w:eastAsia="en-US"/>
        </w:rPr>
        <w:t xml:space="preserve">na 31. 12. 2019. kod Osiguranika </w:t>
      </w:r>
      <w:r w:rsidRPr="00D85917">
        <w:rPr>
          <w:rFonts w:eastAsia="Calibri"/>
          <w:sz w:val="20"/>
          <w:szCs w:val="20"/>
          <w:lang w:eastAsia="en-US"/>
        </w:rPr>
        <w:t>bi</w:t>
      </w:r>
      <w:r w:rsidR="00CC5C41" w:rsidRPr="00D85917">
        <w:rPr>
          <w:rFonts w:eastAsia="Calibri"/>
          <w:sz w:val="20"/>
          <w:szCs w:val="20"/>
          <w:lang w:eastAsia="en-US"/>
        </w:rPr>
        <w:t>la</w:t>
      </w:r>
      <w:r w:rsidRPr="00D85917">
        <w:rPr>
          <w:rFonts w:eastAsia="Calibri"/>
          <w:sz w:val="20"/>
          <w:szCs w:val="20"/>
          <w:lang w:eastAsia="en-US"/>
        </w:rPr>
        <w:t xml:space="preserve"> klasificiran</w:t>
      </w:r>
      <w:r w:rsidR="00CC5C41" w:rsidRPr="00D85917">
        <w:rPr>
          <w:rFonts w:eastAsia="Calibri"/>
          <w:sz w:val="20"/>
          <w:szCs w:val="20"/>
          <w:lang w:eastAsia="en-US"/>
        </w:rPr>
        <w:t>a</w:t>
      </w:r>
      <w:r w:rsidRPr="00D85917">
        <w:rPr>
          <w:rFonts w:eastAsia="Calibri"/>
          <w:sz w:val="20"/>
          <w:szCs w:val="20"/>
          <w:lang w:eastAsia="en-US"/>
        </w:rPr>
        <w:t xml:space="preserve"> u </w:t>
      </w:r>
      <w:r w:rsidRPr="00D85917">
        <w:rPr>
          <w:sz w:val="20"/>
          <w:szCs w:val="20"/>
        </w:rPr>
        <w:t>rizičnoj skupini A</w:t>
      </w:r>
      <w:r w:rsidR="00521F9B">
        <w:rPr>
          <w:sz w:val="20"/>
          <w:szCs w:val="20"/>
        </w:rPr>
        <w:t xml:space="preserve"> (</w:t>
      </w:r>
      <w:r w:rsidR="00521F9B" w:rsidRPr="00521F9B">
        <w:rPr>
          <w:sz w:val="20"/>
          <w:szCs w:val="20"/>
        </w:rPr>
        <w:t>ako je Osiguranik bio izložen prema Izvozniku na navedeni datum</w:t>
      </w:r>
      <w:r w:rsidR="00521F9B">
        <w:rPr>
          <w:sz w:val="20"/>
          <w:szCs w:val="20"/>
        </w:rPr>
        <w:t>)</w:t>
      </w:r>
      <w:bookmarkStart w:id="20" w:name="_Hlk74270391"/>
      <w:r w:rsidR="00092F4C">
        <w:rPr>
          <w:sz w:val="20"/>
          <w:szCs w:val="20"/>
        </w:rPr>
        <w:t xml:space="preserve"> ili izjavu Osiguranika da nije bio izložen prema Izvozniku na 31. 12. 2019. (ako Osiguranik nije bio izložen prema Izvozniku</w:t>
      </w:r>
      <w:r w:rsidR="002019F5">
        <w:rPr>
          <w:sz w:val="20"/>
          <w:szCs w:val="20"/>
        </w:rPr>
        <w:t xml:space="preserve"> na navedeni datum</w:t>
      </w:r>
      <w:r w:rsidR="00092F4C">
        <w:rPr>
          <w:sz w:val="20"/>
          <w:szCs w:val="20"/>
        </w:rPr>
        <w:t>)</w:t>
      </w:r>
      <w:r w:rsidR="00BE069B" w:rsidRPr="00D85917">
        <w:rPr>
          <w:sz w:val="20"/>
          <w:szCs w:val="20"/>
        </w:rPr>
        <w:t>,</w:t>
      </w:r>
      <w:bookmarkEnd w:id="20"/>
    </w:p>
    <w:p w14:paraId="3E78B7B1" w14:textId="0F804FF0" w:rsidR="00A731CB" w:rsidRDefault="00E7552B" w:rsidP="00276021">
      <w:pPr>
        <w:pStyle w:val="Style26"/>
        <w:numPr>
          <w:ilvl w:val="0"/>
          <w:numId w:val="37"/>
        </w:numPr>
        <w:shd w:val="clear" w:color="auto" w:fill="auto"/>
        <w:tabs>
          <w:tab w:val="left" w:pos="0"/>
        </w:tabs>
        <w:spacing w:line="276" w:lineRule="auto"/>
        <w:ind w:left="851" w:hanging="284"/>
        <w:jc w:val="both"/>
        <w:rPr>
          <w:sz w:val="20"/>
          <w:szCs w:val="20"/>
        </w:rPr>
      </w:pPr>
      <w:bookmarkStart w:id="21" w:name="_Hlk57539174"/>
      <w:r w:rsidRPr="00D85917">
        <w:rPr>
          <w:rFonts w:eastAsia="Calibri"/>
          <w:sz w:val="20"/>
          <w:szCs w:val="20"/>
          <w:lang w:eastAsia="en-US"/>
        </w:rPr>
        <w:t xml:space="preserve">COVID score </w:t>
      </w:r>
      <w:r w:rsidRPr="00D85917">
        <w:rPr>
          <w:sz w:val="20"/>
          <w:szCs w:val="20"/>
        </w:rPr>
        <w:t xml:space="preserve">Izvoznika </w:t>
      </w:r>
      <w:r w:rsidR="00835E23" w:rsidRPr="00D85917">
        <w:rPr>
          <w:sz w:val="20"/>
          <w:szCs w:val="20"/>
        </w:rPr>
        <w:t>koji je izračunala</w:t>
      </w:r>
      <w:r w:rsidRPr="00D85917">
        <w:rPr>
          <w:sz w:val="20"/>
          <w:szCs w:val="20"/>
        </w:rPr>
        <w:t xml:space="preserve"> FINA</w:t>
      </w:r>
      <w:r w:rsidR="00835E23" w:rsidRPr="00D85917">
        <w:rPr>
          <w:rFonts w:eastAsia="Calibri"/>
          <w:sz w:val="20"/>
          <w:szCs w:val="20"/>
          <w:lang w:eastAsia="en-US"/>
        </w:rPr>
        <w:t xml:space="preserve"> ili </w:t>
      </w:r>
      <w:r w:rsidR="00AF315D" w:rsidRPr="00D85917">
        <w:rPr>
          <w:rFonts w:eastAsia="Calibri"/>
          <w:sz w:val="20"/>
          <w:szCs w:val="20"/>
          <w:lang w:eastAsia="en-US"/>
        </w:rPr>
        <w:t>za</w:t>
      </w:r>
      <w:r w:rsidR="00835E23" w:rsidRPr="00D85917">
        <w:rPr>
          <w:rFonts w:eastAsia="Calibri"/>
          <w:sz w:val="20"/>
          <w:szCs w:val="20"/>
          <w:lang w:eastAsia="en-US"/>
        </w:rPr>
        <w:t xml:space="preserve"> Izvoznike </w:t>
      </w:r>
      <w:r w:rsidR="00C5272C" w:rsidRPr="00D85917">
        <w:rPr>
          <w:rFonts w:eastAsia="Calibri"/>
          <w:sz w:val="20"/>
          <w:szCs w:val="20"/>
          <w:lang w:eastAsia="en-US"/>
        </w:rPr>
        <w:t>za koje FINA ne može iz</w:t>
      </w:r>
      <w:r w:rsidR="00BE069B" w:rsidRPr="00D85917">
        <w:rPr>
          <w:rFonts w:eastAsia="Calibri"/>
          <w:sz w:val="20"/>
          <w:szCs w:val="20"/>
          <w:lang w:eastAsia="en-US"/>
        </w:rPr>
        <w:t xml:space="preserve">računati </w:t>
      </w:r>
      <w:r w:rsidR="00835E23" w:rsidRPr="00D85917">
        <w:rPr>
          <w:rFonts w:eastAsia="Calibri"/>
          <w:sz w:val="20"/>
          <w:szCs w:val="20"/>
          <w:lang w:eastAsia="en-US"/>
        </w:rPr>
        <w:t xml:space="preserve">COVID score, </w:t>
      </w:r>
      <w:r w:rsidR="00C41860" w:rsidRPr="00D85917">
        <w:rPr>
          <w:rFonts w:eastAsia="Calibri"/>
          <w:sz w:val="20"/>
          <w:szCs w:val="20"/>
          <w:lang w:eastAsia="en-US"/>
        </w:rPr>
        <w:t xml:space="preserve">izjavu Osiguranika </w:t>
      </w:r>
      <w:r w:rsidRPr="00D85917">
        <w:rPr>
          <w:rFonts w:eastAsia="Calibri"/>
          <w:sz w:val="20"/>
          <w:szCs w:val="20"/>
          <w:lang w:eastAsia="en-US"/>
        </w:rPr>
        <w:t>da se Izvoznik</w:t>
      </w:r>
      <w:r w:rsidR="001339EB" w:rsidRPr="00D85917">
        <w:rPr>
          <w:rFonts w:eastAsia="Calibri"/>
          <w:sz w:val="20"/>
          <w:szCs w:val="20"/>
          <w:lang w:eastAsia="en-US"/>
        </w:rPr>
        <w:t xml:space="preserve"> susreo s poteškoćama u poslovanju kao posljedicom pandemije uzrokovane COVID-19 virusom</w:t>
      </w:r>
      <w:r w:rsidR="006B646E" w:rsidRPr="00D85917">
        <w:rPr>
          <w:sz w:val="20"/>
          <w:szCs w:val="20"/>
        </w:rPr>
        <w:t>,</w:t>
      </w:r>
    </w:p>
    <w:p w14:paraId="68783E25" w14:textId="1E719263" w:rsidR="00560DE7" w:rsidRPr="00560DE7" w:rsidRDefault="008F6E1E" w:rsidP="007933E4">
      <w:pPr>
        <w:pStyle w:val="Style26"/>
        <w:widowControl/>
        <w:numPr>
          <w:ilvl w:val="0"/>
          <w:numId w:val="37"/>
        </w:numPr>
        <w:shd w:val="clear" w:color="auto" w:fill="auto"/>
        <w:tabs>
          <w:tab w:val="left" w:pos="0"/>
        </w:tabs>
        <w:spacing w:line="276" w:lineRule="auto"/>
        <w:ind w:left="851" w:hanging="284"/>
        <w:jc w:val="both"/>
        <w:rPr>
          <w:sz w:val="20"/>
          <w:szCs w:val="20"/>
        </w:rPr>
      </w:pPr>
      <w:bookmarkStart w:id="22" w:name="_Hlk74270253"/>
      <w:bookmarkStart w:id="23" w:name="_Hlk57610964"/>
      <w:r>
        <w:rPr>
          <w:sz w:val="20"/>
          <w:szCs w:val="20"/>
        </w:rPr>
        <w:t>i</w:t>
      </w:r>
      <w:r w:rsidR="002019F5">
        <w:rPr>
          <w:sz w:val="20"/>
          <w:szCs w:val="20"/>
        </w:rPr>
        <w:t>z</w:t>
      </w:r>
      <w:r w:rsidR="00560DE7" w:rsidRPr="00560DE7">
        <w:rPr>
          <w:sz w:val="20"/>
          <w:szCs w:val="20"/>
        </w:rPr>
        <w:t>javu</w:t>
      </w:r>
      <w:r>
        <w:rPr>
          <w:sz w:val="20"/>
          <w:szCs w:val="20"/>
        </w:rPr>
        <w:t xml:space="preserve"> </w:t>
      </w:r>
      <w:r w:rsidR="00560DE7" w:rsidRPr="00560DE7">
        <w:rPr>
          <w:sz w:val="20"/>
          <w:szCs w:val="20"/>
        </w:rPr>
        <w:t xml:space="preserve">Izvoznika </w:t>
      </w:r>
      <w:r w:rsidR="003115DF">
        <w:rPr>
          <w:sz w:val="20"/>
          <w:szCs w:val="20"/>
        </w:rPr>
        <w:t>uz obrazloženje</w:t>
      </w:r>
      <w:r w:rsidR="003115DF" w:rsidRPr="00560DE7">
        <w:rPr>
          <w:sz w:val="20"/>
          <w:szCs w:val="20"/>
        </w:rPr>
        <w:t xml:space="preserve"> </w:t>
      </w:r>
      <w:r w:rsidR="002019F5">
        <w:rPr>
          <w:sz w:val="20"/>
          <w:szCs w:val="20"/>
        </w:rPr>
        <w:t xml:space="preserve">koja </w:t>
      </w:r>
      <w:r w:rsidR="00560DE7" w:rsidRPr="00560DE7">
        <w:rPr>
          <w:sz w:val="20"/>
          <w:szCs w:val="20"/>
        </w:rPr>
        <w:t>financijsk</w:t>
      </w:r>
      <w:r w:rsidR="002019F5">
        <w:rPr>
          <w:sz w:val="20"/>
          <w:szCs w:val="20"/>
        </w:rPr>
        <w:t>a</w:t>
      </w:r>
      <w:r w:rsidR="00560DE7" w:rsidRPr="00560DE7">
        <w:rPr>
          <w:sz w:val="20"/>
          <w:szCs w:val="20"/>
        </w:rPr>
        <w:t xml:space="preserve"> godin</w:t>
      </w:r>
      <w:r w:rsidR="002019F5">
        <w:rPr>
          <w:sz w:val="20"/>
          <w:szCs w:val="20"/>
        </w:rPr>
        <w:t>a</w:t>
      </w:r>
      <w:r w:rsidR="00560DE7" w:rsidRPr="00560DE7">
        <w:rPr>
          <w:sz w:val="20"/>
          <w:szCs w:val="20"/>
        </w:rPr>
        <w:t xml:space="preserve"> je relevantna za njegovo poslovanje</w:t>
      </w:r>
      <w:bookmarkEnd w:id="22"/>
      <w:r w:rsidR="00877C2E">
        <w:rPr>
          <w:sz w:val="20"/>
          <w:szCs w:val="20"/>
        </w:rPr>
        <w:t xml:space="preserve"> za utvrđivanje ispunjenja Kriterija </w:t>
      </w:r>
      <w:r w:rsidR="00877C2E" w:rsidRPr="004570E9">
        <w:rPr>
          <w:sz w:val="20"/>
          <w:szCs w:val="20"/>
        </w:rPr>
        <w:t xml:space="preserve">prihvatljivosti za uključenje </w:t>
      </w:r>
      <w:r w:rsidR="00877C2E">
        <w:rPr>
          <w:sz w:val="20"/>
          <w:szCs w:val="20"/>
        </w:rPr>
        <w:t>k</w:t>
      </w:r>
      <w:r w:rsidR="00877C2E" w:rsidRPr="004570E9">
        <w:rPr>
          <w:sz w:val="20"/>
          <w:szCs w:val="20"/>
        </w:rPr>
        <w:t xml:space="preserve">redita u portfelj u odnosu na </w:t>
      </w:r>
      <w:r w:rsidR="00877C2E">
        <w:rPr>
          <w:sz w:val="20"/>
          <w:szCs w:val="20"/>
        </w:rPr>
        <w:t>ostvarene prihode Izvoznika (točka 1.1. Programa osiguranja)</w:t>
      </w:r>
      <w:r w:rsidR="00560DE7">
        <w:rPr>
          <w:sz w:val="20"/>
          <w:szCs w:val="20"/>
        </w:rPr>
        <w:t>,</w:t>
      </w:r>
    </w:p>
    <w:p w14:paraId="5D61C840" w14:textId="571DD74D" w:rsidR="00795DA1" w:rsidRPr="003F2A22" w:rsidRDefault="00604CD0" w:rsidP="007933E4">
      <w:pPr>
        <w:pStyle w:val="Style26"/>
        <w:widowControl/>
        <w:numPr>
          <w:ilvl w:val="0"/>
          <w:numId w:val="37"/>
        </w:numPr>
        <w:shd w:val="clear" w:color="auto" w:fill="auto"/>
        <w:tabs>
          <w:tab w:val="left" w:pos="0"/>
        </w:tabs>
        <w:spacing w:line="276" w:lineRule="auto"/>
        <w:ind w:left="851" w:hanging="284"/>
        <w:jc w:val="both"/>
      </w:pPr>
      <w:r w:rsidRPr="00604CD0">
        <w:rPr>
          <w:sz w:val="20"/>
          <w:szCs w:val="20"/>
        </w:rPr>
        <w:t xml:space="preserve">izjavu </w:t>
      </w:r>
      <w:r w:rsidR="0010498C">
        <w:rPr>
          <w:sz w:val="20"/>
          <w:szCs w:val="20"/>
        </w:rPr>
        <w:t>Izvoznik</w:t>
      </w:r>
      <w:r w:rsidRPr="00604CD0">
        <w:rPr>
          <w:sz w:val="20"/>
          <w:szCs w:val="20"/>
        </w:rPr>
        <w:t xml:space="preserve">a da ne može pribaviti </w:t>
      </w:r>
      <w:r w:rsidR="000E4FB3">
        <w:rPr>
          <w:sz w:val="20"/>
          <w:szCs w:val="20"/>
        </w:rPr>
        <w:t xml:space="preserve">prihvatljivo </w:t>
      </w:r>
      <w:r w:rsidRPr="00604CD0">
        <w:rPr>
          <w:sz w:val="20"/>
          <w:szCs w:val="20"/>
        </w:rPr>
        <w:t>jamstvo od HAMAG-BICRO-a</w:t>
      </w:r>
      <w:r>
        <w:rPr>
          <w:sz w:val="20"/>
          <w:szCs w:val="20"/>
        </w:rPr>
        <w:t>,</w:t>
      </w:r>
      <w:r w:rsidRPr="00604CD0">
        <w:rPr>
          <w:sz w:val="20"/>
          <w:szCs w:val="20"/>
        </w:rPr>
        <w:t xml:space="preserve"> ako je </w:t>
      </w:r>
      <w:r w:rsidR="0010498C">
        <w:rPr>
          <w:sz w:val="20"/>
          <w:szCs w:val="20"/>
        </w:rPr>
        <w:t>Izvoznik</w:t>
      </w:r>
      <w:r w:rsidRPr="00604CD0">
        <w:rPr>
          <w:sz w:val="20"/>
          <w:szCs w:val="20"/>
        </w:rPr>
        <w:t xml:space="preserve"> mali i srednji poduzetnik koji ima potrebu za kreditom za likvidnost u iznosu od 15.000.000,00 HRK ili manje</w:t>
      </w:r>
      <w:r>
        <w:rPr>
          <w:sz w:val="20"/>
          <w:szCs w:val="20"/>
        </w:rPr>
        <w:t>,</w:t>
      </w:r>
      <w:bookmarkStart w:id="24" w:name="_Hlk36562088"/>
      <w:bookmarkEnd w:id="21"/>
      <w:bookmarkEnd w:id="23"/>
    </w:p>
    <w:p w14:paraId="7FFB8B31" w14:textId="0E0C9E51" w:rsidR="00AF315D" w:rsidRPr="00D85917" w:rsidRDefault="008A05BC" w:rsidP="00276021">
      <w:pPr>
        <w:pStyle w:val="Style26"/>
        <w:numPr>
          <w:ilvl w:val="0"/>
          <w:numId w:val="37"/>
        </w:numPr>
        <w:shd w:val="clear" w:color="auto" w:fill="auto"/>
        <w:tabs>
          <w:tab w:val="left" w:pos="0"/>
        </w:tabs>
        <w:spacing w:line="276" w:lineRule="auto"/>
        <w:ind w:left="851" w:hanging="284"/>
        <w:jc w:val="both"/>
        <w:rPr>
          <w:sz w:val="20"/>
          <w:szCs w:val="20"/>
        </w:rPr>
      </w:pPr>
      <w:r w:rsidRPr="00D85917">
        <w:rPr>
          <w:sz w:val="20"/>
          <w:szCs w:val="20"/>
        </w:rPr>
        <w:lastRenderedPageBreak/>
        <w:t>d</w:t>
      </w:r>
      <w:r w:rsidR="00236FCC" w:rsidRPr="00D85917">
        <w:rPr>
          <w:sz w:val="20"/>
          <w:szCs w:val="20"/>
        </w:rPr>
        <w:t>okument</w:t>
      </w:r>
      <w:r w:rsidR="005D621B" w:rsidRPr="00D85917">
        <w:rPr>
          <w:sz w:val="20"/>
          <w:szCs w:val="20"/>
        </w:rPr>
        <w:t>/dokaz</w:t>
      </w:r>
      <w:r w:rsidR="00236FCC" w:rsidRPr="00D85917">
        <w:rPr>
          <w:sz w:val="20"/>
          <w:szCs w:val="20"/>
        </w:rPr>
        <w:t xml:space="preserve"> </w:t>
      </w:r>
      <w:r w:rsidR="00D47E94" w:rsidRPr="00D85917">
        <w:rPr>
          <w:sz w:val="20"/>
          <w:szCs w:val="20"/>
        </w:rPr>
        <w:t xml:space="preserve">na temelju kojeg je Osiguranik </w:t>
      </w:r>
      <w:r w:rsidR="006676F2" w:rsidRPr="00D85917">
        <w:rPr>
          <w:sz w:val="20"/>
          <w:szCs w:val="20"/>
        </w:rPr>
        <w:t>utvr</w:t>
      </w:r>
      <w:r w:rsidR="00D47E94" w:rsidRPr="00D85917">
        <w:rPr>
          <w:sz w:val="20"/>
          <w:szCs w:val="20"/>
        </w:rPr>
        <w:t>dio</w:t>
      </w:r>
      <w:r w:rsidR="006676F2" w:rsidRPr="00D85917">
        <w:rPr>
          <w:sz w:val="20"/>
          <w:szCs w:val="20"/>
        </w:rPr>
        <w:t xml:space="preserve"> </w:t>
      </w:r>
      <w:r w:rsidR="006676F2" w:rsidRPr="004570E9">
        <w:rPr>
          <w:sz w:val="20"/>
          <w:szCs w:val="20"/>
        </w:rPr>
        <w:t xml:space="preserve">iznos </w:t>
      </w:r>
      <w:r w:rsidR="00616688" w:rsidRPr="004570E9">
        <w:rPr>
          <w:sz w:val="20"/>
          <w:szCs w:val="20"/>
        </w:rPr>
        <w:t>K</w:t>
      </w:r>
      <w:r w:rsidR="006676F2" w:rsidRPr="004570E9">
        <w:rPr>
          <w:sz w:val="20"/>
          <w:szCs w:val="20"/>
        </w:rPr>
        <w:t>redita</w:t>
      </w:r>
      <w:r w:rsidR="006676F2" w:rsidRPr="000E5923">
        <w:rPr>
          <w:sz w:val="20"/>
          <w:szCs w:val="20"/>
        </w:rPr>
        <w:t xml:space="preserve"> </w:t>
      </w:r>
      <w:r w:rsidR="00E94D03" w:rsidRPr="006F7484">
        <w:rPr>
          <w:sz w:val="20"/>
          <w:szCs w:val="20"/>
        </w:rPr>
        <w:t xml:space="preserve">u </w:t>
      </w:r>
      <w:r w:rsidR="006676F2" w:rsidRPr="00365D3F">
        <w:rPr>
          <w:sz w:val="20"/>
          <w:szCs w:val="20"/>
        </w:rPr>
        <w:t>s</w:t>
      </w:r>
      <w:r w:rsidR="006676F2" w:rsidRPr="00BB5A7C">
        <w:rPr>
          <w:sz w:val="20"/>
          <w:szCs w:val="20"/>
        </w:rPr>
        <w:t>klad</w:t>
      </w:r>
      <w:r w:rsidR="00E94D03" w:rsidRPr="005B53A8">
        <w:rPr>
          <w:sz w:val="20"/>
          <w:szCs w:val="20"/>
        </w:rPr>
        <w:t>u</w:t>
      </w:r>
      <w:r w:rsidR="00E94D03" w:rsidRPr="00692299">
        <w:rPr>
          <w:sz w:val="20"/>
          <w:szCs w:val="20"/>
        </w:rPr>
        <w:t xml:space="preserve"> s</w:t>
      </w:r>
      <w:r w:rsidR="006676F2" w:rsidRPr="00DC61B5">
        <w:rPr>
          <w:sz w:val="20"/>
          <w:szCs w:val="20"/>
        </w:rPr>
        <w:t xml:space="preserve"> </w:t>
      </w:r>
      <w:r w:rsidR="002E418C" w:rsidRPr="004570E9">
        <w:rPr>
          <w:sz w:val="20"/>
          <w:szCs w:val="20"/>
        </w:rPr>
        <w:t>K</w:t>
      </w:r>
      <w:r w:rsidR="004A7C43" w:rsidRPr="004570E9">
        <w:rPr>
          <w:sz w:val="20"/>
          <w:szCs w:val="20"/>
        </w:rPr>
        <w:t>riterij</w:t>
      </w:r>
      <w:r w:rsidR="00D47E94" w:rsidRPr="004570E9">
        <w:rPr>
          <w:sz w:val="20"/>
          <w:szCs w:val="20"/>
        </w:rPr>
        <w:t>ima</w:t>
      </w:r>
      <w:r w:rsidR="004A7C43" w:rsidRPr="004570E9">
        <w:rPr>
          <w:sz w:val="20"/>
          <w:szCs w:val="20"/>
        </w:rPr>
        <w:t xml:space="preserve"> prihvatljivosti za uključenje </w:t>
      </w:r>
      <w:r w:rsidR="00D47E94" w:rsidRPr="004570E9">
        <w:rPr>
          <w:sz w:val="20"/>
          <w:szCs w:val="20"/>
        </w:rPr>
        <w:t>k</w:t>
      </w:r>
      <w:r w:rsidR="004A7C43" w:rsidRPr="004570E9">
        <w:rPr>
          <w:sz w:val="20"/>
          <w:szCs w:val="20"/>
        </w:rPr>
        <w:t xml:space="preserve">redita u </w:t>
      </w:r>
      <w:r w:rsidR="00D47E94" w:rsidRPr="004570E9">
        <w:rPr>
          <w:sz w:val="20"/>
          <w:szCs w:val="20"/>
        </w:rPr>
        <w:t>p</w:t>
      </w:r>
      <w:r w:rsidR="004A7C43" w:rsidRPr="004570E9">
        <w:rPr>
          <w:sz w:val="20"/>
          <w:szCs w:val="20"/>
        </w:rPr>
        <w:t xml:space="preserve">ortfelj u odnosu na </w:t>
      </w:r>
      <w:r w:rsidR="00593FA4" w:rsidRPr="004570E9">
        <w:rPr>
          <w:sz w:val="20"/>
          <w:szCs w:val="20"/>
        </w:rPr>
        <w:t>K</w:t>
      </w:r>
      <w:r w:rsidR="004A7C43" w:rsidRPr="004570E9">
        <w:rPr>
          <w:sz w:val="20"/>
          <w:szCs w:val="20"/>
        </w:rPr>
        <w:t>redit</w:t>
      </w:r>
      <w:r w:rsidR="006676F2" w:rsidRPr="000E5923">
        <w:rPr>
          <w:sz w:val="20"/>
          <w:szCs w:val="20"/>
        </w:rPr>
        <w:t xml:space="preserve"> iz</w:t>
      </w:r>
      <w:r w:rsidR="006676F2" w:rsidRPr="00D85917">
        <w:rPr>
          <w:sz w:val="20"/>
          <w:szCs w:val="20"/>
        </w:rPr>
        <w:t xml:space="preserve"> točke 1.</w:t>
      </w:r>
      <w:r w:rsidR="007B4E41" w:rsidRPr="00D85917">
        <w:rPr>
          <w:sz w:val="20"/>
          <w:szCs w:val="20"/>
        </w:rPr>
        <w:t>2.</w:t>
      </w:r>
      <w:r w:rsidR="006676F2" w:rsidRPr="00D85917">
        <w:rPr>
          <w:sz w:val="20"/>
          <w:szCs w:val="20"/>
        </w:rPr>
        <w:t xml:space="preserve"> Programa osiguranja</w:t>
      </w:r>
      <w:r w:rsidR="00FD5A93" w:rsidRPr="00D85917">
        <w:rPr>
          <w:sz w:val="20"/>
          <w:szCs w:val="20"/>
        </w:rPr>
        <w:t xml:space="preserve"> (primjerice dokument</w:t>
      </w:r>
      <w:r w:rsidR="00AF315D" w:rsidRPr="00D85917">
        <w:rPr>
          <w:sz w:val="20"/>
          <w:szCs w:val="20"/>
        </w:rPr>
        <w:t xml:space="preserve">/dokaz </w:t>
      </w:r>
      <w:r w:rsidR="00FD5A93" w:rsidRPr="00D85917">
        <w:rPr>
          <w:sz w:val="20"/>
          <w:szCs w:val="20"/>
        </w:rPr>
        <w:t>mogu biti financijska izvješća Izvoznika ili izjava Izvoznika</w:t>
      </w:r>
      <w:r w:rsidR="00AF315D" w:rsidRPr="00D85917">
        <w:rPr>
          <w:sz w:val="20"/>
          <w:szCs w:val="20"/>
        </w:rPr>
        <w:t xml:space="preserve"> o potrebnim sredstvima</w:t>
      </w:r>
      <w:r w:rsidRPr="00D85917">
        <w:rPr>
          <w:sz w:val="20"/>
          <w:szCs w:val="20"/>
        </w:rPr>
        <w:t xml:space="preserve"> i dr.</w:t>
      </w:r>
      <w:r w:rsidR="00FD5A93" w:rsidRPr="00D85917">
        <w:rPr>
          <w:sz w:val="20"/>
          <w:szCs w:val="20"/>
        </w:rPr>
        <w:t>)</w:t>
      </w:r>
      <w:r w:rsidR="00883905">
        <w:rPr>
          <w:sz w:val="20"/>
          <w:szCs w:val="20"/>
        </w:rPr>
        <w:t>.</w:t>
      </w:r>
    </w:p>
    <w:bookmarkEnd w:id="15"/>
    <w:bookmarkEnd w:id="16"/>
    <w:bookmarkEnd w:id="24"/>
    <w:p w14:paraId="0469126E" w14:textId="77777777" w:rsidR="008072F8" w:rsidRPr="009B4645" w:rsidRDefault="008072F8" w:rsidP="009A6E68">
      <w:pPr>
        <w:pStyle w:val="Style26"/>
        <w:shd w:val="clear" w:color="auto" w:fill="auto"/>
        <w:tabs>
          <w:tab w:val="left" w:pos="426"/>
        </w:tabs>
        <w:spacing w:line="276" w:lineRule="auto"/>
        <w:ind w:left="720" w:hanging="720"/>
        <w:jc w:val="both"/>
        <w:rPr>
          <w:sz w:val="18"/>
          <w:szCs w:val="18"/>
        </w:rPr>
      </w:pPr>
    </w:p>
    <w:p w14:paraId="6001925D" w14:textId="0D09B5C4" w:rsidR="0073780E" w:rsidRPr="00D85917" w:rsidRDefault="0073780E" w:rsidP="009A6E68">
      <w:pPr>
        <w:pStyle w:val="Style26"/>
        <w:numPr>
          <w:ilvl w:val="0"/>
          <w:numId w:val="15"/>
        </w:numPr>
        <w:shd w:val="clear" w:color="auto" w:fill="auto"/>
        <w:tabs>
          <w:tab w:val="left" w:pos="567"/>
        </w:tabs>
        <w:spacing w:line="276" w:lineRule="auto"/>
        <w:ind w:left="567" w:hanging="567"/>
        <w:jc w:val="both"/>
        <w:rPr>
          <w:sz w:val="20"/>
          <w:szCs w:val="20"/>
        </w:rPr>
      </w:pPr>
      <w:r w:rsidRPr="00D85917">
        <w:rPr>
          <w:sz w:val="20"/>
          <w:szCs w:val="20"/>
        </w:rPr>
        <w:t>Izjave Osiguranika</w:t>
      </w:r>
      <w:r w:rsidR="004E076E" w:rsidRPr="00D85917">
        <w:rPr>
          <w:sz w:val="20"/>
          <w:szCs w:val="20"/>
        </w:rPr>
        <w:t xml:space="preserve"> i Izvoznika</w:t>
      </w:r>
      <w:r w:rsidRPr="00D85917">
        <w:rPr>
          <w:sz w:val="20"/>
          <w:szCs w:val="20"/>
        </w:rPr>
        <w:t xml:space="preserve"> iz točki </w:t>
      </w:r>
      <w:r w:rsidR="004E076E" w:rsidRPr="00D85917">
        <w:rPr>
          <w:sz w:val="20"/>
          <w:szCs w:val="20"/>
        </w:rPr>
        <w:t>f), g), h), i)</w:t>
      </w:r>
      <w:r w:rsidR="00560DE7">
        <w:rPr>
          <w:sz w:val="20"/>
          <w:szCs w:val="20"/>
        </w:rPr>
        <w:t>,</w:t>
      </w:r>
      <w:r w:rsidR="004E076E" w:rsidRPr="00D85917">
        <w:rPr>
          <w:sz w:val="20"/>
          <w:szCs w:val="20"/>
        </w:rPr>
        <w:t xml:space="preserve"> j)</w:t>
      </w:r>
      <w:r w:rsidR="00560DE7">
        <w:rPr>
          <w:sz w:val="20"/>
          <w:szCs w:val="20"/>
        </w:rPr>
        <w:t xml:space="preserve"> i k)</w:t>
      </w:r>
      <w:r w:rsidR="004E076E" w:rsidRPr="00D85917">
        <w:rPr>
          <w:sz w:val="20"/>
          <w:szCs w:val="20"/>
        </w:rPr>
        <w:t xml:space="preserve"> prethodnog stavka, Osiguratelj će smatrati dokazom za utvrđivanje zadovoljenja odgovarajućih Kriterija prihvatljivosti za uključenje kredita u portfelj u smislu članka 10. točke f) ovih Općih uvjeta.</w:t>
      </w:r>
    </w:p>
    <w:p w14:paraId="297FD417" w14:textId="77777777" w:rsidR="004E076E" w:rsidRPr="009B4645" w:rsidRDefault="004E076E" w:rsidP="004E076E">
      <w:pPr>
        <w:pStyle w:val="Style26"/>
        <w:shd w:val="clear" w:color="auto" w:fill="auto"/>
        <w:tabs>
          <w:tab w:val="left" w:pos="567"/>
        </w:tabs>
        <w:spacing w:line="276" w:lineRule="auto"/>
        <w:ind w:firstLine="0"/>
        <w:jc w:val="both"/>
        <w:rPr>
          <w:sz w:val="18"/>
          <w:szCs w:val="18"/>
        </w:rPr>
      </w:pPr>
    </w:p>
    <w:p w14:paraId="4DF4A6DB" w14:textId="456AD434" w:rsidR="008072F8" w:rsidRPr="00D85917" w:rsidRDefault="00A90A2A" w:rsidP="009A6E68">
      <w:pPr>
        <w:pStyle w:val="Style26"/>
        <w:numPr>
          <w:ilvl w:val="0"/>
          <w:numId w:val="15"/>
        </w:numPr>
        <w:shd w:val="clear" w:color="auto" w:fill="auto"/>
        <w:tabs>
          <w:tab w:val="left" w:pos="567"/>
        </w:tabs>
        <w:spacing w:line="276" w:lineRule="auto"/>
        <w:ind w:left="567" w:hanging="567"/>
        <w:jc w:val="both"/>
        <w:rPr>
          <w:sz w:val="20"/>
          <w:szCs w:val="20"/>
        </w:rPr>
      </w:pPr>
      <w:r w:rsidRPr="00D85917">
        <w:rPr>
          <w:sz w:val="20"/>
          <w:szCs w:val="20"/>
        </w:rPr>
        <w:t xml:space="preserve">Odštetni zahtjev smatrat će se potpunim tek nakon što </w:t>
      </w:r>
      <w:r w:rsidR="006F4943" w:rsidRPr="00D85917">
        <w:rPr>
          <w:sz w:val="20"/>
          <w:szCs w:val="20"/>
        </w:rPr>
        <w:t>Osiguratelju</w:t>
      </w:r>
      <w:r w:rsidRPr="00D85917">
        <w:rPr>
          <w:sz w:val="20"/>
          <w:szCs w:val="20"/>
        </w:rPr>
        <w:t xml:space="preserve"> budu dostavljeni </w:t>
      </w:r>
      <w:r w:rsidR="00063D61" w:rsidRPr="00D85917">
        <w:rPr>
          <w:sz w:val="20"/>
          <w:szCs w:val="20"/>
        </w:rPr>
        <w:t xml:space="preserve">svi </w:t>
      </w:r>
      <w:r w:rsidR="006F4943" w:rsidRPr="00D85917">
        <w:rPr>
          <w:sz w:val="20"/>
          <w:szCs w:val="20"/>
        </w:rPr>
        <w:t xml:space="preserve">dokumenti iz </w:t>
      </w:r>
      <w:r w:rsidR="003A5FD8" w:rsidRPr="00D85917">
        <w:rPr>
          <w:sz w:val="20"/>
          <w:szCs w:val="20"/>
        </w:rPr>
        <w:t xml:space="preserve">stavka </w:t>
      </w:r>
      <w:r w:rsidR="006F38BE" w:rsidRPr="00D85917">
        <w:rPr>
          <w:sz w:val="20"/>
          <w:szCs w:val="20"/>
        </w:rPr>
        <w:t xml:space="preserve">(2) </w:t>
      </w:r>
      <w:r w:rsidR="003A5FD8" w:rsidRPr="00D85917">
        <w:rPr>
          <w:sz w:val="20"/>
          <w:szCs w:val="20"/>
        </w:rPr>
        <w:t>ovog članka.</w:t>
      </w:r>
      <w:r w:rsidR="006F4943" w:rsidRPr="00D85917">
        <w:rPr>
          <w:sz w:val="20"/>
          <w:szCs w:val="20"/>
        </w:rPr>
        <w:t xml:space="preserve"> </w:t>
      </w:r>
    </w:p>
    <w:p w14:paraId="3DB1EF6F" w14:textId="77777777" w:rsidR="000149C0" w:rsidRPr="009B4645" w:rsidRDefault="000149C0" w:rsidP="009A6E68">
      <w:pPr>
        <w:pStyle w:val="Style26"/>
        <w:shd w:val="clear" w:color="auto" w:fill="auto"/>
        <w:tabs>
          <w:tab w:val="left" w:pos="567"/>
        </w:tabs>
        <w:spacing w:line="276" w:lineRule="auto"/>
        <w:ind w:left="567" w:firstLine="0"/>
        <w:jc w:val="both"/>
        <w:rPr>
          <w:sz w:val="18"/>
          <w:szCs w:val="18"/>
        </w:rPr>
      </w:pPr>
    </w:p>
    <w:p w14:paraId="6E3B40ED" w14:textId="77777777" w:rsidR="004771A4" w:rsidRPr="00D85917" w:rsidRDefault="004771A4" w:rsidP="009A6E68">
      <w:pPr>
        <w:pStyle w:val="Style26"/>
        <w:numPr>
          <w:ilvl w:val="0"/>
          <w:numId w:val="15"/>
        </w:numPr>
        <w:shd w:val="clear" w:color="auto" w:fill="auto"/>
        <w:tabs>
          <w:tab w:val="left" w:pos="567"/>
        </w:tabs>
        <w:spacing w:line="276" w:lineRule="auto"/>
        <w:ind w:left="567" w:hanging="567"/>
        <w:jc w:val="both"/>
        <w:rPr>
          <w:sz w:val="20"/>
          <w:szCs w:val="20"/>
        </w:rPr>
      </w:pPr>
      <w:r w:rsidRPr="00D85917">
        <w:rPr>
          <w:sz w:val="20"/>
          <w:szCs w:val="20"/>
        </w:rPr>
        <w:t>Svi dokumenti koje Osiguranik dostavlja uz Odštetni zahtjev moraju biti na hrvatskom ili engleskom jeziku</w:t>
      </w:r>
      <w:r w:rsidR="00AD068F" w:rsidRPr="00D85917">
        <w:rPr>
          <w:sz w:val="20"/>
          <w:szCs w:val="20"/>
        </w:rPr>
        <w:t xml:space="preserve">. </w:t>
      </w:r>
      <w:r w:rsidR="00742331" w:rsidRPr="00D85917">
        <w:rPr>
          <w:sz w:val="20"/>
          <w:szCs w:val="20"/>
        </w:rPr>
        <w:t>Dokumente koji nisu na hrvatskom ili engleskom jeziku Osiguranik se na zahtjev Osiguratelja obvezuje prevesti po ovlaštenom sudskom tumaču ili drugom prevoditelju prihvatljivom Osiguraniku.</w:t>
      </w:r>
      <w:r w:rsidR="00D27FE0" w:rsidRPr="00D85917">
        <w:rPr>
          <w:sz w:val="20"/>
          <w:szCs w:val="20"/>
        </w:rPr>
        <w:t xml:space="preserve"> Predmetni troškovi prijevoda se ne smatraju Troškovima prisilne naplate.</w:t>
      </w:r>
    </w:p>
    <w:p w14:paraId="7236A880" w14:textId="77777777" w:rsidR="00742331" w:rsidRPr="009B4645" w:rsidRDefault="00742331" w:rsidP="009A6E68">
      <w:pPr>
        <w:pStyle w:val="Style26"/>
        <w:shd w:val="clear" w:color="auto" w:fill="auto"/>
        <w:tabs>
          <w:tab w:val="left" w:pos="567"/>
        </w:tabs>
        <w:spacing w:line="276" w:lineRule="auto"/>
        <w:ind w:firstLine="0"/>
        <w:jc w:val="both"/>
        <w:rPr>
          <w:sz w:val="18"/>
          <w:szCs w:val="18"/>
        </w:rPr>
      </w:pPr>
    </w:p>
    <w:p w14:paraId="35EB1FA0" w14:textId="2E5B9BC5" w:rsidR="006F4943" w:rsidRPr="00D85917" w:rsidRDefault="006F4943" w:rsidP="009A6E68">
      <w:pPr>
        <w:pStyle w:val="Style26"/>
        <w:numPr>
          <w:ilvl w:val="0"/>
          <w:numId w:val="15"/>
        </w:numPr>
        <w:shd w:val="clear" w:color="auto" w:fill="auto"/>
        <w:tabs>
          <w:tab w:val="left" w:pos="567"/>
        </w:tabs>
        <w:spacing w:line="276" w:lineRule="auto"/>
        <w:ind w:left="567" w:hanging="567"/>
        <w:jc w:val="both"/>
        <w:rPr>
          <w:strike/>
          <w:sz w:val="20"/>
          <w:szCs w:val="20"/>
        </w:rPr>
      </w:pPr>
      <w:r w:rsidRPr="00D85917">
        <w:rPr>
          <w:sz w:val="20"/>
          <w:szCs w:val="20"/>
        </w:rPr>
        <w:t>Osiguratelj zadržava pravo tijekom obrade Odštetnog zahtjeva</w:t>
      </w:r>
      <w:r w:rsidR="00EB7446" w:rsidRPr="00D85917">
        <w:rPr>
          <w:sz w:val="20"/>
          <w:szCs w:val="20"/>
        </w:rPr>
        <w:t xml:space="preserve">, a najkasnije istekom </w:t>
      </w:r>
      <w:r w:rsidR="00185583" w:rsidRPr="00D85917">
        <w:rPr>
          <w:sz w:val="20"/>
          <w:szCs w:val="20"/>
        </w:rPr>
        <w:t>27</w:t>
      </w:r>
      <w:r w:rsidR="00EB7446" w:rsidRPr="00D85917">
        <w:rPr>
          <w:sz w:val="20"/>
          <w:szCs w:val="20"/>
        </w:rPr>
        <w:t xml:space="preserve">. </w:t>
      </w:r>
      <w:r w:rsidR="00F81CDC" w:rsidRPr="00D85917">
        <w:rPr>
          <w:sz w:val="20"/>
          <w:szCs w:val="20"/>
        </w:rPr>
        <w:t>kalendarskog</w:t>
      </w:r>
      <w:r w:rsidR="00EB7446" w:rsidRPr="00D85917">
        <w:rPr>
          <w:sz w:val="20"/>
          <w:szCs w:val="20"/>
        </w:rPr>
        <w:t xml:space="preserve"> dana od dana zaprimanja Odštetnog zahtjeva</w:t>
      </w:r>
      <w:r w:rsidR="00F81CDC" w:rsidRPr="00D85917">
        <w:rPr>
          <w:sz w:val="20"/>
          <w:szCs w:val="20"/>
        </w:rPr>
        <w:t>,</w:t>
      </w:r>
      <w:r w:rsidRPr="00D85917">
        <w:rPr>
          <w:sz w:val="20"/>
          <w:szCs w:val="20"/>
        </w:rPr>
        <w:t xml:space="preserve"> zatražiti od Osiguranika dodatna pojašnjenja vezano uz dostavljenu dokumentaciju</w:t>
      </w:r>
      <w:r w:rsidR="006A40E7" w:rsidRPr="00D85917">
        <w:rPr>
          <w:sz w:val="20"/>
          <w:szCs w:val="20"/>
        </w:rPr>
        <w:t xml:space="preserve"> te se Osiguranik obvezuje zatražena pojašnjenja dostaviti u roku od </w:t>
      </w:r>
      <w:r w:rsidR="00DD5B3B" w:rsidRPr="00D85917">
        <w:rPr>
          <w:sz w:val="20"/>
          <w:szCs w:val="20"/>
        </w:rPr>
        <w:t>tri</w:t>
      </w:r>
      <w:r w:rsidR="00B90CD5" w:rsidRPr="00D85917">
        <w:rPr>
          <w:sz w:val="20"/>
          <w:szCs w:val="20"/>
        </w:rPr>
        <w:t xml:space="preserve"> </w:t>
      </w:r>
      <w:r w:rsidR="006A40E7" w:rsidRPr="00D85917">
        <w:rPr>
          <w:sz w:val="20"/>
          <w:szCs w:val="20"/>
        </w:rPr>
        <w:t>Radna dana.</w:t>
      </w:r>
      <w:r w:rsidRPr="00D85917">
        <w:rPr>
          <w:sz w:val="20"/>
          <w:szCs w:val="20"/>
        </w:rPr>
        <w:t xml:space="preserve"> </w:t>
      </w:r>
    </w:p>
    <w:p w14:paraId="182910F9" w14:textId="77777777" w:rsidR="006F4943" w:rsidRPr="009B4645" w:rsidRDefault="006F4943" w:rsidP="009A6E68">
      <w:pPr>
        <w:pStyle w:val="Style26"/>
        <w:shd w:val="clear" w:color="auto" w:fill="auto"/>
        <w:tabs>
          <w:tab w:val="left" w:pos="567"/>
          <w:tab w:val="left" w:pos="873"/>
        </w:tabs>
        <w:spacing w:line="276" w:lineRule="auto"/>
        <w:ind w:left="567" w:hanging="567"/>
        <w:jc w:val="both"/>
        <w:rPr>
          <w:sz w:val="18"/>
          <w:szCs w:val="18"/>
        </w:rPr>
      </w:pPr>
    </w:p>
    <w:p w14:paraId="7A7CDDBF" w14:textId="2C2702DC" w:rsidR="00A731CB" w:rsidRPr="00D85917" w:rsidRDefault="00DE2844" w:rsidP="009A6E68">
      <w:pPr>
        <w:pStyle w:val="Style26"/>
        <w:numPr>
          <w:ilvl w:val="0"/>
          <w:numId w:val="15"/>
        </w:numPr>
        <w:shd w:val="clear" w:color="auto" w:fill="auto"/>
        <w:tabs>
          <w:tab w:val="left" w:pos="567"/>
        </w:tabs>
        <w:spacing w:line="276" w:lineRule="auto"/>
        <w:ind w:left="567" w:hanging="567"/>
        <w:jc w:val="both"/>
        <w:rPr>
          <w:sz w:val="20"/>
          <w:szCs w:val="20"/>
        </w:rPr>
      </w:pPr>
      <w:r w:rsidRPr="00D85917">
        <w:rPr>
          <w:sz w:val="20"/>
          <w:szCs w:val="20"/>
        </w:rPr>
        <w:t xml:space="preserve">Osiguratelj se obvezuje očitovati </w:t>
      </w:r>
      <w:r w:rsidR="00C45052" w:rsidRPr="00D85917">
        <w:rPr>
          <w:sz w:val="20"/>
          <w:szCs w:val="20"/>
        </w:rPr>
        <w:t>o</w:t>
      </w:r>
      <w:r w:rsidRPr="00D85917">
        <w:rPr>
          <w:sz w:val="20"/>
          <w:szCs w:val="20"/>
        </w:rPr>
        <w:t xml:space="preserve"> zaprimljenom </w:t>
      </w:r>
      <w:r w:rsidR="00445CAA" w:rsidRPr="00D85917">
        <w:rPr>
          <w:sz w:val="20"/>
          <w:szCs w:val="20"/>
        </w:rPr>
        <w:t>O</w:t>
      </w:r>
      <w:r w:rsidRPr="00D85917">
        <w:rPr>
          <w:sz w:val="20"/>
          <w:szCs w:val="20"/>
        </w:rPr>
        <w:t xml:space="preserve">dštetnom zahtjevu najkasnije u roku od </w:t>
      </w:r>
      <w:r w:rsidR="00F81CDC" w:rsidRPr="00D85917">
        <w:rPr>
          <w:sz w:val="20"/>
          <w:szCs w:val="20"/>
        </w:rPr>
        <w:t>35 kalendarskih</w:t>
      </w:r>
      <w:r w:rsidR="00A3744C" w:rsidRPr="00D85917">
        <w:rPr>
          <w:sz w:val="20"/>
          <w:szCs w:val="20"/>
        </w:rPr>
        <w:t xml:space="preserve"> </w:t>
      </w:r>
      <w:r w:rsidRPr="00D85917">
        <w:rPr>
          <w:sz w:val="20"/>
          <w:szCs w:val="20"/>
        </w:rPr>
        <w:t>dana od dana zaprimanja</w:t>
      </w:r>
      <w:r w:rsidR="006F4943" w:rsidRPr="00D85917">
        <w:rPr>
          <w:sz w:val="20"/>
          <w:szCs w:val="20"/>
        </w:rPr>
        <w:t xml:space="preserve"> potpunog</w:t>
      </w:r>
      <w:r w:rsidRPr="00D85917">
        <w:rPr>
          <w:sz w:val="20"/>
          <w:szCs w:val="20"/>
        </w:rPr>
        <w:t xml:space="preserve"> Odštetnog zahtjeva</w:t>
      </w:r>
      <w:r w:rsidR="006F4943" w:rsidRPr="00D85917">
        <w:rPr>
          <w:sz w:val="20"/>
          <w:szCs w:val="20"/>
        </w:rPr>
        <w:t xml:space="preserve"> u skladu sa stavkom (2) ovog </w:t>
      </w:r>
      <w:r w:rsidR="00A3744C" w:rsidRPr="00D85917">
        <w:rPr>
          <w:sz w:val="20"/>
          <w:szCs w:val="20"/>
        </w:rPr>
        <w:t>č</w:t>
      </w:r>
      <w:r w:rsidR="006F4943" w:rsidRPr="00D85917">
        <w:rPr>
          <w:sz w:val="20"/>
          <w:szCs w:val="20"/>
        </w:rPr>
        <w:t>lanka</w:t>
      </w:r>
      <w:r w:rsidRPr="00D85917">
        <w:rPr>
          <w:sz w:val="20"/>
          <w:szCs w:val="20"/>
        </w:rPr>
        <w:t>.</w:t>
      </w:r>
      <w:r w:rsidR="00A548B2" w:rsidRPr="00D85917">
        <w:rPr>
          <w:sz w:val="20"/>
          <w:szCs w:val="20"/>
        </w:rPr>
        <w:t xml:space="preserve"> Navedeno očitovanje će sadržavati pregled izračuna kojim je utvrđena visina Odštete i uz njega će biti dostavljen popunjeni Ugovor o regresnoj naplati.</w:t>
      </w:r>
      <w:r w:rsidRPr="00D85917">
        <w:rPr>
          <w:sz w:val="20"/>
          <w:szCs w:val="20"/>
        </w:rPr>
        <w:t xml:space="preserve"> </w:t>
      </w:r>
      <w:r w:rsidR="00FC1786" w:rsidRPr="00D85917">
        <w:rPr>
          <w:sz w:val="20"/>
          <w:szCs w:val="20"/>
        </w:rPr>
        <w:t xml:space="preserve">Davanje dodatnih pojašnjenja Osiguratelju </w:t>
      </w:r>
      <w:r w:rsidR="00E94D03" w:rsidRPr="00D85917">
        <w:rPr>
          <w:sz w:val="20"/>
          <w:szCs w:val="20"/>
        </w:rPr>
        <w:t xml:space="preserve">u </w:t>
      </w:r>
      <w:r w:rsidR="00FC1786" w:rsidRPr="00D85917">
        <w:rPr>
          <w:sz w:val="20"/>
          <w:szCs w:val="20"/>
        </w:rPr>
        <w:t>sklad</w:t>
      </w:r>
      <w:r w:rsidR="00E94D03" w:rsidRPr="00D85917">
        <w:rPr>
          <w:sz w:val="20"/>
          <w:szCs w:val="20"/>
        </w:rPr>
        <w:t>u s</w:t>
      </w:r>
      <w:r w:rsidR="00FC1786" w:rsidRPr="00D85917">
        <w:rPr>
          <w:sz w:val="20"/>
          <w:szCs w:val="20"/>
        </w:rPr>
        <w:t xml:space="preserve"> prethodn</w:t>
      </w:r>
      <w:r w:rsidR="00E94D03" w:rsidRPr="00D85917">
        <w:rPr>
          <w:sz w:val="20"/>
          <w:szCs w:val="20"/>
        </w:rPr>
        <w:t>i</w:t>
      </w:r>
      <w:r w:rsidR="00FC1786" w:rsidRPr="00D85917">
        <w:rPr>
          <w:sz w:val="20"/>
          <w:szCs w:val="20"/>
        </w:rPr>
        <w:t>m stavk</w:t>
      </w:r>
      <w:r w:rsidR="00E94D03" w:rsidRPr="00D85917">
        <w:rPr>
          <w:sz w:val="20"/>
          <w:szCs w:val="20"/>
        </w:rPr>
        <w:t>om</w:t>
      </w:r>
      <w:r w:rsidR="00FC1786" w:rsidRPr="00D85917">
        <w:rPr>
          <w:sz w:val="20"/>
          <w:szCs w:val="20"/>
        </w:rPr>
        <w:t xml:space="preserve"> ne utječe na rok za očitovanje o zaprimljenom Odštetnom zahtjevu.</w:t>
      </w:r>
    </w:p>
    <w:p w14:paraId="2353D88E" w14:textId="77777777" w:rsidR="005E7361" w:rsidRPr="009B4645" w:rsidRDefault="005E7361" w:rsidP="009A6E68">
      <w:pPr>
        <w:pStyle w:val="Style26"/>
        <w:shd w:val="clear" w:color="auto" w:fill="auto"/>
        <w:tabs>
          <w:tab w:val="left" w:pos="567"/>
          <w:tab w:val="left" w:pos="873"/>
        </w:tabs>
        <w:spacing w:line="276" w:lineRule="auto"/>
        <w:ind w:left="567" w:hanging="567"/>
        <w:jc w:val="both"/>
        <w:rPr>
          <w:sz w:val="18"/>
          <w:szCs w:val="18"/>
        </w:rPr>
      </w:pPr>
    </w:p>
    <w:p w14:paraId="62A79647" w14:textId="194FB782" w:rsidR="005E7361" w:rsidRPr="00D85917" w:rsidRDefault="006C42F2" w:rsidP="009A6E68">
      <w:pPr>
        <w:pStyle w:val="Style26"/>
        <w:numPr>
          <w:ilvl w:val="0"/>
          <w:numId w:val="15"/>
        </w:numPr>
        <w:shd w:val="clear" w:color="auto" w:fill="auto"/>
        <w:tabs>
          <w:tab w:val="left" w:pos="567"/>
        </w:tabs>
        <w:spacing w:line="276" w:lineRule="auto"/>
        <w:ind w:left="567" w:hanging="567"/>
        <w:jc w:val="both"/>
        <w:rPr>
          <w:sz w:val="20"/>
          <w:szCs w:val="20"/>
        </w:rPr>
      </w:pPr>
      <w:r w:rsidRPr="00D85917">
        <w:rPr>
          <w:sz w:val="20"/>
          <w:szCs w:val="20"/>
        </w:rPr>
        <w:t xml:space="preserve">Ako se Osiguratelj ne očituje o Odštetnom zahtjevu u roku iz </w:t>
      </w:r>
      <w:r w:rsidR="005E7361" w:rsidRPr="00D85917">
        <w:rPr>
          <w:sz w:val="20"/>
          <w:szCs w:val="20"/>
        </w:rPr>
        <w:t>stavka (</w:t>
      </w:r>
      <w:r w:rsidR="00B90CD5" w:rsidRPr="00D85917">
        <w:rPr>
          <w:sz w:val="20"/>
          <w:szCs w:val="20"/>
        </w:rPr>
        <w:t>6</w:t>
      </w:r>
      <w:r w:rsidR="005E7361" w:rsidRPr="00D85917">
        <w:rPr>
          <w:sz w:val="20"/>
          <w:szCs w:val="20"/>
        </w:rPr>
        <w:t>) ovog članka</w:t>
      </w:r>
      <w:r w:rsidR="006F38BE" w:rsidRPr="00D85917">
        <w:rPr>
          <w:sz w:val="20"/>
          <w:szCs w:val="20"/>
        </w:rPr>
        <w:t>,</w:t>
      </w:r>
      <w:r w:rsidR="005E7361" w:rsidRPr="00D85917">
        <w:rPr>
          <w:sz w:val="20"/>
          <w:szCs w:val="20"/>
        </w:rPr>
        <w:t xml:space="preserve"> Osiguranik ima pravo sudski</w:t>
      </w:r>
      <w:r w:rsidRPr="00D85917">
        <w:rPr>
          <w:sz w:val="20"/>
          <w:szCs w:val="20"/>
        </w:rPr>
        <w:t>m putem potraživati Odštetu</w:t>
      </w:r>
      <w:r w:rsidR="001122B0" w:rsidRPr="00D85917">
        <w:rPr>
          <w:sz w:val="20"/>
          <w:szCs w:val="20"/>
        </w:rPr>
        <w:t xml:space="preserve"> od Osiguratelja</w:t>
      </w:r>
      <w:r w:rsidRPr="00D85917">
        <w:rPr>
          <w:sz w:val="20"/>
          <w:szCs w:val="20"/>
        </w:rPr>
        <w:t>.</w:t>
      </w:r>
    </w:p>
    <w:p w14:paraId="523D01B3" w14:textId="77777777" w:rsidR="00445CAA" w:rsidRPr="009B4645" w:rsidRDefault="00445CAA" w:rsidP="009A6E68">
      <w:pPr>
        <w:pStyle w:val="Style26"/>
        <w:shd w:val="clear" w:color="auto" w:fill="auto"/>
        <w:tabs>
          <w:tab w:val="left" w:pos="567"/>
          <w:tab w:val="left" w:pos="873"/>
        </w:tabs>
        <w:spacing w:line="276" w:lineRule="auto"/>
        <w:ind w:left="567" w:hanging="567"/>
        <w:jc w:val="both"/>
        <w:rPr>
          <w:sz w:val="18"/>
          <w:szCs w:val="18"/>
        </w:rPr>
      </w:pPr>
    </w:p>
    <w:p w14:paraId="09771D0D" w14:textId="77777777" w:rsidR="00445CAA" w:rsidRPr="00D85917" w:rsidRDefault="00445CAA" w:rsidP="009A6E68">
      <w:pPr>
        <w:pStyle w:val="Style26"/>
        <w:numPr>
          <w:ilvl w:val="0"/>
          <w:numId w:val="15"/>
        </w:numPr>
        <w:shd w:val="clear" w:color="auto" w:fill="auto"/>
        <w:tabs>
          <w:tab w:val="left" w:pos="567"/>
        </w:tabs>
        <w:spacing w:line="276" w:lineRule="auto"/>
        <w:ind w:left="567" w:hanging="567"/>
        <w:jc w:val="both"/>
        <w:rPr>
          <w:sz w:val="20"/>
          <w:szCs w:val="20"/>
        </w:rPr>
      </w:pPr>
      <w:r w:rsidRPr="00D85917">
        <w:rPr>
          <w:sz w:val="20"/>
          <w:szCs w:val="20"/>
        </w:rPr>
        <w:t>Osiguranik mora podnijeti Odštetni zahtjev najkasnije godinu dana od Dana obračuna, u protivnom Osiguratelj nije dužan zaprimiti Odštetni zahtjev niti isplatiti Odštetu.</w:t>
      </w:r>
    </w:p>
    <w:p w14:paraId="39A23A37" w14:textId="77777777" w:rsidR="00445CAA" w:rsidRPr="009B4645" w:rsidRDefault="00445CAA" w:rsidP="009A6E68">
      <w:pPr>
        <w:pStyle w:val="Style26"/>
        <w:shd w:val="clear" w:color="auto" w:fill="auto"/>
        <w:tabs>
          <w:tab w:val="left" w:pos="567"/>
        </w:tabs>
        <w:spacing w:line="276" w:lineRule="auto"/>
        <w:ind w:left="567" w:hanging="567"/>
        <w:jc w:val="both"/>
        <w:rPr>
          <w:sz w:val="18"/>
          <w:szCs w:val="18"/>
        </w:rPr>
      </w:pPr>
    </w:p>
    <w:p w14:paraId="1FA01631" w14:textId="078839C2" w:rsidR="0064352F" w:rsidRPr="00D85917" w:rsidRDefault="00445CAA" w:rsidP="009A6E68">
      <w:pPr>
        <w:pStyle w:val="Style26"/>
        <w:numPr>
          <w:ilvl w:val="0"/>
          <w:numId w:val="15"/>
        </w:numPr>
        <w:shd w:val="clear" w:color="auto" w:fill="auto"/>
        <w:tabs>
          <w:tab w:val="left" w:pos="567"/>
        </w:tabs>
        <w:spacing w:line="276" w:lineRule="auto"/>
        <w:ind w:left="567" w:hanging="567"/>
        <w:jc w:val="both"/>
        <w:rPr>
          <w:sz w:val="20"/>
          <w:szCs w:val="20"/>
        </w:rPr>
      </w:pPr>
      <w:r w:rsidRPr="00D85917">
        <w:rPr>
          <w:sz w:val="20"/>
          <w:szCs w:val="20"/>
        </w:rPr>
        <w:t xml:space="preserve">Ako Odštetni zahtjev bude prihvaćen, Osiguratelj će isplatiti Odštetu u roku od </w:t>
      </w:r>
      <w:r w:rsidR="00041C25" w:rsidRPr="00D85917">
        <w:rPr>
          <w:sz w:val="20"/>
          <w:szCs w:val="20"/>
        </w:rPr>
        <w:t>deset</w:t>
      </w:r>
      <w:r w:rsidR="00F81CDC" w:rsidRPr="00D85917">
        <w:rPr>
          <w:sz w:val="20"/>
          <w:szCs w:val="20"/>
        </w:rPr>
        <w:t xml:space="preserve"> kalendarskih</w:t>
      </w:r>
      <w:r w:rsidR="006C42F2" w:rsidRPr="00D85917">
        <w:rPr>
          <w:sz w:val="20"/>
          <w:szCs w:val="20"/>
        </w:rPr>
        <w:t xml:space="preserve"> </w:t>
      </w:r>
      <w:r w:rsidRPr="00D85917">
        <w:rPr>
          <w:sz w:val="20"/>
          <w:szCs w:val="20"/>
        </w:rPr>
        <w:t>dana od dana očitovanja Osiguratelja o Odštetnom zahtjevu</w:t>
      </w:r>
      <w:r w:rsidR="00BF67DA" w:rsidRPr="00D85917">
        <w:rPr>
          <w:sz w:val="20"/>
          <w:szCs w:val="20"/>
        </w:rPr>
        <w:t xml:space="preserve"> </w:t>
      </w:r>
      <w:r w:rsidR="003702D6" w:rsidRPr="00D85917">
        <w:rPr>
          <w:sz w:val="20"/>
          <w:szCs w:val="20"/>
        </w:rPr>
        <w:t>uz uvjet da su Osiguranik i Osiguratelj zaključili</w:t>
      </w:r>
      <w:r w:rsidR="00BF67DA" w:rsidRPr="00D85917">
        <w:rPr>
          <w:sz w:val="20"/>
          <w:szCs w:val="20"/>
        </w:rPr>
        <w:t xml:space="preserve"> </w:t>
      </w:r>
      <w:r w:rsidR="00E2097C" w:rsidRPr="00D85917">
        <w:rPr>
          <w:sz w:val="20"/>
          <w:szCs w:val="20"/>
        </w:rPr>
        <w:t>Ugovor o regres</w:t>
      </w:r>
      <w:r w:rsidR="003A10A8" w:rsidRPr="00D85917">
        <w:rPr>
          <w:sz w:val="20"/>
          <w:szCs w:val="20"/>
        </w:rPr>
        <w:t>noj naplati</w:t>
      </w:r>
      <w:r w:rsidR="00A3744C" w:rsidRPr="00D85917">
        <w:rPr>
          <w:sz w:val="20"/>
          <w:szCs w:val="20"/>
        </w:rPr>
        <w:t>.</w:t>
      </w:r>
    </w:p>
    <w:p w14:paraId="5B8010D8" w14:textId="77777777" w:rsidR="0064352F" w:rsidRPr="00D85917" w:rsidRDefault="0064352F" w:rsidP="00795DA1">
      <w:pPr>
        <w:pStyle w:val="Style26"/>
        <w:shd w:val="clear" w:color="auto" w:fill="auto"/>
        <w:tabs>
          <w:tab w:val="left" w:pos="873"/>
        </w:tabs>
        <w:spacing w:line="276" w:lineRule="auto"/>
        <w:ind w:firstLine="0"/>
        <w:jc w:val="both"/>
        <w:rPr>
          <w:sz w:val="20"/>
          <w:szCs w:val="20"/>
        </w:rPr>
      </w:pPr>
    </w:p>
    <w:p w14:paraId="5B130D67" w14:textId="77777777" w:rsidR="00D92473" w:rsidRPr="00D85917" w:rsidRDefault="00D92473" w:rsidP="009A6E68">
      <w:pPr>
        <w:pStyle w:val="Style26"/>
        <w:shd w:val="clear" w:color="auto" w:fill="auto"/>
        <w:tabs>
          <w:tab w:val="left" w:pos="873"/>
        </w:tabs>
        <w:spacing w:line="276" w:lineRule="auto"/>
        <w:ind w:firstLine="0"/>
        <w:jc w:val="center"/>
        <w:rPr>
          <w:b/>
          <w:sz w:val="20"/>
          <w:szCs w:val="20"/>
        </w:rPr>
      </w:pPr>
      <w:r w:rsidRPr="00D85917">
        <w:rPr>
          <w:b/>
          <w:sz w:val="20"/>
          <w:szCs w:val="20"/>
        </w:rPr>
        <w:t>Uvjeti za prihvaćanje Odštetnog zahtjeva</w:t>
      </w:r>
    </w:p>
    <w:p w14:paraId="04F60795" w14:textId="77777777" w:rsidR="00D92473" w:rsidRPr="00D85917" w:rsidRDefault="00D92473" w:rsidP="009A6E68">
      <w:pPr>
        <w:pStyle w:val="Style26"/>
        <w:shd w:val="clear" w:color="auto" w:fill="auto"/>
        <w:tabs>
          <w:tab w:val="left" w:pos="873"/>
        </w:tabs>
        <w:spacing w:line="276" w:lineRule="auto"/>
        <w:ind w:firstLine="0"/>
        <w:jc w:val="center"/>
        <w:rPr>
          <w:b/>
          <w:sz w:val="20"/>
          <w:szCs w:val="20"/>
        </w:rPr>
      </w:pPr>
      <w:r w:rsidRPr="00D85917">
        <w:rPr>
          <w:b/>
          <w:sz w:val="20"/>
          <w:szCs w:val="20"/>
        </w:rPr>
        <w:t xml:space="preserve">Članak </w:t>
      </w:r>
      <w:r w:rsidR="00185583" w:rsidRPr="00D85917">
        <w:rPr>
          <w:b/>
          <w:sz w:val="20"/>
          <w:szCs w:val="20"/>
        </w:rPr>
        <w:t>10</w:t>
      </w:r>
      <w:r w:rsidRPr="00D85917">
        <w:rPr>
          <w:b/>
          <w:sz w:val="20"/>
          <w:szCs w:val="20"/>
        </w:rPr>
        <w:t>.</w:t>
      </w:r>
    </w:p>
    <w:p w14:paraId="6D8D8677" w14:textId="77777777" w:rsidR="00D92473" w:rsidRPr="00D85917" w:rsidRDefault="00D92473" w:rsidP="009A6E68">
      <w:pPr>
        <w:pStyle w:val="Style26"/>
        <w:shd w:val="clear" w:color="auto" w:fill="auto"/>
        <w:tabs>
          <w:tab w:val="left" w:pos="873"/>
        </w:tabs>
        <w:spacing w:line="276" w:lineRule="auto"/>
        <w:ind w:firstLine="0"/>
        <w:rPr>
          <w:sz w:val="20"/>
          <w:szCs w:val="20"/>
        </w:rPr>
      </w:pPr>
      <w:r w:rsidRPr="00D85917">
        <w:rPr>
          <w:sz w:val="20"/>
          <w:szCs w:val="20"/>
        </w:rPr>
        <w:t>Osiguratelj će prihvatiti Odštetni zahtjev ako je kumulativno utvrdio</w:t>
      </w:r>
      <w:r w:rsidR="00C01AB0" w:rsidRPr="00D85917">
        <w:rPr>
          <w:sz w:val="20"/>
          <w:szCs w:val="20"/>
        </w:rPr>
        <w:t xml:space="preserve"> da</w:t>
      </w:r>
      <w:r w:rsidRPr="00D85917">
        <w:rPr>
          <w:sz w:val="20"/>
          <w:szCs w:val="20"/>
        </w:rPr>
        <w:t>:</w:t>
      </w:r>
    </w:p>
    <w:p w14:paraId="696C6AEE" w14:textId="4B55E299" w:rsidR="009C5793" w:rsidRPr="00D85917" w:rsidRDefault="00B355A1" w:rsidP="00276021">
      <w:pPr>
        <w:pStyle w:val="Style26"/>
        <w:numPr>
          <w:ilvl w:val="0"/>
          <w:numId w:val="38"/>
        </w:numPr>
        <w:shd w:val="clear" w:color="auto" w:fill="auto"/>
        <w:tabs>
          <w:tab w:val="left" w:pos="0"/>
        </w:tabs>
        <w:spacing w:line="276" w:lineRule="auto"/>
        <w:ind w:left="851" w:hanging="284"/>
        <w:jc w:val="both"/>
        <w:rPr>
          <w:sz w:val="20"/>
          <w:szCs w:val="20"/>
        </w:rPr>
      </w:pPr>
      <w:r w:rsidRPr="00D85917">
        <w:rPr>
          <w:sz w:val="20"/>
          <w:szCs w:val="20"/>
        </w:rPr>
        <w:t xml:space="preserve">je </w:t>
      </w:r>
      <w:r w:rsidR="009C5793" w:rsidRPr="00D85917">
        <w:rPr>
          <w:sz w:val="20"/>
          <w:szCs w:val="20"/>
        </w:rPr>
        <w:t>Kredit uključen u Portfelj</w:t>
      </w:r>
      <w:r w:rsidR="00E94D03" w:rsidRPr="00D85917">
        <w:rPr>
          <w:sz w:val="20"/>
          <w:szCs w:val="20"/>
        </w:rPr>
        <w:t xml:space="preserve"> u</w:t>
      </w:r>
      <w:r w:rsidR="009C5793" w:rsidRPr="00D85917">
        <w:rPr>
          <w:sz w:val="20"/>
          <w:szCs w:val="20"/>
        </w:rPr>
        <w:t xml:space="preserve"> sklad</w:t>
      </w:r>
      <w:r w:rsidR="00E94D03" w:rsidRPr="00D85917">
        <w:rPr>
          <w:sz w:val="20"/>
          <w:szCs w:val="20"/>
        </w:rPr>
        <w:t>u s</w:t>
      </w:r>
      <w:r w:rsidR="009C5793" w:rsidRPr="00D85917">
        <w:rPr>
          <w:sz w:val="20"/>
          <w:szCs w:val="20"/>
        </w:rPr>
        <w:t xml:space="preserve"> člank</w:t>
      </w:r>
      <w:r w:rsidR="00E94D03" w:rsidRPr="00D85917">
        <w:rPr>
          <w:sz w:val="20"/>
          <w:szCs w:val="20"/>
        </w:rPr>
        <w:t>om</w:t>
      </w:r>
      <w:r w:rsidR="009C5793" w:rsidRPr="00D85917">
        <w:rPr>
          <w:sz w:val="20"/>
          <w:szCs w:val="20"/>
        </w:rPr>
        <w:t xml:space="preserve"> 5. ovih Općih uvjeta,</w:t>
      </w:r>
    </w:p>
    <w:p w14:paraId="7F4F1548" w14:textId="77777777" w:rsidR="00D92473" w:rsidRPr="00D85917" w:rsidRDefault="00D92473" w:rsidP="00276021">
      <w:pPr>
        <w:pStyle w:val="Style26"/>
        <w:numPr>
          <w:ilvl w:val="0"/>
          <w:numId w:val="38"/>
        </w:numPr>
        <w:shd w:val="clear" w:color="auto" w:fill="auto"/>
        <w:tabs>
          <w:tab w:val="left" w:pos="0"/>
        </w:tabs>
        <w:spacing w:line="276" w:lineRule="auto"/>
        <w:ind w:left="851" w:hanging="284"/>
        <w:jc w:val="both"/>
        <w:rPr>
          <w:sz w:val="20"/>
          <w:szCs w:val="20"/>
        </w:rPr>
      </w:pPr>
      <w:r w:rsidRPr="00D85917">
        <w:rPr>
          <w:sz w:val="20"/>
          <w:szCs w:val="20"/>
        </w:rPr>
        <w:t>se ostvario Osigurani rizik i da je nastala Šteta</w:t>
      </w:r>
      <w:r w:rsidR="004C3377" w:rsidRPr="00D85917">
        <w:rPr>
          <w:sz w:val="20"/>
          <w:szCs w:val="20"/>
        </w:rPr>
        <w:t>,</w:t>
      </w:r>
    </w:p>
    <w:p w14:paraId="17F06FC8" w14:textId="5A435E7A" w:rsidR="00DD1D1D" w:rsidRPr="00D85917" w:rsidRDefault="00D92473" w:rsidP="00276021">
      <w:pPr>
        <w:pStyle w:val="Style26"/>
        <w:numPr>
          <w:ilvl w:val="0"/>
          <w:numId w:val="38"/>
        </w:numPr>
        <w:shd w:val="clear" w:color="auto" w:fill="auto"/>
        <w:tabs>
          <w:tab w:val="left" w:pos="0"/>
        </w:tabs>
        <w:spacing w:line="276" w:lineRule="auto"/>
        <w:ind w:left="851" w:hanging="284"/>
        <w:jc w:val="both"/>
        <w:rPr>
          <w:sz w:val="20"/>
          <w:szCs w:val="20"/>
        </w:rPr>
      </w:pPr>
      <w:bookmarkStart w:id="25" w:name="_Hlk57381515"/>
      <w:r w:rsidRPr="00D85917">
        <w:rPr>
          <w:sz w:val="20"/>
          <w:szCs w:val="20"/>
        </w:rPr>
        <w:t xml:space="preserve">Osiguranik na dan podnošenja Odštetnog zahtjeva nema </w:t>
      </w:r>
      <w:r w:rsidR="00DD1D1D" w:rsidRPr="00D85917">
        <w:rPr>
          <w:sz w:val="20"/>
          <w:szCs w:val="20"/>
        </w:rPr>
        <w:t xml:space="preserve">dospjelog </w:t>
      </w:r>
      <w:r w:rsidRPr="00D85917">
        <w:rPr>
          <w:sz w:val="20"/>
          <w:szCs w:val="20"/>
        </w:rPr>
        <w:t xml:space="preserve">duga prema Osiguratelju na ime Premije </w:t>
      </w:r>
      <w:r w:rsidR="001B0161" w:rsidRPr="00D85917">
        <w:rPr>
          <w:sz w:val="20"/>
          <w:szCs w:val="20"/>
        </w:rPr>
        <w:t xml:space="preserve">i Premije za izmjenu roka otplate kredita </w:t>
      </w:r>
      <w:r w:rsidR="00DD1D1D" w:rsidRPr="00D85917">
        <w:rPr>
          <w:sz w:val="20"/>
          <w:szCs w:val="20"/>
        </w:rPr>
        <w:t>za Kredite</w:t>
      </w:r>
      <w:r w:rsidR="004C3377" w:rsidRPr="00D85917">
        <w:rPr>
          <w:sz w:val="20"/>
          <w:szCs w:val="20"/>
        </w:rPr>
        <w:t>,</w:t>
      </w:r>
    </w:p>
    <w:bookmarkEnd w:id="25"/>
    <w:p w14:paraId="7DFD129C" w14:textId="77777777" w:rsidR="00EB6C1D" w:rsidRPr="00D85917" w:rsidRDefault="00EB6C1D" w:rsidP="00276021">
      <w:pPr>
        <w:pStyle w:val="Style26"/>
        <w:numPr>
          <w:ilvl w:val="0"/>
          <w:numId w:val="38"/>
        </w:numPr>
        <w:shd w:val="clear" w:color="auto" w:fill="auto"/>
        <w:tabs>
          <w:tab w:val="left" w:pos="0"/>
        </w:tabs>
        <w:spacing w:line="276" w:lineRule="auto"/>
        <w:ind w:left="851" w:hanging="284"/>
        <w:jc w:val="both"/>
        <w:rPr>
          <w:sz w:val="20"/>
          <w:szCs w:val="20"/>
        </w:rPr>
      </w:pPr>
      <w:r w:rsidRPr="00D85917">
        <w:rPr>
          <w:sz w:val="20"/>
          <w:szCs w:val="20"/>
        </w:rPr>
        <w:t>je Osiguranik uputio otkazno pismo Izvozniku (ako je Ugovor o kreditu otkazan),</w:t>
      </w:r>
    </w:p>
    <w:p w14:paraId="3C958128" w14:textId="51777E3C" w:rsidR="00795DA1" w:rsidRDefault="00DD1D1D" w:rsidP="00072670">
      <w:pPr>
        <w:pStyle w:val="Style26"/>
        <w:widowControl/>
        <w:numPr>
          <w:ilvl w:val="0"/>
          <w:numId w:val="38"/>
        </w:numPr>
        <w:shd w:val="clear" w:color="auto" w:fill="auto"/>
        <w:tabs>
          <w:tab w:val="left" w:pos="0"/>
        </w:tabs>
        <w:spacing w:line="276" w:lineRule="auto"/>
        <w:ind w:left="851" w:hanging="284"/>
        <w:jc w:val="both"/>
      </w:pPr>
      <w:r w:rsidRPr="00D85917">
        <w:rPr>
          <w:sz w:val="20"/>
          <w:szCs w:val="20"/>
        </w:rPr>
        <w:t>je Osiguranik pribavio instrumente osiguranja iz Ugovora o kreditu</w:t>
      </w:r>
      <w:r w:rsidR="004C3377" w:rsidRPr="00D85917">
        <w:rPr>
          <w:sz w:val="20"/>
          <w:szCs w:val="20"/>
        </w:rPr>
        <w:t>,</w:t>
      </w:r>
    </w:p>
    <w:p w14:paraId="0DB6844B" w14:textId="0334DD8A" w:rsidR="00946020" w:rsidRPr="00D85917" w:rsidRDefault="0073780E" w:rsidP="00276021">
      <w:pPr>
        <w:pStyle w:val="Style26"/>
        <w:numPr>
          <w:ilvl w:val="0"/>
          <w:numId w:val="38"/>
        </w:numPr>
        <w:shd w:val="clear" w:color="auto" w:fill="auto"/>
        <w:tabs>
          <w:tab w:val="left" w:pos="0"/>
        </w:tabs>
        <w:spacing w:line="276" w:lineRule="auto"/>
        <w:ind w:left="851" w:hanging="284"/>
        <w:jc w:val="both"/>
        <w:rPr>
          <w:sz w:val="20"/>
          <w:szCs w:val="20"/>
        </w:rPr>
      </w:pPr>
      <w:r w:rsidRPr="00D85917">
        <w:rPr>
          <w:sz w:val="20"/>
          <w:szCs w:val="20"/>
        </w:rPr>
        <w:t xml:space="preserve">su </w:t>
      </w:r>
      <w:r w:rsidR="00DD1D1D" w:rsidRPr="00D85917">
        <w:rPr>
          <w:sz w:val="20"/>
          <w:szCs w:val="20"/>
        </w:rPr>
        <w:t xml:space="preserve">u trenutku odobrenja </w:t>
      </w:r>
      <w:r w:rsidRPr="00D85917">
        <w:rPr>
          <w:sz w:val="20"/>
          <w:szCs w:val="20"/>
        </w:rPr>
        <w:t xml:space="preserve">Kredita ispunjeni </w:t>
      </w:r>
      <w:r w:rsidR="00DD1D1D" w:rsidRPr="00D85917">
        <w:rPr>
          <w:sz w:val="20"/>
          <w:szCs w:val="20"/>
        </w:rPr>
        <w:t>Kriterij</w:t>
      </w:r>
      <w:r w:rsidRPr="00D85917">
        <w:rPr>
          <w:sz w:val="20"/>
          <w:szCs w:val="20"/>
        </w:rPr>
        <w:t>i</w:t>
      </w:r>
      <w:r w:rsidR="00DD1D1D" w:rsidRPr="00D85917">
        <w:rPr>
          <w:sz w:val="20"/>
          <w:szCs w:val="20"/>
        </w:rPr>
        <w:t xml:space="preserve"> prihvatljivosti</w:t>
      </w:r>
      <w:r w:rsidR="00675FF0" w:rsidRPr="00D85917">
        <w:rPr>
          <w:sz w:val="20"/>
          <w:szCs w:val="20"/>
        </w:rPr>
        <w:t xml:space="preserve"> za </w:t>
      </w:r>
      <w:r w:rsidR="0032148B" w:rsidRPr="00D85917">
        <w:rPr>
          <w:sz w:val="20"/>
          <w:szCs w:val="20"/>
        </w:rPr>
        <w:t xml:space="preserve">uključenje </w:t>
      </w:r>
      <w:r w:rsidR="003773C8" w:rsidRPr="00D85917">
        <w:rPr>
          <w:sz w:val="20"/>
          <w:szCs w:val="20"/>
        </w:rPr>
        <w:t xml:space="preserve">kredita </w:t>
      </w:r>
      <w:r w:rsidR="0032148B" w:rsidRPr="00D85917">
        <w:rPr>
          <w:sz w:val="20"/>
          <w:szCs w:val="20"/>
        </w:rPr>
        <w:t>u portfelj</w:t>
      </w:r>
      <w:r w:rsidR="00C5272C" w:rsidRPr="00D85917">
        <w:rPr>
          <w:sz w:val="20"/>
          <w:szCs w:val="20"/>
        </w:rPr>
        <w:t xml:space="preserve"> u odnosu na </w:t>
      </w:r>
      <w:r w:rsidRPr="00D85917">
        <w:rPr>
          <w:sz w:val="20"/>
          <w:szCs w:val="20"/>
        </w:rPr>
        <w:t xml:space="preserve">Izvoznika i u odnosu na </w:t>
      </w:r>
      <w:r w:rsidR="00C5272C" w:rsidRPr="00D85917">
        <w:rPr>
          <w:sz w:val="20"/>
          <w:szCs w:val="20"/>
        </w:rPr>
        <w:t>Kredit</w:t>
      </w:r>
      <w:r w:rsidRPr="00D85917">
        <w:rPr>
          <w:sz w:val="20"/>
          <w:szCs w:val="20"/>
        </w:rPr>
        <w:t>,</w:t>
      </w:r>
    </w:p>
    <w:p w14:paraId="2DFDFBCD" w14:textId="77777777" w:rsidR="00B355A1" w:rsidRPr="00D85917" w:rsidRDefault="00EF5A3F" w:rsidP="00276021">
      <w:pPr>
        <w:pStyle w:val="Style26"/>
        <w:numPr>
          <w:ilvl w:val="0"/>
          <w:numId w:val="38"/>
        </w:numPr>
        <w:shd w:val="clear" w:color="auto" w:fill="auto"/>
        <w:tabs>
          <w:tab w:val="left" w:pos="0"/>
        </w:tabs>
        <w:spacing w:line="276" w:lineRule="auto"/>
        <w:ind w:left="851" w:hanging="284"/>
        <w:jc w:val="both"/>
        <w:rPr>
          <w:sz w:val="20"/>
          <w:szCs w:val="20"/>
        </w:rPr>
      </w:pPr>
      <w:r w:rsidRPr="00D85917">
        <w:rPr>
          <w:sz w:val="20"/>
          <w:szCs w:val="20"/>
        </w:rPr>
        <w:lastRenderedPageBreak/>
        <w:t>su eventualne izmjene Ugovora o kreditu napravljene u skladu s člankom 7. ovih Općih uvjeta,</w:t>
      </w:r>
    </w:p>
    <w:p w14:paraId="03B1B70D" w14:textId="77777777" w:rsidR="00C4258E" w:rsidRPr="00D85917" w:rsidRDefault="00DD1D1D" w:rsidP="00276021">
      <w:pPr>
        <w:pStyle w:val="Style26"/>
        <w:numPr>
          <w:ilvl w:val="0"/>
          <w:numId w:val="38"/>
        </w:numPr>
        <w:shd w:val="clear" w:color="auto" w:fill="auto"/>
        <w:tabs>
          <w:tab w:val="left" w:pos="0"/>
        </w:tabs>
        <w:spacing w:line="276" w:lineRule="auto"/>
        <w:ind w:left="851" w:hanging="284"/>
        <w:jc w:val="both"/>
        <w:rPr>
          <w:sz w:val="20"/>
          <w:szCs w:val="20"/>
        </w:rPr>
      </w:pPr>
      <w:r w:rsidRPr="00D85917">
        <w:rPr>
          <w:sz w:val="20"/>
          <w:szCs w:val="20"/>
        </w:rPr>
        <w:t xml:space="preserve">je Odštetni zahtjev podnesen istekom Razdoblja čekanja, a najkasnije </w:t>
      </w:r>
      <w:r w:rsidR="003944F2" w:rsidRPr="00D85917">
        <w:rPr>
          <w:sz w:val="20"/>
          <w:szCs w:val="20"/>
        </w:rPr>
        <w:t>godinu dana od Dana obračuna</w:t>
      </w:r>
      <w:r w:rsidR="004C3377" w:rsidRPr="00D85917">
        <w:rPr>
          <w:sz w:val="20"/>
          <w:szCs w:val="20"/>
        </w:rPr>
        <w:t>.</w:t>
      </w:r>
    </w:p>
    <w:p w14:paraId="53C81D73" w14:textId="77777777" w:rsidR="00402D99" w:rsidRPr="00D85917" w:rsidRDefault="00402D99" w:rsidP="00D22ACA">
      <w:pPr>
        <w:pStyle w:val="Style30"/>
        <w:keepNext/>
        <w:keepLines/>
        <w:shd w:val="clear" w:color="auto" w:fill="auto"/>
        <w:spacing w:before="0" w:line="276" w:lineRule="auto"/>
        <w:ind w:firstLine="0"/>
        <w:jc w:val="left"/>
        <w:rPr>
          <w:sz w:val="20"/>
          <w:szCs w:val="20"/>
        </w:rPr>
      </w:pPr>
    </w:p>
    <w:p w14:paraId="3F1EB9AA" w14:textId="77777777" w:rsidR="00402D99" w:rsidRPr="00D85917" w:rsidRDefault="00BF67DA" w:rsidP="009A6E68">
      <w:pPr>
        <w:pStyle w:val="Style30"/>
        <w:keepNext/>
        <w:keepLines/>
        <w:shd w:val="clear" w:color="auto" w:fill="auto"/>
        <w:spacing w:before="0" w:line="276" w:lineRule="auto"/>
        <w:ind w:firstLine="0"/>
        <w:rPr>
          <w:sz w:val="20"/>
          <w:szCs w:val="20"/>
        </w:rPr>
      </w:pPr>
      <w:r w:rsidRPr="00D85917">
        <w:rPr>
          <w:sz w:val="20"/>
          <w:szCs w:val="20"/>
        </w:rPr>
        <w:t xml:space="preserve">Odšteta </w:t>
      </w:r>
    </w:p>
    <w:p w14:paraId="18C59663" w14:textId="77777777" w:rsidR="0064352F" w:rsidRPr="00D85917" w:rsidRDefault="00BF67DA" w:rsidP="009A6E68">
      <w:pPr>
        <w:pStyle w:val="Style30"/>
        <w:keepNext/>
        <w:keepLines/>
        <w:shd w:val="clear" w:color="auto" w:fill="auto"/>
        <w:spacing w:before="0" w:line="276" w:lineRule="auto"/>
        <w:ind w:firstLine="0"/>
        <w:rPr>
          <w:sz w:val="20"/>
          <w:szCs w:val="20"/>
        </w:rPr>
      </w:pPr>
      <w:r w:rsidRPr="00D85917">
        <w:rPr>
          <w:sz w:val="20"/>
          <w:szCs w:val="20"/>
        </w:rPr>
        <w:t xml:space="preserve">Članak </w:t>
      </w:r>
      <w:r w:rsidR="00185583" w:rsidRPr="00D85917">
        <w:rPr>
          <w:sz w:val="20"/>
          <w:szCs w:val="20"/>
        </w:rPr>
        <w:t>11</w:t>
      </w:r>
      <w:r w:rsidRPr="00D85917">
        <w:rPr>
          <w:sz w:val="20"/>
          <w:szCs w:val="20"/>
        </w:rPr>
        <w:t>.</w:t>
      </w:r>
    </w:p>
    <w:p w14:paraId="6F270F75" w14:textId="1230BBAF" w:rsidR="00BF67DA" w:rsidRPr="00D85917" w:rsidRDefault="00BF67DA" w:rsidP="009A6E68">
      <w:pPr>
        <w:pStyle w:val="Style26"/>
        <w:numPr>
          <w:ilvl w:val="0"/>
          <w:numId w:val="3"/>
        </w:numPr>
        <w:shd w:val="clear" w:color="auto" w:fill="auto"/>
        <w:tabs>
          <w:tab w:val="left" w:pos="567"/>
        </w:tabs>
        <w:spacing w:line="276" w:lineRule="auto"/>
        <w:ind w:left="567" w:hanging="567"/>
        <w:jc w:val="both"/>
        <w:rPr>
          <w:sz w:val="20"/>
          <w:szCs w:val="20"/>
        </w:rPr>
      </w:pPr>
      <w:r w:rsidRPr="00D85917">
        <w:rPr>
          <w:sz w:val="20"/>
          <w:szCs w:val="20"/>
        </w:rPr>
        <w:t xml:space="preserve">Iznos Odštete </w:t>
      </w:r>
      <w:r w:rsidR="003702D6" w:rsidRPr="00D85917">
        <w:rPr>
          <w:sz w:val="20"/>
          <w:szCs w:val="20"/>
        </w:rPr>
        <w:t xml:space="preserve">izračunava se </w:t>
      </w:r>
      <w:r w:rsidRPr="00D85917">
        <w:rPr>
          <w:sz w:val="20"/>
          <w:szCs w:val="20"/>
        </w:rPr>
        <w:t xml:space="preserve">kao umnožak Štete i </w:t>
      </w:r>
      <w:r w:rsidR="00395189" w:rsidRPr="00D85917">
        <w:rPr>
          <w:sz w:val="20"/>
          <w:szCs w:val="20"/>
        </w:rPr>
        <w:t xml:space="preserve">Stope </w:t>
      </w:r>
      <w:r w:rsidRPr="00D85917">
        <w:rPr>
          <w:sz w:val="20"/>
          <w:szCs w:val="20"/>
        </w:rPr>
        <w:t>pokrića</w:t>
      </w:r>
      <w:r w:rsidR="00FB5D10" w:rsidRPr="00D85917">
        <w:rPr>
          <w:sz w:val="20"/>
          <w:szCs w:val="20"/>
        </w:rPr>
        <w:t xml:space="preserve"> pri čemu Odšteta </w:t>
      </w:r>
      <w:r w:rsidR="00761E52" w:rsidRPr="00D85917">
        <w:rPr>
          <w:sz w:val="20"/>
          <w:szCs w:val="20"/>
        </w:rPr>
        <w:t>ni u kojem slučaju ne smije premašiti</w:t>
      </w:r>
      <w:r w:rsidR="00FB5D10" w:rsidRPr="00D85917">
        <w:rPr>
          <w:sz w:val="20"/>
          <w:szCs w:val="20"/>
        </w:rPr>
        <w:t xml:space="preserve"> 90% </w:t>
      </w:r>
      <w:r w:rsidR="00761E52" w:rsidRPr="00D85917">
        <w:rPr>
          <w:sz w:val="20"/>
          <w:szCs w:val="20"/>
        </w:rPr>
        <w:t xml:space="preserve">iznosa dospjele </w:t>
      </w:r>
      <w:r w:rsidR="00FB5D10" w:rsidRPr="00D85917">
        <w:rPr>
          <w:sz w:val="20"/>
          <w:szCs w:val="20"/>
        </w:rPr>
        <w:t xml:space="preserve">glavnice </w:t>
      </w:r>
      <w:r w:rsidR="006448DE" w:rsidRPr="00D85917">
        <w:rPr>
          <w:sz w:val="20"/>
          <w:szCs w:val="20"/>
        </w:rPr>
        <w:t>K</w:t>
      </w:r>
      <w:r w:rsidR="00FB5D10" w:rsidRPr="00D85917">
        <w:rPr>
          <w:sz w:val="20"/>
          <w:szCs w:val="20"/>
        </w:rPr>
        <w:t>redita</w:t>
      </w:r>
      <w:r w:rsidRPr="00D85917">
        <w:rPr>
          <w:sz w:val="20"/>
          <w:szCs w:val="20"/>
        </w:rPr>
        <w:t>.</w:t>
      </w:r>
      <w:r w:rsidR="00BD7D0A" w:rsidRPr="00D85917">
        <w:rPr>
          <w:sz w:val="20"/>
          <w:szCs w:val="20"/>
        </w:rPr>
        <w:t xml:space="preserve"> </w:t>
      </w:r>
    </w:p>
    <w:p w14:paraId="4888DDE2" w14:textId="77777777" w:rsidR="006C31B6" w:rsidRPr="00D85917" w:rsidRDefault="006C31B6" w:rsidP="009A6E68">
      <w:pPr>
        <w:pStyle w:val="Style26"/>
        <w:shd w:val="clear" w:color="auto" w:fill="auto"/>
        <w:tabs>
          <w:tab w:val="left" w:pos="567"/>
        </w:tabs>
        <w:spacing w:line="276" w:lineRule="auto"/>
        <w:ind w:firstLine="0"/>
        <w:jc w:val="both"/>
        <w:rPr>
          <w:sz w:val="20"/>
          <w:szCs w:val="20"/>
        </w:rPr>
      </w:pPr>
    </w:p>
    <w:p w14:paraId="45B513F9" w14:textId="657E2A56" w:rsidR="00673783" w:rsidRDefault="00673783" w:rsidP="00795DA1">
      <w:pPr>
        <w:pStyle w:val="Style26"/>
        <w:numPr>
          <w:ilvl w:val="0"/>
          <w:numId w:val="3"/>
        </w:numPr>
        <w:shd w:val="clear" w:color="auto" w:fill="auto"/>
        <w:tabs>
          <w:tab w:val="left" w:pos="567"/>
        </w:tabs>
        <w:spacing w:line="276" w:lineRule="auto"/>
        <w:ind w:left="567" w:hanging="567"/>
        <w:jc w:val="both"/>
        <w:rPr>
          <w:sz w:val="20"/>
          <w:szCs w:val="20"/>
        </w:rPr>
      </w:pPr>
      <w:r w:rsidRPr="00D85917">
        <w:rPr>
          <w:sz w:val="20"/>
          <w:szCs w:val="20"/>
        </w:rPr>
        <w:t>U slučaju da Osiguranik naplati dio tražbina po Ugovoru o kreditu koje su Predmet osiguranja nakon podnošenja Odštetnog zahtjeva</w:t>
      </w:r>
      <w:r w:rsidR="001C2C05" w:rsidRPr="00D85917">
        <w:rPr>
          <w:sz w:val="20"/>
          <w:szCs w:val="20"/>
        </w:rPr>
        <w:t>, a prije primitka Odštete</w:t>
      </w:r>
      <w:r w:rsidRPr="00D85917">
        <w:rPr>
          <w:sz w:val="20"/>
          <w:szCs w:val="20"/>
        </w:rPr>
        <w:t xml:space="preserve">, Osiguranik se </w:t>
      </w:r>
      <w:r w:rsidR="003702D6" w:rsidRPr="00D85917">
        <w:rPr>
          <w:sz w:val="20"/>
          <w:szCs w:val="20"/>
        </w:rPr>
        <w:t xml:space="preserve">o tome, </w:t>
      </w:r>
      <w:r w:rsidR="001C2C05" w:rsidRPr="00D85917">
        <w:rPr>
          <w:sz w:val="20"/>
          <w:szCs w:val="20"/>
        </w:rPr>
        <w:t>bez odgode, obvezuje obavijestiti Osiguratelja te mu dostaviti novi izvadak iz poslovnih knjiga Osiguranika. U navedenom slučaju</w:t>
      </w:r>
      <w:r w:rsidRPr="00D85917">
        <w:rPr>
          <w:sz w:val="20"/>
          <w:szCs w:val="20"/>
        </w:rPr>
        <w:t xml:space="preserve"> Osiguratelj </w:t>
      </w:r>
      <w:r w:rsidR="001C2C05" w:rsidRPr="00D85917">
        <w:rPr>
          <w:sz w:val="20"/>
          <w:szCs w:val="20"/>
        </w:rPr>
        <w:t xml:space="preserve">će </w:t>
      </w:r>
      <w:r w:rsidR="00452ABD" w:rsidRPr="00D85917">
        <w:rPr>
          <w:sz w:val="20"/>
          <w:szCs w:val="20"/>
        </w:rPr>
        <w:t xml:space="preserve">na </w:t>
      </w:r>
      <w:r w:rsidR="001C2C05" w:rsidRPr="00D85917">
        <w:rPr>
          <w:sz w:val="20"/>
          <w:szCs w:val="20"/>
        </w:rPr>
        <w:t>temelj</w:t>
      </w:r>
      <w:r w:rsidR="00452ABD" w:rsidRPr="00D85917">
        <w:rPr>
          <w:sz w:val="20"/>
          <w:szCs w:val="20"/>
        </w:rPr>
        <w:t>u</w:t>
      </w:r>
      <w:r w:rsidR="001C2C05" w:rsidRPr="00D85917">
        <w:rPr>
          <w:sz w:val="20"/>
          <w:szCs w:val="20"/>
        </w:rPr>
        <w:t xml:space="preserve"> novog izvatka utvrditi iznos Štete radi izračuna iznosa Odštete </w:t>
      </w:r>
      <w:r w:rsidR="00E94D03" w:rsidRPr="00D85917">
        <w:rPr>
          <w:sz w:val="20"/>
          <w:szCs w:val="20"/>
        </w:rPr>
        <w:t xml:space="preserve">u </w:t>
      </w:r>
      <w:r w:rsidR="001C2C05" w:rsidRPr="00D85917">
        <w:rPr>
          <w:sz w:val="20"/>
          <w:szCs w:val="20"/>
        </w:rPr>
        <w:t>sklad</w:t>
      </w:r>
      <w:r w:rsidR="00E94D03" w:rsidRPr="00D85917">
        <w:rPr>
          <w:sz w:val="20"/>
          <w:szCs w:val="20"/>
        </w:rPr>
        <w:t>u sa</w:t>
      </w:r>
      <w:r w:rsidR="001C2C05" w:rsidRPr="00D85917">
        <w:rPr>
          <w:sz w:val="20"/>
          <w:szCs w:val="20"/>
        </w:rPr>
        <w:t xml:space="preserve"> stavk</w:t>
      </w:r>
      <w:r w:rsidR="00E94D03" w:rsidRPr="00D85917">
        <w:rPr>
          <w:sz w:val="20"/>
          <w:szCs w:val="20"/>
        </w:rPr>
        <w:t>om</w:t>
      </w:r>
      <w:r w:rsidR="001C2C05" w:rsidRPr="00D85917">
        <w:rPr>
          <w:sz w:val="20"/>
          <w:szCs w:val="20"/>
        </w:rPr>
        <w:t xml:space="preserve"> </w:t>
      </w:r>
      <w:r w:rsidR="003702D6" w:rsidRPr="00D85917">
        <w:rPr>
          <w:sz w:val="20"/>
          <w:szCs w:val="20"/>
        </w:rPr>
        <w:t>(</w:t>
      </w:r>
      <w:r w:rsidR="001C2C05" w:rsidRPr="00D85917">
        <w:rPr>
          <w:sz w:val="20"/>
          <w:szCs w:val="20"/>
        </w:rPr>
        <w:t>1</w:t>
      </w:r>
      <w:r w:rsidR="003702D6" w:rsidRPr="00D85917">
        <w:rPr>
          <w:sz w:val="20"/>
          <w:szCs w:val="20"/>
        </w:rPr>
        <w:t xml:space="preserve">) </w:t>
      </w:r>
      <w:r w:rsidR="001C2C05" w:rsidRPr="00D85917">
        <w:rPr>
          <w:sz w:val="20"/>
          <w:szCs w:val="20"/>
        </w:rPr>
        <w:t>ovog članka.</w:t>
      </w:r>
    </w:p>
    <w:p w14:paraId="342B0CDE" w14:textId="77777777" w:rsidR="00795DA1" w:rsidRPr="00D85917" w:rsidRDefault="00795DA1" w:rsidP="006410C4">
      <w:pPr>
        <w:pStyle w:val="Style26"/>
        <w:shd w:val="clear" w:color="auto" w:fill="auto"/>
        <w:tabs>
          <w:tab w:val="left" w:pos="567"/>
        </w:tabs>
        <w:spacing w:line="276" w:lineRule="auto"/>
        <w:ind w:firstLine="0"/>
        <w:jc w:val="both"/>
        <w:rPr>
          <w:sz w:val="20"/>
          <w:szCs w:val="20"/>
        </w:rPr>
      </w:pPr>
    </w:p>
    <w:p w14:paraId="05504754" w14:textId="77777777" w:rsidR="00BF67DA" w:rsidRPr="00D85917" w:rsidRDefault="00BF67DA" w:rsidP="009A6E68">
      <w:pPr>
        <w:pStyle w:val="Style30"/>
        <w:keepNext/>
        <w:keepLines/>
        <w:shd w:val="clear" w:color="auto" w:fill="auto"/>
        <w:spacing w:before="0" w:line="276" w:lineRule="auto"/>
        <w:ind w:firstLine="0"/>
        <w:rPr>
          <w:sz w:val="20"/>
          <w:szCs w:val="20"/>
        </w:rPr>
      </w:pPr>
      <w:r w:rsidRPr="00D85917">
        <w:rPr>
          <w:sz w:val="20"/>
          <w:szCs w:val="20"/>
        </w:rPr>
        <w:t>Naknada Troškova</w:t>
      </w:r>
      <w:r w:rsidR="003475F5" w:rsidRPr="00D85917">
        <w:rPr>
          <w:sz w:val="20"/>
          <w:szCs w:val="20"/>
        </w:rPr>
        <w:t xml:space="preserve"> prisilne naplate</w:t>
      </w:r>
    </w:p>
    <w:p w14:paraId="73CD1BCF" w14:textId="77777777" w:rsidR="00BF67DA" w:rsidRPr="00D85917" w:rsidRDefault="00BF67DA" w:rsidP="009A6E68">
      <w:pPr>
        <w:pStyle w:val="Style30"/>
        <w:keepNext/>
        <w:keepLines/>
        <w:shd w:val="clear" w:color="auto" w:fill="auto"/>
        <w:spacing w:before="0" w:line="276" w:lineRule="auto"/>
        <w:ind w:firstLine="0"/>
        <w:rPr>
          <w:sz w:val="20"/>
          <w:szCs w:val="20"/>
        </w:rPr>
      </w:pPr>
      <w:r w:rsidRPr="00D85917">
        <w:rPr>
          <w:sz w:val="20"/>
          <w:szCs w:val="20"/>
        </w:rPr>
        <w:t xml:space="preserve">Članak </w:t>
      </w:r>
      <w:r w:rsidR="00B545EF" w:rsidRPr="00D85917">
        <w:rPr>
          <w:sz w:val="20"/>
          <w:szCs w:val="20"/>
        </w:rPr>
        <w:t>1</w:t>
      </w:r>
      <w:r w:rsidR="0001038A" w:rsidRPr="00D85917">
        <w:rPr>
          <w:sz w:val="20"/>
          <w:szCs w:val="20"/>
        </w:rPr>
        <w:t>2</w:t>
      </w:r>
      <w:r w:rsidRPr="00D85917">
        <w:rPr>
          <w:sz w:val="20"/>
          <w:szCs w:val="20"/>
        </w:rPr>
        <w:t>.</w:t>
      </w:r>
    </w:p>
    <w:p w14:paraId="1EB0BA2E" w14:textId="54F8E2F3" w:rsidR="00673783" w:rsidRPr="00D85917" w:rsidRDefault="00BF67DA" w:rsidP="00276021">
      <w:pPr>
        <w:pStyle w:val="Style30"/>
        <w:keepNext/>
        <w:keepLines/>
        <w:shd w:val="clear" w:color="auto" w:fill="auto"/>
        <w:tabs>
          <w:tab w:val="left" w:pos="284"/>
        </w:tabs>
        <w:spacing w:before="0" w:line="276" w:lineRule="auto"/>
        <w:ind w:firstLine="0"/>
        <w:jc w:val="both"/>
        <w:rPr>
          <w:sz w:val="20"/>
          <w:szCs w:val="20"/>
        </w:rPr>
      </w:pPr>
      <w:r w:rsidRPr="00D85917">
        <w:rPr>
          <w:b w:val="0"/>
          <w:sz w:val="20"/>
          <w:szCs w:val="20"/>
        </w:rPr>
        <w:t xml:space="preserve">Na Zahtjev Osiguranika, Osiguratelj se obvezuje naknaditi Osiguraniku </w:t>
      </w:r>
      <w:r w:rsidR="003702D6" w:rsidRPr="00D85917">
        <w:rPr>
          <w:b w:val="0"/>
          <w:sz w:val="20"/>
          <w:szCs w:val="20"/>
        </w:rPr>
        <w:t xml:space="preserve">u roku od 15 </w:t>
      </w:r>
      <w:r w:rsidR="0024100F" w:rsidRPr="00D85917">
        <w:rPr>
          <w:b w:val="0"/>
          <w:sz w:val="20"/>
          <w:szCs w:val="20"/>
        </w:rPr>
        <w:t>kalendarskih</w:t>
      </w:r>
      <w:r w:rsidR="003702D6" w:rsidRPr="00D85917">
        <w:rPr>
          <w:b w:val="0"/>
          <w:sz w:val="20"/>
          <w:szCs w:val="20"/>
        </w:rPr>
        <w:t xml:space="preserve"> dana od zaprimanja zahtjeva za naknadu troškova, </w:t>
      </w:r>
      <w:r w:rsidRPr="00D85917">
        <w:rPr>
          <w:b w:val="0"/>
          <w:sz w:val="20"/>
          <w:szCs w:val="20"/>
        </w:rPr>
        <w:t>razmjerni dio Troškova</w:t>
      </w:r>
      <w:r w:rsidR="001D0A91" w:rsidRPr="00D85917">
        <w:rPr>
          <w:b w:val="0"/>
          <w:sz w:val="20"/>
          <w:szCs w:val="20"/>
        </w:rPr>
        <w:t xml:space="preserve"> prisilne naplate</w:t>
      </w:r>
      <w:r w:rsidRPr="00D85917">
        <w:rPr>
          <w:b w:val="0"/>
          <w:sz w:val="20"/>
          <w:szCs w:val="20"/>
        </w:rPr>
        <w:t xml:space="preserve"> </w:t>
      </w:r>
      <w:r w:rsidR="00E94D03" w:rsidRPr="00D85917">
        <w:rPr>
          <w:b w:val="0"/>
          <w:sz w:val="20"/>
          <w:szCs w:val="20"/>
        </w:rPr>
        <w:t xml:space="preserve">u </w:t>
      </w:r>
      <w:r w:rsidRPr="00D85917">
        <w:rPr>
          <w:b w:val="0"/>
          <w:sz w:val="20"/>
          <w:szCs w:val="20"/>
        </w:rPr>
        <w:t>sklad</w:t>
      </w:r>
      <w:r w:rsidR="00E94D03" w:rsidRPr="00D85917">
        <w:rPr>
          <w:b w:val="0"/>
          <w:sz w:val="20"/>
          <w:szCs w:val="20"/>
        </w:rPr>
        <w:t>u sa</w:t>
      </w:r>
      <w:r w:rsidRPr="00D85917">
        <w:rPr>
          <w:b w:val="0"/>
          <w:sz w:val="20"/>
          <w:szCs w:val="20"/>
        </w:rPr>
        <w:t xml:space="preserve"> </w:t>
      </w:r>
      <w:r w:rsidR="00395189" w:rsidRPr="00D85917">
        <w:rPr>
          <w:b w:val="0"/>
          <w:sz w:val="20"/>
          <w:szCs w:val="20"/>
        </w:rPr>
        <w:t>Stop</w:t>
      </w:r>
      <w:r w:rsidR="00E94D03" w:rsidRPr="00D85917">
        <w:rPr>
          <w:b w:val="0"/>
          <w:sz w:val="20"/>
          <w:szCs w:val="20"/>
        </w:rPr>
        <w:t>om</w:t>
      </w:r>
      <w:r w:rsidR="00395189" w:rsidRPr="00D85917">
        <w:rPr>
          <w:b w:val="0"/>
          <w:sz w:val="20"/>
          <w:szCs w:val="20"/>
        </w:rPr>
        <w:t xml:space="preserve"> </w:t>
      </w:r>
      <w:r w:rsidRPr="00D85917">
        <w:rPr>
          <w:b w:val="0"/>
          <w:sz w:val="20"/>
          <w:szCs w:val="20"/>
        </w:rPr>
        <w:t>pokrića</w:t>
      </w:r>
      <w:r w:rsidR="00395189" w:rsidRPr="00D85917">
        <w:rPr>
          <w:b w:val="0"/>
          <w:sz w:val="20"/>
          <w:szCs w:val="20"/>
        </w:rPr>
        <w:t>,</w:t>
      </w:r>
      <w:r w:rsidR="00673783" w:rsidRPr="00D85917">
        <w:rPr>
          <w:b w:val="0"/>
          <w:sz w:val="20"/>
          <w:szCs w:val="20"/>
        </w:rPr>
        <w:t xml:space="preserve"> pod uvjetom da je Osiguratelj prihvatio pripadajući Odštetni zahtjev</w:t>
      </w:r>
      <w:r w:rsidR="002E1591" w:rsidRPr="00D85917">
        <w:rPr>
          <w:b w:val="0"/>
          <w:sz w:val="20"/>
          <w:szCs w:val="20"/>
        </w:rPr>
        <w:t xml:space="preserve"> i da je Osiguranik za takve Troškove </w:t>
      </w:r>
      <w:r w:rsidR="001D0A91" w:rsidRPr="00D85917">
        <w:rPr>
          <w:b w:val="0"/>
          <w:sz w:val="20"/>
          <w:szCs w:val="20"/>
        </w:rPr>
        <w:t xml:space="preserve">prisilne naplate </w:t>
      </w:r>
      <w:r w:rsidR="002E1591" w:rsidRPr="00D85917">
        <w:rPr>
          <w:b w:val="0"/>
          <w:sz w:val="20"/>
          <w:szCs w:val="20"/>
        </w:rPr>
        <w:t xml:space="preserve">pribavio prethodnu ili naknadnu </w:t>
      </w:r>
      <w:r w:rsidR="00131C9C" w:rsidRPr="00D85917">
        <w:rPr>
          <w:b w:val="0"/>
          <w:sz w:val="20"/>
          <w:szCs w:val="20"/>
        </w:rPr>
        <w:t xml:space="preserve">pisanu </w:t>
      </w:r>
      <w:r w:rsidR="002E1591" w:rsidRPr="00D85917">
        <w:rPr>
          <w:b w:val="0"/>
          <w:sz w:val="20"/>
          <w:szCs w:val="20"/>
        </w:rPr>
        <w:t>suglasnost Osiguratelja</w:t>
      </w:r>
      <w:r w:rsidR="00673783" w:rsidRPr="00D85917">
        <w:rPr>
          <w:b w:val="0"/>
          <w:sz w:val="20"/>
          <w:szCs w:val="20"/>
        </w:rPr>
        <w:t>.</w:t>
      </w:r>
      <w:r w:rsidR="00E53ADF">
        <w:rPr>
          <w:b w:val="0"/>
          <w:sz w:val="20"/>
          <w:szCs w:val="20"/>
        </w:rPr>
        <w:t xml:space="preserve"> </w:t>
      </w:r>
      <w:r w:rsidR="00E53ADF" w:rsidRPr="00E53ADF">
        <w:rPr>
          <w:b w:val="0"/>
          <w:sz w:val="20"/>
          <w:szCs w:val="20"/>
        </w:rPr>
        <w:t xml:space="preserve">Radi izbjegavanja svake dvojbe, u navedene troškove ulaze i troškovi koji proizlaze iz postupaka u kojima je Osiguranik pasivna strana (tuženik, </w:t>
      </w:r>
      <w:proofErr w:type="spellStart"/>
      <w:r w:rsidR="00E53ADF" w:rsidRPr="00E53ADF">
        <w:rPr>
          <w:b w:val="0"/>
          <w:sz w:val="20"/>
          <w:szCs w:val="20"/>
        </w:rPr>
        <w:t>ovršenik</w:t>
      </w:r>
      <w:proofErr w:type="spellEnd"/>
      <w:r w:rsidR="00E53ADF" w:rsidRPr="00E53ADF">
        <w:rPr>
          <w:b w:val="0"/>
          <w:sz w:val="20"/>
          <w:szCs w:val="20"/>
        </w:rPr>
        <w:t>, itd.), a koji su povezani s tražbinama nastalim temeljem Ugovora o kreditu i Sporazuma o osiguranju portfelja.</w:t>
      </w:r>
    </w:p>
    <w:p w14:paraId="7CE3326D" w14:textId="77777777" w:rsidR="003A4A06" w:rsidRPr="00D85917" w:rsidRDefault="003A4A06" w:rsidP="00D22ACA">
      <w:pPr>
        <w:pStyle w:val="Style26"/>
        <w:shd w:val="clear" w:color="auto" w:fill="auto"/>
        <w:tabs>
          <w:tab w:val="left" w:pos="873"/>
        </w:tabs>
        <w:spacing w:line="276" w:lineRule="auto"/>
        <w:ind w:firstLine="0"/>
        <w:rPr>
          <w:b/>
          <w:sz w:val="20"/>
          <w:szCs w:val="20"/>
        </w:rPr>
      </w:pPr>
    </w:p>
    <w:p w14:paraId="331276E2" w14:textId="77777777" w:rsidR="00A402F5" w:rsidRPr="00D85917" w:rsidRDefault="00A402F5" w:rsidP="009A6E68">
      <w:pPr>
        <w:pStyle w:val="Style30"/>
        <w:keepNext/>
        <w:keepLines/>
        <w:shd w:val="clear" w:color="auto" w:fill="auto"/>
        <w:spacing w:before="0" w:line="276" w:lineRule="auto"/>
        <w:ind w:firstLine="0"/>
        <w:rPr>
          <w:sz w:val="20"/>
          <w:szCs w:val="20"/>
        </w:rPr>
      </w:pPr>
      <w:r w:rsidRPr="00D85917">
        <w:rPr>
          <w:sz w:val="20"/>
          <w:szCs w:val="20"/>
        </w:rPr>
        <w:t>Posebne obveze Osiguranika nakon prihvaćanja Odštetnog zahtjeva</w:t>
      </w:r>
    </w:p>
    <w:p w14:paraId="66679C88" w14:textId="77777777" w:rsidR="00E207D6" w:rsidRPr="00D85917" w:rsidRDefault="00A402F5" w:rsidP="009A6E68">
      <w:pPr>
        <w:pStyle w:val="Style30"/>
        <w:keepNext/>
        <w:keepLines/>
        <w:shd w:val="clear" w:color="auto" w:fill="auto"/>
        <w:spacing w:before="0" w:line="276" w:lineRule="auto"/>
        <w:ind w:firstLine="0"/>
        <w:rPr>
          <w:sz w:val="20"/>
          <w:szCs w:val="20"/>
        </w:rPr>
      </w:pPr>
      <w:r w:rsidRPr="00D85917">
        <w:rPr>
          <w:sz w:val="20"/>
          <w:szCs w:val="20"/>
        </w:rPr>
        <w:t>Članak 1</w:t>
      </w:r>
      <w:r w:rsidR="00CF1D2E" w:rsidRPr="00D85917">
        <w:rPr>
          <w:sz w:val="20"/>
          <w:szCs w:val="20"/>
        </w:rPr>
        <w:t>3</w:t>
      </w:r>
      <w:r w:rsidRPr="00D85917">
        <w:rPr>
          <w:sz w:val="20"/>
          <w:szCs w:val="20"/>
        </w:rPr>
        <w:t>.</w:t>
      </w:r>
    </w:p>
    <w:p w14:paraId="2FED04D8" w14:textId="729CF3B9" w:rsidR="00E9193D" w:rsidRPr="00D85917" w:rsidRDefault="00E241A2" w:rsidP="00276021">
      <w:pPr>
        <w:pStyle w:val="Style26"/>
        <w:numPr>
          <w:ilvl w:val="0"/>
          <w:numId w:val="39"/>
        </w:numPr>
        <w:shd w:val="clear" w:color="auto" w:fill="auto"/>
        <w:tabs>
          <w:tab w:val="left" w:pos="567"/>
        </w:tabs>
        <w:spacing w:line="276" w:lineRule="auto"/>
        <w:ind w:left="567" w:hanging="567"/>
        <w:jc w:val="both"/>
        <w:rPr>
          <w:sz w:val="20"/>
          <w:szCs w:val="20"/>
        </w:rPr>
      </w:pPr>
      <w:r w:rsidRPr="00D85917">
        <w:rPr>
          <w:sz w:val="20"/>
          <w:szCs w:val="20"/>
        </w:rPr>
        <w:t>T</w:t>
      </w:r>
      <w:r w:rsidR="00A402F5" w:rsidRPr="00D85917">
        <w:rPr>
          <w:sz w:val="20"/>
          <w:szCs w:val="20"/>
        </w:rPr>
        <w:t xml:space="preserve">renutkom isplate Odštete Osiguraniku, na </w:t>
      </w:r>
      <w:r w:rsidR="00BA327F" w:rsidRPr="00D85917">
        <w:rPr>
          <w:sz w:val="20"/>
          <w:szCs w:val="20"/>
        </w:rPr>
        <w:t>Osiguratelj</w:t>
      </w:r>
      <w:r w:rsidR="00A402F5" w:rsidRPr="00D85917">
        <w:rPr>
          <w:sz w:val="20"/>
          <w:szCs w:val="20"/>
        </w:rPr>
        <w:t>a pr</w:t>
      </w:r>
      <w:r w:rsidR="00AA5431" w:rsidRPr="00D85917">
        <w:rPr>
          <w:sz w:val="20"/>
          <w:szCs w:val="20"/>
        </w:rPr>
        <w:t>elaze</w:t>
      </w:r>
      <w:r w:rsidR="00A402F5" w:rsidRPr="00D85917">
        <w:rPr>
          <w:sz w:val="20"/>
          <w:szCs w:val="20"/>
        </w:rPr>
        <w:t xml:space="preserve"> sve tražbine iz Ugovora o kreditu zajedno sa sporednim pravima</w:t>
      </w:r>
      <w:r w:rsidR="006F7484">
        <w:rPr>
          <w:sz w:val="20"/>
          <w:szCs w:val="20"/>
        </w:rPr>
        <w:t xml:space="preserve"> (</w:t>
      </w:r>
      <w:r w:rsidR="00A402F5" w:rsidRPr="00D85917">
        <w:rPr>
          <w:sz w:val="20"/>
          <w:szCs w:val="20"/>
        </w:rPr>
        <w:t>uključujući instrumente osiguranja</w:t>
      </w:r>
      <w:r w:rsidR="002D481D" w:rsidRPr="00D85917">
        <w:rPr>
          <w:sz w:val="20"/>
          <w:szCs w:val="20"/>
        </w:rPr>
        <w:t xml:space="preserve"> u mjeri u kojoj je to moguće</w:t>
      </w:r>
      <w:r w:rsidR="006F7484">
        <w:rPr>
          <w:sz w:val="20"/>
          <w:szCs w:val="20"/>
        </w:rPr>
        <w:t>)</w:t>
      </w:r>
      <w:r w:rsidR="00A402F5" w:rsidRPr="00D85917">
        <w:rPr>
          <w:sz w:val="20"/>
          <w:szCs w:val="20"/>
        </w:rPr>
        <w:t xml:space="preserve">, i to do visine ukupno isplaćene Odštete, uvećano za </w:t>
      </w:r>
      <w:r w:rsidR="00112CA6" w:rsidRPr="00D85917">
        <w:rPr>
          <w:sz w:val="20"/>
          <w:szCs w:val="20"/>
        </w:rPr>
        <w:t xml:space="preserve">zakonsku </w:t>
      </w:r>
      <w:r w:rsidR="00A402F5" w:rsidRPr="00D85917">
        <w:rPr>
          <w:sz w:val="20"/>
          <w:szCs w:val="20"/>
        </w:rPr>
        <w:t xml:space="preserve">zateznu kamatu koja pripada </w:t>
      </w:r>
      <w:r w:rsidR="00BA327F" w:rsidRPr="00D85917">
        <w:rPr>
          <w:sz w:val="20"/>
          <w:szCs w:val="20"/>
        </w:rPr>
        <w:t>Osiguratelj</w:t>
      </w:r>
      <w:r w:rsidR="00A402F5" w:rsidRPr="00D85917">
        <w:rPr>
          <w:sz w:val="20"/>
          <w:szCs w:val="20"/>
        </w:rPr>
        <w:t xml:space="preserve">u, a koja teče od dana isplate do dana podmirenja </w:t>
      </w:r>
      <w:r w:rsidR="009545C0" w:rsidRPr="00D85917">
        <w:rPr>
          <w:sz w:val="20"/>
          <w:szCs w:val="20"/>
        </w:rPr>
        <w:t>t</w:t>
      </w:r>
      <w:r w:rsidR="00A402F5" w:rsidRPr="00D85917">
        <w:rPr>
          <w:sz w:val="20"/>
          <w:szCs w:val="20"/>
        </w:rPr>
        <w:t xml:space="preserve">ražbine </w:t>
      </w:r>
      <w:r w:rsidR="00BA327F" w:rsidRPr="00D85917">
        <w:rPr>
          <w:sz w:val="20"/>
          <w:szCs w:val="20"/>
        </w:rPr>
        <w:t>Osiguratelj</w:t>
      </w:r>
      <w:r w:rsidR="00A402F5" w:rsidRPr="00D85917">
        <w:rPr>
          <w:sz w:val="20"/>
          <w:szCs w:val="20"/>
        </w:rPr>
        <w:t xml:space="preserve">a. </w:t>
      </w:r>
    </w:p>
    <w:p w14:paraId="32DF9A7A" w14:textId="77777777" w:rsidR="007A23FB" w:rsidRPr="00D85917" w:rsidRDefault="007A23FB" w:rsidP="00E67269">
      <w:pPr>
        <w:pStyle w:val="Style26"/>
        <w:shd w:val="clear" w:color="auto" w:fill="auto"/>
        <w:tabs>
          <w:tab w:val="left" w:pos="567"/>
        </w:tabs>
        <w:spacing w:line="276" w:lineRule="auto"/>
        <w:ind w:firstLine="0"/>
        <w:jc w:val="both"/>
        <w:rPr>
          <w:sz w:val="20"/>
          <w:szCs w:val="20"/>
        </w:rPr>
      </w:pPr>
    </w:p>
    <w:p w14:paraId="47360327" w14:textId="2F10A1AE" w:rsidR="007A23FB" w:rsidRPr="00D85917" w:rsidRDefault="00E241A2" w:rsidP="00276021">
      <w:pPr>
        <w:pStyle w:val="Style26"/>
        <w:numPr>
          <w:ilvl w:val="0"/>
          <w:numId w:val="39"/>
        </w:numPr>
        <w:shd w:val="clear" w:color="auto" w:fill="auto"/>
        <w:tabs>
          <w:tab w:val="left" w:pos="567"/>
        </w:tabs>
        <w:spacing w:line="276" w:lineRule="auto"/>
        <w:ind w:left="567" w:hanging="567"/>
        <w:jc w:val="both"/>
        <w:rPr>
          <w:sz w:val="20"/>
          <w:szCs w:val="20"/>
        </w:rPr>
      </w:pPr>
      <w:r w:rsidRPr="00D85917">
        <w:rPr>
          <w:sz w:val="20"/>
          <w:szCs w:val="20"/>
        </w:rPr>
        <w:t>T</w:t>
      </w:r>
      <w:r w:rsidR="007A23FB" w:rsidRPr="00D85917">
        <w:rPr>
          <w:sz w:val="20"/>
          <w:szCs w:val="20"/>
        </w:rPr>
        <w:t>renutkom isplate Troškova prisilne naplate Osiguraniku, na Osiguratelja prelaze tražbine iz Ugovora o kreditu zajedno sa sporednim pravima</w:t>
      </w:r>
      <w:r w:rsidR="006F7484">
        <w:rPr>
          <w:sz w:val="20"/>
          <w:szCs w:val="20"/>
        </w:rPr>
        <w:t xml:space="preserve"> (</w:t>
      </w:r>
      <w:r w:rsidR="007A23FB" w:rsidRPr="00D85917">
        <w:rPr>
          <w:sz w:val="20"/>
          <w:szCs w:val="20"/>
        </w:rPr>
        <w:t>uključujući instrumente osiguranja u mjeri u kojoj je to moguće</w:t>
      </w:r>
      <w:r w:rsidR="006F7484">
        <w:rPr>
          <w:sz w:val="20"/>
          <w:szCs w:val="20"/>
        </w:rPr>
        <w:t>)</w:t>
      </w:r>
      <w:r w:rsidR="007A23FB" w:rsidRPr="00D85917">
        <w:rPr>
          <w:sz w:val="20"/>
          <w:szCs w:val="20"/>
        </w:rPr>
        <w:t xml:space="preserve"> i to do visine isplaćenih Troškova prisilne naplate, uvećano za zakonsku zateznu kamatu koja pripada Osiguratelju, a koja teče od dana isplate do dana podmirenja Troškova prisilne naplate.</w:t>
      </w:r>
    </w:p>
    <w:p w14:paraId="7E23B7EB" w14:textId="77777777" w:rsidR="00A402F5" w:rsidRPr="00D85917" w:rsidRDefault="00A402F5" w:rsidP="009A6E68">
      <w:pPr>
        <w:spacing w:line="276" w:lineRule="auto"/>
        <w:ind w:left="567" w:hanging="567"/>
        <w:jc w:val="both"/>
      </w:pPr>
    </w:p>
    <w:p w14:paraId="3B53C0E3" w14:textId="1F9D92D0" w:rsidR="00617218" w:rsidRDefault="00BA327F" w:rsidP="00276021">
      <w:pPr>
        <w:pStyle w:val="Style26"/>
        <w:numPr>
          <w:ilvl w:val="0"/>
          <w:numId w:val="39"/>
        </w:numPr>
        <w:shd w:val="clear" w:color="auto" w:fill="auto"/>
        <w:tabs>
          <w:tab w:val="left" w:pos="567"/>
        </w:tabs>
        <w:spacing w:line="276" w:lineRule="auto"/>
        <w:ind w:left="567" w:hanging="567"/>
        <w:jc w:val="both"/>
        <w:rPr>
          <w:sz w:val="20"/>
          <w:szCs w:val="20"/>
        </w:rPr>
      </w:pPr>
      <w:r w:rsidRPr="00D85917">
        <w:rPr>
          <w:sz w:val="20"/>
          <w:szCs w:val="20"/>
        </w:rPr>
        <w:t>Osiguratelj</w:t>
      </w:r>
      <w:r w:rsidR="00A402F5" w:rsidRPr="00D85917">
        <w:rPr>
          <w:sz w:val="20"/>
          <w:szCs w:val="20"/>
        </w:rPr>
        <w:t xml:space="preserve"> će </w:t>
      </w:r>
      <w:r w:rsidR="00876EC8" w:rsidRPr="00D85917">
        <w:rPr>
          <w:sz w:val="20"/>
          <w:szCs w:val="20"/>
        </w:rPr>
        <w:t>U</w:t>
      </w:r>
      <w:r w:rsidR="00A402F5" w:rsidRPr="00D85917">
        <w:rPr>
          <w:sz w:val="20"/>
          <w:szCs w:val="20"/>
        </w:rPr>
        <w:t xml:space="preserve">govorom o </w:t>
      </w:r>
      <w:r w:rsidR="009F4050" w:rsidRPr="00D85917">
        <w:rPr>
          <w:sz w:val="20"/>
          <w:szCs w:val="20"/>
        </w:rPr>
        <w:t xml:space="preserve">regresnoj naplati </w:t>
      </w:r>
      <w:r w:rsidR="00876EC8" w:rsidRPr="00D85917">
        <w:rPr>
          <w:sz w:val="20"/>
          <w:szCs w:val="20"/>
        </w:rPr>
        <w:t xml:space="preserve">koji će Osiguranik i Osiguratelj zaključiti nakon prihvaćanja Odštetnog zahtjeva, a prije isplate Odštete, </w:t>
      </w:r>
      <w:r w:rsidR="00A402F5" w:rsidRPr="00D85917">
        <w:rPr>
          <w:sz w:val="20"/>
          <w:szCs w:val="20"/>
        </w:rPr>
        <w:t xml:space="preserve">ustupiti radi ispunjenja Osiguraniku </w:t>
      </w:r>
      <w:r w:rsidR="00552D4D" w:rsidRPr="00D85917">
        <w:rPr>
          <w:sz w:val="20"/>
          <w:szCs w:val="20"/>
        </w:rPr>
        <w:t>t</w:t>
      </w:r>
      <w:r w:rsidR="00AA5431" w:rsidRPr="00D85917">
        <w:rPr>
          <w:sz w:val="20"/>
          <w:szCs w:val="20"/>
        </w:rPr>
        <w:t xml:space="preserve">ražbinu </w:t>
      </w:r>
      <w:r w:rsidR="00552D4D" w:rsidRPr="00D85917">
        <w:rPr>
          <w:sz w:val="20"/>
          <w:szCs w:val="20"/>
        </w:rPr>
        <w:t xml:space="preserve">iz stavka </w:t>
      </w:r>
      <w:r w:rsidR="008535BE" w:rsidRPr="00D85917">
        <w:rPr>
          <w:sz w:val="20"/>
          <w:szCs w:val="20"/>
        </w:rPr>
        <w:t>(</w:t>
      </w:r>
      <w:r w:rsidR="00552D4D" w:rsidRPr="00D85917">
        <w:rPr>
          <w:sz w:val="20"/>
          <w:szCs w:val="20"/>
        </w:rPr>
        <w:t>1</w:t>
      </w:r>
      <w:r w:rsidR="008535BE" w:rsidRPr="00D85917">
        <w:rPr>
          <w:sz w:val="20"/>
          <w:szCs w:val="20"/>
        </w:rPr>
        <w:t>)</w:t>
      </w:r>
      <w:r w:rsidR="0072505C" w:rsidRPr="00D85917">
        <w:rPr>
          <w:sz w:val="20"/>
          <w:szCs w:val="20"/>
        </w:rPr>
        <w:t xml:space="preserve"> i stavka </w:t>
      </w:r>
      <w:r w:rsidR="006D39D1" w:rsidRPr="00D85917">
        <w:rPr>
          <w:sz w:val="20"/>
          <w:szCs w:val="20"/>
        </w:rPr>
        <w:t>(</w:t>
      </w:r>
      <w:r w:rsidR="0072505C" w:rsidRPr="00D85917">
        <w:rPr>
          <w:sz w:val="20"/>
          <w:szCs w:val="20"/>
        </w:rPr>
        <w:t>2</w:t>
      </w:r>
      <w:r w:rsidR="006D39D1" w:rsidRPr="00D85917">
        <w:rPr>
          <w:sz w:val="20"/>
          <w:szCs w:val="20"/>
        </w:rPr>
        <w:t>)</w:t>
      </w:r>
      <w:r w:rsidR="00552D4D" w:rsidRPr="00D85917">
        <w:rPr>
          <w:sz w:val="20"/>
          <w:szCs w:val="20"/>
        </w:rPr>
        <w:t xml:space="preserve"> ovog članka</w:t>
      </w:r>
      <w:r w:rsidR="0006076D" w:rsidRPr="00D85917">
        <w:rPr>
          <w:sz w:val="20"/>
          <w:szCs w:val="20"/>
        </w:rPr>
        <w:t>,</w:t>
      </w:r>
      <w:r w:rsidR="00552D4D" w:rsidRPr="00D85917">
        <w:rPr>
          <w:sz w:val="20"/>
          <w:szCs w:val="20"/>
        </w:rPr>
        <w:t xml:space="preserve"> </w:t>
      </w:r>
      <w:r w:rsidR="0072505C" w:rsidRPr="00D85917">
        <w:rPr>
          <w:sz w:val="20"/>
          <w:szCs w:val="20"/>
        </w:rPr>
        <w:t xml:space="preserve">sve </w:t>
      </w:r>
      <w:r w:rsidR="00552D4D" w:rsidRPr="00D85917">
        <w:rPr>
          <w:sz w:val="20"/>
          <w:szCs w:val="20"/>
        </w:rPr>
        <w:t>uvećan</w:t>
      </w:r>
      <w:r w:rsidR="0072505C" w:rsidRPr="00D85917">
        <w:rPr>
          <w:sz w:val="20"/>
          <w:szCs w:val="20"/>
        </w:rPr>
        <w:t>o</w:t>
      </w:r>
      <w:r w:rsidR="00552D4D" w:rsidRPr="00D85917">
        <w:rPr>
          <w:sz w:val="20"/>
          <w:szCs w:val="20"/>
        </w:rPr>
        <w:t xml:space="preserve"> za</w:t>
      </w:r>
      <w:r w:rsidR="008E35AC" w:rsidRPr="00D85917">
        <w:rPr>
          <w:sz w:val="20"/>
          <w:szCs w:val="20"/>
        </w:rPr>
        <w:t xml:space="preserve"> pripadajuću</w:t>
      </w:r>
      <w:r w:rsidR="00552D4D" w:rsidRPr="00D85917">
        <w:rPr>
          <w:sz w:val="20"/>
          <w:szCs w:val="20"/>
        </w:rPr>
        <w:t xml:space="preserve"> zakonsku zateznu kamatu</w:t>
      </w:r>
      <w:r w:rsidR="0006076D" w:rsidRPr="00D85917">
        <w:rPr>
          <w:sz w:val="20"/>
          <w:szCs w:val="20"/>
        </w:rPr>
        <w:t>,</w:t>
      </w:r>
      <w:r w:rsidR="00552D4D" w:rsidRPr="00D85917">
        <w:rPr>
          <w:sz w:val="20"/>
          <w:szCs w:val="20"/>
        </w:rPr>
        <w:t xml:space="preserve"> </w:t>
      </w:r>
      <w:r w:rsidR="00A402F5" w:rsidRPr="00D85917">
        <w:rPr>
          <w:sz w:val="20"/>
          <w:szCs w:val="20"/>
        </w:rPr>
        <w:t>te ovlastiti Osiguranika na vođenje svih potrebnih radnji i postupaka naplate</w:t>
      </w:r>
      <w:r w:rsidR="00112CA6" w:rsidRPr="00D85917">
        <w:rPr>
          <w:sz w:val="20"/>
          <w:szCs w:val="20"/>
        </w:rPr>
        <w:t>.</w:t>
      </w:r>
      <w:r w:rsidR="00AA5431" w:rsidRPr="00D85917">
        <w:rPr>
          <w:sz w:val="20"/>
          <w:szCs w:val="20"/>
        </w:rPr>
        <w:t xml:space="preserve"> </w:t>
      </w:r>
    </w:p>
    <w:p w14:paraId="171B8A87" w14:textId="77777777" w:rsidR="00617218" w:rsidRPr="00D85917" w:rsidRDefault="00617218" w:rsidP="00E67269">
      <w:pPr>
        <w:pStyle w:val="Style26"/>
        <w:shd w:val="clear" w:color="auto" w:fill="auto"/>
        <w:tabs>
          <w:tab w:val="left" w:pos="567"/>
        </w:tabs>
        <w:spacing w:line="276" w:lineRule="auto"/>
        <w:ind w:firstLine="0"/>
        <w:jc w:val="both"/>
        <w:rPr>
          <w:sz w:val="20"/>
          <w:szCs w:val="20"/>
        </w:rPr>
      </w:pPr>
    </w:p>
    <w:p w14:paraId="169E0A27" w14:textId="37884280" w:rsidR="00A402F5" w:rsidRDefault="00AA5431" w:rsidP="00276021">
      <w:pPr>
        <w:pStyle w:val="Style26"/>
        <w:numPr>
          <w:ilvl w:val="0"/>
          <w:numId w:val="39"/>
        </w:numPr>
        <w:shd w:val="clear" w:color="auto" w:fill="auto"/>
        <w:tabs>
          <w:tab w:val="left" w:pos="567"/>
        </w:tabs>
        <w:spacing w:line="276" w:lineRule="auto"/>
        <w:ind w:left="567" w:hanging="567"/>
        <w:jc w:val="both"/>
        <w:rPr>
          <w:sz w:val="20"/>
          <w:szCs w:val="20"/>
        </w:rPr>
      </w:pPr>
      <w:r w:rsidRPr="00D85917">
        <w:rPr>
          <w:sz w:val="20"/>
          <w:szCs w:val="20"/>
        </w:rPr>
        <w:t xml:space="preserve">Osiguranik </w:t>
      </w:r>
      <w:r w:rsidR="00D27FE0" w:rsidRPr="00D85917">
        <w:rPr>
          <w:sz w:val="20"/>
          <w:szCs w:val="20"/>
        </w:rPr>
        <w:t>je ovlašten i obvezuje se</w:t>
      </w:r>
      <w:r w:rsidRPr="00D85917">
        <w:rPr>
          <w:sz w:val="20"/>
          <w:szCs w:val="20"/>
        </w:rPr>
        <w:t xml:space="preserve"> samostalno </w:t>
      </w:r>
      <w:r w:rsidR="00A402F5" w:rsidRPr="00D85917">
        <w:rPr>
          <w:sz w:val="20"/>
          <w:szCs w:val="20"/>
        </w:rPr>
        <w:t xml:space="preserve">poduzimati sve radnje i voditi sve postupke u cilju naplate </w:t>
      </w:r>
      <w:r w:rsidR="00552D4D" w:rsidRPr="00D85917">
        <w:rPr>
          <w:sz w:val="20"/>
          <w:szCs w:val="20"/>
        </w:rPr>
        <w:t xml:space="preserve">tražbine iz stavka </w:t>
      </w:r>
      <w:r w:rsidR="006D39D1" w:rsidRPr="00D85917">
        <w:rPr>
          <w:sz w:val="20"/>
          <w:szCs w:val="20"/>
        </w:rPr>
        <w:t>(</w:t>
      </w:r>
      <w:r w:rsidR="00552D4D" w:rsidRPr="00D85917">
        <w:rPr>
          <w:sz w:val="20"/>
          <w:szCs w:val="20"/>
        </w:rPr>
        <w:t>1</w:t>
      </w:r>
      <w:r w:rsidR="006D39D1" w:rsidRPr="00D85917">
        <w:rPr>
          <w:sz w:val="20"/>
          <w:szCs w:val="20"/>
        </w:rPr>
        <w:t>)</w:t>
      </w:r>
      <w:r w:rsidR="00552D4D" w:rsidRPr="00D85917">
        <w:rPr>
          <w:sz w:val="20"/>
          <w:szCs w:val="20"/>
        </w:rPr>
        <w:t xml:space="preserve"> </w:t>
      </w:r>
      <w:r w:rsidR="0072505C" w:rsidRPr="00D85917">
        <w:rPr>
          <w:sz w:val="20"/>
          <w:szCs w:val="20"/>
        </w:rPr>
        <w:t xml:space="preserve">i </w:t>
      </w:r>
      <w:r w:rsidR="006D39D1" w:rsidRPr="00D85917">
        <w:rPr>
          <w:sz w:val="20"/>
          <w:szCs w:val="20"/>
        </w:rPr>
        <w:t>(</w:t>
      </w:r>
      <w:r w:rsidR="0072505C" w:rsidRPr="00D85917">
        <w:rPr>
          <w:sz w:val="20"/>
          <w:szCs w:val="20"/>
        </w:rPr>
        <w:t>2</w:t>
      </w:r>
      <w:r w:rsidR="006D39D1" w:rsidRPr="00D85917">
        <w:rPr>
          <w:sz w:val="20"/>
          <w:szCs w:val="20"/>
        </w:rPr>
        <w:t>)</w:t>
      </w:r>
      <w:r w:rsidR="0072505C" w:rsidRPr="00D85917">
        <w:rPr>
          <w:sz w:val="20"/>
          <w:szCs w:val="20"/>
        </w:rPr>
        <w:t xml:space="preserve"> </w:t>
      </w:r>
      <w:r w:rsidR="00552D4D" w:rsidRPr="00D85917">
        <w:rPr>
          <w:sz w:val="20"/>
          <w:szCs w:val="20"/>
        </w:rPr>
        <w:t>ovog članka</w:t>
      </w:r>
      <w:r w:rsidR="00A402F5" w:rsidRPr="00D85917">
        <w:rPr>
          <w:sz w:val="20"/>
          <w:szCs w:val="20"/>
        </w:rPr>
        <w:t>, što uključuje i npr. aktiviranje instrumenata osiguranja</w:t>
      </w:r>
      <w:r w:rsidR="00D27FE0" w:rsidRPr="00D85917">
        <w:rPr>
          <w:sz w:val="20"/>
          <w:szCs w:val="20"/>
        </w:rPr>
        <w:t xml:space="preserve">, </w:t>
      </w:r>
      <w:r w:rsidR="005D621B" w:rsidRPr="00D85917">
        <w:rPr>
          <w:sz w:val="20"/>
          <w:szCs w:val="20"/>
        </w:rPr>
        <w:t xml:space="preserve">pokretanje, sudjelovanje i glasanje </w:t>
      </w:r>
      <w:r w:rsidR="00D27FE0" w:rsidRPr="00D85917">
        <w:rPr>
          <w:sz w:val="20"/>
          <w:szCs w:val="20"/>
        </w:rPr>
        <w:t>u predstečajnom</w:t>
      </w:r>
      <w:r w:rsidR="005D621B" w:rsidRPr="00D85917">
        <w:rPr>
          <w:sz w:val="20"/>
          <w:szCs w:val="20"/>
        </w:rPr>
        <w:t>,</w:t>
      </w:r>
      <w:r w:rsidR="00D27FE0" w:rsidRPr="00D85917">
        <w:rPr>
          <w:sz w:val="20"/>
          <w:szCs w:val="20"/>
        </w:rPr>
        <w:t xml:space="preserve"> stečajnom </w:t>
      </w:r>
      <w:r w:rsidR="005D621B" w:rsidRPr="00D85917">
        <w:rPr>
          <w:sz w:val="20"/>
          <w:szCs w:val="20"/>
        </w:rPr>
        <w:t xml:space="preserve">i likvidacijskom </w:t>
      </w:r>
      <w:r w:rsidR="00D27FE0" w:rsidRPr="00D85917">
        <w:rPr>
          <w:sz w:val="20"/>
          <w:szCs w:val="20"/>
        </w:rPr>
        <w:t>postupku</w:t>
      </w:r>
      <w:r w:rsidR="005D621B" w:rsidRPr="00D85917">
        <w:rPr>
          <w:sz w:val="20"/>
          <w:szCs w:val="20"/>
        </w:rPr>
        <w:t>, kao i poduzimanje svih ostalih radnji pred nadležnim tijelima potrebnim u cilju naplate navedenih tražbina</w:t>
      </w:r>
      <w:r w:rsidRPr="00D85917">
        <w:rPr>
          <w:sz w:val="20"/>
          <w:szCs w:val="20"/>
        </w:rPr>
        <w:t>.</w:t>
      </w:r>
      <w:r w:rsidR="008E7B4D" w:rsidRPr="00D85917">
        <w:rPr>
          <w:sz w:val="20"/>
          <w:szCs w:val="20"/>
        </w:rPr>
        <w:t xml:space="preserve"> Osiguranik nije ovlašten</w:t>
      </w:r>
      <w:r w:rsidR="005D621B" w:rsidRPr="00D85917">
        <w:rPr>
          <w:sz w:val="20"/>
          <w:szCs w:val="20"/>
        </w:rPr>
        <w:t>,</w:t>
      </w:r>
      <w:r w:rsidR="008E7B4D" w:rsidRPr="00D85917">
        <w:rPr>
          <w:sz w:val="20"/>
          <w:szCs w:val="20"/>
        </w:rPr>
        <w:t xml:space="preserve"> </w:t>
      </w:r>
      <w:r w:rsidR="005D621B" w:rsidRPr="00D85917">
        <w:rPr>
          <w:sz w:val="20"/>
          <w:szCs w:val="20"/>
        </w:rPr>
        <w:t>bez suglasnosti HBOR-a,</w:t>
      </w:r>
      <w:r w:rsidR="005D621B" w:rsidRPr="00D85917" w:rsidDel="005D621B">
        <w:rPr>
          <w:sz w:val="20"/>
          <w:szCs w:val="20"/>
        </w:rPr>
        <w:t xml:space="preserve"> </w:t>
      </w:r>
      <w:r w:rsidR="008E7B4D" w:rsidRPr="00D85917">
        <w:rPr>
          <w:sz w:val="20"/>
          <w:szCs w:val="20"/>
        </w:rPr>
        <w:t xml:space="preserve">donijeti odluku </w:t>
      </w:r>
      <w:r w:rsidR="005D621B" w:rsidRPr="00D85917">
        <w:rPr>
          <w:sz w:val="20"/>
          <w:szCs w:val="20"/>
        </w:rPr>
        <w:t>o načinu glasanja o predloženom planu restrukturiranja u pojedinom predstečajnom postupku</w:t>
      </w:r>
      <w:r w:rsidR="003C3F42">
        <w:rPr>
          <w:sz w:val="20"/>
          <w:szCs w:val="20"/>
        </w:rPr>
        <w:t xml:space="preserve"> </w:t>
      </w:r>
      <w:r w:rsidR="00393621">
        <w:rPr>
          <w:sz w:val="20"/>
          <w:szCs w:val="20"/>
        </w:rPr>
        <w:t xml:space="preserve">u odnosu na </w:t>
      </w:r>
      <w:r w:rsidR="00552D4D" w:rsidRPr="00D85917">
        <w:rPr>
          <w:sz w:val="20"/>
          <w:szCs w:val="20"/>
        </w:rPr>
        <w:t>naveden</w:t>
      </w:r>
      <w:r w:rsidR="00DF2617">
        <w:rPr>
          <w:sz w:val="20"/>
          <w:szCs w:val="20"/>
        </w:rPr>
        <w:t>e</w:t>
      </w:r>
      <w:r w:rsidR="00552D4D" w:rsidRPr="00D85917">
        <w:rPr>
          <w:sz w:val="20"/>
          <w:szCs w:val="20"/>
        </w:rPr>
        <w:t xml:space="preserve"> tražbin</w:t>
      </w:r>
      <w:r w:rsidR="00DF2617">
        <w:rPr>
          <w:sz w:val="20"/>
          <w:szCs w:val="20"/>
        </w:rPr>
        <w:t>e</w:t>
      </w:r>
      <w:r w:rsidR="00552D4D" w:rsidRPr="00D85917">
        <w:rPr>
          <w:sz w:val="20"/>
          <w:szCs w:val="20"/>
        </w:rPr>
        <w:t xml:space="preserve"> </w:t>
      </w:r>
      <w:r w:rsidR="009313A7">
        <w:rPr>
          <w:sz w:val="20"/>
          <w:szCs w:val="20"/>
        </w:rPr>
        <w:t xml:space="preserve">ako isti </w:t>
      </w:r>
      <w:r w:rsidR="009313A7">
        <w:rPr>
          <w:sz w:val="20"/>
          <w:szCs w:val="20"/>
        </w:rPr>
        <w:lastRenderedPageBreak/>
        <w:t xml:space="preserve">uključuje djelomično umanjenje (otpis) tražbine, </w:t>
      </w:r>
      <w:r w:rsidR="007518BB" w:rsidRPr="00D85917">
        <w:rPr>
          <w:sz w:val="20"/>
          <w:szCs w:val="20"/>
        </w:rPr>
        <w:t xml:space="preserve">kao ni o </w:t>
      </w:r>
      <w:r w:rsidR="008E7B4D" w:rsidRPr="00D85917">
        <w:rPr>
          <w:sz w:val="20"/>
          <w:szCs w:val="20"/>
        </w:rPr>
        <w:t xml:space="preserve">obustavljanju postupaka naplate </w:t>
      </w:r>
      <w:r w:rsidR="007518BB" w:rsidRPr="00D85917">
        <w:rPr>
          <w:sz w:val="20"/>
          <w:szCs w:val="20"/>
        </w:rPr>
        <w:t xml:space="preserve">ili </w:t>
      </w:r>
      <w:r w:rsidR="008E7B4D" w:rsidRPr="00D85917">
        <w:rPr>
          <w:sz w:val="20"/>
          <w:szCs w:val="20"/>
        </w:rPr>
        <w:t xml:space="preserve">nepokretanju daljnjih radnji radi naplate </w:t>
      </w:r>
      <w:r w:rsidR="00552D4D" w:rsidRPr="00D85917">
        <w:rPr>
          <w:sz w:val="20"/>
          <w:szCs w:val="20"/>
        </w:rPr>
        <w:t>navedenih tražbina</w:t>
      </w:r>
      <w:r w:rsidR="005D621B" w:rsidRPr="00D85917">
        <w:rPr>
          <w:sz w:val="20"/>
          <w:szCs w:val="20"/>
        </w:rPr>
        <w:t xml:space="preserve">, koju suglasnost će HBOR dostaviti u roku od </w:t>
      </w:r>
      <w:r w:rsidR="00761E52" w:rsidRPr="00D85917">
        <w:rPr>
          <w:sz w:val="20"/>
          <w:szCs w:val="20"/>
        </w:rPr>
        <w:t>20</w:t>
      </w:r>
      <w:r w:rsidR="005D621B" w:rsidRPr="00D85917">
        <w:rPr>
          <w:sz w:val="20"/>
          <w:szCs w:val="20"/>
        </w:rPr>
        <w:t xml:space="preserve"> radnih dana od zaprimanja obrazloženog prijedloga Osiguranika. Ako Osiguratelj po proteku navedenog roka ne dostavi nikakvo očitovanje na prijedlog Osiguranika smatra se da je s istim suglasan</w:t>
      </w:r>
      <w:r w:rsidR="00552D4D" w:rsidRPr="00D85917">
        <w:rPr>
          <w:sz w:val="20"/>
          <w:szCs w:val="20"/>
        </w:rPr>
        <w:t>.</w:t>
      </w:r>
    </w:p>
    <w:p w14:paraId="13A011C5" w14:textId="77777777" w:rsidR="00061180" w:rsidRDefault="00061180" w:rsidP="00883905">
      <w:pPr>
        <w:pStyle w:val="Style26"/>
        <w:shd w:val="clear" w:color="auto" w:fill="auto"/>
        <w:tabs>
          <w:tab w:val="left" w:pos="567"/>
        </w:tabs>
        <w:spacing w:line="276" w:lineRule="auto"/>
        <w:ind w:left="567" w:firstLine="0"/>
        <w:jc w:val="both"/>
        <w:rPr>
          <w:sz w:val="20"/>
          <w:szCs w:val="20"/>
        </w:rPr>
      </w:pPr>
    </w:p>
    <w:p w14:paraId="0EBF86C5" w14:textId="4A2D4D00" w:rsidR="003C3F42" w:rsidRPr="00D85917" w:rsidRDefault="003C3F42" w:rsidP="00276021">
      <w:pPr>
        <w:pStyle w:val="Style26"/>
        <w:numPr>
          <w:ilvl w:val="0"/>
          <w:numId w:val="39"/>
        </w:numPr>
        <w:shd w:val="clear" w:color="auto" w:fill="auto"/>
        <w:tabs>
          <w:tab w:val="left" w:pos="567"/>
        </w:tabs>
        <w:spacing w:line="276" w:lineRule="auto"/>
        <w:ind w:left="567" w:hanging="567"/>
        <w:jc w:val="both"/>
        <w:rPr>
          <w:sz w:val="20"/>
          <w:szCs w:val="20"/>
        </w:rPr>
      </w:pPr>
      <w:r>
        <w:rPr>
          <w:sz w:val="20"/>
          <w:szCs w:val="20"/>
        </w:rPr>
        <w:t xml:space="preserve">Osiguranik je samostalno ovlašten donijeti odluku o otpisu </w:t>
      </w:r>
      <w:r w:rsidR="0028633A">
        <w:rPr>
          <w:sz w:val="20"/>
          <w:szCs w:val="20"/>
        </w:rPr>
        <w:t>te</w:t>
      </w:r>
      <w:r>
        <w:rPr>
          <w:sz w:val="20"/>
          <w:szCs w:val="20"/>
        </w:rPr>
        <w:t xml:space="preserve"> prodaji (ustupu, prijenosu) isključivo onih tražbina po Ugovoru o kreditu za koje nije ugovoreno pokriće po Sporazumu o osiguranju portfelja. Navedena odluka </w:t>
      </w:r>
      <w:r w:rsidR="0028633A">
        <w:rPr>
          <w:sz w:val="20"/>
          <w:szCs w:val="20"/>
        </w:rPr>
        <w:t xml:space="preserve">Osiguranika </w:t>
      </w:r>
      <w:r>
        <w:rPr>
          <w:sz w:val="20"/>
          <w:szCs w:val="20"/>
        </w:rPr>
        <w:t xml:space="preserve">ne utječe na obveze Osiguranika po Sporazumu o osiguranju portfelja (primjerice, </w:t>
      </w:r>
      <w:r w:rsidR="00B14FA6">
        <w:rPr>
          <w:sz w:val="20"/>
          <w:szCs w:val="20"/>
        </w:rPr>
        <w:t xml:space="preserve">na </w:t>
      </w:r>
      <w:r>
        <w:rPr>
          <w:sz w:val="20"/>
          <w:szCs w:val="20"/>
        </w:rPr>
        <w:t xml:space="preserve">obveze </w:t>
      </w:r>
      <w:r w:rsidR="00B14FA6">
        <w:rPr>
          <w:sz w:val="20"/>
          <w:szCs w:val="20"/>
        </w:rPr>
        <w:t xml:space="preserve">Osiguranika </w:t>
      </w:r>
      <w:r>
        <w:rPr>
          <w:sz w:val="20"/>
          <w:szCs w:val="20"/>
        </w:rPr>
        <w:t>iz prethodnog stavka ovog članka).</w:t>
      </w:r>
    </w:p>
    <w:p w14:paraId="47F83AFB" w14:textId="77777777" w:rsidR="00A402F5" w:rsidRPr="00D85917" w:rsidRDefault="00A402F5" w:rsidP="00276021">
      <w:pPr>
        <w:pStyle w:val="Style26"/>
        <w:shd w:val="clear" w:color="auto" w:fill="auto"/>
        <w:tabs>
          <w:tab w:val="left" w:pos="567"/>
        </w:tabs>
        <w:spacing w:line="276" w:lineRule="auto"/>
        <w:ind w:firstLine="0"/>
        <w:jc w:val="both"/>
        <w:rPr>
          <w:sz w:val="20"/>
          <w:szCs w:val="20"/>
        </w:rPr>
      </w:pPr>
    </w:p>
    <w:p w14:paraId="18FB8D99" w14:textId="23D9E0DD" w:rsidR="002E1591" w:rsidRPr="00D85917" w:rsidRDefault="00761B7A" w:rsidP="00276021">
      <w:pPr>
        <w:pStyle w:val="Style26"/>
        <w:numPr>
          <w:ilvl w:val="0"/>
          <w:numId w:val="39"/>
        </w:numPr>
        <w:shd w:val="clear" w:color="auto" w:fill="auto"/>
        <w:tabs>
          <w:tab w:val="left" w:pos="567"/>
        </w:tabs>
        <w:spacing w:line="276" w:lineRule="auto"/>
        <w:ind w:left="567" w:hanging="567"/>
        <w:jc w:val="both"/>
        <w:rPr>
          <w:sz w:val="20"/>
          <w:szCs w:val="20"/>
        </w:rPr>
      </w:pPr>
      <w:r w:rsidRPr="00D85917">
        <w:rPr>
          <w:sz w:val="20"/>
          <w:szCs w:val="20"/>
        </w:rPr>
        <w:t xml:space="preserve">Osiguranik se obvezuje </w:t>
      </w:r>
      <w:r w:rsidR="009C0D19" w:rsidRPr="00D85917">
        <w:rPr>
          <w:sz w:val="20"/>
          <w:szCs w:val="20"/>
        </w:rPr>
        <w:t>dostavljati</w:t>
      </w:r>
      <w:r w:rsidRPr="00D85917">
        <w:rPr>
          <w:sz w:val="20"/>
          <w:szCs w:val="20"/>
        </w:rPr>
        <w:t xml:space="preserve"> Osiguratelj</w:t>
      </w:r>
      <w:r w:rsidR="009C0D19" w:rsidRPr="00D85917">
        <w:rPr>
          <w:sz w:val="20"/>
          <w:szCs w:val="20"/>
        </w:rPr>
        <w:t xml:space="preserve">u </w:t>
      </w:r>
      <w:r w:rsidR="00112CA6" w:rsidRPr="00D85917">
        <w:rPr>
          <w:sz w:val="20"/>
          <w:szCs w:val="20"/>
        </w:rPr>
        <w:t>I</w:t>
      </w:r>
      <w:r w:rsidR="009C0D19" w:rsidRPr="00D85917">
        <w:rPr>
          <w:sz w:val="20"/>
          <w:szCs w:val="20"/>
        </w:rPr>
        <w:t xml:space="preserve">zvješće o </w:t>
      </w:r>
      <w:r w:rsidR="00112CA6" w:rsidRPr="00D85917">
        <w:rPr>
          <w:sz w:val="20"/>
          <w:szCs w:val="20"/>
        </w:rPr>
        <w:t xml:space="preserve">regresnoj naplati </w:t>
      </w:r>
      <w:r w:rsidR="009C0D19" w:rsidRPr="00D85917">
        <w:rPr>
          <w:sz w:val="20"/>
          <w:szCs w:val="20"/>
        </w:rPr>
        <w:t xml:space="preserve">najkasnije do </w:t>
      </w:r>
      <w:r w:rsidR="0006073F" w:rsidRPr="00D85917">
        <w:rPr>
          <w:sz w:val="20"/>
          <w:szCs w:val="20"/>
        </w:rPr>
        <w:t xml:space="preserve">kraja 1. Kalendarskog tromjesečja </w:t>
      </w:r>
      <w:r w:rsidR="00112CA6" w:rsidRPr="00D85917">
        <w:rPr>
          <w:sz w:val="20"/>
          <w:szCs w:val="20"/>
        </w:rPr>
        <w:t xml:space="preserve">tekuće </w:t>
      </w:r>
      <w:r w:rsidR="009C0D19" w:rsidRPr="00D85917">
        <w:rPr>
          <w:sz w:val="20"/>
          <w:szCs w:val="20"/>
        </w:rPr>
        <w:t xml:space="preserve">godine </w:t>
      </w:r>
      <w:r w:rsidR="00112CA6" w:rsidRPr="00D85917">
        <w:rPr>
          <w:sz w:val="20"/>
          <w:szCs w:val="20"/>
        </w:rPr>
        <w:t>o</w:t>
      </w:r>
      <w:r w:rsidR="009C0D19" w:rsidRPr="00D85917">
        <w:rPr>
          <w:sz w:val="20"/>
          <w:szCs w:val="20"/>
        </w:rPr>
        <w:t xml:space="preserve"> svim radnjama poduzetim u prethodnoj godini</w:t>
      </w:r>
      <w:r w:rsidR="0003547E" w:rsidRPr="00D85917">
        <w:rPr>
          <w:sz w:val="20"/>
          <w:szCs w:val="20"/>
        </w:rPr>
        <w:t>.</w:t>
      </w:r>
    </w:p>
    <w:p w14:paraId="0573D4F7" w14:textId="77777777" w:rsidR="009C0D19" w:rsidRPr="00D85917" w:rsidRDefault="009C0D19" w:rsidP="00E67269">
      <w:pPr>
        <w:pStyle w:val="Style26"/>
        <w:shd w:val="clear" w:color="auto" w:fill="auto"/>
        <w:tabs>
          <w:tab w:val="left" w:pos="567"/>
        </w:tabs>
        <w:spacing w:line="276" w:lineRule="auto"/>
        <w:ind w:firstLine="0"/>
        <w:jc w:val="both"/>
        <w:rPr>
          <w:sz w:val="20"/>
          <w:szCs w:val="20"/>
        </w:rPr>
      </w:pPr>
    </w:p>
    <w:p w14:paraId="47BDCBEA" w14:textId="0758C9BD" w:rsidR="00A402F5" w:rsidRDefault="00A402F5" w:rsidP="00276021">
      <w:pPr>
        <w:pStyle w:val="Style26"/>
        <w:numPr>
          <w:ilvl w:val="0"/>
          <w:numId w:val="39"/>
        </w:numPr>
        <w:shd w:val="clear" w:color="auto" w:fill="auto"/>
        <w:tabs>
          <w:tab w:val="left" w:pos="567"/>
        </w:tabs>
        <w:spacing w:line="276" w:lineRule="auto"/>
        <w:ind w:left="567" w:hanging="567"/>
        <w:jc w:val="both"/>
        <w:rPr>
          <w:sz w:val="20"/>
          <w:szCs w:val="20"/>
        </w:rPr>
      </w:pPr>
      <w:r w:rsidRPr="00D85917">
        <w:rPr>
          <w:sz w:val="20"/>
          <w:szCs w:val="20"/>
        </w:rPr>
        <w:t xml:space="preserve">Osiguranik će nakon </w:t>
      </w:r>
      <w:r w:rsidR="0018583E" w:rsidRPr="00D85917">
        <w:rPr>
          <w:sz w:val="20"/>
          <w:szCs w:val="20"/>
        </w:rPr>
        <w:t xml:space="preserve">primitka </w:t>
      </w:r>
      <w:r w:rsidRPr="00D85917">
        <w:rPr>
          <w:sz w:val="20"/>
          <w:szCs w:val="20"/>
        </w:rPr>
        <w:t xml:space="preserve">Odštete, </w:t>
      </w:r>
      <w:r w:rsidR="00761E52" w:rsidRPr="00D85917">
        <w:rPr>
          <w:sz w:val="20"/>
          <w:szCs w:val="20"/>
        </w:rPr>
        <w:t xml:space="preserve">jednom unutar </w:t>
      </w:r>
      <w:r w:rsidR="00556FE2" w:rsidRPr="00D85917">
        <w:rPr>
          <w:sz w:val="20"/>
          <w:szCs w:val="20"/>
        </w:rPr>
        <w:t>svako</w:t>
      </w:r>
      <w:r w:rsidR="00761E52" w:rsidRPr="00D85917">
        <w:rPr>
          <w:sz w:val="20"/>
          <w:szCs w:val="20"/>
        </w:rPr>
        <w:t>g</w:t>
      </w:r>
      <w:r w:rsidR="00556FE2" w:rsidRPr="00D85917">
        <w:rPr>
          <w:sz w:val="20"/>
          <w:szCs w:val="20"/>
        </w:rPr>
        <w:t xml:space="preserve"> </w:t>
      </w:r>
      <w:r w:rsidR="00854370" w:rsidRPr="00D85917">
        <w:rPr>
          <w:sz w:val="20"/>
          <w:szCs w:val="20"/>
        </w:rPr>
        <w:t>Kalendarsko</w:t>
      </w:r>
      <w:r w:rsidR="00761E52" w:rsidRPr="00D85917">
        <w:rPr>
          <w:sz w:val="20"/>
          <w:szCs w:val="20"/>
        </w:rPr>
        <w:t>g</w:t>
      </w:r>
      <w:r w:rsidR="00854370" w:rsidRPr="00D85917">
        <w:rPr>
          <w:sz w:val="20"/>
          <w:szCs w:val="20"/>
        </w:rPr>
        <w:t xml:space="preserve"> </w:t>
      </w:r>
      <w:r w:rsidR="0052350D" w:rsidRPr="00D85917">
        <w:rPr>
          <w:sz w:val="20"/>
          <w:szCs w:val="20"/>
        </w:rPr>
        <w:t>tromjeseč</w:t>
      </w:r>
      <w:r w:rsidR="00556FE2" w:rsidRPr="00D85917">
        <w:rPr>
          <w:sz w:val="20"/>
          <w:szCs w:val="20"/>
        </w:rPr>
        <w:t>j</w:t>
      </w:r>
      <w:r w:rsidR="00761E52" w:rsidRPr="00D85917">
        <w:rPr>
          <w:sz w:val="20"/>
          <w:szCs w:val="20"/>
        </w:rPr>
        <w:t>a</w:t>
      </w:r>
      <w:r w:rsidR="0052350D" w:rsidRPr="00D85917">
        <w:rPr>
          <w:sz w:val="20"/>
          <w:szCs w:val="20"/>
        </w:rPr>
        <w:t xml:space="preserve"> </w:t>
      </w:r>
      <w:r w:rsidRPr="00D85917">
        <w:rPr>
          <w:sz w:val="20"/>
          <w:szCs w:val="20"/>
        </w:rPr>
        <w:t>proslje</w:t>
      </w:r>
      <w:r w:rsidR="0018583E" w:rsidRPr="00D85917">
        <w:rPr>
          <w:sz w:val="20"/>
          <w:szCs w:val="20"/>
        </w:rPr>
        <w:t>đivati</w:t>
      </w:r>
      <w:r w:rsidRPr="00D85917">
        <w:rPr>
          <w:sz w:val="20"/>
          <w:szCs w:val="20"/>
        </w:rPr>
        <w:t xml:space="preserve"> </w:t>
      </w:r>
      <w:r w:rsidR="00BA327F" w:rsidRPr="00D85917">
        <w:rPr>
          <w:sz w:val="20"/>
          <w:szCs w:val="20"/>
        </w:rPr>
        <w:t>Osiguratelj</w:t>
      </w:r>
      <w:r w:rsidRPr="00D85917">
        <w:rPr>
          <w:sz w:val="20"/>
          <w:szCs w:val="20"/>
        </w:rPr>
        <w:t xml:space="preserve">u </w:t>
      </w:r>
      <w:r w:rsidR="00E94D03" w:rsidRPr="00D85917">
        <w:rPr>
          <w:sz w:val="20"/>
          <w:szCs w:val="20"/>
        </w:rPr>
        <w:t xml:space="preserve">u </w:t>
      </w:r>
      <w:r w:rsidRPr="00D85917">
        <w:rPr>
          <w:sz w:val="20"/>
          <w:szCs w:val="20"/>
        </w:rPr>
        <w:t>sklad</w:t>
      </w:r>
      <w:r w:rsidR="00E94D03" w:rsidRPr="00D85917">
        <w:rPr>
          <w:sz w:val="20"/>
          <w:szCs w:val="20"/>
        </w:rPr>
        <w:t>u sa</w:t>
      </w:r>
      <w:r w:rsidR="00AA5431" w:rsidRPr="00D85917">
        <w:rPr>
          <w:sz w:val="20"/>
          <w:szCs w:val="20"/>
        </w:rPr>
        <w:t xml:space="preserve"> Stop</w:t>
      </w:r>
      <w:r w:rsidR="00E94D03" w:rsidRPr="00D85917">
        <w:rPr>
          <w:sz w:val="20"/>
          <w:szCs w:val="20"/>
        </w:rPr>
        <w:t>om</w:t>
      </w:r>
      <w:r w:rsidR="00AA5431" w:rsidRPr="00D85917">
        <w:rPr>
          <w:sz w:val="20"/>
          <w:szCs w:val="20"/>
        </w:rPr>
        <w:t xml:space="preserve"> pokrića</w:t>
      </w:r>
      <w:r w:rsidRPr="00D85917">
        <w:rPr>
          <w:sz w:val="20"/>
          <w:szCs w:val="20"/>
        </w:rPr>
        <w:t xml:space="preserve"> sva plaćanja </w:t>
      </w:r>
      <w:r w:rsidR="00654F4B">
        <w:rPr>
          <w:sz w:val="20"/>
          <w:szCs w:val="20"/>
        </w:rPr>
        <w:t xml:space="preserve">(primitke) </w:t>
      </w:r>
      <w:r w:rsidRPr="00D85917">
        <w:rPr>
          <w:sz w:val="20"/>
          <w:szCs w:val="20"/>
        </w:rPr>
        <w:t xml:space="preserve">koja Osiguranik primi po osnovi Ugovora o kreditu i </w:t>
      </w:r>
      <w:r w:rsidR="00BA327F" w:rsidRPr="00D85917">
        <w:rPr>
          <w:sz w:val="20"/>
          <w:szCs w:val="20"/>
        </w:rPr>
        <w:t>Sporazum</w:t>
      </w:r>
      <w:r w:rsidR="0018583E" w:rsidRPr="00D85917">
        <w:rPr>
          <w:sz w:val="20"/>
          <w:szCs w:val="20"/>
        </w:rPr>
        <w:t>a</w:t>
      </w:r>
      <w:r w:rsidR="00BA327F" w:rsidRPr="00D85917">
        <w:rPr>
          <w:sz w:val="20"/>
          <w:szCs w:val="20"/>
        </w:rPr>
        <w:t xml:space="preserve"> o osiguranju portfelja</w:t>
      </w:r>
      <w:r w:rsidR="00DD59C7">
        <w:rPr>
          <w:sz w:val="20"/>
          <w:szCs w:val="20"/>
        </w:rPr>
        <w:t xml:space="preserve"> </w:t>
      </w:r>
      <w:r w:rsidR="003702D6" w:rsidRPr="00D85917">
        <w:rPr>
          <w:sz w:val="20"/>
          <w:szCs w:val="20"/>
        </w:rPr>
        <w:t xml:space="preserve">do iznosa </w:t>
      </w:r>
      <w:r w:rsidR="00061180" w:rsidRPr="00D85917">
        <w:rPr>
          <w:sz w:val="20"/>
          <w:szCs w:val="20"/>
        </w:rPr>
        <w:t>tražbin</w:t>
      </w:r>
      <w:r w:rsidR="00061180">
        <w:rPr>
          <w:sz w:val="20"/>
          <w:szCs w:val="20"/>
        </w:rPr>
        <w:t>a</w:t>
      </w:r>
      <w:r w:rsidR="00061180" w:rsidRPr="00D85917">
        <w:rPr>
          <w:sz w:val="20"/>
          <w:szCs w:val="20"/>
        </w:rPr>
        <w:t xml:space="preserve"> </w:t>
      </w:r>
      <w:r w:rsidR="0065476D" w:rsidRPr="00D85917">
        <w:rPr>
          <w:sz w:val="20"/>
          <w:szCs w:val="20"/>
        </w:rPr>
        <w:t xml:space="preserve">iz stavka </w:t>
      </w:r>
      <w:r w:rsidR="006D39D1" w:rsidRPr="00D85917">
        <w:rPr>
          <w:sz w:val="20"/>
          <w:szCs w:val="20"/>
        </w:rPr>
        <w:t>(</w:t>
      </w:r>
      <w:r w:rsidR="0065476D" w:rsidRPr="00D85917">
        <w:rPr>
          <w:sz w:val="20"/>
          <w:szCs w:val="20"/>
        </w:rPr>
        <w:t>1</w:t>
      </w:r>
      <w:r w:rsidR="006D39D1" w:rsidRPr="00D85917">
        <w:rPr>
          <w:sz w:val="20"/>
          <w:szCs w:val="20"/>
        </w:rPr>
        <w:t>)</w:t>
      </w:r>
      <w:r w:rsidR="0065476D" w:rsidRPr="00D85917">
        <w:rPr>
          <w:sz w:val="20"/>
          <w:szCs w:val="20"/>
        </w:rPr>
        <w:t xml:space="preserve"> </w:t>
      </w:r>
      <w:r w:rsidR="0072505C" w:rsidRPr="00D85917">
        <w:rPr>
          <w:sz w:val="20"/>
          <w:szCs w:val="20"/>
        </w:rPr>
        <w:t xml:space="preserve">i </w:t>
      </w:r>
      <w:r w:rsidR="006D39D1" w:rsidRPr="00D85917">
        <w:rPr>
          <w:sz w:val="20"/>
          <w:szCs w:val="20"/>
        </w:rPr>
        <w:t>(</w:t>
      </w:r>
      <w:r w:rsidR="0072505C" w:rsidRPr="00D85917">
        <w:rPr>
          <w:sz w:val="20"/>
          <w:szCs w:val="20"/>
        </w:rPr>
        <w:t>2</w:t>
      </w:r>
      <w:r w:rsidR="006D39D1" w:rsidRPr="00D85917">
        <w:rPr>
          <w:sz w:val="20"/>
          <w:szCs w:val="20"/>
        </w:rPr>
        <w:t>)</w:t>
      </w:r>
      <w:r w:rsidR="0072505C" w:rsidRPr="00D85917">
        <w:rPr>
          <w:sz w:val="20"/>
          <w:szCs w:val="20"/>
        </w:rPr>
        <w:t xml:space="preserve"> </w:t>
      </w:r>
      <w:r w:rsidR="0065476D" w:rsidRPr="00D85917">
        <w:rPr>
          <w:sz w:val="20"/>
          <w:szCs w:val="20"/>
        </w:rPr>
        <w:t xml:space="preserve">ovog članka, sve </w:t>
      </w:r>
      <w:r w:rsidR="003702D6" w:rsidRPr="00D85917">
        <w:rPr>
          <w:sz w:val="20"/>
          <w:szCs w:val="20"/>
        </w:rPr>
        <w:t>uvećan</w:t>
      </w:r>
      <w:r w:rsidR="0065476D" w:rsidRPr="00D85917">
        <w:rPr>
          <w:sz w:val="20"/>
          <w:szCs w:val="20"/>
        </w:rPr>
        <w:t>o</w:t>
      </w:r>
      <w:r w:rsidR="003702D6" w:rsidRPr="00D85917">
        <w:rPr>
          <w:sz w:val="20"/>
          <w:szCs w:val="20"/>
        </w:rPr>
        <w:t xml:space="preserve"> za zakonsk</w:t>
      </w:r>
      <w:r w:rsidR="0065476D" w:rsidRPr="00D85917">
        <w:rPr>
          <w:sz w:val="20"/>
          <w:szCs w:val="20"/>
        </w:rPr>
        <w:t>e</w:t>
      </w:r>
      <w:r w:rsidR="003702D6" w:rsidRPr="00D85917">
        <w:rPr>
          <w:sz w:val="20"/>
          <w:szCs w:val="20"/>
        </w:rPr>
        <w:t xml:space="preserve"> zatezn</w:t>
      </w:r>
      <w:r w:rsidR="0065476D" w:rsidRPr="00D85917">
        <w:rPr>
          <w:sz w:val="20"/>
          <w:szCs w:val="20"/>
        </w:rPr>
        <w:t>e</w:t>
      </w:r>
      <w:r w:rsidR="003702D6" w:rsidRPr="00D85917">
        <w:rPr>
          <w:sz w:val="20"/>
          <w:szCs w:val="20"/>
        </w:rPr>
        <w:t xml:space="preserve"> kamat</w:t>
      </w:r>
      <w:r w:rsidR="0065476D" w:rsidRPr="00D85917">
        <w:rPr>
          <w:sz w:val="20"/>
          <w:szCs w:val="20"/>
        </w:rPr>
        <w:t>e</w:t>
      </w:r>
      <w:r w:rsidR="003702D6" w:rsidRPr="00D85917">
        <w:rPr>
          <w:sz w:val="20"/>
          <w:szCs w:val="20"/>
        </w:rPr>
        <w:t xml:space="preserve"> koj</w:t>
      </w:r>
      <w:r w:rsidR="0065476D" w:rsidRPr="00D85917">
        <w:rPr>
          <w:sz w:val="20"/>
          <w:szCs w:val="20"/>
        </w:rPr>
        <w:t>e</w:t>
      </w:r>
      <w:r w:rsidR="003702D6" w:rsidRPr="00D85917">
        <w:rPr>
          <w:sz w:val="20"/>
          <w:szCs w:val="20"/>
        </w:rPr>
        <w:t xml:space="preserve"> pripada</w:t>
      </w:r>
      <w:r w:rsidR="0065476D" w:rsidRPr="00D85917">
        <w:rPr>
          <w:sz w:val="20"/>
          <w:szCs w:val="20"/>
        </w:rPr>
        <w:t>ju</w:t>
      </w:r>
      <w:r w:rsidR="003702D6" w:rsidRPr="00D85917">
        <w:rPr>
          <w:sz w:val="20"/>
          <w:szCs w:val="20"/>
        </w:rPr>
        <w:t xml:space="preserve"> Osiguratelju</w:t>
      </w:r>
      <w:r w:rsidRPr="00D85917">
        <w:rPr>
          <w:sz w:val="20"/>
          <w:szCs w:val="20"/>
        </w:rPr>
        <w:t xml:space="preserve">. </w:t>
      </w:r>
      <w:r w:rsidR="00332D83">
        <w:rPr>
          <w:sz w:val="20"/>
          <w:szCs w:val="20"/>
        </w:rPr>
        <w:t>Radi izbjegavanja svake sumnje</w:t>
      </w:r>
      <w:r w:rsidR="00883905">
        <w:rPr>
          <w:sz w:val="20"/>
          <w:szCs w:val="20"/>
        </w:rPr>
        <w:t>,</w:t>
      </w:r>
      <w:r w:rsidR="00332D83">
        <w:rPr>
          <w:sz w:val="20"/>
          <w:szCs w:val="20"/>
        </w:rPr>
        <w:t xml:space="preserve"> prihod Osiguranika od prodaje potraživanja </w:t>
      </w:r>
      <w:r w:rsidR="00954174">
        <w:rPr>
          <w:sz w:val="20"/>
          <w:szCs w:val="20"/>
        </w:rPr>
        <w:t xml:space="preserve">po Ugovoru o kreditu </w:t>
      </w:r>
      <w:r w:rsidR="00680A6D">
        <w:rPr>
          <w:sz w:val="20"/>
          <w:szCs w:val="20"/>
        </w:rPr>
        <w:t>iz stavka (</w:t>
      </w:r>
      <w:r w:rsidR="00D21ADF">
        <w:rPr>
          <w:sz w:val="20"/>
          <w:szCs w:val="20"/>
        </w:rPr>
        <w:t>5</w:t>
      </w:r>
      <w:r w:rsidR="00680A6D">
        <w:rPr>
          <w:sz w:val="20"/>
          <w:szCs w:val="20"/>
        </w:rPr>
        <w:t xml:space="preserve">) ovog članka </w:t>
      </w:r>
      <w:r w:rsidR="00332D83">
        <w:rPr>
          <w:sz w:val="20"/>
          <w:szCs w:val="20"/>
        </w:rPr>
        <w:t xml:space="preserve">smatra se </w:t>
      </w:r>
      <w:r w:rsidR="001F5CDA">
        <w:rPr>
          <w:sz w:val="20"/>
          <w:szCs w:val="20"/>
        </w:rPr>
        <w:t>p</w:t>
      </w:r>
      <w:r w:rsidR="00654F4B">
        <w:rPr>
          <w:sz w:val="20"/>
          <w:szCs w:val="20"/>
        </w:rPr>
        <w:t xml:space="preserve">rimitkom </w:t>
      </w:r>
      <w:r w:rsidR="001F5CDA">
        <w:rPr>
          <w:sz w:val="20"/>
          <w:szCs w:val="20"/>
        </w:rPr>
        <w:t xml:space="preserve">u smislu ovog stavka. </w:t>
      </w:r>
    </w:p>
    <w:p w14:paraId="0C3354FE" w14:textId="77777777" w:rsidR="00061180" w:rsidRDefault="00061180" w:rsidP="009B49E4">
      <w:pPr>
        <w:pStyle w:val="ListParagraph"/>
      </w:pPr>
    </w:p>
    <w:p w14:paraId="0554404C" w14:textId="55C62FFA" w:rsidR="00061180" w:rsidRPr="009B49E4" w:rsidRDefault="00061180" w:rsidP="009B49E4">
      <w:pPr>
        <w:pStyle w:val="BodyText"/>
        <w:numPr>
          <w:ilvl w:val="0"/>
          <w:numId w:val="39"/>
        </w:numPr>
        <w:spacing w:line="276" w:lineRule="auto"/>
        <w:ind w:left="567" w:hanging="567"/>
        <w:rPr>
          <w:sz w:val="20"/>
        </w:rPr>
      </w:pPr>
      <w:r w:rsidRPr="00AC5FB1">
        <w:rPr>
          <w:rFonts w:ascii="Arial" w:hAnsi="Arial" w:cs="Arial"/>
          <w:sz w:val="20"/>
        </w:rPr>
        <w:t xml:space="preserve">U slučaju da će u svrhu naplate </w:t>
      </w:r>
      <w:r w:rsidRPr="00061180">
        <w:rPr>
          <w:rFonts w:ascii="Arial" w:hAnsi="Arial" w:cs="Arial"/>
          <w:sz w:val="20"/>
        </w:rPr>
        <w:t xml:space="preserve">tražbina iz stavka (1) i (2) ovog članka </w:t>
      </w:r>
      <w:r w:rsidRPr="00AC5FB1">
        <w:rPr>
          <w:rFonts w:ascii="Arial" w:hAnsi="Arial" w:cs="Arial"/>
          <w:sz w:val="20"/>
        </w:rPr>
        <w:t xml:space="preserve">biti potrebna dostava bilo koje isprave i/ili podataka nadležnom tijelu, Osiguranik se obvezuje o navedenom, bez odgode, pisanim putem izvijestiti Osiguratelja. Ugovorne strane se obvezuju bez odgode ishoditi/sastaviti/potpisati sve potrebne isprave te po potrebi poduzeti sve radnje i zaključiti pravne poslove potrebne u svrhu naplate </w:t>
      </w:r>
      <w:r>
        <w:rPr>
          <w:rFonts w:ascii="Arial" w:hAnsi="Arial" w:cs="Arial"/>
          <w:sz w:val="20"/>
        </w:rPr>
        <w:t>navedenih t</w:t>
      </w:r>
      <w:r w:rsidRPr="00AC5FB1">
        <w:rPr>
          <w:rFonts w:ascii="Arial" w:hAnsi="Arial" w:cs="Arial"/>
          <w:sz w:val="20"/>
        </w:rPr>
        <w:t>ražbin</w:t>
      </w:r>
      <w:r>
        <w:rPr>
          <w:rFonts w:ascii="Arial" w:hAnsi="Arial" w:cs="Arial"/>
          <w:sz w:val="20"/>
        </w:rPr>
        <w:t>a.</w:t>
      </w:r>
    </w:p>
    <w:p w14:paraId="5744B516" w14:textId="77777777" w:rsidR="00A402F5" w:rsidRPr="00D85917" w:rsidRDefault="00A402F5" w:rsidP="00276021">
      <w:pPr>
        <w:pStyle w:val="Style26"/>
        <w:shd w:val="clear" w:color="auto" w:fill="auto"/>
        <w:tabs>
          <w:tab w:val="left" w:pos="567"/>
        </w:tabs>
        <w:spacing w:line="276" w:lineRule="auto"/>
        <w:ind w:left="567" w:firstLine="0"/>
        <w:jc w:val="both"/>
        <w:rPr>
          <w:sz w:val="20"/>
          <w:szCs w:val="20"/>
        </w:rPr>
      </w:pPr>
    </w:p>
    <w:p w14:paraId="61979035" w14:textId="11D396B8" w:rsidR="004D3DE5" w:rsidRPr="00D85917" w:rsidRDefault="00BA327F" w:rsidP="00761E52">
      <w:pPr>
        <w:pStyle w:val="Style26"/>
        <w:numPr>
          <w:ilvl w:val="0"/>
          <w:numId w:val="39"/>
        </w:numPr>
        <w:shd w:val="clear" w:color="auto" w:fill="auto"/>
        <w:tabs>
          <w:tab w:val="left" w:pos="567"/>
        </w:tabs>
        <w:spacing w:line="276" w:lineRule="auto"/>
        <w:ind w:left="567" w:hanging="567"/>
        <w:jc w:val="both"/>
        <w:rPr>
          <w:b/>
          <w:sz w:val="20"/>
          <w:szCs w:val="20"/>
        </w:rPr>
      </w:pPr>
      <w:r w:rsidRPr="00D85917">
        <w:rPr>
          <w:sz w:val="20"/>
          <w:szCs w:val="20"/>
        </w:rPr>
        <w:t>Osiguratelj</w:t>
      </w:r>
      <w:r w:rsidR="00A402F5" w:rsidRPr="00D85917">
        <w:rPr>
          <w:sz w:val="20"/>
          <w:szCs w:val="20"/>
        </w:rPr>
        <w:t xml:space="preserve"> je ovlašten u svakom trenutku jednostranom pisanom izjavom upućenom Osiguraniku od Osiguranika preuzeti </w:t>
      </w:r>
      <w:r w:rsidR="008E35AC" w:rsidRPr="00D85917">
        <w:rPr>
          <w:sz w:val="20"/>
          <w:szCs w:val="20"/>
        </w:rPr>
        <w:t xml:space="preserve">natrag </w:t>
      </w:r>
      <w:r w:rsidR="0003547E" w:rsidRPr="00D85917">
        <w:rPr>
          <w:sz w:val="20"/>
          <w:szCs w:val="20"/>
        </w:rPr>
        <w:t xml:space="preserve">nenamireni dio </w:t>
      </w:r>
      <w:r w:rsidR="00046A8D" w:rsidRPr="00D85917">
        <w:rPr>
          <w:sz w:val="20"/>
          <w:szCs w:val="20"/>
        </w:rPr>
        <w:t>t</w:t>
      </w:r>
      <w:r w:rsidR="00A402F5" w:rsidRPr="00D85917">
        <w:rPr>
          <w:sz w:val="20"/>
          <w:szCs w:val="20"/>
        </w:rPr>
        <w:t>ražbin</w:t>
      </w:r>
      <w:r w:rsidR="0003547E" w:rsidRPr="00D85917">
        <w:rPr>
          <w:sz w:val="20"/>
          <w:szCs w:val="20"/>
        </w:rPr>
        <w:t>e</w:t>
      </w:r>
      <w:r w:rsidR="00A402F5" w:rsidRPr="00D85917">
        <w:rPr>
          <w:sz w:val="20"/>
          <w:szCs w:val="20"/>
        </w:rPr>
        <w:t xml:space="preserve"> </w:t>
      </w:r>
      <w:r w:rsidR="00046A8D" w:rsidRPr="00D85917">
        <w:rPr>
          <w:sz w:val="20"/>
          <w:szCs w:val="20"/>
        </w:rPr>
        <w:t xml:space="preserve">iz stavka </w:t>
      </w:r>
      <w:r w:rsidR="006D39D1" w:rsidRPr="00D85917">
        <w:rPr>
          <w:sz w:val="20"/>
          <w:szCs w:val="20"/>
        </w:rPr>
        <w:t>(</w:t>
      </w:r>
      <w:r w:rsidR="00046A8D" w:rsidRPr="00D85917">
        <w:rPr>
          <w:sz w:val="20"/>
          <w:szCs w:val="20"/>
        </w:rPr>
        <w:t>1</w:t>
      </w:r>
      <w:r w:rsidR="006D39D1" w:rsidRPr="00D85917">
        <w:rPr>
          <w:sz w:val="20"/>
          <w:szCs w:val="20"/>
        </w:rPr>
        <w:t>)</w:t>
      </w:r>
      <w:r w:rsidR="00046A8D" w:rsidRPr="00D85917">
        <w:rPr>
          <w:sz w:val="20"/>
          <w:szCs w:val="20"/>
        </w:rPr>
        <w:t xml:space="preserve"> </w:t>
      </w:r>
      <w:r w:rsidR="0072505C" w:rsidRPr="00D85917">
        <w:rPr>
          <w:sz w:val="20"/>
          <w:szCs w:val="20"/>
        </w:rPr>
        <w:t xml:space="preserve">i </w:t>
      </w:r>
      <w:r w:rsidR="006D39D1" w:rsidRPr="00D85917">
        <w:rPr>
          <w:sz w:val="20"/>
          <w:szCs w:val="20"/>
        </w:rPr>
        <w:t>(</w:t>
      </w:r>
      <w:r w:rsidR="0072505C" w:rsidRPr="00D85917">
        <w:rPr>
          <w:sz w:val="20"/>
          <w:szCs w:val="20"/>
        </w:rPr>
        <w:t>2</w:t>
      </w:r>
      <w:r w:rsidR="006D39D1" w:rsidRPr="00D85917">
        <w:rPr>
          <w:sz w:val="20"/>
          <w:szCs w:val="20"/>
        </w:rPr>
        <w:t>)</w:t>
      </w:r>
      <w:r w:rsidR="0072505C" w:rsidRPr="00D85917">
        <w:rPr>
          <w:sz w:val="20"/>
          <w:szCs w:val="20"/>
        </w:rPr>
        <w:t xml:space="preserve"> </w:t>
      </w:r>
      <w:r w:rsidR="00046A8D" w:rsidRPr="00D85917">
        <w:rPr>
          <w:sz w:val="20"/>
          <w:szCs w:val="20"/>
        </w:rPr>
        <w:t>ovog članka</w:t>
      </w:r>
      <w:r w:rsidR="008E35AC" w:rsidRPr="00D85917">
        <w:rPr>
          <w:sz w:val="20"/>
          <w:szCs w:val="20"/>
        </w:rPr>
        <w:t>,</w:t>
      </w:r>
      <w:r w:rsidR="00046A8D" w:rsidRPr="00D85917">
        <w:rPr>
          <w:sz w:val="20"/>
          <w:szCs w:val="20"/>
        </w:rPr>
        <w:t xml:space="preserve"> </w:t>
      </w:r>
      <w:r w:rsidR="0072505C" w:rsidRPr="00D85917">
        <w:rPr>
          <w:sz w:val="20"/>
          <w:szCs w:val="20"/>
        </w:rPr>
        <w:t xml:space="preserve">sve </w:t>
      </w:r>
      <w:r w:rsidR="00046A8D" w:rsidRPr="00D85917">
        <w:rPr>
          <w:sz w:val="20"/>
          <w:szCs w:val="20"/>
        </w:rPr>
        <w:t>uvećan</w:t>
      </w:r>
      <w:r w:rsidR="0072505C" w:rsidRPr="00D85917">
        <w:rPr>
          <w:sz w:val="20"/>
          <w:szCs w:val="20"/>
        </w:rPr>
        <w:t>o</w:t>
      </w:r>
      <w:r w:rsidR="00046A8D" w:rsidRPr="00D85917">
        <w:rPr>
          <w:sz w:val="20"/>
          <w:szCs w:val="20"/>
        </w:rPr>
        <w:t xml:space="preserve"> za </w:t>
      </w:r>
      <w:r w:rsidR="008E35AC" w:rsidRPr="00D85917">
        <w:rPr>
          <w:sz w:val="20"/>
          <w:szCs w:val="20"/>
        </w:rPr>
        <w:t xml:space="preserve">pripadajuću </w:t>
      </w:r>
      <w:r w:rsidR="00046A8D" w:rsidRPr="00D85917">
        <w:rPr>
          <w:sz w:val="20"/>
          <w:szCs w:val="20"/>
        </w:rPr>
        <w:t>zakonsku zateznu</w:t>
      </w:r>
      <w:r w:rsidR="00420CF9" w:rsidRPr="00D85917">
        <w:rPr>
          <w:sz w:val="20"/>
          <w:szCs w:val="20"/>
        </w:rPr>
        <w:t xml:space="preserve"> kamatu</w:t>
      </w:r>
      <w:r w:rsidR="008E35AC" w:rsidRPr="00D85917">
        <w:rPr>
          <w:sz w:val="20"/>
          <w:szCs w:val="20"/>
        </w:rPr>
        <w:t>,</w:t>
      </w:r>
      <w:r w:rsidR="00046A8D" w:rsidRPr="00D85917">
        <w:rPr>
          <w:sz w:val="20"/>
          <w:szCs w:val="20"/>
        </w:rPr>
        <w:t xml:space="preserve"> </w:t>
      </w:r>
      <w:r w:rsidR="00A402F5" w:rsidRPr="00D85917">
        <w:rPr>
          <w:sz w:val="20"/>
          <w:szCs w:val="20"/>
        </w:rPr>
        <w:t xml:space="preserve">te obavijestiti Osiguranika da će od tada </w:t>
      </w:r>
      <w:r w:rsidRPr="00D85917">
        <w:rPr>
          <w:sz w:val="20"/>
          <w:szCs w:val="20"/>
        </w:rPr>
        <w:t>Osiguratelj</w:t>
      </w:r>
      <w:r w:rsidR="00A402F5" w:rsidRPr="00D85917">
        <w:rPr>
          <w:sz w:val="20"/>
          <w:szCs w:val="20"/>
        </w:rPr>
        <w:t xml:space="preserve"> samostalno voditi sve potrebne radnje i sve postupke naplate</w:t>
      </w:r>
      <w:r w:rsidR="00FE0D63" w:rsidRPr="00D85917">
        <w:rPr>
          <w:sz w:val="20"/>
          <w:szCs w:val="20"/>
        </w:rPr>
        <w:t>.</w:t>
      </w:r>
      <w:r w:rsidR="00A402F5" w:rsidRPr="00D85917">
        <w:rPr>
          <w:sz w:val="20"/>
          <w:szCs w:val="20"/>
        </w:rPr>
        <w:t xml:space="preserve"> Osiguranik </w:t>
      </w:r>
      <w:r w:rsidR="0003547E" w:rsidRPr="00D85917">
        <w:rPr>
          <w:sz w:val="20"/>
          <w:szCs w:val="20"/>
        </w:rPr>
        <w:t xml:space="preserve">je </w:t>
      </w:r>
      <w:r w:rsidR="00A402F5" w:rsidRPr="00D85917">
        <w:rPr>
          <w:sz w:val="20"/>
          <w:szCs w:val="20"/>
        </w:rPr>
        <w:t>obvezan poduzeti sve dopuštene pravne radnje</w:t>
      </w:r>
      <w:r w:rsidR="002D481D" w:rsidRPr="00D85917">
        <w:rPr>
          <w:sz w:val="20"/>
          <w:szCs w:val="20"/>
        </w:rPr>
        <w:t xml:space="preserve"> (primjerice prijenos djeljivih instrumenata osiguranja</w:t>
      </w:r>
      <w:r w:rsidR="00365318">
        <w:rPr>
          <w:sz w:val="20"/>
          <w:szCs w:val="20"/>
        </w:rPr>
        <w:t>, po potrebi zaključenje ugovora o ustupu kojim</w:t>
      </w:r>
      <w:r w:rsidR="00BD101B">
        <w:rPr>
          <w:sz w:val="20"/>
          <w:szCs w:val="20"/>
        </w:rPr>
        <w:t xml:space="preserve"> Osiguranik nazad ustupa Osigurateljeve tražbine</w:t>
      </w:r>
      <w:r w:rsidR="002D481D" w:rsidRPr="00D85917">
        <w:rPr>
          <w:sz w:val="20"/>
          <w:szCs w:val="20"/>
        </w:rPr>
        <w:t xml:space="preserve"> i dr.)</w:t>
      </w:r>
      <w:r w:rsidR="00A402F5" w:rsidRPr="00D85917">
        <w:rPr>
          <w:sz w:val="20"/>
          <w:szCs w:val="20"/>
        </w:rPr>
        <w:t xml:space="preserve"> kako bi se na </w:t>
      </w:r>
      <w:r w:rsidRPr="00D85917">
        <w:rPr>
          <w:sz w:val="20"/>
          <w:szCs w:val="20"/>
        </w:rPr>
        <w:t>Osiguratelj</w:t>
      </w:r>
      <w:r w:rsidR="00A402F5" w:rsidRPr="00D85917">
        <w:rPr>
          <w:sz w:val="20"/>
          <w:szCs w:val="20"/>
        </w:rPr>
        <w:t xml:space="preserve">a prenijela sva prava iz Ugovora o kreditu razmjerno iznosu </w:t>
      </w:r>
      <w:r w:rsidR="0003547E" w:rsidRPr="00D85917">
        <w:rPr>
          <w:sz w:val="20"/>
          <w:szCs w:val="20"/>
        </w:rPr>
        <w:t>nen</w:t>
      </w:r>
      <w:r w:rsidR="00FE0D63" w:rsidRPr="00D85917">
        <w:rPr>
          <w:sz w:val="20"/>
          <w:szCs w:val="20"/>
        </w:rPr>
        <w:t xml:space="preserve">amirenog </w:t>
      </w:r>
      <w:r w:rsidR="0003547E" w:rsidRPr="00D85917">
        <w:rPr>
          <w:sz w:val="20"/>
          <w:szCs w:val="20"/>
        </w:rPr>
        <w:t>dijela</w:t>
      </w:r>
      <w:r w:rsidR="008E35AC" w:rsidRPr="00D85917">
        <w:rPr>
          <w:sz w:val="20"/>
          <w:szCs w:val="20"/>
        </w:rPr>
        <w:t xml:space="preserve"> tražbine iz stavka </w:t>
      </w:r>
      <w:r w:rsidR="006D39D1" w:rsidRPr="00D85917">
        <w:rPr>
          <w:sz w:val="20"/>
          <w:szCs w:val="20"/>
        </w:rPr>
        <w:t>(</w:t>
      </w:r>
      <w:r w:rsidR="008E35AC" w:rsidRPr="00D85917">
        <w:rPr>
          <w:sz w:val="20"/>
          <w:szCs w:val="20"/>
        </w:rPr>
        <w:t>1</w:t>
      </w:r>
      <w:r w:rsidR="006D39D1" w:rsidRPr="00D85917">
        <w:rPr>
          <w:sz w:val="20"/>
          <w:szCs w:val="20"/>
        </w:rPr>
        <w:t>)</w:t>
      </w:r>
      <w:r w:rsidR="008E35AC" w:rsidRPr="00D85917">
        <w:rPr>
          <w:sz w:val="20"/>
          <w:szCs w:val="20"/>
        </w:rPr>
        <w:t xml:space="preserve"> </w:t>
      </w:r>
      <w:r w:rsidR="0072505C" w:rsidRPr="00D85917">
        <w:rPr>
          <w:sz w:val="20"/>
          <w:szCs w:val="20"/>
        </w:rPr>
        <w:t xml:space="preserve">i </w:t>
      </w:r>
      <w:r w:rsidR="006D39D1" w:rsidRPr="00D85917">
        <w:rPr>
          <w:sz w:val="20"/>
          <w:szCs w:val="20"/>
        </w:rPr>
        <w:t>(</w:t>
      </w:r>
      <w:r w:rsidR="0072505C" w:rsidRPr="00D85917">
        <w:rPr>
          <w:sz w:val="20"/>
          <w:szCs w:val="20"/>
        </w:rPr>
        <w:t>2</w:t>
      </w:r>
      <w:r w:rsidR="006D39D1" w:rsidRPr="00D85917">
        <w:rPr>
          <w:sz w:val="20"/>
          <w:szCs w:val="20"/>
        </w:rPr>
        <w:t>)</w:t>
      </w:r>
      <w:r w:rsidR="0072505C" w:rsidRPr="00D85917">
        <w:rPr>
          <w:sz w:val="20"/>
          <w:szCs w:val="20"/>
        </w:rPr>
        <w:t xml:space="preserve"> </w:t>
      </w:r>
      <w:r w:rsidR="008E35AC" w:rsidRPr="00D85917">
        <w:rPr>
          <w:sz w:val="20"/>
          <w:szCs w:val="20"/>
        </w:rPr>
        <w:t xml:space="preserve">ovog članka, </w:t>
      </w:r>
      <w:r w:rsidR="0072505C" w:rsidRPr="00D85917">
        <w:rPr>
          <w:sz w:val="20"/>
          <w:szCs w:val="20"/>
        </w:rPr>
        <w:t xml:space="preserve">sve </w:t>
      </w:r>
      <w:r w:rsidR="008E35AC" w:rsidRPr="00D85917">
        <w:rPr>
          <w:sz w:val="20"/>
          <w:szCs w:val="20"/>
        </w:rPr>
        <w:t>uvećan</w:t>
      </w:r>
      <w:r w:rsidR="0065476D" w:rsidRPr="00D85917">
        <w:rPr>
          <w:sz w:val="20"/>
          <w:szCs w:val="20"/>
        </w:rPr>
        <w:t>o</w:t>
      </w:r>
      <w:r w:rsidR="008E35AC" w:rsidRPr="00D85917">
        <w:rPr>
          <w:sz w:val="20"/>
          <w:szCs w:val="20"/>
        </w:rPr>
        <w:t xml:space="preserve"> za pripadajuću zakonsku zateznu</w:t>
      </w:r>
      <w:r w:rsidR="00420CF9" w:rsidRPr="00D85917">
        <w:rPr>
          <w:sz w:val="20"/>
          <w:szCs w:val="20"/>
        </w:rPr>
        <w:t xml:space="preserve"> kamatu</w:t>
      </w:r>
      <w:r w:rsidR="00A402F5" w:rsidRPr="00D85917">
        <w:rPr>
          <w:sz w:val="20"/>
          <w:szCs w:val="20"/>
        </w:rPr>
        <w:t xml:space="preserve">. Trošak radnji </w:t>
      </w:r>
      <w:r w:rsidRPr="00D85917">
        <w:rPr>
          <w:sz w:val="20"/>
          <w:szCs w:val="20"/>
        </w:rPr>
        <w:t xml:space="preserve">poduzetih s tim u svezi </w:t>
      </w:r>
      <w:r w:rsidR="00A402F5" w:rsidRPr="00D85917">
        <w:rPr>
          <w:sz w:val="20"/>
          <w:szCs w:val="20"/>
        </w:rPr>
        <w:t xml:space="preserve">snosi </w:t>
      </w:r>
      <w:r w:rsidRPr="00D85917">
        <w:rPr>
          <w:sz w:val="20"/>
          <w:szCs w:val="20"/>
        </w:rPr>
        <w:t>Osiguratelj</w:t>
      </w:r>
      <w:r w:rsidR="00D33384">
        <w:rPr>
          <w:sz w:val="20"/>
          <w:szCs w:val="20"/>
        </w:rPr>
        <w:t>.</w:t>
      </w:r>
    </w:p>
    <w:p w14:paraId="2DA15863" w14:textId="77777777" w:rsidR="007B4E41" w:rsidRPr="00D85917" w:rsidRDefault="007B4E41" w:rsidP="00E67269">
      <w:pPr>
        <w:pStyle w:val="Style26"/>
        <w:shd w:val="clear" w:color="auto" w:fill="auto"/>
        <w:tabs>
          <w:tab w:val="left" w:pos="0"/>
        </w:tabs>
        <w:spacing w:line="276" w:lineRule="auto"/>
        <w:ind w:firstLine="0"/>
        <w:rPr>
          <w:b/>
          <w:sz w:val="20"/>
          <w:szCs w:val="20"/>
        </w:rPr>
      </w:pPr>
    </w:p>
    <w:p w14:paraId="0E843B2A" w14:textId="58AADB06" w:rsidR="00501EE1" w:rsidRPr="00D85917" w:rsidRDefault="005E7361" w:rsidP="009A6E68">
      <w:pPr>
        <w:pStyle w:val="Style26"/>
        <w:shd w:val="clear" w:color="auto" w:fill="auto"/>
        <w:tabs>
          <w:tab w:val="left" w:pos="0"/>
        </w:tabs>
        <w:spacing w:line="276" w:lineRule="auto"/>
        <w:ind w:firstLine="0"/>
        <w:jc w:val="center"/>
        <w:rPr>
          <w:b/>
          <w:bCs/>
          <w:sz w:val="20"/>
          <w:szCs w:val="20"/>
        </w:rPr>
      </w:pPr>
      <w:r w:rsidRPr="00D85917">
        <w:rPr>
          <w:b/>
          <w:sz w:val="20"/>
          <w:szCs w:val="20"/>
        </w:rPr>
        <w:t xml:space="preserve">Pravo Osiguratelja na </w:t>
      </w:r>
      <w:r w:rsidR="00501EE1" w:rsidRPr="00D85917">
        <w:rPr>
          <w:b/>
          <w:sz w:val="20"/>
          <w:szCs w:val="20"/>
        </w:rPr>
        <w:t>k</w:t>
      </w:r>
      <w:r w:rsidRPr="00D85917">
        <w:rPr>
          <w:b/>
          <w:sz w:val="20"/>
          <w:szCs w:val="20"/>
        </w:rPr>
        <w:t>ontrolu</w:t>
      </w:r>
    </w:p>
    <w:p w14:paraId="01DE820B" w14:textId="77777777" w:rsidR="005E7361" w:rsidRPr="00D85917" w:rsidRDefault="00501EE1" w:rsidP="009A6E68">
      <w:pPr>
        <w:pStyle w:val="Style26"/>
        <w:shd w:val="clear" w:color="auto" w:fill="auto"/>
        <w:tabs>
          <w:tab w:val="left" w:pos="0"/>
        </w:tabs>
        <w:spacing w:line="276" w:lineRule="auto"/>
        <w:ind w:firstLine="0"/>
        <w:jc w:val="center"/>
        <w:rPr>
          <w:b/>
          <w:sz w:val="20"/>
          <w:szCs w:val="20"/>
        </w:rPr>
      </w:pPr>
      <w:r w:rsidRPr="00D85917">
        <w:rPr>
          <w:b/>
          <w:sz w:val="20"/>
          <w:szCs w:val="20"/>
        </w:rPr>
        <w:t>Članak</w:t>
      </w:r>
      <w:r w:rsidR="00AD013D" w:rsidRPr="00D85917">
        <w:rPr>
          <w:b/>
          <w:sz w:val="20"/>
          <w:szCs w:val="20"/>
        </w:rPr>
        <w:t xml:space="preserve"> 1</w:t>
      </w:r>
      <w:r w:rsidR="00CF1D2E" w:rsidRPr="00D85917">
        <w:rPr>
          <w:b/>
          <w:sz w:val="20"/>
          <w:szCs w:val="20"/>
        </w:rPr>
        <w:t>4</w:t>
      </w:r>
      <w:r w:rsidR="00AD013D" w:rsidRPr="00D85917">
        <w:rPr>
          <w:b/>
          <w:sz w:val="20"/>
          <w:szCs w:val="20"/>
        </w:rPr>
        <w:t>.</w:t>
      </w:r>
    </w:p>
    <w:p w14:paraId="502F93EC" w14:textId="42FA68AA" w:rsidR="005E7361" w:rsidRPr="00D85917" w:rsidRDefault="005E7361" w:rsidP="009A6E68">
      <w:pPr>
        <w:pStyle w:val="Style21"/>
        <w:numPr>
          <w:ilvl w:val="0"/>
          <w:numId w:val="18"/>
        </w:numPr>
        <w:shd w:val="clear" w:color="auto" w:fill="auto"/>
        <w:spacing w:line="276" w:lineRule="auto"/>
        <w:ind w:left="567" w:hanging="567"/>
        <w:jc w:val="both"/>
        <w:rPr>
          <w:b w:val="0"/>
          <w:sz w:val="20"/>
          <w:szCs w:val="20"/>
        </w:rPr>
      </w:pPr>
      <w:r w:rsidRPr="00D85917">
        <w:rPr>
          <w:b w:val="0"/>
          <w:sz w:val="20"/>
          <w:szCs w:val="20"/>
        </w:rPr>
        <w:t xml:space="preserve">Osiguratelj ima pravo </w:t>
      </w:r>
      <w:r w:rsidR="00FD0851" w:rsidRPr="00D85917">
        <w:rPr>
          <w:b w:val="0"/>
          <w:sz w:val="20"/>
          <w:szCs w:val="20"/>
        </w:rPr>
        <w:t>prema</w:t>
      </w:r>
      <w:r w:rsidRPr="00D85917">
        <w:rPr>
          <w:b w:val="0"/>
          <w:sz w:val="20"/>
          <w:szCs w:val="20"/>
        </w:rPr>
        <w:t xml:space="preserve"> vlastitoj procjeni izvršiti kontrolu</w:t>
      </w:r>
      <w:r w:rsidR="00501EE1" w:rsidRPr="00D85917">
        <w:rPr>
          <w:b w:val="0"/>
          <w:sz w:val="20"/>
          <w:szCs w:val="20"/>
        </w:rPr>
        <w:t xml:space="preserve"> postupanja Osiguranika </w:t>
      </w:r>
      <w:r w:rsidR="00E94D03" w:rsidRPr="00D85917">
        <w:rPr>
          <w:b w:val="0"/>
          <w:sz w:val="20"/>
          <w:szCs w:val="20"/>
        </w:rPr>
        <w:t xml:space="preserve">u </w:t>
      </w:r>
      <w:r w:rsidR="00D317BD" w:rsidRPr="00D85917">
        <w:rPr>
          <w:b w:val="0"/>
          <w:sz w:val="20"/>
          <w:szCs w:val="20"/>
        </w:rPr>
        <w:t>sklad</w:t>
      </w:r>
      <w:r w:rsidR="00E94D03" w:rsidRPr="00D85917">
        <w:rPr>
          <w:b w:val="0"/>
          <w:sz w:val="20"/>
          <w:szCs w:val="20"/>
        </w:rPr>
        <w:t>u s</w:t>
      </w:r>
      <w:r w:rsidR="00D317BD" w:rsidRPr="00D85917">
        <w:rPr>
          <w:b w:val="0"/>
          <w:sz w:val="20"/>
          <w:szCs w:val="20"/>
        </w:rPr>
        <w:t xml:space="preserve"> obvezama iz</w:t>
      </w:r>
      <w:r w:rsidR="00501EE1" w:rsidRPr="00D85917">
        <w:rPr>
          <w:b w:val="0"/>
          <w:sz w:val="20"/>
          <w:szCs w:val="20"/>
        </w:rPr>
        <w:t xml:space="preserve"> Sporazum</w:t>
      </w:r>
      <w:r w:rsidR="00A936D3" w:rsidRPr="00D85917">
        <w:rPr>
          <w:b w:val="0"/>
          <w:sz w:val="20"/>
          <w:szCs w:val="20"/>
        </w:rPr>
        <w:t>a</w:t>
      </w:r>
      <w:r w:rsidR="00501EE1" w:rsidRPr="00D85917">
        <w:rPr>
          <w:b w:val="0"/>
          <w:sz w:val="20"/>
          <w:szCs w:val="20"/>
        </w:rPr>
        <w:t xml:space="preserve"> o osiguranju portfelja za Kredite za koje je </w:t>
      </w:r>
      <w:r w:rsidR="00D317BD" w:rsidRPr="00D85917">
        <w:rPr>
          <w:b w:val="0"/>
          <w:sz w:val="20"/>
          <w:szCs w:val="20"/>
        </w:rPr>
        <w:t>isplatio Odštetu</w:t>
      </w:r>
      <w:r w:rsidR="00A936D3" w:rsidRPr="00D85917">
        <w:rPr>
          <w:b w:val="0"/>
          <w:sz w:val="20"/>
          <w:szCs w:val="20"/>
        </w:rPr>
        <w:t xml:space="preserve"> i to </w:t>
      </w:r>
      <w:r w:rsidR="00D317BD" w:rsidRPr="00D85917">
        <w:rPr>
          <w:b w:val="0"/>
          <w:sz w:val="20"/>
          <w:szCs w:val="20"/>
        </w:rPr>
        <w:t xml:space="preserve">najkasnije u roku od </w:t>
      </w:r>
      <w:r w:rsidR="004928E0" w:rsidRPr="00D85917">
        <w:rPr>
          <w:b w:val="0"/>
          <w:sz w:val="20"/>
          <w:szCs w:val="20"/>
        </w:rPr>
        <w:t>tri</w:t>
      </w:r>
      <w:r w:rsidR="00D317BD" w:rsidRPr="00D85917">
        <w:rPr>
          <w:b w:val="0"/>
          <w:sz w:val="20"/>
          <w:szCs w:val="20"/>
        </w:rPr>
        <w:t xml:space="preserve"> godine </w:t>
      </w:r>
      <w:r w:rsidR="00041171" w:rsidRPr="00D85917">
        <w:rPr>
          <w:b w:val="0"/>
          <w:sz w:val="20"/>
          <w:szCs w:val="20"/>
        </w:rPr>
        <w:t>od dana isplate Odštete.</w:t>
      </w:r>
    </w:p>
    <w:p w14:paraId="4C4A99DB" w14:textId="77777777" w:rsidR="00C53AA8" w:rsidRPr="00D85917" w:rsidRDefault="00C53AA8" w:rsidP="00276021">
      <w:pPr>
        <w:pStyle w:val="Style21"/>
        <w:shd w:val="clear" w:color="auto" w:fill="auto"/>
        <w:spacing w:line="276" w:lineRule="auto"/>
        <w:ind w:left="567" w:firstLine="0"/>
        <w:jc w:val="both"/>
        <w:rPr>
          <w:b w:val="0"/>
          <w:sz w:val="20"/>
          <w:szCs w:val="20"/>
        </w:rPr>
      </w:pPr>
    </w:p>
    <w:p w14:paraId="64FD3E39" w14:textId="5F93F186" w:rsidR="00A07B43" w:rsidRPr="00D85917" w:rsidRDefault="00501EE1" w:rsidP="00795DA1">
      <w:pPr>
        <w:pStyle w:val="Style21"/>
        <w:numPr>
          <w:ilvl w:val="0"/>
          <w:numId w:val="18"/>
        </w:numPr>
        <w:shd w:val="clear" w:color="auto" w:fill="auto"/>
        <w:spacing w:after="240" w:line="276" w:lineRule="auto"/>
        <w:ind w:left="567" w:hanging="567"/>
        <w:jc w:val="both"/>
        <w:rPr>
          <w:b w:val="0"/>
          <w:sz w:val="20"/>
          <w:szCs w:val="20"/>
        </w:rPr>
      </w:pPr>
      <w:r w:rsidRPr="00D85917">
        <w:rPr>
          <w:b w:val="0"/>
          <w:sz w:val="20"/>
          <w:szCs w:val="20"/>
        </w:rPr>
        <w:t xml:space="preserve">U svrhu </w:t>
      </w:r>
      <w:r w:rsidR="00D317BD" w:rsidRPr="00D85917">
        <w:rPr>
          <w:b w:val="0"/>
          <w:sz w:val="20"/>
          <w:szCs w:val="20"/>
        </w:rPr>
        <w:t>k</w:t>
      </w:r>
      <w:r w:rsidRPr="00D85917">
        <w:rPr>
          <w:b w:val="0"/>
          <w:sz w:val="20"/>
          <w:szCs w:val="20"/>
        </w:rPr>
        <w:t>ontrole</w:t>
      </w:r>
      <w:r w:rsidR="008422C8" w:rsidRPr="00D85917">
        <w:rPr>
          <w:b w:val="0"/>
          <w:sz w:val="20"/>
          <w:szCs w:val="20"/>
        </w:rPr>
        <w:t xml:space="preserve"> iz stavka </w:t>
      </w:r>
      <w:r w:rsidR="008500B3" w:rsidRPr="00D85917">
        <w:rPr>
          <w:b w:val="0"/>
          <w:sz w:val="20"/>
          <w:szCs w:val="20"/>
        </w:rPr>
        <w:t>(</w:t>
      </w:r>
      <w:r w:rsidR="008422C8" w:rsidRPr="00D85917">
        <w:rPr>
          <w:b w:val="0"/>
          <w:sz w:val="20"/>
          <w:szCs w:val="20"/>
        </w:rPr>
        <w:t>1</w:t>
      </w:r>
      <w:r w:rsidR="008500B3" w:rsidRPr="00D85917">
        <w:rPr>
          <w:b w:val="0"/>
          <w:sz w:val="20"/>
          <w:szCs w:val="20"/>
        </w:rPr>
        <w:t>)</w:t>
      </w:r>
      <w:r w:rsidR="008422C8" w:rsidRPr="00D85917">
        <w:rPr>
          <w:b w:val="0"/>
          <w:sz w:val="20"/>
          <w:szCs w:val="20"/>
        </w:rPr>
        <w:t xml:space="preserve"> ovog članka</w:t>
      </w:r>
      <w:r w:rsidRPr="00D85917">
        <w:rPr>
          <w:b w:val="0"/>
          <w:sz w:val="20"/>
          <w:szCs w:val="20"/>
        </w:rPr>
        <w:t xml:space="preserve">, Osiguranik se obvezuje omogućiti Osiguratelju </w:t>
      </w:r>
      <w:r w:rsidR="00622408" w:rsidRPr="00D85917">
        <w:rPr>
          <w:b w:val="0"/>
          <w:sz w:val="20"/>
          <w:szCs w:val="20"/>
        </w:rPr>
        <w:t>isključivo u prostorima Osiguranika</w:t>
      </w:r>
      <w:r w:rsidRPr="00D85917">
        <w:rPr>
          <w:b w:val="0"/>
          <w:sz w:val="20"/>
          <w:szCs w:val="20"/>
        </w:rPr>
        <w:t xml:space="preserve"> </w:t>
      </w:r>
      <w:r w:rsidR="00622408" w:rsidRPr="00D85917">
        <w:rPr>
          <w:b w:val="0"/>
          <w:sz w:val="20"/>
          <w:szCs w:val="20"/>
        </w:rPr>
        <w:t xml:space="preserve">uvid </w:t>
      </w:r>
      <w:r w:rsidRPr="00D85917">
        <w:rPr>
          <w:b w:val="0"/>
          <w:sz w:val="20"/>
          <w:szCs w:val="20"/>
        </w:rPr>
        <w:t>u poslovne knjige, kredit</w:t>
      </w:r>
      <w:r w:rsidR="00D317BD" w:rsidRPr="00D85917">
        <w:rPr>
          <w:b w:val="0"/>
          <w:sz w:val="20"/>
          <w:szCs w:val="20"/>
        </w:rPr>
        <w:t>n</w:t>
      </w:r>
      <w:r w:rsidRPr="00D85917">
        <w:rPr>
          <w:b w:val="0"/>
          <w:sz w:val="20"/>
          <w:szCs w:val="20"/>
        </w:rPr>
        <w:t xml:space="preserve">e spise i evidencije te </w:t>
      </w:r>
      <w:r w:rsidR="008422C8" w:rsidRPr="00D85917">
        <w:rPr>
          <w:b w:val="0"/>
          <w:sz w:val="20"/>
          <w:szCs w:val="20"/>
        </w:rPr>
        <w:t xml:space="preserve">pravovremeno </w:t>
      </w:r>
      <w:r w:rsidR="000D17DD">
        <w:rPr>
          <w:b w:val="0"/>
          <w:sz w:val="20"/>
          <w:szCs w:val="20"/>
        </w:rPr>
        <w:t>dati potrebne</w:t>
      </w:r>
      <w:r w:rsidR="000D17DD" w:rsidRPr="00D85917" w:rsidDel="000D17DD">
        <w:rPr>
          <w:b w:val="0"/>
          <w:sz w:val="20"/>
          <w:szCs w:val="20"/>
        </w:rPr>
        <w:t xml:space="preserve"> </w:t>
      </w:r>
      <w:r w:rsidR="000D17DD">
        <w:rPr>
          <w:b w:val="0"/>
          <w:sz w:val="20"/>
          <w:szCs w:val="20"/>
        </w:rPr>
        <w:t>i</w:t>
      </w:r>
      <w:r w:rsidRPr="00D85917">
        <w:rPr>
          <w:b w:val="0"/>
          <w:sz w:val="20"/>
          <w:szCs w:val="20"/>
        </w:rPr>
        <w:t xml:space="preserve">nformacije </w:t>
      </w:r>
      <w:r w:rsidR="000D17DD">
        <w:rPr>
          <w:b w:val="0"/>
          <w:sz w:val="20"/>
          <w:szCs w:val="20"/>
        </w:rPr>
        <w:t xml:space="preserve">te dati na uvid </w:t>
      </w:r>
      <w:r w:rsidRPr="00D85917">
        <w:rPr>
          <w:b w:val="0"/>
          <w:sz w:val="20"/>
          <w:szCs w:val="20"/>
        </w:rPr>
        <w:t xml:space="preserve">dokumente potrebne za </w:t>
      </w:r>
      <w:r w:rsidR="00D317BD" w:rsidRPr="00D85917">
        <w:rPr>
          <w:b w:val="0"/>
          <w:sz w:val="20"/>
          <w:szCs w:val="20"/>
        </w:rPr>
        <w:t>k</w:t>
      </w:r>
      <w:r w:rsidRPr="00D85917">
        <w:rPr>
          <w:b w:val="0"/>
          <w:sz w:val="20"/>
          <w:szCs w:val="20"/>
        </w:rPr>
        <w:t xml:space="preserve">ontrolu </w:t>
      </w:r>
      <w:r w:rsidR="00420CF9" w:rsidRPr="00D85917">
        <w:rPr>
          <w:b w:val="0"/>
          <w:sz w:val="20"/>
          <w:szCs w:val="20"/>
        </w:rPr>
        <w:t xml:space="preserve">Kredita </w:t>
      </w:r>
      <w:r w:rsidR="00E94D03" w:rsidRPr="00D85917">
        <w:rPr>
          <w:b w:val="0"/>
          <w:sz w:val="20"/>
          <w:szCs w:val="20"/>
        </w:rPr>
        <w:t xml:space="preserve">u </w:t>
      </w:r>
      <w:r w:rsidRPr="00D85917">
        <w:rPr>
          <w:b w:val="0"/>
          <w:sz w:val="20"/>
          <w:szCs w:val="20"/>
        </w:rPr>
        <w:t>sklad</w:t>
      </w:r>
      <w:r w:rsidR="00E94D03" w:rsidRPr="00D85917">
        <w:rPr>
          <w:b w:val="0"/>
          <w:sz w:val="20"/>
          <w:szCs w:val="20"/>
        </w:rPr>
        <w:t>u sa</w:t>
      </w:r>
      <w:r w:rsidRPr="00D85917">
        <w:rPr>
          <w:b w:val="0"/>
          <w:sz w:val="20"/>
          <w:szCs w:val="20"/>
        </w:rPr>
        <w:t xml:space="preserve"> zahtjevima Osiguratelja.</w:t>
      </w:r>
    </w:p>
    <w:p w14:paraId="5D54A025" w14:textId="77777777" w:rsidR="009B4645" w:rsidRDefault="009B4645">
      <w:pPr>
        <w:widowControl/>
        <w:rPr>
          <w:bCs/>
        </w:rPr>
      </w:pPr>
      <w:r>
        <w:rPr>
          <w:b/>
        </w:rPr>
        <w:br w:type="page"/>
      </w:r>
    </w:p>
    <w:p w14:paraId="25576C22" w14:textId="50941E20" w:rsidR="00DD614A" w:rsidRPr="00D85917" w:rsidRDefault="00A07B43" w:rsidP="009A6E68">
      <w:pPr>
        <w:pStyle w:val="Style21"/>
        <w:numPr>
          <w:ilvl w:val="0"/>
          <w:numId w:val="18"/>
        </w:numPr>
        <w:shd w:val="clear" w:color="auto" w:fill="auto"/>
        <w:spacing w:line="276" w:lineRule="auto"/>
        <w:ind w:left="567" w:hanging="567"/>
        <w:jc w:val="both"/>
        <w:rPr>
          <w:b w:val="0"/>
          <w:sz w:val="20"/>
          <w:szCs w:val="20"/>
        </w:rPr>
      </w:pPr>
      <w:r w:rsidRPr="00D85917">
        <w:rPr>
          <w:b w:val="0"/>
          <w:sz w:val="20"/>
          <w:szCs w:val="20"/>
        </w:rPr>
        <w:lastRenderedPageBreak/>
        <w:t xml:space="preserve">Kontrola Osiguraniku mora biti najavljena unaprijed, najmanje </w:t>
      </w:r>
      <w:r w:rsidR="00041C25" w:rsidRPr="00D85917">
        <w:rPr>
          <w:b w:val="0"/>
          <w:sz w:val="20"/>
          <w:szCs w:val="20"/>
        </w:rPr>
        <w:t>deset</w:t>
      </w:r>
      <w:r w:rsidRPr="00D85917">
        <w:rPr>
          <w:b w:val="0"/>
          <w:sz w:val="20"/>
          <w:szCs w:val="20"/>
        </w:rPr>
        <w:t xml:space="preserve"> </w:t>
      </w:r>
      <w:r w:rsidR="00AF034F" w:rsidRPr="00D85917">
        <w:rPr>
          <w:b w:val="0"/>
          <w:sz w:val="20"/>
          <w:szCs w:val="20"/>
        </w:rPr>
        <w:t>R</w:t>
      </w:r>
      <w:r w:rsidRPr="00D85917">
        <w:rPr>
          <w:b w:val="0"/>
          <w:sz w:val="20"/>
          <w:szCs w:val="20"/>
        </w:rPr>
        <w:t xml:space="preserve">adnih dana prije planirane kontrole. </w:t>
      </w:r>
      <w:r w:rsidR="00501EE1" w:rsidRPr="00D85917">
        <w:rPr>
          <w:b w:val="0"/>
          <w:sz w:val="20"/>
          <w:szCs w:val="20"/>
        </w:rPr>
        <w:t>Prilikom kontrole</w:t>
      </w:r>
      <w:r w:rsidR="00FD5A93" w:rsidRPr="00D85917">
        <w:rPr>
          <w:b w:val="0"/>
          <w:sz w:val="20"/>
          <w:szCs w:val="20"/>
        </w:rPr>
        <w:t xml:space="preserve"> koja može trajati najviše </w:t>
      </w:r>
      <w:r w:rsidR="00164F35" w:rsidRPr="00D85917">
        <w:rPr>
          <w:b w:val="0"/>
          <w:sz w:val="20"/>
          <w:szCs w:val="20"/>
        </w:rPr>
        <w:t>petnaest</w:t>
      </w:r>
      <w:r w:rsidR="00FD5A93" w:rsidRPr="00D85917">
        <w:rPr>
          <w:b w:val="0"/>
          <w:sz w:val="20"/>
          <w:szCs w:val="20"/>
        </w:rPr>
        <w:t xml:space="preserve"> Radnih dana</w:t>
      </w:r>
      <w:r w:rsidR="00BF1617" w:rsidRPr="00D85917">
        <w:rPr>
          <w:b w:val="0"/>
          <w:sz w:val="20"/>
          <w:szCs w:val="20"/>
        </w:rPr>
        <w:t xml:space="preserve"> po Kreditu</w:t>
      </w:r>
      <w:r w:rsidR="008500B3" w:rsidRPr="00D85917">
        <w:rPr>
          <w:b w:val="0"/>
          <w:sz w:val="20"/>
          <w:szCs w:val="20"/>
        </w:rPr>
        <w:t>,</w:t>
      </w:r>
      <w:r w:rsidR="00501EE1" w:rsidRPr="00D85917">
        <w:rPr>
          <w:b w:val="0"/>
          <w:sz w:val="20"/>
          <w:szCs w:val="20"/>
        </w:rPr>
        <w:t xml:space="preserve"> Osiguratelj se obvezuje postupati razumno</w:t>
      </w:r>
      <w:r w:rsidR="00FD5A93" w:rsidRPr="00D85917">
        <w:rPr>
          <w:b w:val="0"/>
          <w:sz w:val="20"/>
          <w:szCs w:val="20"/>
        </w:rPr>
        <w:t xml:space="preserve"> te će Osiguratelj</w:t>
      </w:r>
      <w:r w:rsidR="00451AAB" w:rsidRPr="00D85917">
        <w:rPr>
          <w:b w:val="0"/>
          <w:sz w:val="20"/>
          <w:szCs w:val="20"/>
        </w:rPr>
        <w:t xml:space="preserve"> o</w:t>
      </w:r>
      <w:r w:rsidR="00FD5A93" w:rsidRPr="00D85917">
        <w:rPr>
          <w:b w:val="0"/>
          <w:sz w:val="20"/>
          <w:szCs w:val="20"/>
        </w:rPr>
        <w:t xml:space="preserve"> izvršenoj kontroli dati nalaz i mišljenje izvršene kontrole Osiguraniku u roku </w:t>
      </w:r>
      <w:r w:rsidR="00BB1174">
        <w:rPr>
          <w:b w:val="0"/>
          <w:sz w:val="20"/>
          <w:szCs w:val="20"/>
        </w:rPr>
        <w:t>deset</w:t>
      </w:r>
      <w:r w:rsidR="00FD5A93" w:rsidRPr="00D85917">
        <w:rPr>
          <w:b w:val="0"/>
          <w:sz w:val="20"/>
          <w:szCs w:val="20"/>
        </w:rPr>
        <w:t xml:space="preserve"> Radnih dana od provedene kontrole. Na </w:t>
      </w:r>
      <w:r w:rsidR="00BF1617" w:rsidRPr="00D85917">
        <w:rPr>
          <w:b w:val="0"/>
          <w:sz w:val="20"/>
          <w:szCs w:val="20"/>
        </w:rPr>
        <w:t xml:space="preserve">zahtjev Osiguratelja, </w:t>
      </w:r>
      <w:r w:rsidR="00FD5A93" w:rsidRPr="00D85917">
        <w:rPr>
          <w:b w:val="0"/>
          <w:sz w:val="20"/>
          <w:szCs w:val="20"/>
        </w:rPr>
        <w:t xml:space="preserve">Osiguranik </w:t>
      </w:r>
      <w:r w:rsidR="00BF1617" w:rsidRPr="00D85917">
        <w:rPr>
          <w:b w:val="0"/>
          <w:sz w:val="20"/>
          <w:szCs w:val="20"/>
        </w:rPr>
        <w:t>će</w:t>
      </w:r>
      <w:r w:rsidR="00FD5A93" w:rsidRPr="00D85917">
        <w:rPr>
          <w:b w:val="0"/>
          <w:sz w:val="20"/>
          <w:szCs w:val="20"/>
        </w:rPr>
        <w:t xml:space="preserve"> dati očitovanje</w:t>
      </w:r>
      <w:r w:rsidR="00BF1617" w:rsidRPr="00D85917">
        <w:rPr>
          <w:b w:val="0"/>
          <w:sz w:val="20"/>
          <w:szCs w:val="20"/>
        </w:rPr>
        <w:t xml:space="preserve"> na</w:t>
      </w:r>
      <w:r w:rsidR="00FD5A93" w:rsidRPr="00D85917">
        <w:rPr>
          <w:b w:val="0"/>
          <w:sz w:val="20"/>
          <w:szCs w:val="20"/>
        </w:rPr>
        <w:t xml:space="preserve"> </w:t>
      </w:r>
      <w:r w:rsidR="00BF1617" w:rsidRPr="00D85917">
        <w:rPr>
          <w:b w:val="0"/>
          <w:sz w:val="20"/>
          <w:szCs w:val="20"/>
        </w:rPr>
        <w:t xml:space="preserve">izvještaj Osiguratelja </w:t>
      </w:r>
      <w:r w:rsidR="00FD5A93" w:rsidRPr="00D85917">
        <w:rPr>
          <w:b w:val="0"/>
          <w:sz w:val="20"/>
          <w:szCs w:val="20"/>
        </w:rPr>
        <w:t xml:space="preserve">u roku </w:t>
      </w:r>
      <w:r w:rsidR="00400168">
        <w:rPr>
          <w:b w:val="0"/>
          <w:sz w:val="20"/>
          <w:szCs w:val="20"/>
        </w:rPr>
        <w:t>deset</w:t>
      </w:r>
      <w:r w:rsidR="00FD5A93" w:rsidRPr="00D85917">
        <w:rPr>
          <w:b w:val="0"/>
          <w:sz w:val="20"/>
          <w:szCs w:val="20"/>
        </w:rPr>
        <w:t xml:space="preserve"> Radnih dana</w:t>
      </w:r>
      <w:r w:rsidR="00501EE1" w:rsidRPr="00D85917">
        <w:rPr>
          <w:b w:val="0"/>
          <w:sz w:val="20"/>
          <w:szCs w:val="20"/>
        </w:rPr>
        <w:t>.</w:t>
      </w:r>
    </w:p>
    <w:p w14:paraId="25DC17B7" w14:textId="77777777" w:rsidR="0010004E" w:rsidRPr="00D85917" w:rsidRDefault="0010004E" w:rsidP="00E67269">
      <w:pPr>
        <w:pStyle w:val="Style21"/>
        <w:shd w:val="clear" w:color="auto" w:fill="auto"/>
        <w:spacing w:line="276" w:lineRule="auto"/>
        <w:ind w:firstLine="0"/>
        <w:jc w:val="both"/>
        <w:rPr>
          <w:b w:val="0"/>
          <w:sz w:val="20"/>
          <w:szCs w:val="20"/>
        </w:rPr>
      </w:pPr>
    </w:p>
    <w:p w14:paraId="07868646" w14:textId="77777777" w:rsidR="00501EE1" w:rsidRPr="00D85917" w:rsidRDefault="00501EE1" w:rsidP="009A6E68">
      <w:pPr>
        <w:pStyle w:val="Style26"/>
        <w:shd w:val="clear" w:color="auto" w:fill="auto"/>
        <w:tabs>
          <w:tab w:val="left" w:pos="0"/>
        </w:tabs>
        <w:spacing w:line="276" w:lineRule="auto"/>
        <w:ind w:firstLine="0"/>
        <w:jc w:val="center"/>
        <w:rPr>
          <w:b/>
          <w:sz w:val="20"/>
          <w:szCs w:val="20"/>
        </w:rPr>
      </w:pPr>
      <w:r w:rsidRPr="00D85917">
        <w:rPr>
          <w:b/>
          <w:sz w:val="20"/>
          <w:szCs w:val="20"/>
        </w:rPr>
        <w:t xml:space="preserve">Pravo </w:t>
      </w:r>
      <w:r w:rsidR="005211BB" w:rsidRPr="00D85917">
        <w:rPr>
          <w:b/>
          <w:sz w:val="20"/>
          <w:szCs w:val="20"/>
        </w:rPr>
        <w:t>Osiguratelja na naknadu štete</w:t>
      </w:r>
      <w:r w:rsidRPr="00D85917">
        <w:rPr>
          <w:b/>
          <w:sz w:val="20"/>
          <w:szCs w:val="20"/>
        </w:rPr>
        <w:br/>
        <w:t>Članak</w:t>
      </w:r>
      <w:r w:rsidR="00AD013D" w:rsidRPr="00D85917">
        <w:rPr>
          <w:b/>
          <w:sz w:val="20"/>
          <w:szCs w:val="20"/>
        </w:rPr>
        <w:t xml:space="preserve"> 1</w:t>
      </w:r>
      <w:r w:rsidR="00CF1D2E" w:rsidRPr="00D85917">
        <w:rPr>
          <w:b/>
          <w:sz w:val="20"/>
          <w:szCs w:val="20"/>
        </w:rPr>
        <w:t>5</w:t>
      </w:r>
      <w:r w:rsidR="00AD013D" w:rsidRPr="00D85917">
        <w:rPr>
          <w:b/>
          <w:sz w:val="20"/>
          <w:szCs w:val="20"/>
        </w:rPr>
        <w:t>.</w:t>
      </w:r>
    </w:p>
    <w:p w14:paraId="4ED9E726" w14:textId="77777777" w:rsidR="00FB217E" w:rsidRPr="00D85917" w:rsidRDefault="000E1A65" w:rsidP="00276021">
      <w:pPr>
        <w:pStyle w:val="Style26"/>
        <w:numPr>
          <w:ilvl w:val="0"/>
          <w:numId w:val="24"/>
        </w:numPr>
        <w:shd w:val="clear" w:color="auto" w:fill="auto"/>
        <w:tabs>
          <w:tab w:val="left" w:pos="0"/>
        </w:tabs>
        <w:spacing w:line="276" w:lineRule="auto"/>
        <w:ind w:left="567" w:hanging="567"/>
        <w:jc w:val="both"/>
        <w:rPr>
          <w:sz w:val="20"/>
          <w:szCs w:val="20"/>
        </w:rPr>
      </w:pPr>
      <w:r w:rsidRPr="00D85917">
        <w:rPr>
          <w:sz w:val="20"/>
          <w:szCs w:val="20"/>
        </w:rPr>
        <w:t xml:space="preserve">Osiguratelj ima pravo na </w:t>
      </w:r>
      <w:r w:rsidR="005211BB" w:rsidRPr="00D85917">
        <w:rPr>
          <w:sz w:val="20"/>
          <w:szCs w:val="20"/>
        </w:rPr>
        <w:t xml:space="preserve">naknadu štete u visini </w:t>
      </w:r>
      <w:r w:rsidR="00FE057D" w:rsidRPr="00D85917">
        <w:rPr>
          <w:sz w:val="20"/>
          <w:szCs w:val="20"/>
        </w:rPr>
        <w:t xml:space="preserve">nenamirenog dijela </w:t>
      </w:r>
      <w:r w:rsidR="006278DE" w:rsidRPr="00D85917">
        <w:rPr>
          <w:sz w:val="20"/>
          <w:szCs w:val="20"/>
        </w:rPr>
        <w:t>t</w:t>
      </w:r>
      <w:r w:rsidR="001D0A91" w:rsidRPr="00D85917">
        <w:rPr>
          <w:sz w:val="20"/>
          <w:szCs w:val="20"/>
        </w:rPr>
        <w:t>ražbine</w:t>
      </w:r>
      <w:r w:rsidRPr="00D85917">
        <w:rPr>
          <w:sz w:val="20"/>
          <w:szCs w:val="20"/>
        </w:rPr>
        <w:t xml:space="preserve"> </w:t>
      </w:r>
      <w:r w:rsidR="006278DE" w:rsidRPr="00D85917">
        <w:rPr>
          <w:sz w:val="20"/>
          <w:szCs w:val="20"/>
        </w:rPr>
        <w:t xml:space="preserve">iz </w:t>
      </w:r>
      <w:r w:rsidR="00F77FDA" w:rsidRPr="00D85917">
        <w:rPr>
          <w:sz w:val="20"/>
          <w:szCs w:val="20"/>
        </w:rPr>
        <w:t xml:space="preserve">članka 13. </w:t>
      </w:r>
      <w:r w:rsidR="006278DE" w:rsidRPr="00D85917">
        <w:rPr>
          <w:sz w:val="20"/>
          <w:szCs w:val="20"/>
        </w:rPr>
        <w:t xml:space="preserve">stavka </w:t>
      </w:r>
      <w:r w:rsidR="008535BE" w:rsidRPr="00D85917">
        <w:rPr>
          <w:sz w:val="20"/>
          <w:szCs w:val="20"/>
        </w:rPr>
        <w:t>(</w:t>
      </w:r>
      <w:r w:rsidR="006278DE" w:rsidRPr="00D85917">
        <w:rPr>
          <w:sz w:val="20"/>
          <w:szCs w:val="20"/>
        </w:rPr>
        <w:t>1</w:t>
      </w:r>
      <w:r w:rsidR="008535BE" w:rsidRPr="00D85917">
        <w:rPr>
          <w:sz w:val="20"/>
          <w:szCs w:val="20"/>
        </w:rPr>
        <w:t>)</w:t>
      </w:r>
      <w:r w:rsidR="006278DE" w:rsidRPr="00D85917">
        <w:rPr>
          <w:sz w:val="20"/>
          <w:szCs w:val="20"/>
        </w:rPr>
        <w:t xml:space="preserve"> i </w:t>
      </w:r>
      <w:r w:rsidR="008535BE" w:rsidRPr="00D85917">
        <w:rPr>
          <w:sz w:val="20"/>
          <w:szCs w:val="20"/>
        </w:rPr>
        <w:t>(</w:t>
      </w:r>
      <w:r w:rsidR="006278DE" w:rsidRPr="00D85917">
        <w:rPr>
          <w:sz w:val="20"/>
          <w:szCs w:val="20"/>
        </w:rPr>
        <w:t>2</w:t>
      </w:r>
      <w:r w:rsidR="008535BE" w:rsidRPr="00D85917">
        <w:rPr>
          <w:sz w:val="20"/>
          <w:szCs w:val="20"/>
        </w:rPr>
        <w:t>)</w:t>
      </w:r>
      <w:r w:rsidR="006278DE" w:rsidRPr="00D85917">
        <w:rPr>
          <w:sz w:val="20"/>
          <w:szCs w:val="20"/>
        </w:rPr>
        <w:t xml:space="preserve"> </w:t>
      </w:r>
      <w:r w:rsidR="00F77FDA" w:rsidRPr="00D85917">
        <w:rPr>
          <w:sz w:val="20"/>
          <w:szCs w:val="20"/>
        </w:rPr>
        <w:t xml:space="preserve">ovih Općih uvjeta </w:t>
      </w:r>
      <w:r w:rsidRPr="00D85917">
        <w:rPr>
          <w:sz w:val="20"/>
          <w:szCs w:val="20"/>
        </w:rPr>
        <w:t>zajedno s</w:t>
      </w:r>
      <w:r w:rsidR="00A1592B" w:rsidRPr="00D85917">
        <w:rPr>
          <w:sz w:val="20"/>
          <w:szCs w:val="20"/>
        </w:rPr>
        <w:t>a</w:t>
      </w:r>
      <w:r w:rsidRPr="00D85917">
        <w:rPr>
          <w:sz w:val="20"/>
          <w:szCs w:val="20"/>
        </w:rPr>
        <w:t xml:space="preserve"> zakonskom zateznom kamatom koja teče od dana isplate do dana </w:t>
      </w:r>
      <w:r w:rsidR="007B5F9F" w:rsidRPr="00D85917">
        <w:rPr>
          <w:sz w:val="20"/>
          <w:szCs w:val="20"/>
        </w:rPr>
        <w:t xml:space="preserve">namirenja </w:t>
      </w:r>
      <w:r w:rsidR="00892954" w:rsidRPr="00D85917">
        <w:rPr>
          <w:sz w:val="20"/>
          <w:szCs w:val="20"/>
        </w:rPr>
        <w:t>u sljedećim slučajevima</w:t>
      </w:r>
      <w:r w:rsidRPr="00D85917">
        <w:rPr>
          <w:sz w:val="20"/>
          <w:szCs w:val="20"/>
        </w:rPr>
        <w:t>:</w:t>
      </w:r>
    </w:p>
    <w:p w14:paraId="18856DBB" w14:textId="2CA1D371" w:rsidR="004B278D" w:rsidRDefault="00A07B43" w:rsidP="00276021">
      <w:pPr>
        <w:pStyle w:val="Style26"/>
        <w:numPr>
          <w:ilvl w:val="0"/>
          <w:numId w:val="36"/>
        </w:numPr>
        <w:shd w:val="clear" w:color="auto" w:fill="auto"/>
        <w:tabs>
          <w:tab w:val="left" w:pos="0"/>
        </w:tabs>
        <w:spacing w:line="276" w:lineRule="auto"/>
        <w:ind w:left="851" w:hanging="284"/>
        <w:jc w:val="both"/>
        <w:rPr>
          <w:sz w:val="20"/>
          <w:szCs w:val="20"/>
        </w:rPr>
      </w:pPr>
      <w:r w:rsidRPr="00D85917">
        <w:rPr>
          <w:sz w:val="20"/>
          <w:szCs w:val="20"/>
        </w:rPr>
        <w:t>a</w:t>
      </w:r>
      <w:r w:rsidR="00892954" w:rsidRPr="00D85917">
        <w:rPr>
          <w:sz w:val="20"/>
          <w:szCs w:val="20"/>
        </w:rPr>
        <w:t>ko</w:t>
      </w:r>
      <w:r w:rsidR="00452ABD" w:rsidRPr="00D85917">
        <w:rPr>
          <w:sz w:val="20"/>
          <w:szCs w:val="20"/>
        </w:rPr>
        <w:t xml:space="preserve"> na</w:t>
      </w:r>
      <w:r w:rsidR="00892954" w:rsidRPr="00D85917">
        <w:rPr>
          <w:sz w:val="20"/>
          <w:szCs w:val="20"/>
        </w:rPr>
        <w:t xml:space="preserve"> </w:t>
      </w:r>
      <w:r w:rsidR="00995B48" w:rsidRPr="00D85917">
        <w:rPr>
          <w:sz w:val="20"/>
          <w:szCs w:val="20"/>
        </w:rPr>
        <w:t>temelj</w:t>
      </w:r>
      <w:r w:rsidR="00452ABD" w:rsidRPr="00D85917">
        <w:rPr>
          <w:sz w:val="20"/>
          <w:szCs w:val="20"/>
        </w:rPr>
        <w:t>u</w:t>
      </w:r>
      <w:r w:rsidR="00995B48" w:rsidRPr="00D85917">
        <w:rPr>
          <w:sz w:val="20"/>
          <w:szCs w:val="20"/>
        </w:rPr>
        <w:t xml:space="preserve"> kontrole </w:t>
      </w:r>
      <w:r w:rsidR="000E1A65" w:rsidRPr="00D85917">
        <w:rPr>
          <w:sz w:val="20"/>
          <w:szCs w:val="20"/>
        </w:rPr>
        <w:t xml:space="preserve">iz članka </w:t>
      </w:r>
      <w:r w:rsidR="00892954" w:rsidRPr="00D85917">
        <w:rPr>
          <w:sz w:val="20"/>
          <w:szCs w:val="20"/>
        </w:rPr>
        <w:t>1</w:t>
      </w:r>
      <w:r w:rsidR="00CF1D2E" w:rsidRPr="00D85917">
        <w:rPr>
          <w:sz w:val="20"/>
          <w:szCs w:val="20"/>
        </w:rPr>
        <w:t>4</w:t>
      </w:r>
      <w:r w:rsidR="00892954" w:rsidRPr="00D85917">
        <w:rPr>
          <w:sz w:val="20"/>
          <w:szCs w:val="20"/>
        </w:rPr>
        <w:t xml:space="preserve">. </w:t>
      </w:r>
      <w:r w:rsidR="000E1A65" w:rsidRPr="00D85917">
        <w:rPr>
          <w:sz w:val="20"/>
          <w:szCs w:val="20"/>
        </w:rPr>
        <w:t xml:space="preserve">ovih Općih uvjeta Osiguratelj utvrdi da </w:t>
      </w:r>
      <w:r w:rsidR="00357CCD" w:rsidRPr="00D85917">
        <w:rPr>
          <w:sz w:val="20"/>
          <w:szCs w:val="20"/>
        </w:rPr>
        <w:t xml:space="preserve">je </w:t>
      </w:r>
      <w:r w:rsidR="000E1A65" w:rsidRPr="00D85917">
        <w:rPr>
          <w:sz w:val="20"/>
          <w:szCs w:val="20"/>
        </w:rPr>
        <w:t>Osiguranik pri procjeni rizika, odobrenju, upravljanju, isplati i naplati Kredita</w:t>
      </w:r>
      <w:r w:rsidR="00714F1A" w:rsidRPr="00D85917">
        <w:rPr>
          <w:sz w:val="20"/>
          <w:szCs w:val="20"/>
        </w:rPr>
        <w:t xml:space="preserve"> </w:t>
      </w:r>
      <w:r w:rsidR="000E1A65" w:rsidRPr="00D85917">
        <w:rPr>
          <w:sz w:val="20"/>
          <w:szCs w:val="20"/>
        </w:rPr>
        <w:t>po</w:t>
      </w:r>
      <w:r w:rsidR="00407E22" w:rsidRPr="00D85917">
        <w:rPr>
          <w:sz w:val="20"/>
          <w:szCs w:val="20"/>
        </w:rPr>
        <w:t xml:space="preserve">činio težu povredu Ugovora </w:t>
      </w:r>
      <w:r w:rsidR="004E76A2" w:rsidRPr="00D85917">
        <w:rPr>
          <w:sz w:val="20"/>
          <w:szCs w:val="20"/>
        </w:rPr>
        <w:t xml:space="preserve">o kreditu, </w:t>
      </w:r>
      <w:r w:rsidR="00407E22" w:rsidRPr="00D85917">
        <w:rPr>
          <w:sz w:val="20"/>
          <w:szCs w:val="20"/>
        </w:rPr>
        <w:t>propisa</w:t>
      </w:r>
      <w:r w:rsidR="00892954" w:rsidRPr="00D85917">
        <w:rPr>
          <w:sz w:val="20"/>
          <w:szCs w:val="20"/>
        </w:rPr>
        <w:t xml:space="preserve">, </w:t>
      </w:r>
      <w:r w:rsidR="00407E22" w:rsidRPr="00D85917">
        <w:rPr>
          <w:sz w:val="20"/>
          <w:szCs w:val="20"/>
        </w:rPr>
        <w:t>internih akata</w:t>
      </w:r>
      <w:r w:rsidR="00892954" w:rsidRPr="00D85917">
        <w:rPr>
          <w:sz w:val="20"/>
          <w:szCs w:val="20"/>
        </w:rPr>
        <w:t xml:space="preserve">, </w:t>
      </w:r>
      <w:r w:rsidR="00407E22" w:rsidRPr="00D85917">
        <w:rPr>
          <w:sz w:val="20"/>
          <w:szCs w:val="20"/>
        </w:rPr>
        <w:t xml:space="preserve">pravila </w:t>
      </w:r>
      <w:r w:rsidR="00892954" w:rsidRPr="00D85917">
        <w:rPr>
          <w:sz w:val="20"/>
          <w:szCs w:val="20"/>
        </w:rPr>
        <w:t>i procedura</w:t>
      </w:r>
      <w:r w:rsidR="00AF034F" w:rsidRPr="00D85917">
        <w:rPr>
          <w:sz w:val="20"/>
          <w:szCs w:val="20"/>
        </w:rPr>
        <w:t xml:space="preserve"> Osiguranika</w:t>
      </w:r>
      <w:r w:rsidR="00E169C4" w:rsidRPr="00D85917">
        <w:rPr>
          <w:sz w:val="20"/>
          <w:szCs w:val="20"/>
        </w:rPr>
        <w:t>;</w:t>
      </w:r>
    </w:p>
    <w:p w14:paraId="72246218" w14:textId="44A23B66" w:rsidR="000F4155" w:rsidRDefault="00A07B43" w:rsidP="0034325D">
      <w:pPr>
        <w:pStyle w:val="Style26"/>
        <w:numPr>
          <w:ilvl w:val="0"/>
          <w:numId w:val="36"/>
        </w:numPr>
        <w:shd w:val="clear" w:color="auto" w:fill="auto"/>
        <w:tabs>
          <w:tab w:val="left" w:pos="0"/>
        </w:tabs>
        <w:spacing w:line="276" w:lineRule="auto"/>
        <w:ind w:left="851" w:hanging="284"/>
        <w:jc w:val="both"/>
        <w:rPr>
          <w:sz w:val="20"/>
          <w:szCs w:val="20"/>
        </w:rPr>
      </w:pPr>
      <w:r w:rsidRPr="00D85917">
        <w:rPr>
          <w:sz w:val="20"/>
          <w:szCs w:val="20"/>
        </w:rPr>
        <w:t xml:space="preserve">ako </w:t>
      </w:r>
      <w:r w:rsidR="00452ABD" w:rsidRPr="00D85917">
        <w:rPr>
          <w:sz w:val="20"/>
          <w:szCs w:val="20"/>
        </w:rPr>
        <w:t xml:space="preserve">na </w:t>
      </w:r>
      <w:r w:rsidR="002E6A96" w:rsidRPr="00D85917">
        <w:rPr>
          <w:sz w:val="20"/>
          <w:szCs w:val="20"/>
        </w:rPr>
        <w:t>temelj</w:t>
      </w:r>
      <w:r w:rsidR="00452ABD" w:rsidRPr="00D85917">
        <w:rPr>
          <w:sz w:val="20"/>
          <w:szCs w:val="20"/>
        </w:rPr>
        <w:t>u</w:t>
      </w:r>
      <w:r w:rsidR="002E6A96" w:rsidRPr="00D85917">
        <w:rPr>
          <w:sz w:val="20"/>
          <w:szCs w:val="20"/>
        </w:rPr>
        <w:t xml:space="preserve"> kontrole iz članka 1</w:t>
      </w:r>
      <w:r w:rsidR="00CF1D2E" w:rsidRPr="00D85917">
        <w:rPr>
          <w:sz w:val="20"/>
          <w:szCs w:val="20"/>
        </w:rPr>
        <w:t>4</w:t>
      </w:r>
      <w:r w:rsidR="002E6A96" w:rsidRPr="00D85917">
        <w:rPr>
          <w:sz w:val="20"/>
          <w:szCs w:val="20"/>
        </w:rPr>
        <w:t xml:space="preserve">. ovih Općih uvjeta </w:t>
      </w:r>
      <w:r w:rsidR="003605CD" w:rsidRPr="00D85917">
        <w:rPr>
          <w:sz w:val="20"/>
          <w:szCs w:val="20"/>
        </w:rPr>
        <w:t>Osiguratelj</w:t>
      </w:r>
      <w:r w:rsidR="001F3F87" w:rsidRPr="00D85917">
        <w:rPr>
          <w:sz w:val="20"/>
          <w:szCs w:val="20"/>
        </w:rPr>
        <w:t xml:space="preserve"> </w:t>
      </w:r>
      <w:r w:rsidR="000E1A65" w:rsidRPr="00D85917">
        <w:rPr>
          <w:sz w:val="20"/>
          <w:szCs w:val="20"/>
        </w:rPr>
        <w:t>utvrd</w:t>
      </w:r>
      <w:r w:rsidR="003605CD" w:rsidRPr="00D85917">
        <w:rPr>
          <w:sz w:val="20"/>
          <w:szCs w:val="20"/>
        </w:rPr>
        <w:t xml:space="preserve">i </w:t>
      </w:r>
      <w:r w:rsidR="000E1A65" w:rsidRPr="00D85917">
        <w:rPr>
          <w:sz w:val="20"/>
          <w:szCs w:val="20"/>
        </w:rPr>
        <w:t xml:space="preserve">da </w:t>
      </w:r>
      <w:r w:rsidR="001F3F87" w:rsidRPr="00D85917">
        <w:rPr>
          <w:sz w:val="20"/>
          <w:szCs w:val="20"/>
        </w:rPr>
        <w:t xml:space="preserve">nisu bili ispunjeni uvjeti za isplatu </w:t>
      </w:r>
      <w:r w:rsidR="00480D00" w:rsidRPr="00D85917">
        <w:rPr>
          <w:sz w:val="20"/>
          <w:szCs w:val="20"/>
        </w:rPr>
        <w:t>O</w:t>
      </w:r>
      <w:r w:rsidR="001F3F87" w:rsidRPr="00D85917">
        <w:rPr>
          <w:sz w:val="20"/>
          <w:szCs w:val="20"/>
        </w:rPr>
        <w:t>dštete iz članka 1</w:t>
      </w:r>
      <w:r w:rsidR="002C74E2" w:rsidRPr="00D85917">
        <w:rPr>
          <w:sz w:val="20"/>
          <w:szCs w:val="20"/>
        </w:rPr>
        <w:t>0</w:t>
      </w:r>
      <w:r w:rsidR="001F3F87" w:rsidRPr="00D85917">
        <w:rPr>
          <w:sz w:val="20"/>
          <w:szCs w:val="20"/>
        </w:rPr>
        <w:t>. ovih Općih uvjeta</w:t>
      </w:r>
      <w:r w:rsidR="00BF1617" w:rsidRPr="00D85917">
        <w:rPr>
          <w:sz w:val="20"/>
          <w:szCs w:val="20"/>
        </w:rPr>
        <w:t xml:space="preserve"> ili da izjave Osigura</w:t>
      </w:r>
      <w:r w:rsidR="00AD6039">
        <w:rPr>
          <w:sz w:val="20"/>
          <w:szCs w:val="20"/>
        </w:rPr>
        <w:t>nika</w:t>
      </w:r>
      <w:r w:rsidR="00BF1617" w:rsidRPr="00D85917">
        <w:rPr>
          <w:sz w:val="20"/>
          <w:szCs w:val="20"/>
        </w:rPr>
        <w:t xml:space="preserve"> iz članka 9. ovih Općih uvjeta nisu bile istinite</w:t>
      </w:r>
      <w:r w:rsidR="00490704" w:rsidRPr="00D85917">
        <w:rPr>
          <w:sz w:val="20"/>
          <w:szCs w:val="20"/>
        </w:rPr>
        <w:t xml:space="preserve"> </w:t>
      </w:r>
      <w:r w:rsidR="00B804D6">
        <w:rPr>
          <w:sz w:val="20"/>
          <w:szCs w:val="20"/>
        </w:rPr>
        <w:t xml:space="preserve">čime </w:t>
      </w:r>
      <w:r w:rsidR="00490704" w:rsidRPr="00D85917">
        <w:rPr>
          <w:sz w:val="20"/>
          <w:szCs w:val="20"/>
        </w:rPr>
        <w:t xml:space="preserve">nisu bili ispunjeni Kriteriji prihvatljivosti za uključenje kredita u portfelj ili Kriteriji prihvatljivosti za izmjenu roka otplate kredita zbog poslovnih razloga; </w:t>
      </w:r>
    </w:p>
    <w:p w14:paraId="752D219B" w14:textId="035B4CD8" w:rsidR="00565F1C" w:rsidRDefault="00E001F5" w:rsidP="00565F1C">
      <w:pPr>
        <w:pStyle w:val="Style26"/>
        <w:numPr>
          <w:ilvl w:val="0"/>
          <w:numId w:val="36"/>
        </w:numPr>
        <w:shd w:val="clear" w:color="auto" w:fill="auto"/>
        <w:tabs>
          <w:tab w:val="left" w:pos="0"/>
        </w:tabs>
        <w:spacing w:line="276" w:lineRule="auto"/>
        <w:ind w:left="851" w:hanging="284"/>
        <w:jc w:val="both"/>
        <w:rPr>
          <w:sz w:val="20"/>
          <w:szCs w:val="20"/>
        </w:rPr>
      </w:pPr>
      <w:r w:rsidRPr="00D85917">
        <w:rPr>
          <w:sz w:val="20"/>
          <w:szCs w:val="20"/>
        </w:rPr>
        <w:t xml:space="preserve">ako se u sudskom, arbitražnom ili drugom postupku između ugovornih strana iz Ugovora o kreditu pravomoćno utvrdi </w:t>
      </w:r>
      <w:r w:rsidR="00407E22" w:rsidRPr="00D85917">
        <w:rPr>
          <w:sz w:val="20"/>
          <w:szCs w:val="20"/>
        </w:rPr>
        <w:t>da je tražbina Osiguranika</w:t>
      </w:r>
      <w:r w:rsidR="00D27FE0" w:rsidRPr="00D85917">
        <w:rPr>
          <w:sz w:val="20"/>
          <w:szCs w:val="20"/>
        </w:rPr>
        <w:t xml:space="preserve"> po Ugovoru o kreditu</w:t>
      </w:r>
      <w:r w:rsidR="00407E22" w:rsidRPr="00D85917">
        <w:rPr>
          <w:sz w:val="20"/>
          <w:szCs w:val="20"/>
        </w:rPr>
        <w:t xml:space="preserve"> </w:t>
      </w:r>
      <w:r w:rsidR="00586030" w:rsidRPr="00D85917">
        <w:rPr>
          <w:sz w:val="20"/>
          <w:szCs w:val="20"/>
        </w:rPr>
        <w:t xml:space="preserve">u cijelosti </w:t>
      </w:r>
      <w:r w:rsidR="00407E22" w:rsidRPr="00D85917">
        <w:rPr>
          <w:sz w:val="20"/>
          <w:szCs w:val="20"/>
        </w:rPr>
        <w:t>neosnovana.</w:t>
      </w:r>
      <w:r w:rsidR="00420CF9" w:rsidRPr="00D85917">
        <w:rPr>
          <w:sz w:val="20"/>
          <w:szCs w:val="20"/>
        </w:rPr>
        <w:t xml:space="preserve"> Ako se u navedenim postupcima pravomoćno utvrdi da je tražbina Osiguranika po Ugovoru o kreditu djelomično neosnovana, Osiguratelj ima pravo na naknadu štete u visini nenamirenog dijela tražbine iz članka 13. stavka (1) i (2) ovih Općih uvjeta zajedno sa zakonskom zateznom kamatom koja teče od dana isplate do dana namirenja, ali ne više od iznosa za koji je pravomoćno utvrđena djelomična neosnovanost tražbine po Ugovoru o kreditu</w:t>
      </w:r>
      <w:r w:rsidR="00883905">
        <w:rPr>
          <w:sz w:val="20"/>
          <w:szCs w:val="20"/>
        </w:rPr>
        <w:t>.</w:t>
      </w:r>
    </w:p>
    <w:p w14:paraId="12FF2CB2" w14:textId="77777777" w:rsidR="000C40A7" w:rsidRPr="00D85917" w:rsidRDefault="000C40A7" w:rsidP="00795DA1">
      <w:pPr>
        <w:pStyle w:val="Style26"/>
        <w:shd w:val="clear" w:color="auto" w:fill="auto"/>
        <w:tabs>
          <w:tab w:val="left" w:pos="0"/>
        </w:tabs>
        <w:spacing w:line="276" w:lineRule="auto"/>
        <w:ind w:firstLine="0"/>
        <w:jc w:val="both"/>
      </w:pPr>
    </w:p>
    <w:p w14:paraId="6262717E" w14:textId="609FAD91" w:rsidR="000C40A7" w:rsidRDefault="00F24BAB" w:rsidP="009A6E68">
      <w:pPr>
        <w:pStyle w:val="Style26"/>
        <w:numPr>
          <w:ilvl w:val="0"/>
          <w:numId w:val="24"/>
        </w:numPr>
        <w:shd w:val="clear" w:color="auto" w:fill="auto"/>
        <w:tabs>
          <w:tab w:val="left" w:pos="567"/>
        </w:tabs>
        <w:spacing w:line="276" w:lineRule="auto"/>
        <w:ind w:left="567" w:hanging="567"/>
        <w:jc w:val="both"/>
        <w:rPr>
          <w:sz w:val="20"/>
          <w:szCs w:val="20"/>
        </w:rPr>
      </w:pPr>
      <w:r w:rsidRPr="00D85917">
        <w:rPr>
          <w:sz w:val="20"/>
          <w:szCs w:val="20"/>
        </w:rPr>
        <w:t xml:space="preserve">U slučajevima iz </w:t>
      </w:r>
      <w:r w:rsidR="008C472B">
        <w:rPr>
          <w:sz w:val="20"/>
          <w:szCs w:val="20"/>
        </w:rPr>
        <w:t xml:space="preserve">točke </w:t>
      </w:r>
      <w:r w:rsidR="00DF064D">
        <w:rPr>
          <w:sz w:val="20"/>
          <w:szCs w:val="20"/>
        </w:rPr>
        <w:t xml:space="preserve">a) i b) iz </w:t>
      </w:r>
      <w:r w:rsidRPr="00D85917">
        <w:rPr>
          <w:sz w:val="20"/>
          <w:szCs w:val="20"/>
        </w:rPr>
        <w:t xml:space="preserve">prethodnog stavka </w:t>
      </w:r>
      <w:r w:rsidR="003E3686" w:rsidRPr="003E3686">
        <w:rPr>
          <w:sz w:val="20"/>
          <w:szCs w:val="20"/>
        </w:rPr>
        <w:t>ovog članka</w:t>
      </w:r>
      <w:r w:rsidR="00883905">
        <w:rPr>
          <w:sz w:val="20"/>
          <w:szCs w:val="20"/>
        </w:rPr>
        <w:t>,</w:t>
      </w:r>
      <w:r w:rsidR="003E3686" w:rsidRPr="003E3686">
        <w:rPr>
          <w:sz w:val="20"/>
          <w:szCs w:val="20"/>
        </w:rPr>
        <w:t xml:space="preserve"> Osiguratelj će, nakon provedene kontrole u skladu s člankom 14. ovih Općih uvjeta, pozvati Osiguranika na plaćanje naknade štete u iznosu nenamirenog dijela tražbine iz članka 13. st. (1) i (2) ovih Općih uvjeta uvećano za pripadajuću zakonsku zateznu kamatu, a Osiguranik se obvezuje Osiguratelju uplatiti navedeni iznos u roku od 15 Radnih dana od zaprimanja poziva Osiguratelja</w:t>
      </w:r>
      <w:r w:rsidR="003B4AFE">
        <w:rPr>
          <w:sz w:val="20"/>
          <w:szCs w:val="20"/>
        </w:rPr>
        <w:t>.</w:t>
      </w:r>
    </w:p>
    <w:p w14:paraId="60B0C243" w14:textId="77777777" w:rsidR="001F6CAB" w:rsidRDefault="001F6CAB" w:rsidP="009B49E4">
      <w:pPr>
        <w:pStyle w:val="Style26"/>
        <w:shd w:val="clear" w:color="auto" w:fill="auto"/>
        <w:tabs>
          <w:tab w:val="left" w:pos="567"/>
        </w:tabs>
        <w:spacing w:line="276" w:lineRule="auto"/>
        <w:ind w:left="567" w:firstLine="0"/>
        <w:jc w:val="both"/>
        <w:rPr>
          <w:sz w:val="20"/>
          <w:szCs w:val="20"/>
        </w:rPr>
      </w:pPr>
    </w:p>
    <w:p w14:paraId="79CC2D0B" w14:textId="70CDB86D" w:rsidR="001F6CAB" w:rsidRDefault="003B4AFE" w:rsidP="009A6E68">
      <w:pPr>
        <w:pStyle w:val="Style26"/>
        <w:numPr>
          <w:ilvl w:val="0"/>
          <w:numId w:val="24"/>
        </w:numPr>
        <w:shd w:val="clear" w:color="auto" w:fill="auto"/>
        <w:tabs>
          <w:tab w:val="left" w:pos="567"/>
        </w:tabs>
        <w:spacing w:line="276" w:lineRule="auto"/>
        <w:ind w:left="567" w:hanging="567"/>
        <w:jc w:val="both"/>
        <w:rPr>
          <w:sz w:val="20"/>
          <w:szCs w:val="20"/>
        </w:rPr>
      </w:pPr>
      <w:r>
        <w:rPr>
          <w:sz w:val="20"/>
          <w:szCs w:val="20"/>
        </w:rPr>
        <w:t>U</w:t>
      </w:r>
      <w:r w:rsidR="001F6CAB" w:rsidRPr="001F6CAB">
        <w:rPr>
          <w:sz w:val="20"/>
          <w:szCs w:val="20"/>
        </w:rPr>
        <w:t xml:space="preserve"> slučaju iz točke c)</w:t>
      </w:r>
      <w:r w:rsidR="0034325D">
        <w:rPr>
          <w:sz w:val="20"/>
          <w:szCs w:val="20"/>
        </w:rPr>
        <w:t xml:space="preserve"> </w:t>
      </w:r>
      <w:r>
        <w:rPr>
          <w:sz w:val="20"/>
          <w:szCs w:val="20"/>
        </w:rPr>
        <w:t xml:space="preserve">iz </w:t>
      </w:r>
      <w:r w:rsidR="001F6CAB" w:rsidRPr="001F6CAB">
        <w:rPr>
          <w:sz w:val="20"/>
          <w:szCs w:val="20"/>
        </w:rPr>
        <w:t xml:space="preserve">stavka </w:t>
      </w:r>
      <w:r w:rsidR="00193989">
        <w:rPr>
          <w:sz w:val="20"/>
          <w:szCs w:val="20"/>
        </w:rPr>
        <w:t>(</w:t>
      </w:r>
      <w:r>
        <w:rPr>
          <w:sz w:val="20"/>
          <w:szCs w:val="20"/>
        </w:rPr>
        <w:t>1</w:t>
      </w:r>
      <w:r w:rsidR="00193989">
        <w:rPr>
          <w:sz w:val="20"/>
          <w:szCs w:val="20"/>
        </w:rPr>
        <w:t>)</w:t>
      </w:r>
      <w:r>
        <w:rPr>
          <w:sz w:val="20"/>
          <w:szCs w:val="20"/>
        </w:rPr>
        <w:t xml:space="preserve"> ovog članka</w:t>
      </w:r>
      <w:r w:rsidR="00883905">
        <w:rPr>
          <w:sz w:val="20"/>
          <w:szCs w:val="20"/>
        </w:rPr>
        <w:t>,</w:t>
      </w:r>
      <w:r>
        <w:rPr>
          <w:sz w:val="20"/>
          <w:szCs w:val="20"/>
        </w:rPr>
        <w:t xml:space="preserve"> </w:t>
      </w:r>
      <w:r w:rsidR="00AD14EB">
        <w:rPr>
          <w:sz w:val="20"/>
          <w:szCs w:val="20"/>
        </w:rPr>
        <w:t xml:space="preserve">Osiguratelj će, </w:t>
      </w:r>
      <w:r w:rsidR="001F6CAB" w:rsidRPr="001F6CAB">
        <w:rPr>
          <w:sz w:val="20"/>
          <w:szCs w:val="20"/>
        </w:rPr>
        <w:t>po saznanju o pravomoćnoj odluci</w:t>
      </w:r>
      <w:r w:rsidR="00AD14EB">
        <w:rPr>
          <w:sz w:val="20"/>
          <w:szCs w:val="20"/>
        </w:rPr>
        <w:t>,</w:t>
      </w:r>
      <w:bookmarkStart w:id="26" w:name="_Hlk57811172"/>
      <w:r w:rsidR="003E3686">
        <w:rPr>
          <w:sz w:val="20"/>
          <w:szCs w:val="20"/>
        </w:rPr>
        <w:t xml:space="preserve"> </w:t>
      </w:r>
      <w:r w:rsidR="003E3686" w:rsidRPr="00D85917">
        <w:rPr>
          <w:sz w:val="20"/>
          <w:szCs w:val="20"/>
        </w:rPr>
        <w:t>pozvati Osiguranika na plaćanje naknade štete u iznosu nenamirenog dijela tražbine iz članka 13. st. (1) i (2) ovih Općih uvjeta</w:t>
      </w:r>
      <w:r w:rsidR="00412EC6">
        <w:rPr>
          <w:sz w:val="20"/>
          <w:szCs w:val="20"/>
        </w:rPr>
        <w:t xml:space="preserve">, </w:t>
      </w:r>
      <w:r w:rsidR="00412EC6" w:rsidRPr="00412EC6">
        <w:rPr>
          <w:sz w:val="20"/>
          <w:szCs w:val="20"/>
        </w:rPr>
        <w:t>ali ne više od iznosa za koji je pravomoćno utvrđena djelomična neosnovanost tražbine po Ugovoru o kreditu</w:t>
      </w:r>
      <w:r w:rsidR="00282240">
        <w:rPr>
          <w:sz w:val="20"/>
          <w:szCs w:val="20"/>
        </w:rPr>
        <w:t>,</w:t>
      </w:r>
      <w:r w:rsidR="003E3686" w:rsidRPr="00D85917">
        <w:rPr>
          <w:sz w:val="20"/>
          <w:szCs w:val="20"/>
        </w:rPr>
        <w:t xml:space="preserve"> uvećano za pripadajuću zakonsku zateznu kamatu, a Osiguranik se obvezuje Osiguratelju uplatiti navedeni iznos u roku od 15 Radnih dana od zaprimanja poziva Osiguratelja.</w:t>
      </w:r>
      <w:bookmarkEnd w:id="26"/>
    </w:p>
    <w:p w14:paraId="2A0012ED" w14:textId="36D2FDE1" w:rsidR="00D33384" w:rsidRDefault="00D33384">
      <w:pPr>
        <w:widowControl/>
        <w:rPr>
          <w:b/>
        </w:rPr>
      </w:pPr>
    </w:p>
    <w:p w14:paraId="6A555BFA" w14:textId="3BB85776" w:rsidR="000C40A7" w:rsidRPr="00D85917" w:rsidRDefault="0035685C" w:rsidP="009A6E68">
      <w:pPr>
        <w:pStyle w:val="Style26"/>
        <w:shd w:val="clear" w:color="auto" w:fill="auto"/>
        <w:tabs>
          <w:tab w:val="left" w:pos="709"/>
        </w:tabs>
        <w:spacing w:line="276" w:lineRule="auto"/>
        <w:ind w:firstLine="0"/>
        <w:jc w:val="center"/>
        <w:rPr>
          <w:b/>
          <w:sz w:val="20"/>
          <w:szCs w:val="20"/>
        </w:rPr>
      </w:pPr>
      <w:r w:rsidRPr="00D85917">
        <w:rPr>
          <w:b/>
          <w:sz w:val="20"/>
          <w:szCs w:val="20"/>
        </w:rPr>
        <w:t xml:space="preserve">Valute plaćanja po Sporazumu </w:t>
      </w:r>
      <w:r w:rsidR="00F24BAB" w:rsidRPr="00D85917">
        <w:rPr>
          <w:b/>
          <w:sz w:val="20"/>
          <w:szCs w:val="20"/>
        </w:rPr>
        <w:t>o osiguranju portfelja</w:t>
      </w:r>
    </w:p>
    <w:p w14:paraId="67B6723D" w14:textId="77777777" w:rsidR="000C40A7" w:rsidRPr="00D85917" w:rsidRDefault="00F24BAB" w:rsidP="009A6E68">
      <w:pPr>
        <w:pStyle w:val="Style26"/>
        <w:shd w:val="clear" w:color="auto" w:fill="auto"/>
        <w:tabs>
          <w:tab w:val="left" w:pos="709"/>
        </w:tabs>
        <w:spacing w:line="276" w:lineRule="auto"/>
        <w:ind w:firstLine="0"/>
        <w:jc w:val="center"/>
        <w:rPr>
          <w:b/>
          <w:sz w:val="20"/>
          <w:szCs w:val="20"/>
        </w:rPr>
      </w:pPr>
      <w:r w:rsidRPr="00D85917">
        <w:rPr>
          <w:b/>
          <w:sz w:val="20"/>
          <w:szCs w:val="20"/>
        </w:rPr>
        <w:t>Članak 1</w:t>
      </w:r>
      <w:r w:rsidR="00CF1D2E" w:rsidRPr="00D85917">
        <w:rPr>
          <w:b/>
          <w:sz w:val="20"/>
          <w:szCs w:val="20"/>
        </w:rPr>
        <w:t>6</w:t>
      </w:r>
      <w:r w:rsidRPr="00D85917">
        <w:rPr>
          <w:b/>
          <w:sz w:val="20"/>
          <w:szCs w:val="20"/>
        </w:rPr>
        <w:t>.</w:t>
      </w:r>
    </w:p>
    <w:p w14:paraId="0305A268" w14:textId="77777777" w:rsidR="00092F4C" w:rsidRDefault="0035685C" w:rsidP="00877A7F">
      <w:pPr>
        <w:widowControl/>
        <w:numPr>
          <w:ilvl w:val="0"/>
          <w:numId w:val="19"/>
        </w:numPr>
        <w:tabs>
          <w:tab w:val="left" w:pos="567"/>
        </w:tabs>
        <w:spacing w:after="240" w:line="276" w:lineRule="auto"/>
        <w:ind w:left="567" w:hanging="567"/>
        <w:jc w:val="both"/>
      </w:pPr>
      <w:r w:rsidRPr="00D85917">
        <w:t xml:space="preserve">Premija </w:t>
      </w:r>
      <w:r w:rsidR="00C04C9F">
        <w:t xml:space="preserve">i Premija za izmjenu roka otplate kredita </w:t>
      </w:r>
      <w:r w:rsidRPr="00D85917">
        <w:t>se iskazuje i naplaćuje u hrvatskim kunama te se kod preračuna koristi važeći prodajni tečaj Hrvatske narodne banke na dan izdavanja računa od strane Osiguratelja.</w:t>
      </w:r>
    </w:p>
    <w:p w14:paraId="4DB1D430" w14:textId="1C26F6F8" w:rsidR="0035685C" w:rsidRPr="00D85917" w:rsidRDefault="0035685C" w:rsidP="009A6E68">
      <w:pPr>
        <w:numPr>
          <w:ilvl w:val="0"/>
          <w:numId w:val="19"/>
        </w:numPr>
        <w:tabs>
          <w:tab w:val="left" w:pos="567"/>
        </w:tabs>
        <w:spacing w:line="276" w:lineRule="auto"/>
        <w:ind w:left="567" w:hanging="567"/>
        <w:jc w:val="both"/>
      </w:pPr>
      <w:r w:rsidRPr="00D85917">
        <w:t xml:space="preserve">Odšteta se iskazuje i isplaćuje </w:t>
      </w:r>
      <w:r w:rsidR="000373E7">
        <w:t xml:space="preserve">za kunske Kredite u </w:t>
      </w:r>
      <w:r w:rsidR="00883905">
        <w:t>kunama</w:t>
      </w:r>
      <w:r w:rsidR="000373E7">
        <w:t xml:space="preserve">, a za </w:t>
      </w:r>
      <w:r w:rsidR="009520F7">
        <w:t>K</w:t>
      </w:r>
      <w:r w:rsidR="000373E7">
        <w:t xml:space="preserve">redite uz valutnu klauzulu u </w:t>
      </w:r>
      <w:r w:rsidR="00883905">
        <w:t>kunama</w:t>
      </w:r>
      <w:r w:rsidR="000373E7">
        <w:t xml:space="preserve"> </w:t>
      </w:r>
      <w:r w:rsidR="003B7215">
        <w:t xml:space="preserve">ili </w:t>
      </w:r>
      <w:r w:rsidR="00074DC8" w:rsidRPr="00D85917">
        <w:t xml:space="preserve">u kunskoj protuvrijednosti po prodajnom tečaju Hrvatske </w:t>
      </w:r>
      <w:r w:rsidR="00E01B56" w:rsidRPr="00D85917">
        <w:t>n</w:t>
      </w:r>
      <w:r w:rsidR="00074DC8" w:rsidRPr="00D85917">
        <w:t xml:space="preserve">arodne </w:t>
      </w:r>
      <w:r w:rsidR="00E01B56" w:rsidRPr="00D85917">
        <w:t>b</w:t>
      </w:r>
      <w:r w:rsidR="00074DC8" w:rsidRPr="00D85917">
        <w:t>anke na dan isplate</w:t>
      </w:r>
      <w:r w:rsidRPr="00D85917">
        <w:t>.</w:t>
      </w:r>
    </w:p>
    <w:p w14:paraId="3A260A2F" w14:textId="77777777" w:rsidR="0035685C" w:rsidRPr="00D85917" w:rsidRDefault="0035685C" w:rsidP="009A6E68">
      <w:pPr>
        <w:tabs>
          <w:tab w:val="left" w:pos="567"/>
        </w:tabs>
        <w:spacing w:line="276" w:lineRule="auto"/>
        <w:ind w:left="567"/>
        <w:jc w:val="both"/>
      </w:pPr>
    </w:p>
    <w:p w14:paraId="60617142" w14:textId="77777777" w:rsidR="0035685C" w:rsidRPr="00D85917" w:rsidRDefault="0035685C" w:rsidP="009A6E68">
      <w:pPr>
        <w:numPr>
          <w:ilvl w:val="0"/>
          <w:numId w:val="19"/>
        </w:numPr>
        <w:tabs>
          <w:tab w:val="left" w:pos="567"/>
        </w:tabs>
        <w:spacing w:line="276" w:lineRule="auto"/>
        <w:ind w:left="567" w:hanging="567"/>
        <w:jc w:val="both"/>
      </w:pPr>
      <w:r w:rsidRPr="00D85917">
        <w:lastRenderedPageBreak/>
        <w:t>Troškov</w:t>
      </w:r>
      <w:r w:rsidR="00FE5E90" w:rsidRPr="00D85917">
        <w:t>i</w:t>
      </w:r>
      <w:r w:rsidRPr="00D85917">
        <w:t xml:space="preserve"> prisilne naplate </w:t>
      </w:r>
      <w:r w:rsidR="00FE5E90" w:rsidRPr="00D85917">
        <w:t>se iskazuju i isplaćuju u valuti u kojoj ih je Osiguranik platio</w:t>
      </w:r>
      <w:r w:rsidR="00074DC8" w:rsidRPr="00D85917">
        <w:t xml:space="preserve"> ili </w:t>
      </w:r>
      <w:r w:rsidR="00E01B56" w:rsidRPr="00D85917">
        <w:t xml:space="preserve">po zahtjevu Osiguranika </w:t>
      </w:r>
      <w:r w:rsidR="00074DC8" w:rsidRPr="00D85917">
        <w:t xml:space="preserve">u kunskoj protuvrijednosti po prodajnom tečaju Hrvatske </w:t>
      </w:r>
      <w:r w:rsidR="00E01B56" w:rsidRPr="00D85917">
        <w:t>n</w:t>
      </w:r>
      <w:r w:rsidR="00074DC8" w:rsidRPr="00D85917">
        <w:t xml:space="preserve">arodne </w:t>
      </w:r>
      <w:r w:rsidR="00E01B56" w:rsidRPr="00D85917">
        <w:t>b</w:t>
      </w:r>
      <w:r w:rsidR="00074DC8" w:rsidRPr="00D85917">
        <w:t>anke na dan isplate</w:t>
      </w:r>
      <w:r w:rsidR="00FE5E90" w:rsidRPr="00D85917">
        <w:t>.</w:t>
      </w:r>
    </w:p>
    <w:p w14:paraId="1542D60F" w14:textId="77777777" w:rsidR="0035685C" w:rsidRPr="00D85917" w:rsidRDefault="0035685C" w:rsidP="009A6E68">
      <w:pPr>
        <w:tabs>
          <w:tab w:val="left" w:pos="567"/>
        </w:tabs>
        <w:spacing w:line="276" w:lineRule="auto"/>
        <w:ind w:left="567"/>
        <w:jc w:val="both"/>
      </w:pPr>
    </w:p>
    <w:p w14:paraId="5B332392" w14:textId="555369D9" w:rsidR="006D39D1" w:rsidRPr="00D85917" w:rsidRDefault="00FE5E90" w:rsidP="00F874D1">
      <w:pPr>
        <w:numPr>
          <w:ilvl w:val="0"/>
          <w:numId w:val="19"/>
        </w:numPr>
        <w:tabs>
          <w:tab w:val="left" w:pos="567"/>
        </w:tabs>
        <w:spacing w:line="276" w:lineRule="auto"/>
        <w:ind w:left="567" w:hanging="567"/>
        <w:jc w:val="both"/>
      </w:pPr>
      <w:r w:rsidRPr="00D85917">
        <w:t>Iznose koje je Osiguranik regresno naplatio, proslijedit će Osiguratelju u valuti u kojoj ih je naplatio</w:t>
      </w:r>
      <w:r w:rsidR="00074DC8" w:rsidRPr="00D85917">
        <w:t xml:space="preserve"> ili </w:t>
      </w:r>
      <w:r w:rsidR="00E241A2" w:rsidRPr="00D85917">
        <w:t>ako to nije moguće,</w:t>
      </w:r>
      <w:r w:rsidR="00E01B56" w:rsidRPr="00D85917">
        <w:t xml:space="preserve"> </w:t>
      </w:r>
      <w:r w:rsidR="00074DC8" w:rsidRPr="00D85917">
        <w:t xml:space="preserve">u kunskoj protuvrijednosti po prodajnom tečaju Hrvatske </w:t>
      </w:r>
      <w:r w:rsidR="00E01B56" w:rsidRPr="00D85917">
        <w:t>n</w:t>
      </w:r>
      <w:r w:rsidR="00074DC8" w:rsidRPr="00D85917">
        <w:t xml:space="preserve">arodne </w:t>
      </w:r>
      <w:r w:rsidR="00E01B56" w:rsidRPr="00D85917">
        <w:t>b</w:t>
      </w:r>
      <w:r w:rsidR="00074DC8" w:rsidRPr="00D85917">
        <w:t>anke</w:t>
      </w:r>
      <w:r w:rsidR="00E01B56" w:rsidRPr="00D85917">
        <w:t xml:space="preserve"> na dan plaćanja.</w:t>
      </w:r>
      <w:r w:rsidRPr="00D85917" w:rsidDel="00FE5E90">
        <w:t xml:space="preserve"> </w:t>
      </w:r>
      <w:bookmarkStart w:id="27" w:name="bookmark44"/>
      <w:bookmarkStart w:id="28" w:name="_Hlk960558"/>
    </w:p>
    <w:p w14:paraId="18542BAE" w14:textId="77777777" w:rsidR="00AD3F5F" w:rsidRPr="00D85917" w:rsidRDefault="00AD3F5F" w:rsidP="00E67269">
      <w:pPr>
        <w:pStyle w:val="Style26"/>
        <w:shd w:val="clear" w:color="auto" w:fill="auto"/>
        <w:tabs>
          <w:tab w:val="left" w:pos="709"/>
        </w:tabs>
        <w:spacing w:line="276" w:lineRule="auto"/>
        <w:ind w:firstLine="0"/>
        <w:rPr>
          <w:b/>
          <w:sz w:val="20"/>
          <w:szCs w:val="20"/>
        </w:rPr>
      </w:pPr>
    </w:p>
    <w:p w14:paraId="701C6875" w14:textId="05A88867" w:rsidR="00AD013D" w:rsidRPr="00D85917" w:rsidRDefault="00AD013D" w:rsidP="009A6E68">
      <w:pPr>
        <w:pStyle w:val="Style26"/>
        <w:shd w:val="clear" w:color="auto" w:fill="auto"/>
        <w:tabs>
          <w:tab w:val="left" w:pos="709"/>
        </w:tabs>
        <w:spacing w:line="276" w:lineRule="auto"/>
        <w:ind w:firstLine="0"/>
        <w:jc w:val="center"/>
        <w:rPr>
          <w:b/>
          <w:sz w:val="20"/>
          <w:szCs w:val="20"/>
        </w:rPr>
      </w:pPr>
      <w:r w:rsidRPr="00D85917">
        <w:rPr>
          <w:b/>
          <w:sz w:val="20"/>
          <w:szCs w:val="20"/>
        </w:rPr>
        <w:t>Premija</w:t>
      </w:r>
      <w:r w:rsidR="001B0161" w:rsidRPr="00D85917">
        <w:rPr>
          <w:b/>
          <w:sz w:val="20"/>
          <w:szCs w:val="20"/>
        </w:rPr>
        <w:t xml:space="preserve"> i Premija za izmjenu roka otplate kredita</w:t>
      </w:r>
    </w:p>
    <w:p w14:paraId="0CE03DD4" w14:textId="77777777" w:rsidR="00C54A0D" w:rsidRPr="00D85917" w:rsidRDefault="00AD013D" w:rsidP="009A6E68">
      <w:pPr>
        <w:pStyle w:val="Style30"/>
        <w:keepNext/>
        <w:keepLines/>
        <w:shd w:val="clear" w:color="auto" w:fill="auto"/>
        <w:spacing w:before="0" w:line="276" w:lineRule="auto"/>
        <w:ind w:firstLine="0"/>
        <w:rPr>
          <w:sz w:val="20"/>
          <w:szCs w:val="20"/>
        </w:rPr>
      </w:pPr>
      <w:r w:rsidRPr="00D85917">
        <w:rPr>
          <w:sz w:val="20"/>
          <w:szCs w:val="20"/>
        </w:rPr>
        <w:t xml:space="preserve">Članak </w:t>
      </w:r>
      <w:bookmarkEnd w:id="27"/>
      <w:r w:rsidRPr="00D85917">
        <w:rPr>
          <w:sz w:val="20"/>
          <w:szCs w:val="20"/>
        </w:rPr>
        <w:t>1</w:t>
      </w:r>
      <w:r w:rsidR="00CF1D2E" w:rsidRPr="00D85917">
        <w:rPr>
          <w:sz w:val="20"/>
          <w:szCs w:val="20"/>
        </w:rPr>
        <w:t>7</w:t>
      </w:r>
      <w:r w:rsidRPr="00D85917">
        <w:rPr>
          <w:sz w:val="20"/>
          <w:szCs w:val="20"/>
        </w:rPr>
        <w:t>.</w:t>
      </w:r>
    </w:p>
    <w:bookmarkEnd w:id="28"/>
    <w:p w14:paraId="72705A43" w14:textId="32B34458" w:rsidR="00F702F6" w:rsidRPr="00D85917" w:rsidRDefault="00D82E46" w:rsidP="009A6E68">
      <w:pPr>
        <w:numPr>
          <w:ilvl w:val="0"/>
          <w:numId w:val="32"/>
        </w:numPr>
        <w:tabs>
          <w:tab w:val="left" w:pos="567"/>
        </w:tabs>
        <w:spacing w:line="276" w:lineRule="auto"/>
        <w:ind w:left="567" w:hanging="567"/>
        <w:jc w:val="both"/>
      </w:pPr>
      <w:r w:rsidRPr="00D85917">
        <w:t xml:space="preserve">Osiguranik </w:t>
      </w:r>
      <w:r w:rsidR="009142DC" w:rsidRPr="00D85917">
        <w:t>se</w:t>
      </w:r>
      <w:r w:rsidRPr="00D85917">
        <w:t xml:space="preserve"> obvez</w:t>
      </w:r>
      <w:r w:rsidR="009142DC" w:rsidRPr="00D85917">
        <w:t>uje</w:t>
      </w:r>
      <w:r w:rsidRPr="00D85917">
        <w:t xml:space="preserve"> platiti Osiguratelju Premiju za svaki Kredit uključen u Portfelj</w:t>
      </w:r>
      <w:r w:rsidR="00F702F6" w:rsidRPr="00D85917">
        <w:t xml:space="preserve">. </w:t>
      </w:r>
      <w:r w:rsidR="00603564" w:rsidRPr="00D85917">
        <w:t xml:space="preserve">Premija </w:t>
      </w:r>
      <w:r w:rsidR="00F702F6" w:rsidRPr="00D85917">
        <w:t>se mo</w:t>
      </w:r>
      <w:r w:rsidR="00C04C9F">
        <w:t>že</w:t>
      </w:r>
      <w:r w:rsidR="00F702F6" w:rsidRPr="00D85917">
        <w:t xml:space="preserve"> </w:t>
      </w:r>
      <w:r w:rsidR="00603564" w:rsidRPr="00D85917">
        <w:t>subvencionira</w:t>
      </w:r>
      <w:r w:rsidR="00F702F6" w:rsidRPr="00D85917">
        <w:t>ti u skladu s</w:t>
      </w:r>
      <w:r w:rsidR="00603564" w:rsidRPr="00D85917">
        <w:t xml:space="preserve"> Programom </w:t>
      </w:r>
      <w:r w:rsidR="00BF1617" w:rsidRPr="00D85917">
        <w:rPr>
          <w:rFonts w:eastAsia="Calibri"/>
          <w:lang w:eastAsia="en-US"/>
        </w:rPr>
        <w:t>subvencioniranja</w:t>
      </w:r>
      <w:r w:rsidR="00420CF9" w:rsidRPr="00D85917">
        <w:t xml:space="preserve">, u slučaju čega </w:t>
      </w:r>
      <w:r w:rsidR="00451AAB" w:rsidRPr="00D85917">
        <w:t xml:space="preserve">će </w:t>
      </w:r>
      <w:r w:rsidR="00420CF9" w:rsidRPr="00D85917">
        <w:t xml:space="preserve">se na </w:t>
      </w:r>
      <w:r w:rsidR="00451AAB" w:rsidRPr="00D85917">
        <w:t xml:space="preserve">odredbe koje reguliraju </w:t>
      </w:r>
      <w:r w:rsidR="008A15E5" w:rsidRPr="00D85917">
        <w:t xml:space="preserve">obvezu </w:t>
      </w:r>
      <w:r w:rsidR="00420CF9" w:rsidRPr="00D85917">
        <w:t>plaćanj</w:t>
      </w:r>
      <w:r w:rsidR="008A15E5" w:rsidRPr="00D85917">
        <w:t>a</w:t>
      </w:r>
      <w:r w:rsidR="00420CF9" w:rsidRPr="00D85917">
        <w:t xml:space="preserve"> Premije</w:t>
      </w:r>
      <w:r w:rsidR="001B0161" w:rsidRPr="00D85917">
        <w:t xml:space="preserve"> </w:t>
      </w:r>
      <w:r w:rsidR="007449B5" w:rsidRPr="00D85917">
        <w:t>iz stavak</w:t>
      </w:r>
      <w:r w:rsidR="00547A10" w:rsidRPr="00D85917">
        <w:t>a</w:t>
      </w:r>
      <w:r w:rsidR="007449B5" w:rsidRPr="00D85917">
        <w:t xml:space="preserve"> (4), (5) i (6) </w:t>
      </w:r>
      <w:r w:rsidR="00547A10" w:rsidRPr="00D85917">
        <w:t xml:space="preserve">ovog članka </w:t>
      </w:r>
      <w:r w:rsidR="00420CF9" w:rsidRPr="00D85917">
        <w:t xml:space="preserve">primjenjivati odredbe </w:t>
      </w:r>
      <w:r w:rsidR="008A15E5" w:rsidRPr="00D85917">
        <w:t>P</w:t>
      </w:r>
      <w:r w:rsidR="00420CF9" w:rsidRPr="00D85917">
        <w:t>rograma</w:t>
      </w:r>
      <w:r w:rsidR="008A15E5" w:rsidRPr="00D85917">
        <w:t xml:space="preserve"> subvenci</w:t>
      </w:r>
      <w:r w:rsidR="006570DC" w:rsidRPr="00D85917">
        <w:t>oniranja</w:t>
      </w:r>
      <w:r w:rsidRPr="00D85917">
        <w:t>.</w:t>
      </w:r>
    </w:p>
    <w:p w14:paraId="4E29AEE6" w14:textId="77777777" w:rsidR="00F702F6" w:rsidRPr="00D85917" w:rsidRDefault="00F702F6" w:rsidP="00F702F6">
      <w:pPr>
        <w:tabs>
          <w:tab w:val="left" w:pos="567"/>
        </w:tabs>
        <w:spacing w:line="276" w:lineRule="auto"/>
        <w:ind w:left="567"/>
        <w:jc w:val="both"/>
      </w:pPr>
    </w:p>
    <w:p w14:paraId="11B0A218" w14:textId="3261DD1A" w:rsidR="006E262F" w:rsidRPr="00D85917" w:rsidRDefault="00025E6A" w:rsidP="009A6E68">
      <w:pPr>
        <w:numPr>
          <w:ilvl w:val="0"/>
          <w:numId w:val="32"/>
        </w:numPr>
        <w:tabs>
          <w:tab w:val="left" w:pos="567"/>
        </w:tabs>
        <w:spacing w:line="276" w:lineRule="auto"/>
        <w:ind w:left="567" w:hanging="567"/>
        <w:jc w:val="both"/>
      </w:pPr>
      <w:r w:rsidRPr="00D85917">
        <w:t xml:space="preserve">Osiguranik obračunava Premiju jednokratno za svaki Kredit prilikom uključenja tog </w:t>
      </w:r>
      <w:r w:rsidR="001C11E5" w:rsidRPr="00D85917">
        <w:t>k</w:t>
      </w:r>
      <w:r w:rsidRPr="00D85917">
        <w:t>redita u Portfelj</w:t>
      </w:r>
      <w:r w:rsidR="001C11E5" w:rsidRPr="00D85917">
        <w:t xml:space="preserve"> u skladu s Programom osiguranja,</w:t>
      </w:r>
      <w:r w:rsidRPr="00D85917">
        <w:t xml:space="preserve"> te izračunati iznos prikazuje u Obavijesti o uključivanju.</w:t>
      </w:r>
    </w:p>
    <w:p w14:paraId="40472F69" w14:textId="77777777" w:rsidR="006E262F" w:rsidRPr="00D85917" w:rsidRDefault="006E262F" w:rsidP="009A6E68">
      <w:pPr>
        <w:tabs>
          <w:tab w:val="left" w:pos="567"/>
        </w:tabs>
        <w:spacing w:line="276" w:lineRule="auto"/>
        <w:jc w:val="both"/>
      </w:pPr>
    </w:p>
    <w:p w14:paraId="5A072C9F" w14:textId="3E97E3F6" w:rsidR="00C30273" w:rsidRPr="00D85917" w:rsidRDefault="009A2AF1" w:rsidP="009A2AF1">
      <w:pPr>
        <w:pStyle w:val="Style26"/>
        <w:numPr>
          <w:ilvl w:val="0"/>
          <w:numId w:val="32"/>
        </w:numPr>
        <w:shd w:val="clear" w:color="auto" w:fill="auto"/>
        <w:tabs>
          <w:tab w:val="left" w:pos="567"/>
        </w:tabs>
        <w:spacing w:line="276" w:lineRule="auto"/>
        <w:ind w:left="567" w:hanging="567"/>
        <w:jc w:val="both"/>
        <w:rPr>
          <w:sz w:val="20"/>
          <w:szCs w:val="20"/>
        </w:rPr>
      </w:pPr>
      <w:bookmarkStart w:id="29" w:name="_Hlk57288635"/>
      <w:r w:rsidRPr="00D85917">
        <w:rPr>
          <w:sz w:val="20"/>
          <w:szCs w:val="20"/>
        </w:rPr>
        <w:t xml:space="preserve">Premija za </w:t>
      </w:r>
      <w:r w:rsidR="00D705A8" w:rsidRPr="00D85917">
        <w:rPr>
          <w:sz w:val="20"/>
          <w:szCs w:val="20"/>
        </w:rPr>
        <w:t>izmjenu</w:t>
      </w:r>
      <w:r w:rsidRPr="00D85917">
        <w:rPr>
          <w:sz w:val="20"/>
          <w:szCs w:val="20"/>
        </w:rPr>
        <w:t xml:space="preserve"> roka otplate kredita računa se kao razlika Premije za novo Trajanje kredita</w:t>
      </w:r>
      <w:r w:rsidRPr="00D85917">
        <w:rPr>
          <w:i/>
          <w:iCs/>
          <w:sz w:val="20"/>
          <w:szCs w:val="20"/>
        </w:rPr>
        <w:t xml:space="preserve"> </w:t>
      </w:r>
      <w:r w:rsidRPr="00D85917">
        <w:rPr>
          <w:sz w:val="20"/>
          <w:szCs w:val="20"/>
        </w:rPr>
        <w:t>i Premije za inicijalno Trajanje kredita</w:t>
      </w:r>
      <w:r w:rsidR="001953C8" w:rsidRPr="00D85917">
        <w:rPr>
          <w:sz w:val="20"/>
          <w:szCs w:val="20"/>
        </w:rPr>
        <w:t>, na način naveden u Programu osiguranja</w:t>
      </w:r>
      <w:r w:rsidRPr="00D85917">
        <w:rPr>
          <w:sz w:val="20"/>
          <w:szCs w:val="20"/>
        </w:rPr>
        <w:t>.</w:t>
      </w:r>
      <w:r w:rsidR="00C30273" w:rsidRPr="00D85917">
        <w:rPr>
          <w:sz w:val="20"/>
          <w:szCs w:val="20"/>
        </w:rPr>
        <w:t xml:space="preserve"> </w:t>
      </w:r>
    </w:p>
    <w:bookmarkEnd w:id="29"/>
    <w:p w14:paraId="63BF42F6" w14:textId="51F23815" w:rsidR="00FE48C4" w:rsidRPr="00D85917" w:rsidRDefault="00FE48C4" w:rsidP="00C63AA3">
      <w:pPr>
        <w:numPr>
          <w:ilvl w:val="0"/>
          <w:numId w:val="32"/>
        </w:numPr>
        <w:tabs>
          <w:tab w:val="left" w:pos="567"/>
        </w:tabs>
        <w:spacing w:before="240" w:after="240" w:line="276" w:lineRule="auto"/>
        <w:ind w:left="567" w:hanging="567"/>
        <w:jc w:val="both"/>
      </w:pPr>
      <w:r w:rsidRPr="00D85917">
        <w:t xml:space="preserve">Osiguratelj će ispostaviti Osiguraniku račun za Premiju </w:t>
      </w:r>
      <w:r w:rsidR="00452ABD" w:rsidRPr="00D85917">
        <w:t xml:space="preserve">na </w:t>
      </w:r>
      <w:r w:rsidRPr="00D85917">
        <w:t>temelj</w:t>
      </w:r>
      <w:r w:rsidR="00452ABD" w:rsidRPr="00D85917">
        <w:t>u</w:t>
      </w:r>
      <w:r w:rsidRPr="00D85917">
        <w:t xml:space="preserve"> obračuna Premije iz Obavijesti o uključivanju</w:t>
      </w:r>
      <w:r w:rsidR="00D705A8" w:rsidRPr="00D85917">
        <w:t xml:space="preserve"> te račun za Premiju za izmjenu roka otplate kredita na temelju obračuna Premije za izmjenu roka otplate kredita iz Obavijesti o izmjeni roka otplate kredita</w:t>
      </w:r>
      <w:r w:rsidRPr="00D85917">
        <w:t>, u roku od 15 Radnih dana od dana kad Osiguratelj potvrdi Osiguraniku da je zaprimio Obavijest o uključivanju</w:t>
      </w:r>
      <w:r w:rsidR="00D705A8" w:rsidRPr="00D85917">
        <w:t xml:space="preserve"> odnosno Obavijest o izmjeni roka otplate kredita</w:t>
      </w:r>
      <w:r w:rsidRPr="00D85917">
        <w:t xml:space="preserve">. </w:t>
      </w:r>
    </w:p>
    <w:p w14:paraId="147DF0E7" w14:textId="6F2DFFBF" w:rsidR="00FE48C4" w:rsidRPr="00D85917" w:rsidRDefault="00FE48C4" w:rsidP="00FE48C4">
      <w:pPr>
        <w:numPr>
          <w:ilvl w:val="0"/>
          <w:numId w:val="32"/>
        </w:numPr>
        <w:tabs>
          <w:tab w:val="left" w:pos="567"/>
        </w:tabs>
        <w:spacing w:line="276" w:lineRule="auto"/>
        <w:ind w:left="567" w:hanging="567"/>
        <w:jc w:val="both"/>
      </w:pPr>
      <w:r w:rsidRPr="00D85917">
        <w:t>Osiguranik je dužan platiti Premiju</w:t>
      </w:r>
      <w:r w:rsidR="00D705A8" w:rsidRPr="00D85917">
        <w:t xml:space="preserve"> i Premiju za izmjenu roka otplate kredita</w:t>
      </w:r>
      <w:r w:rsidRPr="00D85917">
        <w:t xml:space="preserve"> u roku od 15 Radnih dana od ispostavljanja računa od strane Osiguratelja</w:t>
      </w:r>
      <w:r w:rsidR="00420CF9" w:rsidRPr="00D85917">
        <w:t>, a koji primitak je Osiguranik dužan potvrditi Osiguratelju bez odgode</w:t>
      </w:r>
      <w:r w:rsidRPr="00D85917">
        <w:t>.</w:t>
      </w:r>
    </w:p>
    <w:p w14:paraId="00D50396" w14:textId="77777777" w:rsidR="0026787D" w:rsidRPr="00D85917" w:rsidRDefault="0026787D" w:rsidP="00F874D1">
      <w:pPr>
        <w:pStyle w:val="Style26"/>
        <w:shd w:val="clear" w:color="auto" w:fill="auto"/>
        <w:tabs>
          <w:tab w:val="left" w:pos="567"/>
        </w:tabs>
        <w:spacing w:line="276" w:lineRule="auto"/>
        <w:ind w:firstLine="0"/>
        <w:jc w:val="both"/>
        <w:rPr>
          <w:sz w:val="20"/>
          <w:szCs w:val="20"/>
        </w:rPr>
      </w:pPr>
    </w:p>
    <w:p w14:paraId="70A59914" w14:textId="06BCD84B" w:rsidR="00683C90" w:rsidRDefault="0026787D" w:rsidP="00D33384">
      <w:pPr>
        <w:numPr>
          <w:ilvl w:val="0"/>
          <w:numId w:val="32"/>
        </w:numPr>
        <w:tabs>
          <w:tab w:val="left" w:pos="567"/>
        </w:tabs>
        <w:spacing w:line="276" w:lineRule="auto"/>
        <w:ind w:left="567" w:hanging="567"/>
        <w:jc w:val="both"/>
      </w:pPr>
      <w:r w:rsidRPr="00D85917">
        <w:t xml:space="preserve">U slučaju da Osiguratelj i/ili Osiguranik naknadno utvrde da je već plaćena Premija ili Premija za izmjenu </w:t>
      </w:r>
      <w:r w:rsidR="00777A6C" w:rsidRPr="00D85917">
        <w:t>r</w:t>
      </w:r>
      <w:r w:rsidRPr="00D85917">
        <w:t xml:space="preserve">oka otplate kredita netočno izračunata, Osiguratelj </w:t>
      </w:r>
      <w:r w:rsidR="00A47F4A" w:rsidRPr="00D85917">
        <w:t xml:space="preserve">odmah po utvrđenju </w:t>
      </w:r>
      <w:r w:rsidRPr="00D85917">
        <w:t>ima pravo</w:t>
      </w:r>
      <w:r w:rsidR="00A47F4A" w:rsidRPr="00D85917">
        <w:t>,</w:t>
      </w:r>
      <w:r w:rsidRPr="00D85917">
        <w:t xml:space="preserve"> </w:t>
      </w:r>
      <w:r w:rsidR="00A47F4A" w:rsidRPr="00D85917">
        <w:t xml:space="preserve">u slučaju utvrđenog manjka </w:t>
      </w:r>
      <w:r w:rsidRPr="00D85917">
        <w:t>fakturirati Osiguraniku tako utvrđenu razliku</w:t>
      </w:r>
      <w:r w:rsidR="00A47F4A" w:rsidRPr="00D85917">
        <w:t>, a u slučaju utvrđenog viška</w:t>
      </w:r>
      <w:r w:rsidRPr="00D85917">
        <w:t xml:space="preserve"> </w:t>
      </w:r>
      <w:r w:rsidR="00A47F4A" w:rsidRPr="00D85917">
        <w:t xml:space="preserve">se obvezuje </w:t>
      </w:r>
      <w:r w:rsidRPr="00D85917">
        <w:t xml:space="preserve">izvršiti povrat više plaćene </w:t>
      </w:r>
      <w:r w:rsidR="003D7580" w:rsidRPr="00D85917">
        <w:t>P</w:t>
      </w:r>
      <w:r w:rsidRPr="00D85917">
        <w:t>remije.</w:t>
      </w:r>
    </w:p>
    <w:p w14:paraId="15C26E32" w14:textId="5F0A2970" w:rsidR="00D33384" w:rsidRDefault="00D33384" w:rsidP="00D33384">
      <w:pPr>
        <w:tabs>
          <w:tab w:val="left" w:pos="567"/>
        </w:tabs>
        <w:spacing w:line="276" w:lineRule="auto"/>
        <w:jc w:val="both"/>
      </w:pPr>
    </w:p>
    <w:p w14:paraId="2A63B5AF" w14:textId="77777777" w:rsidR="00AD013D" w:rsidRPr="00D85917" w:rsidRDefault="0059171E" w:rsidP="009A6E68">
      <w:pPr>
        <w:pStyle w:val="Style30"/>
        <w:keepNext/>
        <w:keepLines/>
        <w:shd w:val="clear" w:color="auto" w:fill="auto"/>
        <w:spacing w:before="0" w:line="276" w:lineRule="auto"/>
        <w:ind w:firstLine="0"/>
        <w:rPr>
          <w:sz w:val="20"/>
          <w:szCs w:val="20"/>
        </w:rPr>
      </w:pPr>
      <w:bookmarkStart w:id="30" w:name="bookmark45"/>
      <w:r w:rsidRPr="00D85917">
        <w:rPr>
          <w:sz w:val="20"/>
          <w:szCs w:val="20"/>
        </w:rPr>
        <w:t xml:space="preserve">Prijenos </w:t>
      </w:r>
      <w:r w:rsidR="00AD013D" w:rsidRPr="00D85917">
        <w:rPr>
          <w:sz w:val="20"/>
          <w:szCs w:val="20"/>
        </w:rPr>
        <w:t xml:space="preserve">prava </w:t>
      </w:r>
      <w:r w:rsidRPr="00D85917">
        <w:rPr>
          <w:sz w:val="20"/>
          <w:szCs w:val="20"/>
        </w:rPr>
        <w:t>i obveza iz Sporazuma o osiguranju portfelja</w:t>
      </w:r>
    </w:p>
    <w:p w14:paraId="4E3DD071" w14:textId="77777777" w:rsidR="00C54A0D" w:rsidRPr="00D85917" w:rsidRDefault="00AD013D" w:rsidP="009A6E68">
      <w:pPr>
        <w:pStyle w:val="Style30"/>
        <w:keepNext/>
        <w:keepLines/>
        <w:shd w:val="clear" w:color="auto" w:fill="auto"/>
        <w:spacing w:before="0" w:line="276" w:lineRule="auto"/>
        <w:ind w:firstLine="0"/>
        <w:rPr>
          <w:sz w:val="20"/>
          <w:szCs w:val="20"/>
        </w:rPr>
      </w:pPr>
      <w:r w:rsidRPr="00D85917">
        <w:rPr>
          <w:sz w:val="20"/>
          <w:szCs w:val="20"/>
        </w:rPr>
        <w:t xml:space="preserve">Članak </w:t>
      </w:r>
      <w:r w:rsidR="00445064" w:rsidRPr="00D85917">
        <w:rPr>
          <w:sz w:val="20"/>
          <w:szCs w:val="20"/>
        </w:rPr>
        <w:t>1</w:t>
      </w:r>
      <w:r w:rsidR="00CF1D2E" w:rsidRPr="00D85917">
        <w:rPr>
          <w:sz w:val="20"/>
          <w:szCs w:val="20"/>
        </w:rPr>
        <w:t>8</w:t>
      </w:r>
      <w:r w:rsidR="00445064" w:rsidRPr="00D85917">
        <w:rPr>
          <w:sz w:val="20"/>
          <w:szCs w:val="20"/>
        </w:rPr>
        <w:t>.</w:t>
      </w:r>
    </w:p>
    <w:p w14:paraId="0C068D06" w14:textId="6BCF83BB" w:rsidR="00682A44" w:rsidRPr="00D85917" w:rsidRDefault="00AD013D" w:rsidP="009A6E68">
      <w:pPr>
        <w:pStyle w:val="Style30"/>
        <w:keepNext/>
        <w:keepLines/>
        <w:shd w:val="clear" w:color="auto" w:fill="auto"/>
        <w:spacing w:before="0" w:line="276" w:lineRule="auto"/>
        <w:ind w:firstLine="0"/>
        <w:jc w:val="both"/>
        <w:rPr>
          <w:sz w:val="20"/>
          <w:szCs w:val="20"/>
        </w:rPr>
      </w:pPr>
      <w:r w:rsidRPr="00DC61B5">
        <w:rPr>
          <w:b w:val="0"/>
          <w:sz w:val="20"/>
          <w:szCs w:val="20"/>
        </w:rPr>
        <w:t xml:space="preserve">Osiguranik </w:t>
      </w:r>
      <w:r w:rsidR="0059171E" w:rsidRPr="00DC61B5">
        <w:rPr>
          <w:b w:val="0"/>
          <w:sz w:val="20"/>
          <w:szCs w:val="20"/>
        </w:rPr>
        <w:t xml:space="preserve">i Osiguratelj ne mogu prenijeti prava i obveze iz Sporazuma o osiguranju portfelja bez prethodne </w:t>
      </w:r>
      <w:r w:rsidR="00A7296E" w:rsidRPr="00DC61B5">
        <w:rPr>
          <w:b w:val="0"/>
          <w:sz w:val="20"/>
          <w:szCs w:val="20"/>
        </w:rPr>
        <w:t xml:space="preserve">pisane </w:t>
      </w:r>
      <w:r w:rsidR="0059171E" w:rsidRPr="00DC61B5">
        <w:rPr>
          <w:b w:val="0"/>
          <w:sz w:val="20"/>
          <w:szCs w:val="20"/>
        </w:rPr>
        <w:t>suglasnosti druge strane.</w:t>
      </w:r>
      <w:bookmarkEnd w:id="30"/>
    </w:p>
    <w:p w14:paraId="07E696ED" w14:textId="77777777" w:rsidR="00C2153D" w:rsidRPr="00D85917" w:rsidRDefault="00C2153D" w:rsidP="009A6E68">
      <w:pPr>
        <w:pStyle w:val="Style30"/>
        <w:keepNext/>
        <w:keepLines/>
        <w:shd w:val="clear" w:color="auto" w:fill="auto"/>
        <w:spacing w:before="0" w:line="276" w:lineRule="auto"/>
        <w:ind w:left="880" w:firstLine="0"/>
        <w:rPr>
          <w:sz w:val="20"/>
          <w:szCs w:val="20"/>
        </w:rPr>
      </w:pPr>
    </w:p>
    <w:sectPr w:rsidR="00C2153D" w:rsidRPr="00D85917" w:rsidSect="0086354A">
      <w:footerReference w:type="even" r:id="rId11"/>
      <w:footerReference w:type="default" r:id="rId12"/>
      <w:headerReference w:type="first" r:id="rId13"/>
      <w:type w:val="continuous"/>
      <w:pgSz w:w="11907" w:h="16840" w:code="9"/>
      <w:pgMar w:top="2139" w:right="1134" w:bottom="1963" w:left="1134"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45FD4" w14:textId="77777777" w:rsidR="002D7596" w:rsidRDefault="002D7596">
      <w:r>
        <w:separator/>
      </w:r>
    </w:p>
  </w:endnote>
  <w:endnote w:type="continuationSeparator" w:id="0">
    <w:p w14:paraId="28037DFA" w14:textId="77777777" w:rsidR="002D7596" w:rsidRDefault="002D7596">
      <w:r>
        <w:continuationSeparator/>
      </w:r>
    </w:p>
  </w:endnote>
  <w:endnote w:type="continuationNotice" w:id="1">
    <w:p w14:paraId="3392EE3E" w14:textId="77777777" w:rsidR="002D7596" w:rsidRDefault="002D7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F0A8" w14:textId="77777777" w:rsidR="001171F9" w:rsidRPr="00402D99" w:rsidRDefault="001171F9">
    <w:pPr>
      <w:pStyle w:val="Footer"/>
      <w:jc w:val="right"/>
    </w:pPr>
    <w:r w:rsidRPr="00402D99">
      <w:fldChar w:fldCharType="begin"/>
    </w:r>
    <w:r w:rsidRPr="00402D99">
      <w:instrText xml:space="preserve"> PAGE   \* MERGEFORMAT </w:instrText>
    </w:r>
    <w:r w:rsidRPr="00402D99">
      <w:fldChar w:fldCharType="separate"/>
    </w:r>
    <w:r w:rsidRPr="00402D99">
      <w:rPr>
        <w:noProof/>
      </w:rPr>
      <w:t>2</w:t>
    </w:r>
    <w:r w:rsidRPr="00402D99">
      <w:rPr>
        <w:noProof/>
      </w:rPr>
      <w:fldChar w:fldCharType="end"/>
    </w:r>
  </w:p>
  <w:p w14:paraId="580740FC" w14:textId="77777777" w:rsidR="001171F9" w:rsidRDefault="001171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1C34" w14:textId="77777777" w:rsidR="001171F9" w:rsidRPr="00D33384" w:rsidRDefault="001171F9">
    <w:pPr>
      <w:pStyle w:val="Footer"/>
      <w:jc w:val="right"/>
    </w:pPr>
    <w:r w:rsidRPr="00D33384">
      <w:fldChar w:fldCharType="begin"/>
    </w:r>
    <w:r w:rsidRPr="00D33384">
      <w:instrText xml:space="preserve"> PAGE   \* MERGEFORMAT </w:instrText>
    </w:r>
    <w:r w:rsidRPr="00D33384">
      <w:fldChar w:fldCharType="separate"/>
    </w:r>
    <w:r w:rsidRPr="00D33384">
      <w:rPr>
        <w:noProof/>
      </w:rPr>
      <w:t>2</w:t>
    </w:r>
    <w:r w:rsidRPr="00D33384">
      <w:rPr>
        <w:noProof/>
      </w:rPr>
      <w:fldChar w:fldCharType="end"/>
    </w:r>
  </w:p>
  <w:p w14:paraId="1C3AD155" w14:textId="77777777" w:rsidR="001171F9" w:rsidRDefault="00117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FC605" w14:textId="77777777" w:rsidR="002D7596" w:rsidRDefault="002D7596">
      <w:r>
        <w:separator/>
      </w:r>
    </w:p>
  </w:footnote>
  <w:footnote w:type="continuationSeparator" w:id="0">
    <w:p w14:paraId="20D3D2C2" w14:textId="77777777" w:rsidR="002D7596" w:rsidRDefault="002D7596">
      <w:r>
        <w:continuationSeparator/>
      </w:r>
    </w:p>
  </w:footnote>
  <w:footnote w:type="continuationNotice" w:id="1">
    <w:p w14:paraId="05E133B1" w14:textId="77777777" w:rsidR="002D7596" w:rsidRDefault="002D75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4CDD3" w14:textId="75204140" w:rsidR="001171F9" w:rsidRDefault="001171F9" w:rsidP="00820F89">
    <w:pPr>
      <w:pStyle w:val="Header"/>
      <w:ind w:left="-142"/>
    </w:pPr>
    <w:r>
      <w:rPr>
        <w:noProof/>
      </w:rPr>
      <w:drawing>
        <wp:inline distT="0" distB="0" distL="0" distR="0" wp14:anchorId="04F65BBF" wp14:editId="7A2A6921">
          <wp:extent cx="2412000" cy="7776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2412000" cy="777600"/>
                  </a:xfrm>
                  <a:prstGeom prst="rect">
                    <a:avLst/>
                  </a:prstGeom>
                </pic:spPr>
              </pic:pic>
            </a:graphicData>
          </a:graphic>
        </wp:inline>
      </w:drawing>
    </w:r>
    <w:r>
      <w:t xml:space="preserve">                                                                             </w:t>
    </w:r>
    <w:r w:rsidRPr="00786606">
      <w:rPr>
        <w:sz w:val="18"/>
        <w:szCs w:val="18"/>
      </w:rPr>
      <w:t>.</w:t>
    </w:r>
  </w:p>
  <w:p w14:paraId="3EE8E8E0" w14:textId="2579F005" w:rsidR="001171F9" w:rsidRPr="003E167B" w:rsidRDefault="001171F9" w:rsidP="003E167B">
    <w:pPr>
      <w:pStyle w:val="Header"/>
      <w:spacing w:before="120"/>
      <w:rPr>
        <w:b/>
      </w:rPr>
    </w:pPr>
    <w:r w:rsidRPr="003E167B">
      <w:rPr>
        <w:b/>
      </w:rPr>
      <w:t>Prilog 1 – Opći uvjeti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DEB"/>
    <w:multiLevelType w:val="hybridMultilevel"/>
    <w:tmpl w:val="02061890"/>
    <w:lvl w:ilvl="0" w:tplc="A83A658A">
      <w:start w:val="1"/>
      <w:numFmt w:val="decimal"/>
      <w:lvlText w:val="(%1)"/>
      <w:lvlJc w:val="left"/>
      <w:pPr>
        <w:ind w:left="-76" w:hanging="360"/>
      </w:pPr>
      <w:rPr>
        <w:rFonts w:hint="default"/>
        <w:strike w:val="0"/>
      </w:rPr>
    </w:lvl>
    <w:lvl w:ilvl="1" w:tplc="041A0019">
      <w:start w:val="1"/>
      <w:numFmt w:val="lowerLetter"/>
      <w:lvlText w:val="%2."/>
      <w:lvlJc w:val="left"/>
      <w:pPr>
        <w:ind w:left="644" w:hanging="360"/>
      </w:pPr>
    </w:lvl>
    <w:lvl w:ilvl="2" w:tplc="041A001B" w:tentative="1">
      <w:start w:val="1"/>
      <w:numFmt w:val="lowerRoman"/>
      <w:lvlText w:val="%3."/>
      <w:lvlJc w:val="right"/>
      <w:pPr>
        <w:ind w:left="1364" w:hanging="180"/>
      </w:pPr>
    </w:lvl>
    <w:lvl w:ilvl="3" w:tplc="041A000F" w:tentative="1">
      <w:start w:val="1"/>
      <w:numFmt w:val="decimal"/>
      <w:lvlText w:val="%4."/>
      <w:lvlJc w:val="left"/>
      <w:pPr>
        <w:ind w:left="2084" w:hanging="360"/>
      </w:pPr>
    </w:lvl>
    <w:lvl w:ilvl="4" w:tplc="041A0019" w:tentative="1">
      <w:start w:val="1"/>
      <w:numFmt w:val="lowerLetter"/>
      <w:lvlText w:val="%5."/>
      <w:lvlJc w:val="left"/>
      <w:pPr>
        <w:ind w:left="2804" w:hanging="360"/>
      </w:pPr>
    </w:lvl>
    <w:lvl w:ilvl="5" w:tplc="041A001B" w:tentative="1">
      <w:start w:val="1"/>
      <w:numFmt w:val="lowerRoman"/>
      <w:lvlText w:val="%6."/>
      <w:lvlJc w:val="right"/>
      <w:pPr>
        <w:ind w:left="3524" w:hanging="180"/>
      </w:pPr>
    </w:lvl>
    <w:lvl w:ilvl="6" w:tplc="041A000F" w:tentative="1">
      <w:start w:val="1"/>
      <w:numFmt w:val="decimal"/>
      <w:lvlText w:val="%7."/>
      <w:lvlJc w:val="left"/>
      <w:pPr>
        <w:ind w:left="4244" w:hanging="360"/>
      </w:pPr>
    </w:lvl>
    <w:lvl w:ilvl="7" w:tplc="041A0019" w:tentative="1">
      <w:start w:val="1"/>
      <w:numFmt w:val="lowerLetter"/>
      <w:lvlText w:val="%8."/>
      <w:lvlJc w:val="left"/>
      <w:pPr>
        <w:ind w:left="4964" w:hanging="360"/>
      </w:pPr>
    </w:lvl>
    <w:lvl w:ilvl="8" w:tplc="041A001B" w:tentative="1">
      <w:start w:val="1"/>
      <w:numFmt w:val="lowerRoman"/>
      <w:lvlText w:val="%9."/>
      <w:lvlJc w:val="right"/>
      <w:pPr>
        <w:ind w:left="5684" w:hanging="180"/>
      </w:pPr>
    </w:lvl>
  </w:abstractNum>
  <w:abstractNum w:abstractNumId="1" w15:restartNumberingAfterBreak="0">
    <w:nsid w:val="02470BB9"/>
    <w:multiLevelType w:val="hybridMultilevel"/>
    <w:tmpl w:val="C6C4DB84"/>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6B4EA9"/>
    <w:multiLevelType w:val="hybridMultilevel"/>
    <w:tmpl w:val="B5B67CF8"/>
    <w:lvl w:ilvl="0" w:tplc="AA086C36">
      <w:start w:val="1"/>
      <w:numFmt w:val="lowerLetter"/>
      <w:lvlText w:val="%1)"/>
      <w:lvlJc w:val="left"/>
      <w:pPr>
        <w:ind w:left="1380" w:hanging="360"/>
      </w:pPr>
      <w:rPr>
        <w:rFonts w:ascii="Arial" w:eastAsia="Times New Roman" w:hAnsi="Arial" w:cs="Arial"/>
      </w:rPr>
    </w:lvl>
    <w:lvl w:ilvl="1" w:tplc="041A0003">
      <w:start w:val="1"/>
      <w:numFmt w:val="bullet"/>
      <w:lvlText w:val="o"/>
      <w:lvlJc w:val="left"/>
      <w:pPr>
        <w:ind w:left="2100" w:hanging="360"/>
      </w:pPr>
      <w:rPr>
        <w:rFonts w:ascii="Courier New" w:hAnsi="Courier New" w:cs="Courier New" w:hint="default"/>
      </w:rPr>
    </w:lvl>
    <w:lvl w:ilvl="2" w:tplc="041A0005" w:tentative="1">
      <w:start w:val="1"/>
      <w:numFmt w:val="bullet"/>
      <w:lvlText w:val=""/>
      <w:lvlJc w:val="left"/>
      <w:pPr>
        <w:ind w:left="2820" w:hanging="360"/>
      </w:pPr>
      <w:rPr>
        <w:rFonts w:ascii="Wingdings" w:hAnsi="Wingdings" w:hint="default"/>
      </w:rPr>
    </w:lvl>
    <w:lvl w:ilvl="3" w:tplc="041A0001" w:tentative="1">
      <w:start w:val="1"/>
      <w:numFmt w:val="bullet"/>
      <w:lvlText w:val=""/>
      <w:lvlJc w:val="left"/>
      <w:pPr>
        <w:ind w:left="3540" w:hanging="360"/>
      </w:pPr>
      <w:rPr>
        <w:rFonts w:ascii="Symbol" w:hAnsi="Symbol" w:hint="default"/>
      </w:rPr>
    </w:lvl>
    <w:lvl w:ilvl="4" w:tplc="041A0003" w:tentative="1">
      <w:start w:val="1"/>
      <w:numFmt w:val="bullet"/>
      <w:lvlText w:val="o"/>
      <w:lvlJc w:val="left"/>
      <w:pPr>
        <w:ind w:left="4260" w:hanging="360"/>
      </w:pPr>
      <w:rPr>
        <w:rFonts w:ascii="Courier New" w:hAnsi="Courier New" w:cs="Courier New" w:hint="default"/>
      </w:rPr>
    </w:lvl>
    <w:lvl w:ilvl="5" w:tplc="041A0005" w:tentative="1">
      <w:start w:val="1"/>
      <w:numFmt w:val="bullet"/>
      <w:lvlText w:val=""/>
      <w:lvlJc w:val="left"/>
      <w:pPr>
        <w:ind w:left="4980" w:hanging="360"/>
      </w:pPr>
      <w:rPr>
        <w:rFonts w:ascii="Wingdings" w:hAnsi="Wingdings" w:hint="default"/>
      </w:rPr>
    </w:lvl>
    <w:lvl w:ilvl="6" w:tplc="041A0001" w:tentative="1">
      <w:start w:val="1"/>
      <w:numFmt w:val="bullet"/>
      <w:lvlText w:val=""/>
      <w:lvlJc w:val="left"/>
      <w:pPr>
        <w:ind w:left="5700" w:hanging="360"/>
      </w:pPr>
      <w:rPr>
        <w:rFonts w:ascii="Symbol" w:hAnsi="Symbol" w:hint="default"/>
      </w:rPr>
    </w:lvl>
    <w:lvl w:ilvl="7" w:tplc="041A0003" w:tentative="1">
      <w:start w:val="1"/>
      <w:numFmt w:val="bullet"/>
      <w:lvlText w:val="o"/>
      <w:lvlJc w:val="left"/>
      <w:pPr>
        <w:ind w:left="6420" w:hanging="360"/>
      </w:pPr>
      <w:rPr>
        <w:rFonts w:ascii="Courier New" w:hAnsi="Courier New" w:cs="Courier New" w:hint="default"/>
      </w:rPr>
    </w:lvl>
    <w:lvl w:ilvl="8" w:tplc="041A0005" w:tentative="1">
      <w:start w:val="1"/>
      <w:numFmt w:val="bullet"/>
      <w:lvlText w:val=""/>
      <w:lvlJc w:val="left"/>
      <w:pPr>
        <w:ind w:left="7140" w:hanging="360"/>
      </w:pPr>
      <w:rPr>
        <w:rFonts w:ascii="Wingdings" w:hAnsi="Wingdings" w:hint="default"/>
      </w:rPr>
    </w:lvl>
  </w:abstractNum>
  <w:abstractNum w:abstractNumId="3" w15:restartNumberingAfterBreak="0">
    <w:nsid w:val="0536232C"/>
    <w:multiLevelType w:val="hybridMultilevel"/>
    <w:tmpl w:val="1FE62A90"/>
    <w:lvl w:ilvl="0" w:tplc="041A0017">
      <w:start w:val="1"/>
      <w:numFmt w:val="lowerLetter"/>
      <w:lvlText w:val="%1)"/>
      <w:lvlJc w:val="left"/>
      <w:pPr>
        <w:ind w:left="2907" w:hanging="360"/>
      </w:pPr>
    </w:lvl>
    <w:lvl w:ilvl="1" w:tplc="041A0019" w:tentative="1">
      <w:start w:val="1"/>
      <w:numFmt w:val="lowerLetter"/>
      <w:lvlText w:val="%2."/>
      <w:lvlJc w:val="left"/>
      <w:pPr>
        <w:ind w:left="3627" w:hanging="360"/>
      </w:pPr>
    </w:lvl>
    <w:lvl w:ilvl="2" w:tplc="041A001B" w:tentative="1">
      <w:start w:val="1"/>
      <w:numFmt w:val="lowerRoman"/>
      <w:lvlText w:val="%3."/>
      <w:lvlJc w:val="right"/>
      <w:pPr>
        <w:ind w:left="4347" w:hanging="180"/>
      </w:pPr>
    </w:lvl>
    <w:lvl w:ilvl="3" w:tplc="041A000F" w:tentative="1">
      <w:start w:val="1"/>
      <w:numFmt w:val="decimal"/>
      <w:lvlText w:val="%4."/>
      <w:lvlJc w:val="left"/>
      <w:pPr>
        <w:ind w:left="5067" w:hanging="360"/>
      </w:pPr>
    </w:lvl>
    <w:lvl w:ilvl="4" w:tplc="041A0019" w:tentative="1">
      <w:start w:val="1"/>
      <w:numFmt w:val="lowerLetter"/>
      <w:lvlText w:val="%5."/>
      <w:lvlJc w:val="left"/>
      <w:pPr>
        <w:ind w:left="5787" w:hanging="360"/>
      </w:pPr>
    </w:lvl>
    <w:lvl w:ilvl="5" w:tplc="041A001B" w:tentative="1">
      <w:start w:val="1"/>
      <w:numFmt w:val="lowerRoman"/>
      <w:lvlText w:val="%6."/>
      <w:lvlJc w:val="right"/>
      <w:pPr>
        <w:ind w:left="6507" w:hanging="180"/>
      </w:pPr>
    </w:lvl>
    <w:lvl w:ilvl="6" w:tplc="041A000F" w:tentative="1">
      <w:start w:val="1"/>
      <w:numFmt w:val="decimal"/>
      <w:lvlText w:val="%7."/>
      <w:lvlJc w:val="left"/>
      <w:pPr>
        <w:ind w:left="7227" w:hanging="360"/>
      </w:pPr>
    </w:lvl>
    <w:lvl w:ilvl="7" w:tplc="041A0019" w:tentative="1">
      <w:start w:val="1"/>
      <w:numFmt w:val="lowerLetter"/>
      <w:lvlText w:val="%8."/>
      <w:lvlJc w:val="left"/>
      <w:pPr>
        <w:ind w:left="7947" w:hanging="360"/>
      </w:pPr>
    </w:lvl>
    <w:lvl w:ilvl="8" w:tplc="041A001B" w:tentative="1">
      <w:start w:val="1"/>
      <w:numFmt w:val="lowerRoman"/>
      <w:lvlText w:val="%9."/>
      <w:lvlJc w:val="right"/>
      <w:pPr>
        <w:ind w:left="8667" w:hanging="180"/>
      </w:pPr>
    </w:lvl>
  </w:abstractNum>
  <w:abstractNum w:abstractNumId="4" w15:restartNumberingAfterBreak="0">
    <w:nsid w:val="111F0705"/>
    <w:multiLevelType w:val="hybridMultilevel"/>
    <w:tmpl w:val="EBDAC5CA"/>
    <w:lvl w:ilvl="0" w:tplc="0CFA361A">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 w15:restartNumberingAfterBreak="0">
    <w:nsid w:val="11C26D20"/>
    <w:multiLevelType w:val="hybridMultilevel"/>
    <w:tmpl w:val="3C12C932"/>
    <w:lvl w:ilvl="0" w:tplc="0D92E322">
      <w:start w:val="1"/>
      <w:numFmt w:val="lowerLetter"/>
      <w:lvlText w:val="%1)"/>
      <w:lvlJc w:val="left"/>
      <w:pPr>
        <w:ind w:left="2907" w:hanging="360"/>
      </w:pPr>
      <w:rPr>
        <w:sz w:val="20"/>
        <w:szCs w:val="20"/>
      </w:rPr>
    </w:lvl>
    <w:lvl w:ilvl="1" w:tplc="041A0019" w:tentative="1">
      <w:start w:val="1"/>
      <w:numFmt w:val="lowerLetter"/>
      <w:lvlText w:val="%2."/>
      <w:lvlJc w:val="left"/>
      <w:pPr>
        <w:ind w:left="3627" w:hanging="360"/>
      </w:pPr>
    </w:lvl>
    <w:lvl w:ilvl="2" w:tplc="041A001B" w:tentative="1">
      <w:start w:val="1"/>
      <w:numFmt w:val="lowerRoman"/>
      <w:lvlText w:val="%3."/>
      <w:lvlJc w:val="right"/>
      <w:pPr>
        <w:ind w:left="4347" w:hanging="180"/>
      </w:pPr>
    </w:lvl>
    <w:lvl w:ilvl="3" w:tplc="041A000F" w:tentative="1">
      <w:start w:val="1"/>
      <w:numFmt w:val="decimal"/>
      <w:lvlText w:val="%4."/>
      <w:lvlJc w:val="left"/>
      <w:pPr>
        <w:ind w:left="5067" w:hanging="360"/>
      </w:pPr>
    </w:lvl>
    <w:lvl w:ilvl="4" w:tplc="041A0019" w:tentative="1">
      <w:start w:val="1"/>
      <w:numFmt w:val="lowerLetter"/>
      <w:lvlText w:val="%5."/>
      <w:lvlJc w:val="left"/>
      <w:pPr>
        <w:ind w:left="5787" w:hanging="360"/>
      </w:pPr>
    </w:lvl>
    <w:lvl w:ilvl="5" w:tplc="041A001B" w:tentative="1">
      <w:start w:val="1"/>
      <w:numFmt w:val="lowerRoman"/>
      <w:lvlText w:val="%6."/>
      <w:lvlJc w:val="right"/>
      <w:pPr>
        <w:ind w:left="6507" w:hanging="180"/>
      </w:pPr>
    </w:lvl>
    <w:lvl w:ilvl="6" w:tplc="041A000F" w:tentative="1">
      <w:start w:val="1"/>
      <w:numFmt w:val="decimal"/>
      <w:lvlText w:val="%7."/>
      <w:lvlJc w:val="left"/>
      <w:pPr>
        <w:ind w:left="7227" w:hanging="360"/>
      </w:pPr>
    </w:lvl>
    <w:lvl w:ilvl="7" w:tplc="041A0019" w:tentative="1">
      <w:start w:val="1"/>
      <w:numFmt w:val="lowerLetter"/>
      <w:lvlText w:val="%8."/>
      <w:lvlJc w:val="left"/>
      <w:pPr>
        <w:ind w:left="7947" w:hanging="360"/>
      </w:pPr>
    </w:lvl>
    <w:lvl w:ilvl="8" w:tplc="041A001B" w:tentative="1">
      <w:start w:val="1"/>
      <w:numFmt w:val="lowerRoman"/>
      <w:lvlText w:val="%9."/>
      <w:lvlJc w:val="right"/>
      <w:pPr>
        <w:ind w:left="8667" w:hanging="180"/>
      </w:pPr>
    </w:lvl>
  </w:abstractNum>
  <w:abstractNum w:abstractNumId="6" w15:restartNumberingAfterBreak="0">
    <w:nsid w:val="13206C8F"/>
    <w:multiLevelType w:val="hybridMultilevel"/>
    <w:tmpl w:val="740C5EDE"/>
    <w:lvl w:ilvl="0" w:tplc="F4E6DF56">
      <w:start w:val="1"/>
      <w:numFmt w:val="decimal"/>
      <w:lvlText w:val="%1."/>
      <w:lvlJc w:val="left"/>
      <w:pPr>
        <w:ind w:left="1080"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2166B5"/>
    <w:multiLevelType w:val="hybridMultilevel"/>
    <w:tmpl w:val="4E4AD354"/>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19766B"/>
    <w:multiLevelType w:val="hybridMultilevel"/>
    <w:tmpl w:val="9468EF88"/>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0E77D5"/>
    <w:multiLevelType w:val="hybridMultilevel"/>
    <w:tmpl w:val="FB88388E"/>
    <w:lvl w:ilvl="0" w:tplc="331ABD8A">
      <w:start w:val="1"/>
      <w:numFmt w:val="decimal"/>
      <w:lvlText w:val="(%1)"/>
      <w:lvlJc w:val="left"/>
      <w:pPr>
        <w:ind w:left="720" w:hanging="360"/>
      </w:pPr>
      <w:rPr>
        <w:rFonts w:hint="default"/>
        <w:strike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542A6A"/>
    <w:multiLevelType w:val="hybridMultilevel"/>
    <w:tmpl w:val="EE26F0D2"/>
    <w:lvl w:ilvl="0" w:tplc="2C16D636">
      <w:start w:val="1"/>
      <w:numFmt w:val="lowerLetter"/>
      <w:lvlText w:val="%1)"/>
      <w:lvlJc w:val="left"/>
      <w:pPr>
        <w:ind w:left="1440" w:hanging="360"/>
      </w:pPr>
      <w:rPr>
        <w:sz w:val="20"/>
        <w:szCs w:val="2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2A66379B"/>
    <w:multiLevelType w:val="hybridMultilevel"/>
    <w:tmpl w:val="0E949174"/>
    <w:lvl w:ilvl="0" w:tplc="98B878EC">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2E3C5E2B"/>
    <w:multiLevelType w:val="hybridMultilevel"/>
    <w:tmpl w:val="B2249450"/>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ED618C"/>
    <w:multiLevelType w:val="hybridMultilevel"/>
    <w:tmpl w:val="56AA0D5E"/>
    <w:lvl w:ilvl="0" w:tplc="144E4F3E">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4" w15:restartNumberingAfterBreak="0">
    <w:nsid w:val="31A2472F"/>
    <w:multiLevelType w:val="hybridMultilevel"/>
    <w:tmpl w:val="23EEC578"/>
    <w:lvl w:ilvl="0" w:tplc="94CA91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B6349F"/>
    <w:multiLevelType w:val="hybridMultilevel"/>
    <w:tmpl w:val="DD70BEEE"/>
    <w:lvl w:ilvl="0" w:tplc="800CC616">
      <w:start w:val="1"/>
      <w:numFmt w:val="decimal"/>
      <w:lvlText w:val="(%1)"/>
      <w:lvlJc w:val="left"/>
      <w:pPr>
        <w:ind w:left="720" w:hanging="360"/>
      </w:pPr>
      <w:rPr>
        <w:rFonts w:hint="default"/>
        <w:b w:val="0"/>
        <w:strike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DA1661"/>
    <w:multiLevelType w:val="hybridMultilevel"/>
    <w:tmpl w:val="09101096"/>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8722331"/>
    <w:multiLevelType w:val="multilevel"/>
    <w:tmpl w:val="2AA0967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4E0425"/>
    <w:multiLevelType w:val="hybridMultilevel"/>
    <w:tmpl w:val="58F887FE"/>
    <w:lvl w:ilvl="0" w:tplc="4E56C8C2">
      <w:start w:val="1"/>
      <w:numFmt w:val="lowerLetter"/>
      <w:lvlText w:val="%1)"/>
      <w:lvlJc w:val="left"/>
      <w:pPr>
        <w:ind w:left="1380" w:hanging="360"/>
      </w:pPr>
      <w:rPr>
        <w:rFonts w:hint="default"/>
      </w:rPr>
    </w:lvl>
    <w:lvl w:ilvl="1" w:tplc="041A0019" w:tentative="1">
      <w:start w:val="1"/>
      <w:numFmt w:val="lowerLetter"/>
      <w:lvlText w:val="%2."/>
      <w:lvlJc w:val="left"/>
      <w:pPr>
        <w:ind w:left="2100" w:hanging="360"/>
      </w:pPr>
    </w:lvl>
    <w:lvl w:ilvl="2" w:tplc="041A001B" w:tentative="1">
      <w:start w:val="1"/>
      <w:numFmt w:val="lowerRoman"/>
      <w:lvlText w:val="%3."/>
      <w:lvlJc w:val="right"/>
      <w:pPr>
        <w:ind w:left="2820" w:hanging="180"/>
      </w:pPr>
    </w:lvl>
    <w:lvl w:ilvl="3" w:tplc="041A000F" w:tentative="1">
      <w:start w:val="1"/>
      <w:numFmt w:val="decimal"/>
      <w:lvlText w:val="%4."/>
      <w:lvlJc w:val="left"/>
      <w:pPr>
        <w:ind w:left="3540" w:hanging="360"/>
      </w:pPr>
    </w:lvl>
    <w:lvl w:ilvl="4" w:tplc="041A0019" w:tentative="1">
      <w:start w:val="1"/>
      <w:numFmt w:val="lowerLetter"/>
      <w:lvlText w:val="%5."/>
      <w:lvlJc w:val="left"/>
      <w:pPr>
        <w:ind w:left="4260" w:hanging="360"/>
      </w:pPr>
    </w:lvl>
    <w:lvl w:ilvl="5" w:tplc="041A001B" w:tentative="1">
      <w:start w:val="1"/>
      <w:numFmt w:val="lowerRoman"/>
      <w:lvlText w:val="%6."/>
      <w:lvlJc w:val="right"/>
      <w:pPr>
        <w:ind w:left="4980" w:hanging="180"/>
      </w:pPr>
    </w:lvl>
    <w:lvl w:ilvl="6" w:tplc="041A000F" w:tentative="1">
      <w:start w:val="1"/>
      <w:numFmt w:val="decimal"/>
      <w:lvlText w:val="%7."/>
      <w:lvlJc w:val="left"/>
      <w:pPr>
        <w:ind w:left="5700" w:hanging="360"/>
      </w:pPr>
    </w:lvl>
    <w:lvl w:ilvl="7" w:tplc="041A0019" w:tentative="1">
      <w:start w:val="1"/>
      <w:numFmt w:val="lowerLetter"/>
      <w:lvlText w:val="%8."/>
      <w:lvlJc w:val="left"/>
      <w:pPr>
        <w:ind w:left="6420" w:hanging="360"/>
      </w:pPr>
    </w:lvl>
    <w:lvl w:ilvl="8" w:tplc="041A001B" w:tentative="1">
      <w:start w:val="1"/>
      <w:numFmt w:val="lowerRoman"/>
      <w:lvlText w:val="%9."/>
      <w:lvlJc w:val="right"/>
      <w:pPr>
        <w:ind w:left="7140" w:hanging="180"/>
      </w:pPr>
    </w:lvl>
  </w:abstractNum>
  <w:abstractNum w:abstractNumId="19" w15:restartNumberingAfterBreak="0">
    <w:nsid w:val="3FAA1B4D"/>
    <w:multiLevelType w:val="hybridMultilevel"/>
    <w:tmpl w:val="52D6673C"/>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073466D"/>
    <w:multiLevelType w:val="hybridMultilevel"/>
    <w:tmpl w:val="37A8B2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2476D69"/>
    <w:multiLevelType w:val="hybridMultilevel"/>
    <w:tmpl w:val="6798A01E"/>
    <w:lvl w:ilvl="0" w:tplc="AA086C36">
      <w:start w:val="1"/>
      <w:numFmt w:val="lowerLetter"/>
      <w:lvlText w:val="%1)"/>
      <w:lvlJc w:val="left"/>
      <w:pPr>
        <w:ind w:left="1287" w:hanging="360"/>
      </w:pPr>
      <w:rPr>
        <w:rFonts w:ascii="Arial" w:eastAsia="Times New Roman" w:hAnsi="Arial" w:cs="Arial"/>
      </w:rPr>
    </w:lvl>
    <w:lvl w:ilvl="1" w:tplc="041A0019" w:tentative="1">
      <w:start w:val="1"/>
      <w:numFmt w:val="lowerLetter"/>
      <w:lvlText w:val="%2."/>
      <w:lvlJc w:val="left"/>
      <w:pPr>
        <w:ind w:left="2007" w:hanging="360"/>
      </w:pPr>
    </w:lvl>
    <w:lvl w:ilvl="2" w:tplc="041A0017">
      <w:start w:val="1"/>
      <w:numFmt w:val="lowerLetter"/>
      <w:lvlText w:val="%3)"/>
      <w:lvlJc w:val="lef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2" w15:restartNumberingAfterBreak="0">
    <w:nsid w:val="4B7E53AC"/>
    <w:multiLevelType w:val="hybridMultilevel"/>
    <w:tmpl w:val="FB88388E"/>
    <w:lvl w:ilvl="0" w:tplc="331ABD8A">
      <w:start w:val="1"/>
      <w:numFmt w:val="decimal"/>
      <w:lvlText w:val="(%1)"/>
      <w:lvlJc w:val="left"/>
      <w:pPr>
        <w:ind w:left="720" w:hanging="360"/>
      </w:pPr>
      <w:rPr>
        <w:rFonts w:hint="default"/>
        <w:strike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DD3C6A"/>
    <w:multiLevelType w:val="hybridMultilevel"/>
    <w:tmpl w:val="C4CAEE8C"/>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175205"/>
    <w:multiLevelType w:val="hybridMultilevel"/>
    <w:tmpl w:val="A9500DAE"/>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9E1108"/>
    <w:multiLevelType w:val="hybridMultilevel"/>
    <w:tmpl w:val="334C5F38"/>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17B2BB5"/>
    <w:multiLevelType w:val="hybridMultilevel"/>
    <w:tmpl w:val="F29E5B42"/>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1E91E82"/>
    <w:multiLevelType w:val="hybridMultilevel"/>
    <w:tmpl w:val="29FCF0DC"/>
    <w:lvl w:ilvl="0" w:tplc="12C201B8">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40C0BCC"/>
    <w:multiLevelType w:val="hybridMultilevel"/>
    <w:tmpl w:val="405EC476"/>
    <w:lvl w:ilvl="0" w:tplc="801658EC">
      <w:start w:val="1"/>
      <w:numFmt w:val="bullet"/>
      <w:pStyle w:val="Tekstlist-brojev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9" w15:restartNumberingAfterBreak="0">
    <w:nsid w:val="5B9C3070"/>
    <w:multiLevelType w:val="multilevel"/>
    <w:tmpl w:val="EBBE7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7B61B7"/>
    <w:multiLevelType w:val="hybridMultilevel"/>
    <w:tmpl w:val="6A0CBD88"/>
    <w:lvl w:ilvl="0" w:tplc="93B4FDB4">
      <w:start w:val="1"/>
      <w:numFmt w:val="lowerLetter"/>
      <w:lvlText w:val="%1)"/>
      <w:lvlJc w:val="left"/>
      <w:pPr>
        <w:ind w:left="2907" w:hanging="360"/>
      </w:pPr>
      <w:rPr>
        <w:sz w:val="20"/>
        <w:szCs w:val="20"/>
      </w:rPr>
    </w:lvl>
    <w:lvl w:ilvl="1" w:tplc="041A0019" w:tentative="1">
      <w:start w:val="1"/>
      <w:numFmt w:val="lowerLetter"/>
      <w:lvlText w:val="%2."/>
      <w:lvlJc w:val="left"/>
      <w:pPr>
        <w:ind w:left="3627" w:hanging="360"/>
      </w:pPr>
    </w:lvl>
    <w:lvl w:ilvl="2" w:tplc="041A001B" w:tentative="1">
      <w:start w:val="1"/>
      <w:numFmt w:val="lowerRoman"/>
      <w:lvlText w:val="%3."/>
      <w:lvlJc w:val="right"/>
      <w:pPr>
        <w:ind w:left="4347" w:hanging="180"/>
      </w:pPr>
    </w:lvl>
    <w:lvl w:ilvl="3" w:tplc="041A000F" w:tentative="1">
      <w:start w:val="1"/>
      <w:numFmt w:val="decimal"/>
      <w:lvlText w:val="%4."/>
      <w:lvlJc w:val="left"/>
      <w:pPr>
        <w:ind w:left="5067" w:hanging="360"/>
      </w:pPr>
    </w:lvl>
    <w:lvl w:ilvl="4" w:tplc="041A0019" w:tentative="1">
      <w:start w:val="1"/>
      <w:numFmt w:val="lowerLetter"/>
      <w:lvlText w:val="%5."/>
      <w:lvlJc w:val="left"/>
      <w:pPr>
        <w:ind w:left="5787" w:hanging="360"/>
      </w:pPr>
    </w:lvl>
    <w:lvl w:ilvl="5" w:tplc="041A001B" w:tentative="1">
      <w:start w:val="1"/>
      <w:numFmt w:val="lowerRoman"/>
      <w:lvlText w:val="%6."/>
      <w:lvlJc w:val="right"/>
      <w:pPr>
        <w:ind w:left="6507" w:hanging="180"/>
      </w:pPr>
    </w:lvl>
    <w:lvl w:ilvl="6" w:tplc="041A000F" w:tentative="1">
      <w:start w:val="1"/>
      <w:numFmt w:val="decimal"/>
      <w:lvlText w:val="%7."/>
      <w:lvlJc w:val="left"/>
      <w:pPr>
        <w:ind w:left="7227" w:hanging="360"/>
      </w:pPr>
    </w:lvl>
    <w:lvl w:ilvl="7" w:tplc="041A0019" w:tentative="1">
      <w:start w:val="1"/>
      <w:numFmt w:val="lowerLetter"/>
      <w:lvlText w:val="%8."/>
      <w:lvlJc w:val="left"/>
      <w:pPr>
        <w:ind w:left="7947" w:hanging="360"/>
      </w:pPr>
    </w:lvl>
    <w:lvl w:ilvl="8" w:tplc="041A001B" w:tentative="1">
      <w:start w:val="1"/>
      <w:numFmt w:val="lowerRoman"/>
      <w:lvlText w:val="%9."/>
      <w:lvlJc w:val="right"/>
      <w:pPr>
        <w:ind w:left="8667" w:hanging="180"/>
      </w:pPr>
    </w:lvl>
  </w:abstractNum>
  <w:abstractNum w:abstractNumId="31" w15:restartNumberingAfterBreak="0">
    <w:nsid w:val="6347725E"/>
    <w:multiLevelType w:val="hybridMultilevel"/>
    <w:tmpl w:val="8CEA6E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3FF0272"/>
    <w:multiLevelType w:val="hybridMultilevel"/>
    <w:tmpl w:val="02E0BF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444AD8"/>
    <w:multiLevelType w:val="hybridMultilevel"/>
    <w:tmpl w:val="F77CF60C"/>
    <w:lvl w:ilvl="0" w:tplc="AA086C36">
      <w:start w:val="1"/>
      <w:numFmt w:val="lowerLetter"/>
      <w:lvlText w:val="%1)"/>
      <w:lvlJc w:val="left"/>
      <w:pPr>
        <w:ind w:left="1287" w:hanging="360"/>
      </w:pPr>
      <w:rPr>
        <w:rFonts w:ascii="Arial" w:eastAsia="Times New Roman" w:hAnsi="Arial" w:cs="Arial"/>
      </w:rPr>
    </w:lvl>
    <w:lvl w:ilvl="1" w:tplc="041A0019" w:tentative="1">
      <w:start w:val="1"/>
      <w:numFmt w:val="lowerLetter"/>
      <w:lvlText w:val="%2."/>
      <w:lvlJc w:val="left"/>
      <w:pPr>
        <w:ind w:left="2007" w:hanging="360"/>
      </w:pPr>
    </w:lvl>
    <w:lvl w:ilvl="2" w:tplc="041A001B">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4" w15:restartNumberingAfterBreak="0">
    <w:nsid w:val="668669F8"/>
    <w:multiLevelType w:val="hybridMultilevel"/>
    <w:tmpl w:val="39C24EC4"/>
    <w:lvl w:ilvl="0" w:tplc="0CFA361A">
      <w:start w:val="1"/>
      <w:numFmt w:val="decimal"/>
      <w:lvlText w:val="(%1)"/>
      <w:lvlJc w:val="left"/>
      <w:pPr>
        <w:ind w:left="1856" w:hanging="360"/>
      </w:pPr>
      <w:rPr>
        <w:rFonts w:hint="default"/>
      </w:rPr>
    </w:lvl>
    <w:lvl w:ilvl="1" w:tplc="041A0019">
      <w:start w:val="1"/>
      <w:numFmt w:val="lowerLetter"/>
      <w:lvlText w:val="%2."/>
      <w:lvlJc w:val="left"/>
      <w:pPr>
        <w:ind w:left="2576" w:hanging="360"/>
      </w:pPr>
    </w:lvl>
    <w:lvl w:ilvl="2" w:tplc="041A001B" w:tentative="1">
      <w:start w:val="1"/>
      <w:numFmt w:val="lowerRoman"/>
      <w:lvlText w:val="%3."/>
      <w:lvlJc w:val="right"/>
      <w:pPr>
        <w:ind w:left="3296" w:hanging="180"/>
      </w:pPr>
    </w:lvl>
    <w:lvl w:ilvl="3" w:tplc="041A000F" w:tentative="1">
      <w:start w:val="1"/>
      <w:numFmt w:val="decimal"/>
      <w:lvlText w:val="%4."/>
      <w:lvlJc w:val="left"/>
      <w:pPr>
        <w:ind w:left="4016" w:hanging="360"/>
      </w:pPr>
    </w:lvl>
    <w:lvl w:ilvl="4" w:tplc="041A0019" w:tentative="1">
      <w:start w:val="1"/>
      <w:numFmt w:val="lowerLetter"/>
      <w:lvlText w:val="%5."/>
      <w:lvlJc w:val="left"/>
      <w:pPr>
        <w:ind w:left="4736" w:hanging="360"/>
      </w:pPr>
    </w:lvl>
    <w:lvl w:ilvl="5" w:tplc="041A001B" w:tentative="1">
      <w:start w:val="1"/>
      <w:numFmt w:val="lowerRoman"/>
      <w:lvlText w:val="%6."/>
      <w:lvlJc w:val="right"/>
      <w:pPr>
        <w:ind w:left="5456" w:hanging="180"/>
      </w:pPr>
    </w:lvl>
    <w:lvl w:ilvl="6" w:tplc="041A000F" w:tentative="1">
      <w:start w:val="1"/>
      <w:numFmt w:val="decimal"/>
      <w:lvlText w:val="%7."/>
      <w:lvlJc w:val="left"/>
      <w:pPr>
        <w:ind w:left="6176" w:hanging="360"/>
      </w:pPr>
    </w:lvl>
    <w:lvl w:ilvl="7" w:tplc="041A0019" w:tentative="1">
      <w:start w:val="1"/>
      <w:numFmt w:val="lowerLetter"/>
      <w:lvlText w:val="%8."/>
      <w:lvlJc w:val="left"/>
      <w:pPr>
        <w:ind w:left="6896" w:hanging="360"/>
      </w:pPr>
    </w:lvl>
    <w:lvl w:ilvl="8" w:tplc="041A001B" w:tentative="1">
      <w:start w:val="1"/>
      <w:numFmt w:val="lowerRoman"/>
      <w:lvlText w:val="%9."/>
      <w:lvlJc w:val="right"/>
      <w:pPr>
        <w:ind w:left="7616" w:hanging="180"/>
      </w:pPr>
    </w:lvl>
  </w:abstractNum>
  <w:abstractNum w:abstractNumId="35" w15:restartNumberingAfterBreak="0">
    <w:nsid w:val="6F4046AF"/>
    <w:multiLevelType w:val="hybridMultilevel"/>
    <w:tmpl w:val="1FE62A90"/>
    <w:lvl w:ilvl="0" w:tplc="041A0017">
      <w:start w:val="1"/>
      <w:numFmt w:val="lowerLetter"/>
      <w:lvlText w:val="%1)"/>
      <w:lvlJc w:val="left"/>
      <w:pPr>
        <w:ind w:left="2907" w:hanging="360"/>
      </w:pPr>
    </w:lvl>
    <w:lvl w:ilvl="1" w:tplc="041A0019" w:tentative="1">
      <w:start w:val="1"/>
      <w:numFmt w:val="lowerLetter"/>
      <w:lvlText w:val="%2."/>
      <w:lvlJc w:val="left"/>
      <w:pPr>
        <w:ind w:left="3627" w:hanging="360"/>
      </w:pPr>
    </w:lvl>
    <w:lvl w:ilvl="2" w:tplc="041A001B" w:tentative="1">
      <w:start w:val="1"/>
      <w:numFmt w:val="lowerRoman"/>
      <w:lvlText w:val="%3."/>
      <w:lvlJc w:val="right"/>
      <w:pPr>
        <w:ind w:left="4347" w:hanging="180"/>
      </w:pPr>
    </w:lvl>
    <w:lvl w:ilvl="3" w:tplc="041A000F" w:tentative="1">
      <w:start w:val="1"/>
      <w:numFmt w:val="decimal"/>
      <w:lvlText w:val="%4."/>
      <w:lvlJc w:val="left"/>
      <w:pPr>
        <w:ind w:left="5067" w:hanging="360"/>
      </w:pPr>
    </w:lvl>
    <w:lvl w:ilvl="4" w:tplc="041A0019" w:tentative="1">
      <w:start w:val="1"/>
      <w:numFmt w:val="lowerLetter"/>
      <w:lvlText w:val="%5."/>
      <w:lvlJc w:val="left"/>
      <w:pPr>
        <w:ind w:left="5787" w:hanging="360"/>
      </w:pPr>
    </w:lvl>
    <w:lvl w:ilvl="5" w:tplc="041A001B" w:tentative="1">
      <w:start w:val="1"/>
      <w:numFmt w:val="lowerRoman"/>
      <w:lvlText w:val="%6."/>
      <w:lvlJc w:val="right"/>
      <w:pPr>
        <w:ind w:left="6507" w:hanging="180"/>
      </w:pPr>
    </w:lvl>
    <w:lvl w:ilvl="6" w:tplc="041A000F" w:tentative="1">
      <w:start w:val="1"/>
      <w:numFmt w:val="decimal"/>
      <w:lvlText w:val="%7."/>
      <w:lvlJc w:val="left"/>
      <w:pPr>
        <w:ind w:left="7227" w:hanging="360"/>
      </w:pPr>
    </w:lvl>
    <w:lvl w:ilvl="7" w:tplc="041A0019" w:tentative="1">
      <w:start w:val="1"/>
      <w:numFmt w:val="lowerLetter"/>
      <w:lvlText w:val="%8."/>
      <w:lvlJc w:val="left"/>
      <w:pPr>
        <w:ind w:left="7947" w:hanging="360"/>
      </w:pPr>
    </w:lvl>
    <w:lvl w:ilvl="8" w:tplc="041A001B" w:tentative="1">
      <w:start w:val="1"/>
      <w:numFmt w:val="lowerRoman"/>
      <w:lvlText w:val="%9."/>
      <w:lvlJc w:val="right"/>
      <w:pPr>
        <w:ind w:left="8667" w:hanging="180"/>
      </w:pPr>
    </w:lvl>
  </w:abstractNum>
  <w:abstractNum w:abstractNumId="36" w15:restartNumberingAfterBreak="0">
    <w:nsid w:val="71B90E4A"/>
    <w:multiLevelType w:val="multilevel"/>
    <w:tmpl w:val="9DA06B7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183942"/>
    <w:multiLevelType w:val="hybridMultilevel"/>
    <w:tmpl w:val="49940C72"/>
    <w:lvl w:ilvl="0" w:tplc="5A6EB084">
      <w:start w:val="1"/>
      <w:numFmt w:val="low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38" w15:restartNumberingAfterBreak="0">
    <w:nsid w:val="79C9738A"/>
    <w:multiLevelType w:val="hybridMultilevel"/>
    <w:tmpl w:val="E592C99E"/>
    <w:lvl w:ilvl="0" w:tplc="0CFA361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43F6C18E">
      <w:start w:val="1"/>
      <w:numFmt w:val="bullet"/>
      <w:lvlText w:val="-"/>
      <w:lvlJc w:val="left"/>
      <w:pPr>
        <w:ind w:left="2340" w:hanging="360"/>
      </w:pPr>
      <w:rPr>
        <w:rFonts w:ascii="Arial" w:eastAsia="Times New Roman" w:hAnsi="Aria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A7F3225"/>
    <w:multiLevelType w:val="hybridMultilevel"/>
    <w:tmpl w:val="49940C72"/>
    <w:lvl w:ilvl="0" w:tplc="5A6EB084">
      <w:start w:val="1"/>
      <w:numFmt w:val="low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40" w15:restartNumberingAfterBreak="0">
    <w:nsid w:val="7D310291"/>
    <w:multiLevelType w:val="multilevel"/>
    <w:tmpl w:val="2AA0967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6"/>
  </w:num>
  <w:num w:numId="3">
    <w:abstractNumId w:val="17"/>
  </w:num>
  <w:num w:numId="4">
    <w:abstractNumId w:val="2"/>
  </w:num>
  <w:num w:numId="5">
    <w:abstractNumId w:val="18"/>
  </w:num>
  <w:num w:numId="6">
    <w:abstractNumId w:val="6"/>
  </w:num>
  <w:num w:numId="7">
    <w:abstractNumId w:val="28"/>
  </w:num>
  <w:num w:numId="8">
    <w:abstractNumId w:val="34"/>
  </w:num>
  <w:num w:numId="9">
    <w:abstractNumId w:val="8"/>
  </w:num>
  <w:num w:numId="10">
    <w:abstractNumId w:val="26"/>
  </w:num>
  <w:num w:numId="11">
    <w:abstractNumId w:val="23"/>
  </w:num>
  <w:num w:numId="12">
    <w:abstractNumId w:val="24"/>
  </w:num>
  <w:num w:numId="13">
    <w:abstractNumId w:val="12"/>
  </w:num>
  <w:num w:numId="14">
    <w:abstractNumId w:val="38"/>
  </w:num>
  <w:num w:numId="15">
    <w:abstractNumId w:val="0"/>
  </w:num>
  <w:num w:numId="16">
    <w:abstractNumId w:val="10"/>
  </w:num>
  <w:num w:numId="17">
    <w:abstractNumId w:val="27"/>
  </w:num>
  <w:num w:numId="18">
    <w:abstractNumId w:val="25"/>
  </w:num>
  <w:num w:numId="19">
    <w:abstractNumId w:val="9"/>
  </w:num>
  <w:num w:numId="20">
    <w:abstractNumId w:val="14"/>
  </w:num>
  <w:num w:numId="21">
    <w:abstractNumId w:val="11"/>
  </w:num>
  <w:num w:numId="22">
    <w:abstractNumId w:val="19"/>
  </w:num>
  <w:num w:numId="23">
    <w:abstractNumId w:val="1"/>
  </w:num>
  <w:num w:numId="24">
    <w:abstractNumId w:val="7"/>
  </w:num>
  <w:num w:numId="25">
    <w:abstractNumId w:val="32"/>
  </w:num>
  <w:num w:numId="26">
    <w:abstractNumId w:val="39"/>
  </w:num>
  <w:num w:numId="27">
    <w:abstractNumId w:val="13"/>
  </w:num>
  <w:num w:numId="28">
    <w:abstractNumId w:val="33"/>
  </w:num>
  <w:num w:numId="29">
    <w:abstractNumId w:val="21"/>
  </w:num>
  <w:num w:numId="30">
    <w:abstractNumId w:val="37"/>
  </w:num>
  <w:num w:numId="31">
    <w:abstractNumId w:val="4"/>
  </w:num>
  <w:num w:numId="32">
    <w:abstractNumId w:val="22"/>
  </w:num>
  <w:num w:numId="33">
    <w:abstractNumId w:val="20"/>
  </w:num>
  <w:num w:numId="34">
    <w:abstractNumId w:val="31"/>
  </w:num>
  <w:num w:numId="35">
    <w:abstractNumId w:val="3"/>
  </w:num>
  <w:num w:numId="36">
    <w:abstractNumId w:val="35"/>
  </w:num>
  <w:num w:numId="37">
    <w:abstractNumId w:val="30"/>
  </w:num>
  <w:num w:numId="38">
    <w:abstractNumId w:val="5"/>
  </w:num>
  <w:num w:numId="39">
    <w:abstractNumId w:val="40"/>
  </w:num>
  <w:num w:numId="40">
    <w:abstractNumId w:val="15"/>
  </w:num>
  <w:num w:numId="4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3D"/>
    <w:rsid w:val="0000040F"/>
    <w:rsid w:val="00003128"/>
    <w:rsid w:val="00004698"/>
    <w:rsid w:val="000051C8"/>
    <w:rsid w:val="00006F2D"/>
    <w:rsid w:val="0001038A"/>
    <w:rsid w:val="0001085B"/>
    <w:rsid w:val="0001399A"/>
    <w:rsid w:val="000149C0"/>
    <w:rsid w:val="0002030E"/>
    <w:rsid w:val="00021739"/>
    <w:rsid w:val="00022B96"/>
    <w:rsid w:val="0002338D"/>
    <w:rsid w:val="00025ADF"/>
    <w:rsid w:val="00025E6A"/>
    <w:rsid w:val="00032539"/>
    <w:rsid w:val="000340E2"/>
    <w:rsid w:val="00034F70"/>
    <w:rsid w:val="0003547E"/>
    <w:rsid w:val="00035DA4"/>
    <w:rsid w:val="000368A0"/>
    <w:rsid w:val="000373E7"/>
    <w:rsid w:val="00041025"/>
    <w:rsid w:val="00041171"/>
    <w:rsid w:val="00041C25"/>
    <w:rsid w:val="00046A8D"/>
    <w:rsid w:val="00047952"/>
    <w:rsid w:val="0005077C"/>
    <w:rsid w:val="000551DE"/>
    <w:rsid w:val="000555E3"/>
    <w:rsid w:val="0006073F"/>
    <w:rsid w:val="0006076D"/>
    <w:rsid w:val="00061180"/>
    <w:rsid w:val="00061A39"/>
    <w:rsid w:val="00063D61"/>
    <w:rsid w:val="0006422D"/>
    <w:rsid w:val="000663F0"/>
    <w:rsid w:val="00066B3A"/>
    <w:rsid w:val="000748DF"/>
    <w:rsid w:val="00074DC8"/>
    <w:rsid w:val="00075C6A"/>
    <w:rsid w:val="00081B13"/>
    <w:rsid w:val="00082816"/>
    <w:rsid w:val="00082D1D"/>
    <w:rsid w:val="00083E82"/>
    <w:rsid w:val="000843A7"/>
    <w:rsid w:val="0008445B"/>
    <w:rsid w:val="0008767E"/>
    <w:rsid w:val="00092F4C"/>
    <w:rsid w:val="000965EE"/>
    <w:rsid w:val="00096AF8"/>
    <w:rsid w:val="000A019E"/>
    <w:rsid w:val="000A0646"/>
    <w:rsid w:val="000A1BBE"/>
    <w:rsid w:val="000A1C55"/>
    <w:rsid w:val="000A48CE"/>
    <w:rsid w:val="000A5609"/>
    <w:rsid w:val="000A72D4"/>
    <w:rsid w:val="000B0162"/>
    <w:rsid w:val="000B02E7"/>
    <w:rsid w:val="000C3B8B"/>
    <w:rsid w:val="000C40A7"/>
    <w:rsid w:val="000C4225"/>
    <w:rsid w:val="000D096B"/>
    <w:rsid w:val="000D17DD"/>
    <w:rsid w:val="000D1C59"/>
    <w:rsid w:val="000D2267"/>
    <w:rsid w:val="000D2574"/>
    <w:rsid w:val="000D47C3"/>
    <w:rsid w:val="000D62BD"/>
    <w:rsid w:val="000E0150"/>
    <w:rsid w:val="000E1A65"/>
    <w:rsid w:val="000E4024"/>
    <w:rsid w:val="000E406F"/>
    <w:rsid w:val="000E4FB3"/>
    <w:rsid w:val="000E5321"/>
    <w:rsid w:val="000E5923"/>
    <w:rsid w:val="000F0D4C"/>
    <w:rsid w:val="000F4155"/>
    <w:rsid w:val="000F60E8"/>
    <w:rsid w:val="0010004E"/>
    <w:rsid w:val="00102A22"/>
    <w:rsid w:val="0010498C"/>
    <w:rsid w:val="001050D7"/>
    <w:rsid w:val="00105850"/>
    <w:rsid w:val="00106BF6"/>
    <w:rsid w:val="001122B0"/>
    <w:rsid w:val="00112AD7"/>
    <w:rsid w:val="00112CA6"/>
    <w:rsid w:val="001153C8"/>
    <w:rsid w:val="0011642B"/>
    <w:rsid w:val="001171F9"/>
    <w:rsid w:val="00121C8C"/>
    <w:rsid w:val="0012219F"/>
    <w:rsid w:val="0012264A"/>
    <w:rsid w:val="00122F01"/>
    <w:rsid w:val="00125C0D"/>
    <w:rsid w:val="001310FD"/>
    <w:rsid w:val="00131C9C"/>
    <w:rsid w:val="001323F5"/>
    <w:rsid w:val="001331A2"/>
    <w:rsid w:val="001339EB"/>
    <w:rsid w:val="001351B8"/>
    <w:rsid w:val="00135544"/>
    <w:rsid w:val="001364CE"/>
    <w:rsid w:val="0013778E"/>
    <w:rsid w:val="001405A4"/>
    <w:rsid w:val="0014672C"/>
    <w:rsid w:val="00146E46"/>
    <w:rsid w:val="00153A38"/>
    <w:rsid w:val="00154513"/>
    <w:rsid w:val="00154DA1"/>
    <w:rsid w:val="0015684E"/>
    <w:rsid w:val="001574BF"/>
    <w:rsid w:val="00162285"/>
    <w:rsid w:val="001635E3"/>
    <w:rsid w:val="00164696"/>
    <w:rsid w:val="00164902"/>
    <w:rsid w:val="00164F35"/>
    <w:rsid w:val="00165664"/>
    <w:rsid w:val="0016642C"/>
    <w:rsid w:val="00171485"/>
    <w:rsid w:val="00172B68"/>
    <w:rsid w:val="0017357E"/>
    <w:rsid w:val="00173DB9"/>
    <w:rsid w:val="00175E29"/>
    <w:rsid w:val="00176566"/>
    <w:rsid w:val="00176C73"/>
    <w:rsid w:val="00176F0D"/>
    <w:rsid w:val="00180075"/>
    <w:rsid w:val="00181696"/>
    <w:rsid w:val="00183B13"/>
    <w:rsid w:val="00185583"/>
    <w:rsid w:val="0018583E"/>
    <w:rsid w:val="00186404"/>
    <w:rsid w:val="00187685"/>
    <w:rsid w:val="0019196D"/>
    <w:rsid w:val="00192377"/>
    <w:rsid w:val="00193989"/>
    <w:rsid w:val="00193990"/>
    <w:rsid w:val="00194B29"/>
    <w:rsid w:val="001953C8"/>
    <w:rsid w:val="00196DB1"/>
    <w:rsid w:val="00197E69"/>
    <w:rsid w:val="001A2D59"/>
    <w:rsid w:val="001A5150"/>
    <w:rsid w:val="001A6194"/>
    <w:rsid w:val="001A65EA"/>
    <w:rsid w:val="001A750C"/>
    <w:rsid w:val="001A75D3"/>
    <w:rsid w:val="001B0161"/>
    <w:rsid w:val="001C0DE3"/>
    <w:rsid w:val="001C11E5"/>
    <w:rsid w:val="001C1323"/>
    <w:rsid w:val="001C2C05"/>
    <w:rsid w:val="001C3889"/>
    <w:rsid w:val="001D0A91"/>
    <w:rsid w:val="001D18A2"/>
    <w:rsid w:val="001D6623"/>
    <w:rsid w:val="001E27D4"/>
    <w:rsid w:val="001E5666"/>
    <w:rsid w:val="001E579B"/>
    <w:rsid w:val="001E59E2"/>
    <w:rsid w:val="001E7352"/>
    <w:rsid w:val="001E7928"/>
    <w:rsid w:val="001F288F"/>
    <w:rsid w:val="001F3F87"/>
    <w:rsid w:val="001F480A"/>
    <w:rsid w:val="001F50C6"/>
    <w:rsid w:val="001F5CDA"/>
    <w:rsid w:val="001F6CAB"/>
    <w:rsid w:val="001F78DB"/>
    <w:rsid w:val="001F7EE8"/>
    <w:rsid w:val="002005CF"/>
    <w:rsid w:val="002019F5"/>
    <w:rsid w:val="00202436"/>
    <w:rsid w:val="00202818"/>
    <w:rsid w:val="00203348"/>
    <w:rsid w:val="00204FFB"/>
    <w:rsid w:val="00206920"/>
    <w:rsid w:val="0021053C"/>
    <w:rsid w:val="00210895"/>
    <w:rsid w:val="00210F62"/>
    <w:rsid w:val="002112C7"/>
    <w:rsid w:val="002142E7"/>
    <w:rsid w:val="0021490C"/>
    <w:rsid w:val="0022067A"/>
    <w:rsid w:val="00221619"/>
    <w:rsid w:val="00224C9C"/>
    <w:rsid w:val="0022515E"/>
    <w:rsid w:val="0022650F"/>
    <w:rsid w:val="00232E3E"/>
    <w:rsid w:val="00232E75"/>
    <w:rsid w:val="002350E6"/>
    <w:rsid w:val="002365C2"/>
    <w:rsid w:val="00236FCC"/>
    <w:rsid w:val="0024100F"/>
    <w:rsid w:val="00243744"/>
    <w:rsid w:val="00247AB0"/>
    <w:rsid w:val="002519E2"/>
    <w:rsid w:val="0025268E"/>
    <w:rsid w:val="00254F6A"/>
    <w:rsid w:val="00255ABE"/>
    <w:rsid w:val="00255C18"/>
    <w:rsid w:val="00255C6C"/>
    <w:rsid w:val="00256759"/>
    <w:rsid w:val="00256F3A"/>
    <w:rsid w:val="00262151"/>
    <w:rsid w:val="002647EC"/>
    <w:rsid w:val="00264E86"/>
    <w:rsid w:val="0026787D"/>
    <w:rsid w:val="00271113"/>
    <w:rsid w:val="00273302"/>
    <w:rsid w:val="0027542F"/>
    <w:rsid w:val="00275D02"/>
    <w:rsid w:val="00276021"/>
    <w:rsid w:val="00276095"/>
    <w:rsid w:val="00276518"/>
    <w:rsid w:val="00280DCF"/>
    <w:rsid w:val="00281EEC"/>
    <w:rsid w:val="00282240"/>
    <w:rsid w:val="00284DCC"/>
    <w:rsid w:val="0028633A"/>
    <w:rsid w:val="002867EF"/>
    <w:rsid w:val="00287520"/>
    <w:rsid w:val="00287761"/>
    <w:rsid w:val="00290BCA"/>
    <w:rsid w:val="0029284E"/>
    <w:rsid w:val="00293601"/>
    <w:rsid w:val="00294DD8"/>
    <w:rsid w:val="00296FDF"/>
    <w:rsid w:val="0029727E"/>
    <w:rsid w:val="002974B8"/>
    <w:rsid w:val="002A3E6D"/>
    <w:rsid w:val="002A44C7"/>
    <w:rsid w:val="002A616E"/>
    <w:rsid w:val="002A6CD4"/>
    <w:rsid w:val="002A6FB6"/>
    <w:rsid w:val="002A7B01"/>
    <w:rsid w:val="002B0275"/>
    <w:rsid w:val="002B16D3"/>
    <w:rsid w:val="002B43A8"/>
    <w:rsid w:val="002B49A6"/>
    <w:rsid w:val="002B4C91"/>
    <w:rsid w:val="002C14AC"/>
    <w:rsid w:val="002C3EAA"/>
    <w:rsid w:val="002C663A"/>
    <w:rsid w:val="002C74E2"/>
    <w:rsid w:val="002C7F37"/>
    <w:rsid w:val="002D35CD"/>
    <w:rsid w:val="002D3EC2"/>
    <w:rsid w:val="002D481D"/>
    <w:rsid w:val="002D5F20"/>
    <w:rsid w:val="002D754F"/>
    <w:rsid w:val="002D7596"/>
    <w:rsid w:val="002D7B3B"/>
    <w:rsid w:val="002E1313"/>
    <w:rsid w:val="002E1591"/>
    <w:rsid w:val="002E1FC3"/>
    <w:rsid w:val="002E212F"/>
    <w:rsid w:val="002E3DA6"/>
    <w:rsid w:val="002E418C"/>
    <w:rsid w:val="002E442D"/>
    <w:rsid w:val="002E6710"/>
    <w:rsid w:val="002E6A96"/>
    <w:rsid w:val="002E7059"/>
    <w:rsid w:val="002F20B6"/>
    <w:rsid w:val="002F6CCC"/>
    <w:rsid w:val="00301263"/>
    <w:rsid w:val="00301DFE"/>
    <w:rsid w:val="00310FF6"/>
    <w:rsid w:val="0031152F"/>
    <w:rsid w:val="003115DF"/>
    <w:rsid w:val="003152F4"/>
    <w:rsid w:val="0032148B"/>
    <w:rsid w:val="00321E97"/>
    <w:rsid w:val="00321EDC"/>
    <w:rsid w:val="0032381F"/>
    <w:rsid w:val="00324AB2"/>
    <w:rsid w:val="00331F68"/>
    <w:rsid w:val="00332D7F"/>
    <w:rsid w:val="00332D83"/>
    <w:rsid w:val="0033488B"/>
    <w:rsid w:val="00336294"/>
    <w:rsid w:val="0033688E"/>
    <w:rsid w:val="00340B2F"/>
    <w:rsid w:val="0034325D"/>
    <w:rsid w:val="00343CC7"/>
    <w:rsid w:val="00344436"/>
    <w:rsid w:val="00344DCA"/>
    <w:rsid w:val="003475F5"/>
    <w:rsid w:val="0035556C"/>
    <w:rsid w:val="00355813"/>
    <w:rsid w:val="0035636D"/>
    <w:rsid w:val="0035685C"/>
    <w:rsid w:val="00357CCD"/>
    <w:rsid w:val="00360478"/>
    <w:rsid w:val="003605CD"/>
    <w:rsid w:val="00360C29"/>
    <w:rsid w:val="003620DB"/>
    <w:rsid w:val="00363EE9"/>
    <w:rsid w:val="003646C2"/>
    <w:rsid w:val="00365318"/>
    <w:rsid w:val="00365D3F"/>
    <w:rsid w:val="00366928"/>
    <w:rsid w:val="003702D6"/>
    <w:rsid w:val="0037114A"/>
    <w:rsid w:val="00371481"/>
    <w:rsid w:val="00371F8E"/>
    <w:rsid w:val="0037223C"/>
    <w:rsid w:val="00372BE4"/>
    <w:rsid w:val="003773C8"/>
    <w:rsid w:val="003775C2"/>
    <w:rsid w:val="00380B06"/>
    <w:rsid w:val="00381805"/>
    <w:rsid w:val="00384B35"/>
    <w:rsid w:val="00385C8D"/>
    <w:rsid w:val="003876E2"/>
    <w:rsid w:val="00393621"/>
    <w:rsid w:val="0039415E"/>
    <w:rsid w:val="0039436C"/>
    <w:rsid w:val="003944F2"/>
    <w:rsid w:val="00394C98"/>
    <w:rsid w:val="00395189"/>
    <w:rsid w:val="003A0CD1"/>
    <w:rsid w:val="003A10A8"/>
    <w:rsid w:val="003A4A06"/>
    <w:rsid w:val="003A5FCB"/>
    <w:rsid w:val="003A5FD8"/>
    <w:rsid w:val="003A6155"/>
    <w:rsid w:val="003A77EE"/>
    <w:rsid w:val="003B2E29"/>
    <w:rsid w:val="003B340F"/>
    <w:rsid w:val="003B48E9"/>
    <w:rsid w:val="003B4AFE"/>
    <w:rsid w:val="003B6888"/>
    <w:rsid w:val="003B7215"/>
    <w:rsid w:val="003B7A39"/>
    <w:rsid w:val="003C0AF4"/>
    <w:rsid w:val="003C0DBE"/>
    <w:rsid w:val="003C3F42"/>
    <w:rsid w:val="003C4623"/>
    <w:rsid w:val="003C6DD9"/>
    <w:rsid w:val="003C6F78"/>
    <w:rsid w:val="003D001A"/>
    <w:rsid w:val="003D112F"/>
    <w:rsid w:val="003D1E3B"/>
    <w:rsid w:val="003D26CC"/>
    <w:rsid w:val="003D2DB9"/>
    <w:rsid w:val="003D3F4A"/>
    <w:rsid w:val="003D5196"/>
    <w:rsid w:val="003D521C"/>
    <w:rsid w:val="003D7580"/>
    <w:rsid w:val="003E13AE"/>
    <w:rsid w:val="003E167B"/>
    <w:rsid w:val="003E3686"/>
    <w:rsid w:val="003E47D7"/>
    <w:rsid w:val="003E4A2C"/>
    <w:rsid w:val="003E4A3C"/>
    <w:rsid w:val="003E601D"/>
    <w:rsid w:val="003E7EEC"/>
    <w:rsid w:val="003F2A22"/>
    <w:rsid w:val="003F3AFC"/>
    <w:rsid w:val="003F5031"/>
    <w:rsid w:val="003F69AB"/>
    <w:rsid w:val="003F7919"/>
    <w:rsid w:val="00400168"/>
    <w:rsid w:val="004021D0"/>
    <w:rsid w:val="00402D99"/>
    <w:rsid w:val="0040313E"/>
    <w:rsid w:val="00403556"/>
    <w:rsid w:val="00403AFF"/>
    <w:rsid w:val="004052F0"/>
    <w:rsid w:val="00406092"/>
    <w:rsid w:val="00406407"/>
    <w:rsid w:val="00407E22"/>
    <w:rsid w:val="004117C6"/>
    <w:rsid w:val="004127B8"/>
    <w:rsid w:val="00412EC6"/>
    <w:rsid w:val="00413BC2"/>
    <w:rsid w:val="00417005"/>
    <w:rsid w:val="00420CF9"/>
    <w:rsid w:val="0042211B"/>
    <w:rsid w:val="004238D4"/>
    <w:rsid w:val="00424E3A"/>
    <w:rsid w:val="00427FCF"/>
    <w:rsid w:val="00431700"/>
    <w:rsid w:val="00433BE8"/>
    <w:rsid w:val="004400C2"/>
    <w:rsid w:val="0044415A"/>
    <w:rsid w:val="00445064"/>
    <w:rsid w:val="00445CAA"/>
    <w:rsid w:val="004465A0"/>
    <w:rsid w:val="00447B42"/>
    <w:rsid w:val="00451AAB"/>
    <w:rsid w:val="004524FB"/>
    <w:rsid w:val="00452ABD"/>
    <w:rsid w:val="00453885"/>
    <w:rsid w:val="0045566A"/>
    <w:rsid w:val="0045611F"/>
    <w:rsid w:val="00456D52"/>
    <w:rsid w:val="004570E9"/>
    <w:rsid w:val="00457D70"/>
    <w:rsid w:val="004610BC"/>
    <w:rsid w:val="00462325"/>
    <w:rsid w:val="004674A5"/>
    <w:rsid w:val="00467F6A"/>
    <w:rsid w:val="00470F33"/>
    <w:rsid w:val="004717DC"/>
    <w:rsid w:val="00471E5C"/>
    <w:rsid w:val="0047635A"/>
    <w:rsid w:val="004763E2"/>
    <w:rsid w:val="00476986"/>
    <w:rsid w:val="004771A4"/>
    <w:rsid w:val="00480156"/>
    <w:rsid w:val="00480D00"/>
    <w:rsid w:val="00484123"/>
    <w:rsid w:val="00490704"/>
    <w:rsid w:val="00491A9F"/>
    <w:rsid w:val="00491C79"/>
    <w:rsid w:val="004928E0"/>
    <w:rsid w:val="0049360D"/>
    <w:rsid w:val="004949C8"/>
    <w:rsid w:val="00494ADA"/>
    <w:rsid w:val="004A3E12"/>
    <w:rsid w:val="004A5638"/>
    <w:rsid w:val="004A58A6"/>
    <w:rsid w:val="004A6402"/>
    <w:rsid w:val="004A7370"/>
    <w:rsid w:val="004A7C43"/>
    <w:rsid w:val="004B06DF"/>
    <w:rsid w:val="004B08AB"/>
    <w:rsid w:val="004B0E05"/>
    <w:rsid w:val="004B278D"/>
    <w:rsid w:val="004B4094"/>
    <w:rsid w:val="004B5530"/>
    <w:rsid w:val="004B5BB6"/>
    <w:rsid w:val="004B7F43"/>
    <w:rsid w:val="004C3377"/>
    <w:rsid w:val="004C57C5"/>
    <w:rsid w:val="004C6E6A"/>
    <w:rsid w:val="004C7CE6"/>
    <w:rsid w:val="004D100D"/>
    <w:rsid w:val="004D15F3"/>
    <w:rsid w:val="004D1E72"/>
    <w:rsid w:val="004D293E"/>
    <w:rsid w:val="004D2E6E"/>
    <w:rsid w:val="004D342A"/>
    <w:rsid w:val="004D3DE5"/>
    <w:rsid w:val="004D5819"/>
    <w:rsid w:val="004D786D"/>
    <w:rsid w:val="004E076E"/>
    <w:rsid w:val="004E0DA4"/>
    <w:rsid w:val="004E544D"/>
    <w:rsid w:val="004E5E58"/>
    <w:rsid w:val="004E6BFE"/>
    <w:rsid w:val="004E76A2"/>
    <w:rsid w:val="004E7BE5"/>
    <w:rsid w:val="004F123D"/>
    <w:rsid w:val="004F1578"/>
    <w:rsid w:val="004F4898"/>
    <w:rsid w:val="0050085A"/>
    <w:rsid w:val="00501EE1"/>
    <w:rsid w:val="00503482"/>
    <w:rsid w:val="00504070"/>
    <w:rsid w:val="00505C4E"/>
    <w:rsid w:val="0051250C"/>
    <w:rsid w:val="00514198"/>
    <w:rsid w:val="0051759C"/>
    <w:rsid w:val="00517877"/>
    <w:rsid w:val="00517A9D"/>
    <w:rsid w:val="005211BB"/>
    <w:rsid w:val="00521F9B"/>
    <w:rsid w:val="0052350D"/>
    <w:rsid w:val="00526DD9"/>
    <w:rsid w:val="0053278B"/>
    <w:rsid w:val="005354C9"/>
    <w:rsid w:val="00535EFB"/>
    <w:rsid w:val="00536552"/>
    <w:rsid w:val="005376BF"/>
    <w:rsid w:val="00540573"/>
    <w:rsid w:val="005416C5"/>
    <w:rsid w:val="005425D5"/>
    <w:rsid w:val="00542744"/>
    <w:rsid w:val="00542A7D"/>
    <w:rsid w:val="00545F1F"/>
    <w:rsid w:val="0054739C"/>
    <w:rsid w:val="00547A10"/>
    <w:rsid w:val="00550A9E"/>
    <w:rsid w:val="00551F5B"/>
    <w:rsid w:val="005525E3"/>
    <w:rsid w:val="00552D4D"/>
    <w:rsid w:val="00556222"/>
    <w:rsid w:val="00556FE2"/>
    <w:rsid w:val="00560DE7"/>
    <w:rsid w:val="00565756"/>
    <w:rsid w:val="00565F1C"/>
    <w:rsid w:val="0056791F"/>
    <w:rsid w:val="00567D61"/>
    <w:rsid w:val="0057091B"/>
    <w:rsid w:val="005729C9"/>
    <w:rsid w:val="005762F0"/>
    <w:rsid w:val="005766B6"/>
    <w:rsid w:val="00577442"/>
    <w:rsid w:val="00580A06"/>
    <w:rsid w:val="0058225A"/>
    <w:rsid w:val="00585ED6"/>
    <w:rsid w:val="00586030"/>
    <w:rsid w:val="0058712F"/>
    <w:rsid w:val="00587B0C"/>
    <w:rsid w:val="00590BC1"/>
    <w:rsid w:val="00591059"/>
    <w:rsid w:val="0059171E"/>
    <w:rsid w:val="005924C7"/>
    <w:rsid w:val="00593FA4"/>
    <w:rsid w:val="00594A57"/>
    <w:rsid w:val="00594D70"/>
    <w:rsid w:val="00595AC3"/>
    <w:rsid w:val="00596CFE"/>
    <w:rsid w:val="00596D34"/>
    <w:rsid w:val="00597AF3"/>
    <w:rsid w:val="005A0398"/>
    <w:rsid w:val="005A0EF1"/>
    <w:rsid w:val="005A106A"/>
    <w:rsid w:val="005A23F5"/>
    <w:rsid w:val="005A291F"/>
    <w:rsid w:val="005A3459"/>
    <w:rsid w:val="005A5774"/>
    <w:rsid w:val="005A77A7"/>
    <w:rsid w:val="005A798A"/>
    <w:rsid w:val="005B03B1"/>
    <w:rsid w:val="005B245F"/>
    <w:rsid w:val="005B3BD0"/>
    <w:rsid w:val="005B53A8"/>
    <w:rsid w:val="005B5D27"/>
    <w:rsid w:val="005B72AF"/>
    <w:rsid w:val="005B7B04"/>
    <w:rsid w:val="005C0420"/>
    <w:rsid w:val="005C0753"/>
    <w:rsid w:val="005C0CC2"/>
    <w:rsid w:val="005C5979"/>
    <w:rsid w:val="005C6AD0"/>
    <w:rsid w:val="005D4AB3"/>
    <w:rsid w:val="005D551C"/>
    <w:rsid w:val="005D621B"/>
    <w:rsid w:val="005D7299"/>
    <w:rsid w:val="005D72B8"/>
    <w:rsid w:val="005E0ED6"/>
    <w:rsid w:val="005E0F1A"/>
    <w:rsid w:val="005E2A2D"/>
    <w:rsid w:val="005E458D"/>
    <w:rsid w:val="005E5D5B"/>
    <w:rsid w:val="005E6E9C"/>
    <w:rsid w:val="005E7361"/>
    <w:rsid w:val="005E7D45"/>
    <w:rsid w:val="005F007A"/>
    <w:rsid w:val="005F0D65"/>
    <w:rsid w:val="005F197A"/>
    <w:rsid w:val="005F2DFF"/>
    <w:rsid w:val="005F5B45"/>
    <w:rsid w:val="005F62C3"/>
    <w:rsid w:val="005F630F"/>
    <w:rsid w:val="0060032F"/>
    <w:rsid w:val="00600CE1"/>
    <w:rsid w:val="00603564"/>
    <w:rsid w:val="006043BC"/>
    <w:rsid w:val="00604CD0"/>
    <w:rsid w:val="006056A5"/>
    <w:rsid w:val="00605850"/>
    <w:rsid w:val="00605BE0"/>
    <w:rsid w:val="00606F82"/>
    <w:rsid w:val="0060712B"/>
    <w:rsid w:val="00607A43"/>
    <w:rsid w:val="00607B04"/>
    <w:rsid w:val="00610C4C"/>
    <w:rsid w:val="00612C72"/>
    <w:rsid w:val="00616688"/>
    <w:rsid w:val="00617218"/>
    <w:rsid w:val="0062154A"/>
    <w:rsid w:val="00621760"/>
    <w:rsid w:val="006222F6"/>
    <w:rsid w:val="00622408"/>
    <w:rsid w:val="00622CD7"/>
    <w:rsid w:val="00625E69"/>
    <w:rsid w:val="0062751E"/>
    <w:rsid w:val="006278DE"/>
    <w:rsid w:val="006303CE"/>
    <w:rsid w:val="00630EF7"/>
    <w:rsid w:val="006325B4"/>
    <w:rsid w:val="006330AE"/>
    <w:rsid w:val="006403AE"/>
    <w:rsid w:val="006410C4"/>
    <w:rsid w:val="00641E20"/>
    <w:rsid w:val="0064352F"/>
    <w:rsid w:val="00643691"/>
    <w:rsid w:val="00643D85"/>
    <w:rsid w:val="006448DE"/>
    <w:rsid w:val="00646542"/>
    <w:rsid w:val="0064739A"/>
    <w:rsid w:val="00651A34"/>
    <w:rsid w:val="00651BC8"/>
    <w:rsid w:val="00651EA3"/>
    <w:rsid w:val="0065476D"/>
    <w:rsid w:val="00654A82"/>
    <w:rsid w:val="00654F4B"/>
    <w:rsid w:val="006566DB"/>
    <w:rsid w:val="00657087"/>
    <w:rsid w:val="006570DC"/>
    <w:rsid w:val="0066092A"/>
    <w:rsid w:val="00661CEA"/>
    <w:rsid w:val="00664FC2"/>
    <w:rsid w:val="00666406"/>
    <w:rsid w:val="00666866"/>
    <w:rsid w:val="00666B2A"/>
    <w:rsid w:val="006676F2"/>
    <w:rsid w:val="006702C5"/>
    <w:rsid w:val="00670E39"/>
    <w:rsid w:val="006721A2"/>
    <w:rsid w:val="00673783"/>
    <w:rsid w:val="0067485A"/>
    <w:rsid w:val="00675444"/>
    <w:rsid w:val="00675FF0"/>
    <w:rsid w:val="00677FB6"/>
    <w:rsid w:val="00680A6D"/>
    <w:rsid w:val="00682A44"/>
    <w:rsid w:val="00683A28"/>
    <w:rsid w:val="00683C90"/>
    <w:rsid w:val="00685C3B"/>
    <w:rsid w:val="00692299"/>
    <w:rsid w:val="00692D5F"/>
    <w:rsid w:val="006960C8"/>
    <w:rsid w:val="006964D0"/>
    <w:rsid w:val="006A2AE2"/>
    <w:rsid w:val="006A332F"/>
    <w:rsid w:val="006A40E7"/>
    <w:rsid w:val="006A4CB9"/>
    <w:rsid w:val="006A627B"/>
    <w:rsid w:val="006A681C"/>
    <w:rsid w:val="006B646E"/>
    <w:rsid w:val="006B6520"/>
    <w:rsid w:val="006B6876"/>
    <w:rsid w:val="006B7104"/>
    <w:rsid w:val="006B76D2"/>
    <w:rsid w:val="006C0A11"/>
    <w:rsid w:val="006C0C36"/>
    <w:rsid w:val="006C1783"/>
    <w:rsid w:val="006C31B6"/>
    <w:rsid w:val="006C42F2"/>
    <w:rsid w:val="006C4F0B"/>
    <w:rsid w:val="006C4FE2"/>
    <w:rsid w:val="006C614E"/>
    <w:rsid w:val="006C6999"/>
    <w:rsid w:val="006D26B1"/>
    <w:rsid w:val="006D2B12"/>
    <w:rsid w:val="006D39D1"/>
    <w:rsid w:val="006D56F2"/>
    <w:rsid w:val="006E2222"/>
    <w:rsid w:val="006E262F"/>
    <w:rsid w:val="006E35E7"/>
    <w:rsid w:val="006E5134"/>
    <w:rsid w:val="006E61A5"/>
    <w:rsid w:val="006F1DD3"/>
    <w:rsid w:val="006F20B1"/>
    <w:rsid w:val="006F38BE"/>
    <w:rsid w:val="006F4943"/>
    <w:rsid w:val="006F5806"/>
    <w:rsid w:val="006F5D19"/>
    <w:rsid w:val="006F6F37"/>
    <w:rsid w:val="006F7484"/>
    <w:rsid w:val="006F7986"/>
    <w:rsid w:val="00700591"/>
    <w:rsid w:val="00701D41"/>
    <w:rsid w:val="00702B52"/>
    <w:rsid w:val="00705778"/>
    <w:rsid w:val="00707D2A"/>
    <w:rsid w:val="00711B41"/>
    <w:rsid w:val="00712F6D"/>
    <w:rsid w:val="00714F1A"/>
    <w:rsid w:val="00716E25"/>
    <w:rsid w:val="007210DE"/>
    <w:rsid w:val="007214C6"/>
    <w:rsid w:val="00721B7E"/>
    <w:rsid w:val="007223F5"/>
    <w:rsid w:val="0072405B"/>
    <w:rsid w:val="00724A8C"/>
    <w:rsid w:val="0072505C"/>
    <w:rsid w:val="00733508"/>
    <w:rsid w:val="00735CC9"/>
    <w:rsid w:val="0073780E"/>
    <w:rsid w:val="00737825"/>
    <w:rsid w:val="00742331"/>
    <w:rsid w:val="007449B5"/>
    <w:rsid w:val="0074515A"/>
    <w:rsid w:val="007454A8"/>
    <w:rsid w:val="00746670"/>
    <w:rsid w:val="007518BB"/>
    <w:rsid w:val="007527ED"/>
    <w:rsid w:val="007553C7"/>
    <w:rsid w:val="0075574F"/>
    <w:rsid w:val="00761B7A"/>
    <w:rsid w:val="00761E52"/>
    <w:rsid w:val="007656B5"/>
    <w:rsid w:val="007708EB"/>
    <w:rsid w:val="00771092"/>
    <w:rsid w:val="0077160D"/>
    <w:rsid w:val="007734DF"/>
    <w:rsid w:val="00773DE6"/>
    <w:rsid w:val="007745B8"/>
    <w:rsid w:val="00775D86"/>
    <w:rsid w:val="00777A6C"/>
    <w:rsid w:val="00777E1B"/>
    <w:rsid w:val="00781761"/>
    <w:rsid w:val="00783A52"/>
    <w:rsid w:val="0078437A"/>
    <w:rsid w:val="00785AFD"/>
    <w:rsid w:val="00785D80"/>
    <w:rsid w:val="00786606"/>
    <w:rsid w:val="007909AF"/>
    <w:rsid w:val="00791DB3"/>
    <w:rsid w:val="00793794"/>
    <w:rsid w:val="00794A10"/>
    <w:rsid w:val="00795DA1"/>
    <w:rsid w:val="007964AB"/>
    <w:rsid w:val="007975F5"/>
    <w:rsid w:val="00797E5B"/>
    <w:rsid w:val="007A23FB"/>
    <w:rsid w:val="007A5118"/>
    <w:rsid w:val="007A67F3"/>
    <w:rsid w:val="007A6C13"/>
    <w:rsid w:val="007A7010"/>
    <w:rsid w:val="007B2283"/>
    <w:rsid w:val="007B4E41"/>
    <w:rsid w:val="007B5EA2"/>
    <w:rsid w:val="007B5F9F"/>
    <w:rsid w:val="007B639D"/>
    <w:rsid w:val="007C0C6C"/>
    <w:rsid w:val="007C313C"/>
    <w:rsid w:val="007C4AD6"/>
    <w:rsid w:val="007C6280"/>
    <w:rsid w:val="007C66DB"/>
    <w:rsid w:val="007D06F7"/>
    <w:rsid w:val="007D2355"/>
    <w:rsid w:val="007D3A7B"/>
    <w:rsid w:val="007D43BB"/>
    <w:rsid w:val="007D5AFA"/>
    <w:rsid w:val="007D6859"/>
    <w:rsid w:val="007E094E"/>
    <w:rsid w:val="007E09C3"/>
    <w:rsid w:val="007E1E69"/>
    <w:rsid w:val="007F35CB"/>
    <w:rsid w:val="007F3CBF"/>
    <w:rsid w:val="007F3D01"/>
    <w:rsid w:val="007F4EDF"/>
    <w:rsid w:val="007F5A54"/>
    <w:rsid w:val="007F5F0E"/>
    <w:rsid w:val="007F63D5"/>
    <w:rsid w:val="008016C3"/>
    <w:rsid w:val="00801A00"/>
    <w:rsid w:val="00806F07"/>
    <w:rsid w:val="00807084"/>
    <w:rsid w:val="008072F8"/>
    <w:rsid w:val="00811931"/>
    <w:rsid w:val="00811B16"/>
    <w:rsid w:val="00812083"/>
    <w:rsid w:val="00812A28"/>
    <w:rsid w:val="0081357B"/>
    <w:rsid w:val="008142B1"/>
    <w:rsid w:val="008157BE"/>
    <w:rsid w:val="00820F89"/>
    <w:rsid w:val="00823666"/>
    <w:rsid w:val="00823D27"/>
    <w:rsid w:val="00827903"/>
    <w:rsid w:val="00827C48"/>
    <w:rsid w:val="00835E23"/>
    <w:rsid w:val="008404BC"/>
    <w:rsid w:val="00840507"/>
    <w:rsid w:val="00840FD4"/>
    <w:rsid w:val="008420B0"/>
    <w:rsid w:val="008422C8"/>
    <w:rsid w:val="0084383E"/>
    <w:rsid w:val="00843DF4"/>
    <w:rsid w:val="008451D8"/>
    <w:rsid w:val="00847159"/>
    <w:rsid w:val="00847560"/>
    <w:rsid w:val="008500B3"/>
    <w:rsid w:val="008508E4"/>
    <w:rsid w:val="008535BE"/>
    <w:rsid w:val="00854370"/>
    <w:rsid w:val="00857F69"/>
    <w:rsid w:val="0086088B"/>
    <w:rsid w:val="008610B1"/>
    <w:rsid w:val="0086354A"/>
    <w:rsid w:val="00863C52"/>
    <w:rsid w:val="00866562"/>
    <w:rsid w:val="008677DA"/>
    <w:rsid w:val="0087080E"/>
    <w:rsid w:val="00876EC8"/>
    <w:rsid w:val="00877217"/>
    <w:rsid w:val="00877836"/>
    <w:rsid w:val="00877AEB"/>
    <w:rsid w:val="00877C2E"/>
    <w:rsid w:val="0088070D"/>
    <w:rsid w:val="00880DC7"/>
    <w:rsid w:val="008816B4"/>
    <w:rsid w:val="00881FBB"/>
    <w:rsid w:val="0088305C"/>
    <w:rsid w:val="008836AE"/>
    <w:rsid w:val="00883905"/>
    <w:rsid w:val="00887A85"/>
    <w:rsid w:val="00892954"/>
    <w:rsid w:val="00895166"/>
    <w:rsid w:val="00895C20"/>
    <w:rsid w:val="008A0227"/>
    <w:rsid w:val="008A05BC"/>
    <w:rsid w:val="008A15E5"/>
    <w:rsid w:val="008A46D0"/>
    <w:rsid w:val="008A5B9F"/>
    <w:rsid w:val="008A62DA"/>
    <w:rsid w:val="008A75CA"/>
    <w:rsid w:val="008B0E41"/>
    <w:rsid w:val="008B1E70"/>
    <w:rsid w:val="008B4D9A"/>
    <w:rsid w:val="008B68DA"/>
    <w:rsid w:val="008B76D3"/>
    <w:rsid w:val="008C00D3"/>
    <w:rsid w:val="008C1295"/>
    <w:rsid w:val="008C2697"/>
    <w:rsid w:val="008C3D79"/>
    <w:rsid w:val="008C3ED3"/>
    <w:rsid w:val="008C472B"/>
    <w:rsid w:val="008C70A7"/>
    <w:rsid w:val="008C7992"/>
    <w:rsid w:val="008D2C6B"/>
    <w:rsid w:val="008D2CBC"/>
    <w:rsid w:val="008D4C5D"/>
    <w:rsid w:val="008D5E50"/>
    <w:rsid w:val="008D71DE"/>
    <w:rsid w:val="008D7B45"/>
    <w:rsid w:val="008D7E05"/>
    <w:rsid w:val="008E0BFD"/>
    <w:rsid w:val="008E270C"/>
    <w:rsid w:val="008E35AC"/>
    <w:rsid w:val="008E5736"/>
    <w:rsid w:val="008E599A"/>
    <w:rsid w:val="008E5B81"/>
    <w:rsid w:val="008E5EC7"/>
    <w:rsid w:val="008E609E"/>
    <w:rsid w:val="008E7B4D"/>
    <w:rsid w:val="008F0681"/>
    <w:rsid w:val="008F1E15"/>
    <w:rsid w:val="008F3561"/>
    <w:rsid w:val="008F605D"/>
    <w:rsid w:val="008F6E1E"/>
    <w:rsid w:val="00905729"/>
    <w:rsid w:val="009068CE"/>
    <w:rsid w:val="00906C1A"/>
    <w:rsid w:val="00910A63"/>
    <w:rsid w:val="00910FCE"/>
    <w:rsid w:val="00911FBE"/>
    <w:rsid w:val="009142DC"/>
    <w:rsid w:val="00915227"/>
    <w:rsid w:val="0092116A"/>
    <w:rsid w:val="00925D86"/>
    <w:rsid w:val="00926782"/>
    <w:rsid w:val="009270E0"/>
    <w:rsid w:val="009313A7"/>
    <w:rsid w:val="00931AE5"/>
    <w:rsid w:val="009330AC"/>
    <w:rsid w:val="0093361E"/>
    <w:rsid w:val="009346F5"/>
    <w:rsid w:val="00936199"/>
    <w:rsid w:val="00946020"/>
    <w:rsid w:val="00950400"/>
    <w:rsid w:val="00950524"/>
    <w:rsid w:val="00951142"/>
    <w:rsid w:val="00951C0D"/>
    <w:rsid w:val="009520F7"/>
    <w:rsid w:val="00952793"/>
    <w:rsid w:val="00952E4C"/>
    <w:rsid w:val="00953305"/>
    <w:rsid w:val="00953CD6"/>
    <w:rsid w:val="00953FE2"/>
    <w:rsid w:val="00954174"/>
    <w:rsid w:val="009545C0"/>
    <w:rsid w:val="00954922"/>
    <w:rsid w:val="0095518A"/>
    <w:rsid w:val="00955BC7"/>
    <w:rsid w:val="00955EC9"/>
    <w:rsid w:val="0096006C"/>
    <w:rsid w:val="00961F1B"/>
    <w:rsid w:val="00962799"/>
    <w:rsid w:val="00963A2A"/>
    <w:rsid w:val="009661D0"/>
    <w:rsid w:val="00967330"/>
    <w:rsid w:val="00970180"/>
    <w:rsid w:val="009713B5"/>
    <w:rsid w:val="009717E5"/>
    <w:rsid w:val="00971FB2"/>
    <w:rsid w:val="00971FE1"/>
    <w:rsid w:val="009745E6"/>
    <w:rsid w:val="009750D9"/>
    <w:rsid w:val="009759D0"/>
    <w:rsid w:val="00976BFD"/>
    <w:rsid w:val="00982991"/>
    <w:rsid w:val="009857FE"/>
    <w:rsid w:val="00987A04"/>
    <w:rsid w:val="00990F6E"/>
    <w:rsid w:val="00991DE0"/>
    <w:rsid w:val="009956AA"/>
    <w:rsid w:val="00995B48"/>
    <w:rsid w:val="0099633B"/>
    <w:rsid w:val="009A2AF1"/>
    <w:rsid w:val="009A3C4D"/>
    <w:rsid w:val="009A56FF"/>
    <w:rsid w:val="009A5CA2"/>
    <w:rsid w:val="009A6E68"/>
    <w:rsid w:val="009B1903"/>
    <w:rsid w:val="009B1B98"/>
    <w:rsid w:val="009B2153"/>
    <w:rsid w:val="009B2461"/>
    <w:rsid w:val="009B351E"/>
    <w:rsid w:val="009B4645"/>
    <w:rsid w:val="009B49E4"/>
    <w:rsid w:val="009B5598"/>
    <w:rsid w:val="009B7FF3"/>
    <w:rsid w:val="009C03C7"/>
    <w:rsid w:val="009C0D19"/>
    <w:rsid w:val="009C34A4"/>
    <w:rsid w:val="009C54AB"/>
    <w:rsid w:val="009C55B2"/>
    <w:rsid w:val="009C5793"/>
    <w:rsid w:val="009C61FF"/>
    <w:rsid w:val="009D05BF"/>
    <w:rsid w:val="009D0C27"/>
    <w:rsid w:val="009D1820"/>
    <w:rsid w:val="009D32A1"/>
    <w:rsid w:val="009D5C9F"/>
    <w:rsid w:val="009D7AB3"/>
    <w:rsid w:val="009D7B97"/>
    <w:rsid w:val="009E08D7"/>
    <w:rsid w:val="009E21EC"/>
    <w:rsid w:val="009E2439"/>
    <w:rsid w:val="009E244D"/>
    <w:rsid w:val="009E2848"/>
    <w:rsid w:val="009E3FEC"/>
    <w:rsid w:val="009E4757"/>
    <w:rsid w:val="009E570B"/>
    <w:rsid w:val="009E6500"/>
    <w:rsid w:val="009E668C"/>
    <w:rsid w:val="009E7B8F"/>
    <w:rsid w:val="009F1C0A"/>
    <w:rsid w:val="009F25CF"/>
    <w:rsid w:val="009F4050"/>
    <w:rsid w:val="009F52FC"/>
    <w:rsid w:val="009F74C3"/>
    <w:rsid w:val="00A019F8"/>
    <w:rsid w:val="00A047F0"/>
    <w:rsid w:val="00A073B7"/>
    <w:rsid w:val="00A07B43"/>
    <w:rsid w:val="00A111D2"/>
    <w:rsid w:val="00A11242"/>
    <w:rsid w:val="00A1124F"/>
    <w:rsid w:val="00A12F97"/>
    <w:rsid w:val="00A145D1"/>
    <w:rsid w:val="00A1592B"/>
    <w:rsid w:val="00A15B12"/>
    <w:rsid w:val="00A211AB"/>
    <w:rsid w:val="00A215F2"/>
    <w:rsid w:val="00A22019"/>
    <w:rsid w:val="00A2434E"/>
    <w:rsid w:val="00A24F30"/>
    <w:rsid w:val="00A26380"/>
    <w:rsid w:val="00A273F1"/>
    <w:rsid w:val="00A27D3C"/>
    <w:rsid w:val="00A31970"/>
    <w:rsid w:val="00A351A7"/>
    <w:rsid w:val="00A3744C"/>
    <w:rsid w:val="00A37FBD"/>
    <w:rsid w:val="00A40073"/>
    <w:rsid w:val="00A402F5"/>
    <w:rsid w:val="00A415AB"/>
    <w:rsid w:val="00A43371"/>
    <w:rsid w:val="00A479D5"/>
    <w:rsid w:val="00A47F4A"/>
    <w:rsid w:val="00A500C1"/>
    <w:rsid w:val="00A50386"/>
    <w:rsid w:val="00A513D0"/>
    <w:rsid w:val="00A52EEE"/>
    <w:rsid w:val="00A532B7"/>
    <w:rsid w:val="00A537C7"/>
    <w:rsid w:val="00A548B2"/>
    <w:rsid w:val="00A55FA8"/>
    <w:rsid w:val="00A6230C"/>
    <w:rsid w:val="00A6324F"/>
    <w:rsid w:val="00A6461B"/>
    <w:rsid w:val="00A64688"/>
    <w:rsid w:val="00A64B33"/>
    <w:rsid w:val="00A65F0D"/>
    <w:rsid w:val="00A665FC"/>
    <w:rsid w:val="00A6698D"/>
    <w:rsid w:val="00A70CAF"/>
    <w:rsid w:val="00A7296E"/>
    <w:rsid w:val="00A72F5D"/>
    <w:rsid w:val="00A731CB"/>
    <w:rsid w:val="00A75631"/>
    <w:rsid w:val="00A7712E"/>
    <w:rsid w:val="00A777A8"/>
    <w:rsid w:val="00A801D7"/>
    <w:rsid w:val="00A90A2A"/>
    <w:rsid w:val="00A936CB"/>
    <w:rsid w:val="00A936D3"/>
    <w:rsid w:val="00A95496"/>
    <w:rsid w:val="00A96427"/>
    <w:rsid w:val="00A97811"/>
    <w:rsid w:val="00AA1549"/>
    <w:rsid w:val="00AA168B"/>
    <w:rsid w:val="00AA1CFB"/>
    <w:rsid w:val="00AA3018"/>
    <w:rsid w:val="00AA31AA"/>
    <w:rsid w:val="00AA3D69"/>
    <w:rsid w:val="00AA5431"/>
    <w:rsid w:val="00AB02B8"/>
    <w:rsid w:val="00AB1DB3"/>
    <w:rsid w:val="00AB3B0F"/>
    <w:rsid w:val="00AB4B94"/>
    <w:rsid w:val="00AB546E"/>
    <w:rsid w:val="00AB57E4"/>
    <w:rsid w:val="00AB6ADC"/>
    <w:rsid w:val="00AC1067"/>
    <w:rsid w:val="00AC32E6"/>
    <w:rsid w:val="00AC5CFF"/>
    <w:rsid w:val="00AD013D"/>
    <w:rsid w:val="00AD068F"/>
    <w:rsid w:val="00AD0925"/>
    <w:rsid w:val="00AD14EB"/>
    <w:rsid w:val="00AD2701"/>
    <w:rsid w:val="00AD2841"/>
    <w:rsid w:val="00AD3149"/>
    <w:rsid w:val="00AD3F5F"/>
    <w:rsid w:val="00AD6039"/>
    <w:rsid w:val="00AD6C65"/>
    <w:rsid w:val="00AE00C6"/>
    <w:rsid w:val="00AE13A7"/>
    <w:rsid w:val="00AE1A59"/>
    <w:rsid w:val="00AE6ECF"/>
    <w:rsid w:val="00AF034F"/>
    <w:rsid w:val="00AF315D"/>
    <w:rsid w:val="00AF442B"/>
    <w:rsid w:val="00AF7772"/>
    <w:rsid w:val="00B05F27"/>
    <w:rsid w:val="00B07373"/>
    <w:rsid w:val="00B07A60"/>
    <w:rsid w:val="00B07E42"/>
    <w:rsid w:val="00B14543"/>
    <w:rsid w:val="00B14FA6"/>
    <w:rsid w:val="00B158BC"/>
    <w:rsid w:val="00B17CC1"/>
    <w:rsid w:val="00B20A27"/>
    <w:rsid w:val="00B23FD3"/>
    <w:rsid w:val="00B24956"/>
    <w:rsid w:val="00B2738B"/>
    <w:rsid w:val="00B3118F"/>
    <w:rsid w:val="00B32DA1"/>
    <w:rsid w:val="00B3339C"/>
    <w:rsid w:val="00B33A58"/>
    <w:rsid w:val="00B33CBF"/>
    <w:rsid w:val="00B355A1"/>
    <w:rsid w:val="00B3745E"/>
    <w:rsid w:val="00B43212"/>
    <w:rsid w:val="00B44701"/>
    <w:rsid w:val="00B5295A"/>
    <w:rsid w:val="00B52A61"/>
    <w:rsid w:val="00B545EF"/>
    <w:rsid w:val="00B5480C"/>
    <w:rsid w:val="00B6029F"/>
    <w:rsid w:val="00B60479"/>
    <w:rsid w:val="00B636CD"/>
    <w:rsid w:val="00B65A23"/>
    <w:rsid w:val="00B7554F"/>
    <w:rsid w:val="00B766D5"/>
    <w:rsid w:val="00B804D6"/>
    <w:rsid w:val="00B82FD4"/>
    <w:rsid w:val="00B870A2"/>
    <w:rsid w:val="00B90CD5"/>
    <w:rsid w:val="00B90D33"/>
    <w:rsid w:val="00B957F5"/>
    <w:rsid w:val="00B979F2"/>
    <w:rsid w:val="00BA03E7"/>
    <w:rsid w:val="00BA0D44"/>
    <w:rsid w:val="00BA1796"/>
    <w:rsid w:val="00BA31A9"/>
    <w:rsid w:val="00BA327F"/>
    <w:rsid w:val="00BA4E06"/>
    <w:rsid w:val="00BA5375"/>
    <w:rsid w:val="00BA5602"/>
    <w:rsid w:val="00BA5CBC"/>
    <w:rsid w:val="00BA68A8"/>
    <w:rsid w:val="00BA7BDB"/>
    <w:rsid w:val="00BB0366"/>
    <w:rsid w:val="00BB1174"/>
    <w:rsid w:val="00BB4140"/>
    <w:rsid w:val="00BB5A7C"/>
    <w:rsid w:val="00BB610A"/>
    <w:rsid w:val="00BB6508"/>
    <w:rsid w:val="00BB6A46"/>
    <w:rsid w:val="00BB7535"/>
    <w:rsid w:val="00BB78D9"/>
    <w:rsid w:val="00BC1B87"/>
    <w:rsid w:val="00BC23D3"/>
    <w:rsid w:val="00BC34BB"/>
    <w:rsid w:val="00BC4A16"/>
    <w:rsid w:val="00BC7DBE"/>
    <w:rsid w:val="00BD0B52"/>
    <w:rsid w:val="00BD101B"/>
    <w:rsid w:val="00BD13E2"/>
    <w:rsid w:val="00BD1D1D"/>
    <w:rsid w:val="00BD35B3"/>
    <w:rsid w:val="00BD3AAE"/>
    <w:rsid w:val="00BD5347"/>
    <w:rsid w:val="00BD643B"/>
    <w:rsid w:val="00BD74BE"/>
    <w:rsid w:val="00BD7D0A"/>
    <w:rsid w:val="00BE069B"/>
    <w:rsid w:val="00BE170F"/>
    <w:rsid w:val="00BE3B7E"/>
    <w:rsid w:val="00BF1617"/>
    <w:rsid w:val="00BF1E23"/>
    <w:rsid w:val="00BF2187"/>
    <w:rsid w:val="00BF39F5"/>
    <w:rsid w:val="00BF5421"/>
    <w:rsid w:val="00BF5C48"/>
    <w:rsid w:val="00BF5F67"/>
    <w:rsid w:val="00BF67DA"/>
    <w:rsid w:val="00C019F9"/>
    <w:rsid w:val="00C01AB0"/>
    <w:rsid w:val="00C031E6"/>
    <w:rsid w:val="00C03F22"/>
    <w:rsid w:val="00C0409B"/>
    <w:rsid w:val="00C042BC"/>
    <w:rsid w:val="00C04C9F"/>
    <w:rsid w:val="00C07C94"/>
    <w:rsid w:val="00C07CEC"/>
    <w:rsid w:val="00C112FA"/>
    <w:rsid w:val="00C12CE5"/>
    <w:rsid w:val="00C15BFF"/>
    <w:rsid w:val="00C16F36"/>
    <w:rsid w:val="00C206AF"/>
    <w:rsid w:val="00C2153D"/>
    <w:rsid w:val="00C2182B"/>
    <w:rsid w:val="00C22C06"/>
    <w:rsid w:val="00C23E6B"/>
    <w:rsid w:val="00C24FA5"/>
    <w:rsid w:val="00C274F3"/>
    <w:rsid w:val="00C27C44"/>
    <w:rsid w:val="00C30273"/>
    <w:rsid w:val="00C30A5B"/>
    <w:rsid w:val="00C35999"/>
    <w:rsid w:val="00C361D5"/>
    <w:rsid w:val="00C37547"/>
    <w:rsid w:val="00C41860"/>
    <w:rsid w:val="00C4258E"/>
    <w:rsid w:val="00C4352C"/>
    <w:rsid w:val="00C43982"/>
    <w:rsid w:val="00C43ACB"/>
    <w:rsid w:val="00C45052"/>
    <w:rsid w:val="00C46621"/>
    <w:rsid w:val="00C47201"/>
    <w:rsid w:val="00C5272C"/>
    <w:rsid w:val="00C529C3"/>
    <w:rsid w:val="00C53AA8"/>
    <w:rsid w:val="00C54A0D"/>
    <w:rsid w:val="00C550DA"/>
    <w:rsid w:val="00C57A42"/>
    <w:rsid w:val="00C57BC7"/>
    <w:rsid w:val="00C62519"/>
    <w:rsid w:val="00C63AA3"/>
    <w:rsid w:val="00C63D9A"/>
    <w:rsid w:val="00C63DE0"/>
    <w:rsid w:val="00C676EA"/>
    <w:rsid w:val="00C70552"/>
    <w:rsid w:val="00C74222"/>
    <w:rsid w:val="00C754DA"/>
    <w:rsid w:val="00C858BF"/>
    <w:rsid w:val="00C85FE9"/>
    <w:rsid w:val="00C86569"/>
    <w:rsid w:val="00C948E9"/>
    <w:rsid w:val="00C95390"/>
    <w:rsid w:val="00C961B2"/>
    <w:rsid w:val="00C965C8"/>
    <w:rsid w:val="00C971BD"/>
    <w:rsid w:val="00C9791E"/>
    <w:rsid w:val="00C97A4B"/>
    <w:rsid w:val="00CA3744"/>
    <w:rsid w:val="00CA37DB"/>
    <w:rsid w:val="00CA67D5"/>
    <w:rsid w:val="00CA75C4"/>
    <w:rsid w:val="00CB11E8"/>
    <w:rsid w:val="00CB1E1C"/>
    <w:rsid w:val="00CB292D"/>
    <w:rsid w:val="00CB2EAC"/>
    <w:rsid w:val="00CB35D2"/>
    <w:rsid w:val="00CB58C4"/>
    <w:rsid w:val="00CB5A7E"/>
    <w:rsid w:val="00CB6215"/>
    <w:rsid w:val="00CB728A"/>
    <w:rsid w:val="00CB7525"/>
    <w:rsid w:val="00CB7CEF"/>
    <w:rsid w:val="00CC0AB8"/>
    <w:rsid w:val="00CC1058"/>
    <w:rsid w:val="00CC5365"/>
    <w:rsid w:val="00CC5C41"/>
    <w:rsid w:val="00CC67A9"/>
    <w:rsid w:val="00CC727F"/>
    <w:rsid w:val="00CC72E6"/>
    <w:rsid w:val="00CD4B00"/>
    <w:rsid w:val="00CD6F44"/>
    <w:rsid w:val="00CE4079"/>
    <w:rsid w:val="00CE4B5F"/>
    <w:rsid w:val="00CE4DE6"/>
    <w:rsid w:val="00CE552A"/>
    <w:rsid w:val="00CE5E4E"/>
    <w:rsid w:val="00CF0644"/>
    <w:rsid w:val="00CF1D2E"/>
    <w:rsid w:val="00CF2CBD"/>
    <w:rsid w:val="00CF3C33"/>
    <w:rsid w:val="00CF3F20"/>
    <w:rsid w:val="00CF6815"/>
    <w:rsid w:val="00D0083E"/>
    <w:rsid w:val="00D00B0C"/>
    <w:rsid w:val="00D01117"/>
    <w:rsid w:val="00D01DDB"/>
    <w:rsid w:val="00D026CC"/>
    <w:rsid w:val="00D0284B"/>
    <w:rsid w:val="00D04A06"/>
    <w:rsid w:val="00D06A4D"/>
    <w:rsid w:val="00D074C4"/>
    <w:rsid w:val="00D109D9"/>
    <w:rsid w:val="00D125C1"/>
    <w:rsid w:val="00D1365B"/>
    <w:rsid w:val="00D1388E"/>
    <w:rsid w:val="00D13A68"/>
    <w:rsid w:val="00D17C07"/>
    <w:rsid w:val="00D2048D"/>
    <w:rsid w:val="00D21ADF"/>
    <w:rsid w:val="00D22504"/>
    <w:rsid w:val="00D22ACA"/>
    <w:rsid w:val="00D22E2D"/>
    <w:rsid w:val="00D2579B"/>
    <w:rsid w:val="00D27FE0"/>
    <w:rsid w:val="00D31243"/>
    <w:rsid w:val="00D317BD"/>
    <w:rsid w:val="00D32C6E"/>
    <w:rsid w:val="00D32D81"/>
    <w:rsid w:val="00D33384"/>
    <w:rsid w:val="00D342FE"/>
    <w:rsid w:val="00D35C32"/>
    <w:rsid w:val="00D365ED"/>
    <w:rsid w:val="00D373D9"/>
    <w:rsid w:val="00D43202"/>
    <w:rsid w:val="00D4321C"/>
    <w:rsid w:val="00D45B1F"/>
    <w:rsid w:val="00D45E5C"/>
    <w:rsid w:val="00D46BB0"/>
    <w:rsid w:val="00D47E94"/>
    <w:rsid w:val="00D50122"/>
    <w:rsid w:val="00D50567"/>
    <w:rsid w:val="00D51974"/>
    <w:rsid w:val="00D51E9F"/>
    <w:rsid w:val="00D52AAD"/>
    <w:rsid w:val="00D54E85"/>
    <w:rsid w:val="00D5552E"/>
    <w:rsid w:val="00D55B6E"/>
    <w:rsid w:val="00D562F0"/>
    <w:rsid w:val="00D56984"/>
    <w:rsid w:val="00D56E98"/>
    <w:rsid w:val="00D572D4"/>
    <w:rsid w:val="00D57AC2"/>
    <w:rsid w:val="00D603A5"/>
    <w:rsid w:val="00D61916"/>
    <w:rsid w:val="00D659E7"/>
    <w:rsid w:val="00D66DCE"/>
    <w:rsid w:val="00D705A8"/>
    <w:rsid w:val="00D70C9D"/>
    <w:rsid w:val="00D715B4"/>
    <w:rsid w:val="00D71600"/>
    <w:rsid w:val="00D71D53"/>
    <w:rsid w:val="00D7414E"/>
    <w:rsid w:val="00D763BC"/>
    <w:rsid w:val="00D76EA5"/>
    <w:rsid w:val="00D77320"/>
    <w:rsid w:val="00D81434"/>
    <w:rsid w:val="00D8143E"/>
    <w:rsid w:val="00D82B5F"/>
    <w:rsid w:val="00D82E46"/>
    <w:rsid w:val="00D83247"/>
    <w:rsid w:val="00D85917"/>
    <w:rsid w:val="00D85E8C"/>
    <w:rsid w:val="00D86186"/>
    <w:rsid w:val="00D92473"/>
    <w:rsid w:val="00D92971"/>
    <w:rsid w:val="00D9640C"/>
    <w:rsid w:val="00DA16EE"/>
    <w:rsid w:val="00DA17CF"/>
    <w:rsid w:val="00DA2464"/>
    <w:rsid w:val="00DA5BE5"/>
    <w:rsid w:val="00DB1DC9"/>
    <w:rsid w:val="00DB1E9A"/>
    <w:rsid w:val="00DB2551"/>
    <w:rsid w:val="00DB2C62"/>
    <w:rsid w:val="00DB5C6F"/>
    <w:rsid w:val="00DB7C36"/>
    <w:rsid w:val="00DC008B"/>
    <w:rsid w:val="00DC0345"/>
    <w:rsid w:val="00DC23C4"/>
    <w:rsid w:val="00DC30BA"/>
    <w:rsid w:val="00DC3736"/>
    <w:rsid w:val="00DC4BEE"/>
    <w:rsid w:val="00DC61B5"/>
    <w:rsid w:val="00DC7745"/>
    <w:rsid w:val="00DD01B5"/>
    <w:rsid w:val="00DD1D1D"/>
    <w:rsid w:val="00DD1E09"/>
    <w:rsid w:val="00DD40F1"/>
    <w:rsid w:val="00DD4EF9"/>
    <w:rsid w:val="00DD59C7"/>
    <w:rsid w:val="00DD5B11"/>
    <w:rsid w:val="00DD5B3B"/>
    <w:rsid w:val="00DD614A"/>
    <w:rsid w:val="00DE1577"/>
    <w:rsid w:val="00DE2844"/>
    <w:rsid w:val="00DE369B"/>
    <w:rsid w:val="00DE3B03"/>
    <w:rsid w:val="00DE4051"/>
    <w:rsid w:val="00DE4BCA"/>
    <w:rsid w:val="00DE618A"/>
    <w:rsid w:val="00DF064D"/>
    <w:rsid w:val="00DF0778"/>
    <w:rsid w:val="00DF2617"/>
    <w:rsid w:val="00DF38E6"/>
    <w:rsid w:val="00DF4326"/>
    <w:rsid w:val="00DF50B1"/>
    <w:rsid w:val="00DF6615"/>
    <w:rsid w:val="00E001F5"/>
    <w:rsid w:val="00E00F84"/>
    <w:rsid w:val="00E01077"/>
    <w:rsid w:val="00E01B56"/>
    <w:rsid w:val="00E0501B"/>
    <w:rsid w:val="00E05EBF"/>
    <w:rsid w:val="00E1058B"/>
    <w:rsid w:val="00E1076B"/>
    <w:rsid w:val="00E1077C"/>
    <w:rsid w:val="00E10901"/>
    <w:rsid w:val="00E12A8D"/>
    <w:rsid w:val="00E13350"/>
    <w:rsid w:val="00E13BA8"/>
    <w:rsid w:val="00E15ADE"/>
    <w:rsid w:val="00E16194"/>
    <w:rsid w:val="00E169C4"/>
    <w:rsid w:val="00E16ADB"/>
    <w:rsid w:val="00E16C11"/>
    <w:rsid w:val="00E17803"/>
    <w:rsid w:val="00E17F0F"/>
    <w:rsid w:val="00E207D6"/>
    <w:rsid w:val="00E2097C"/>
    <w:rsid w:val="00E2107D"/>
    <w:rsid w:val="00E217BA"/>
    <w:rsid w:val="00E22664"/>
    <w:rsid w:val="00E241A2"/>
    <w:rsid w:val="00E25DD5"/>
    <w:rsid w:val="00E2790C"/>
    <w:rsid w:val="00E30A79"/>
    <w:rsid w:val="00E32787"/>
    <w:rsid w:val="00E3315E"/>
    <w:rsid w:val="00E34576"/>
    <w:rsid w:val="00E34E63"/>
    <w:rsid w:val="00E3571B"/>
    <w:rsid w:val="00E35A81"/>
    <w:rsid w:val="00E36C18"/>
    <w:rsid w:val="00E374B3"/>
    <w:rsid w:val="00E4187E"/>
    <w:rsid w:val="00E46ECB"/>
    <w:rsid w:val="00E47C1F"/>
    <w:rsid w:val="00E501BE"/>
    <w:rsid w:val="00E51FBA"/>
    <w:rsid w:val="00E534FB"/>
    <w:rsid w:val="00E53ADF"/>
    <w:rsid w:val="00E55061"/>
    <w:rsid w:val="00E55AF2"/>
    <w:rsid w:val="00E55F91"/>
    <w:rsid w:val="00E56E7B"/>
    <w:rsid w:val="00E6064F"/>
    <w:rsid w:val="00E6409A"/>
    <w:rsid w:val="00E67269"/>
    <w:rsid w:val="00E6789F"/>
    <w:rsid w:val="00E7552B"/>
    <w:rsid w:val="00E75CFD"/>
    <w:rsid w:val="00E763B8"/>
    <w:rsid w:val="00E7797D"/>
    <w:rsid w:val="00E81C92"/>
    <w:rsid w:val="00E84D95"/>
    <w:rsid w:val="00E85AC3"/>
    <w:rsid w:val="00E86ED5"/>
    <w:rsid w:val="00E871E1"/>
    <w:rsid w:val="00E90069"/>
    <w:rsid w:val="00E91646"/>
    <w:rsid w:val="00E9193D"/>
    <w:rsid w:val="00E94D03"/>
    <w:rsid w:val="00E94D71"/>
    <w:rsid w:val="00E96DEC"/>
    <w:rsid w:val="00E97A72"/>
    <w:rsid w:val="00E97ACF"/>
    <w:rsid w:val="00EA0678"/>
    <w:rsid w:val="00EA19AB"/>
    <w:rsid w:val="00EA3660"/>
    <w:rsid w:val="00EA518C"/>
    <w:rsid w:val="00EB1B86"/>
    <w:rsid w:val="00EB207F"/>
    <w:rsid w:val="00EB29CE"/>
    <w:rsid w:val="00EB38AA"/>
    <w:rsid w:val="00EB5ABF"/>
    <w:rsid w:val="00EB6C1D"/>
    <w:rsid w:val="00EB7216"/>
    <w:rsid w:val="00EB7446"/>
    <w:rsid w:val="00EB7D88"/>
    <w:rsid w:val="00EC4A7F"/>
    <w:rsid w:val="00ED204C"/>
    <w:rsid w:val="00ED469B"/>
    <w:rsid w:val="00ED4772"/>
    <w:rsid w:val="00ED4A9C"/>
    <w:rsid w:val="00ED7229"/>
    <w:rsid w:val="00EE00CE"/>
    <w:rsid w:val="00EE3E63"/>
    <w:rsid w:val="00EE42EE"/>
    <w:rsid w:val="00EE4BD9"/>
    <w:rsid w:val="00EE639F"/>
    <w:rsid w:val="00EE65F6"/>
    <w:rsid w:val="00EE6681"/>
    <w:rsid w:val="00EE79DC"/>
    <w:rsid w:val="00EE7B07"/>
    <w:rsid w:val="00EF142B"/>
    <w:rsid w:val="00EF20C9"/>
    <w:rsid w:val="00EF26DD"/>
    <w:rsid w:val="00EF5A3F"/>
    <w:rsid w:val="00F0356A"/>
    <w:rsid w:val="00F03693"/>
    <w:rsid w:val="00F04197"/>
    <w:rsid w:val="00F05B21"/>
    <w:rsid w:val="00F121EE"/>
    <w:rsid w:val="00F131BD"/>
    <w:rsid w:val="00F13FD4"/>
    <w:rsid w:val="00F16AFC"/>
    <w:rsid w:val="00F17969"/>
    <w:rsid w:val="00F21DB9"/>
    <w:rsid w:val="00F2413F"/>
    <w:rsid w:val="00F24BAB"/>
    <w:rsid w:val="00F26957"/>
    <w:rsid w:val="00F27AEF"/>
    <w:rsid w:val="00F309E7"/>
    <w:rsid w:val="00F32839"/>
    <w:rsid w:val="00F33CEC"/>
    <w:rsid w:val="00F34E3F"/>
    <w:rsid w:val="00F42821"/>
    <w:rsid w:val="00F42E87"/>
    <w:rsid w:val="00F52A79"/>
    <w:rsid w:val="00F54312"/>
    <w:rsid w:val="00F5553E"/>
    <w:rsid w:val="00F56BD1"/>
    <w:rsid w:val="00F60796"/>
    <w:rsid w:val="00F6318C"/>
    <w:rsid w:val="00F649A4"/>
    <w:rsid w:val="00F64E6B"/>
    <w:rsid w:val="00F657FC"/>
    <w:rsid w:val="00F66E21"/>
    <w:rsid w:val="00F677D5"/>
    <w:rsid w:val="00F702F6"/>
    <w:rsid w:val="00F70BEC"/>
    <w:rsid w:val="00F72B63"/>
    <w:rsid w:val="00F72B91"/>
    <w:rsid w:val="00F73DD0"/>
    <w:rsid w:val="00F7473A"/>
    <w:rsid w:val="00F76173"/>
    <w:rsid w:val="00F77FDA"/>
    <w:rsid w:val="00F80F57"/>
    <w:rsid w:val="00F81520"/>
    <w:rsid w:val="00F81CDC"/>
    <w:rsid w:val="00F84D95"/>
    <w:rsid w:val="00F874D1"/>
    <w:rsid w:val="00F87CF4"/>
    <w:rsid w:val="00F93442"/>
    <w:rsid w:val="00F96536"/>
    <w:rsid w:val="00FA2C1C"/>
    <w:rsid w:val="00FA375C"/>
    <w:rsid w:val="00FA3851"/>
    <w:rsid w:val="00FA392A"/>
    <w:rsid w:val="00FA4489"/>
    <w:rsid w:val="00FA4654"/>
    <w:rsid w:val="00FA4A97"/>
    <w:rsid w:val="00FA51EB"/>
    <w:rsid w:val="00FA5895"/>
    <w:rsid w:val="00FA5BE5"/>
    <w:rsid w:val="00FA6AE0"/>
    <w:rsid w:val="00FA70E5"/>
    <w:rsid w:val="00FA7403"/>
    <w:rsid w:val="00FB18B6"/>
    <w:rsid w:val="00FB217E"/>
    <w:rsid w:val="00FB3944"/>
    <w:rsid w:val="00FB5D10"/>
    <w:rsid w:val="00FB7898"/>
    <w:rsid w:val="00FC1786"/>
    <w:rsid w:val="00FC1D9B"/>
    <w:rsid w:val="00FC2516"/>
    <w:rsid w:val="00FC2955"/>
    <w:rsid w:val="00FC2B18"/>
    <w:rsid w:val="00FC5802"/>
    <w:rsid w:val="00FC6DD8"/>
    <w:rsid w:val="00FD0851"/>
    <w:rsid w:val="00FD16ED"/>
    <w:rsid w:val="00FD1793"/>
    <w:rsid w:val="00FD2511"/>
    <w:rsid w:val="00FD4F8C"/>
    <w:rsid w:val="00FD5A93"/>
    <w:rsid w:val="00FD6FCF"/>
    <w:rsid w:val="00FD79F8"/>
    <w:rsid w:val="00FE057D"/>
    <w:rsid w:val="00FE0D63"/>
    <w:rsid w:val="00FE201C"/>
    <w:rsid w:val="00FE23A0"/>
    <w:rsid w:val="00FE31DF"/>
    <w:rsid w:val="00FE4577"/>
    <w:rsid w:val="00FE48C4"/>
    <w:rsid w:val="00FE5E90"/>
    <w:rsid w:val="00FF2067"/>
    <w:rsid w:val="00FF6265"/>
    <w:rsid w:val="00FF6618"/>
    <w:rsid w:val="00FF6E9C"/>
    <w:rsid w:val="00FF73E1"/>
    <w:rsid w:val="00FF78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CABDD"/>
  <w15:docId w15:val="{0C77751F-D5A4-4D13-8AFD-EB67F4F5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link w:val="Style2"/>
    <w:rPr>
      <w:b w:val="0"/>
      <w:bCs w:val="0"/>
      <w:i w:val="0"/>
      <w:iCs w:val="0"/>
      <w:smallCaps w:val="0"/>
      <w:strike w:val="0"/>
      <w:sz w:val="12"/>
      <w:szCs w:val="12"/>
      <w:u w:val="none"/>
      <w:lang w:val="en-US" w:eastAsia="en-US" w:bidi="en-US"/>
    </w:rPr>
  </w:style>
  <w:style w:type="character" w:customStyle="1" w:styleId="CharStyle4">
    <w:name w:val="Char Style 4"/>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CharStyle6">
    <w:name w:val="Char Style 6"/>
    <w:link w:val="Style5"/>
    <w:rPr>
      <w:rFonts w:ascii="Arial" w:eastAsia="Arial" w:hAnsi="Arial" w:cs="Arial"/>
      <w:b/>
      <w:bCs/>
      <w:i w:val="0"/>
      <w:iCs w:val="0"/>
      <w:smallCaps w:val="0"/>
      <w:strike w:val="0"/>
      <w:sz w:val="11"/>
      <w:szCs w:val="11"/>
      <w:u w:val="none"/>
    </w:rPr>
  </w:style>
  <w:style w:type="character" w:customStyle="1" w:styleId="CharStyle7">
    <w:name w:val="Char Style 7"/>
    <w:semiHidden/>
    <w:unhideWhenUsed/>
    <w:rPr>
      <w:rFonts w:ascii="Times New Roman" w:eastAsia="Times New Roman" w:hAnsi="Times New Roman" w:cs="Times New Roman"/>
      <w:b/>
      <w:bCs/>
      <w:i/>
      <w:iCs/>
      <w:smallCaps w:val="0"/>
      <w:strike w:val="0"/>
      <w:color w:val="000000"/>
      <w:spacing w:val="0"/>
      <w:w w:val="100"/>
      <w:position w:val="0"/>
      <w:sz w:val="12"/>
      <w:szCs w:val="12"/>
      <w:u w:val="none"/>
      <w:lang w:val="hr-HR" w:eastAsia="hr-HR" w:bidi="hr-HR"/>
    </w:rPr>
  </w:style>
  <w:style w:type="character" w:customStyle="1" w:styleId="CharStyle8">
    <w:name w:val="Char Style 8"/>
    <w:semiHidden/>
    <w:unhideWhenUsed/>
    <w:rPr>
      <w:rFonts w:ascii="Times New Roman" w:eastAsia="Times New Roman" w:hAnsi="Times New Roman" w:cs="Times New Roman"/>
      <w:b/>
      <w:bCs/>
      <w:i w:val="0"/>
      <w:iCs w:val="0"/>
      <w:smallCaps w:val="0"/>
      <w:strike w:val="0"/>
      <w:color w:val="000000"/>
      <w:spacing w:val="0"/>
      <w:w w:val="100"/>
      <w:position w:val="0"/>
      <w:sz w:val="12"/>
      <w:szCs w:val="12"/>
      <w:u w:val="none"/>
      <w:lang w:val="hr-HR" w:eastAsia="hr-HR" w:bidi="hr-HR"/>
    </w:rPr>
  </w:style>
  <w:style w:type="character" w:customStyle="1" w:styleId="CharStyle9">
    <w:name w:val="Char Style 9"/>
    <w:semiHidden/>
    <w:unhideWhenUsed/>
    <w:rPr>
      <w:rFonts w:ascii="Arial" w:eastAsia="Arial" w:hAnsi="Arial" w:cs="Arial"/>
      <w:b/>
      <w:bCs/>
      <w:i w:val="0"/>
      <w:iCs w:val="0"/>
      <w:smallCaps w:val="0"/>
      <w:strike w:val="0"/>
      <w:color w:val="000000"/>
      <w:spacing w:val="0"/>
      <w:w w:val="100"/>
      <w:position w:val="0"/>
      <w:sz w:val="11"/>
      <w:szCs w:val="11"/>
      <w:u w:val="single"/>
      <w:lang w:val="hr-HR" w:eastAsia="hr-HR" w:bidi="hr-HR"/>
    </w:rPr>
  </w:style>
  <w:style w:type="character" w:customStyle="1" w:styleId="CharStyle11">
    <w:name w:val="Char Style 11"/>
    <w:link w:val="Style10"/>
    <w:rPr>
      <w:rFonts w:ascii="Arial" w:eastAsia="Arial" w:hAnsi="Arial" w:cs="Arial"/>
      <w:b w:val="0"/>
      <w:bCs w:val="0"/>
      <w:i w:val="0"/>
      <w:iCs w:val="0"/>
      <w:smallCaps w:val="0"/>
      <w:strike w:val="0"/>
      <w:sz w:val="12"/>
      <w:szCs w:val="12"/>
      <w:u w:val="none"/>
    </w:rPr>
  </w:style>
  <w:style w:type="character" w:customStyle="1" w:styleId="CharStyle12">
    <w:name w:val="Char Style 1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hr-HR" w:eastAsia="hr-HR" w:bidi="hr-HR"/>
    </w:rPr>
  </w:style>
  <w:style w:type="character" w:customStyle="1" w:styleId="CharStyle13">
    <w:name w:val="Char Style 13"/>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CharStyle14">
    <w:name w:val="Char Style 14"/>
    <w:semiHidden/>
    <w:unhideWhenUsed/>
    <w:rPr>
      <w:rFonts w:ascii="Arial" w:eastAsia="Arial" w:hAnsi="Arial" w:cs="Arial"/>
      <w:b w:val="0"/>
      <w:bCs w:val="0"/>
      <w:i w:val="0"/>
      <w:iCs w:val="0"/>
      <w:smallCaps w:val="0"/>
      <w:strike w:val="0"/>
      <w:color w:val="000000"/>
      <w:spacing w:val="0"/>
      <w:w w:val="100"/>
      <w:position w:val="0"/>
      <w:sz w:val="12"/>
      <w:szCs w:val="12"/>
      <w:u w:val="single"/>
      <w:lang w:val="hr-HR" w:eastAsia="hr-HR" w:bidi="hr-HR"/>
    </w:rPr>
  </w:style>
  <w:style w:type="character" w:customStyle="1" w:styleId="CharStyle15">
    <w:name w:val="Char Style 15"/>
    <w:semiHidden/>
    <w:unhideWhenUsed/>
    <w:rPr>
      <w:rFonts w:ascii="Times New Roman" w:eastAsia="Times New Roman" w:hAnsi="Times New Roman" w:cs="Times New Roman"/>
      <w:b/>
      <w:bCs/>
      <w:i w:val="0"/>
      <w:iCs w:val="0"/>
      <w:smallCaps w:val="0"/>
      <w:strike w:val="0"/>
      <w:color w:val="000000"/>
      <w:spacing w:val="0"/>
      <w:w w:val="100"/>
      <w:position w:val="0"/>
      <w:sz w:val="12"/>
      <w:szCs w:val="12"/>
      <w:u w:val="single"/>
      <w:lang w:val="en-US" w:eastAsia="en-US" w:bidi="en-US"/>
    </w:rPr>
  </w:style>
  <w:style w:type="character" w:customStyle="1" w:styleId="CharStyle16">
    <w:name w:val="Char Style 16"/>
    <w:semiHidden/>
    <w:unhideWhenUsed/>
    <w:rPr>
      <w:rFonts w:ascii="Arial" w:eastAsia="Arial" w:hAnsi="Arial" w:cs="Arial"/>
      <w:b/>
      <w:bCs/>
      <w:i w:val="0"/>
      <w:iCs w:val="0"/>
      <w:smallCaps w:val="0"/>
      <w:strike w:val="0"/>
      <w:color w:val="000000"/>
      <w:spacing w:val="0"/>
      <w:w w:val="100"/>
      <w:position w:val="0"/>
      <w:sz w:val="9"/>
      <w:szCs w:val="9"/>
      <w:u w:val="single"/>
      <w:lang w:val="en-US" w:eastAsia="en-US" w:bidi="en-US"/>
    </w:rPr>
  </w:style>
  <w:style w:type="character" w:customStyle="1" w:styleId="CharStyle17">
    <w:name w:val="Char Style 17"/>
    <w:semiHidden/>
    <w:unhideWhenUsed/>
    <w:rPr>
      <w:rFonts w:ascii="Arial" w:eastAsia="Arial" w:hAnsi="Arial" w:cs="Arial"/>
      <w:b w:val="0"/>
      <w:bCs w:val="0"/>
      <w:i w:val="0"/>
      <w:iCs w:val="0"/>
      <w:smallCaps w:val="0"/>
      <w:strike w:val="0"/>
      <w:color w:val="000000"/>
      <w:spacing w:val="0"/>
      <w:w w:val="100"/>
      <w:position w:val="0"/>
      <w:sz w:val="12"/>
      <w:szCs w:val="12"/>
      <w:u w:val="single"/>
      <w:lang w:val="en-US" w:eastAsia="en-US" w:bidi="en-US"/>
    </w:rPr>
  </w:style>
  <w:style w:type="character" w:customStyle="1" w:styleId="CharStyle18">
    <w:name w:val="Char Style 18"/>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hr-HR" w:eastAsia="hr-HR" w:bidi="hr-HR"/>
    </w:rPr>
  </w:style>
  <w:style w:type="character" w:customStyle="1" w:styleId="CharStyle19">
    <w:name w:val="Char Style 19"/>
    <w:semiHidden/>
    <w:unhideWhenUsed/>
    <w:rPr>
      <w:rFonts w:ascii="Arial" w:eastAsia="Arial" w:hAnsi="Arial" w:cs="Arial"/>
      <w:b/>
      <w:bCs/>
      <w:i w:val="0"/>
      <w:iCs w:val="0"/>
      <w:smallCaps w:val="0"/>
      <w:strike w:val="0"/>
      <w:color w:val="000000"/>
      <w:spacing w:val="0"/>
      <w:w w:val="100"/>
      <w:position w:val="0"/>
      <w:sz w:val="9"/>
      <w:szCs w:val="9"/>
      <w:u w:val="none"/>
      <w:lang w:val="hr-HR" w:eastAsia="hr-HR" w:bidi="hr-HR"/>
    </w:rPr>
  </w:style>
  <w:style w:type="character" w:customStyle="1" w:styleId="CharStyle20">
    <w:name w:val="Char Style 20"/>
    <w:semiHidden/>
    <w:unhideWhenUsed/>
    <w:rPr>
      <w:rFonts w:ascii="Times New Roman" w:eastAsia="Times New Roman" w:hAnsi="Times New Roman" w:cs="Times New Roman"/>
      <w:b w:val="0"/>
      <w:bCs w:val="0"/>
      <w:i w:val="0"/>
      <w:iCs w:val="0"/>
      <w:smallCaps w:val="0"/>
      <w:strike w:val="0"/>
      <w:color w:val="000000"/>
      <w:spacing w:val="0"/>
      <w:w w:val="150"/>
      <w:position w:val="0"/>
      <w:sz w:val="9"/>
      <w:szCs w:val="9"/>
      <w:u w:val="single"/>
      <w:lang w:val="en-US" w:eastAsia="en-US" w:bidi="en-US"/>
    </w:rPr>
  </w:style>
  <w:style w:type="character" w:customStyle="1" w:styleId="CharStyle22">
    <w:name w:val="Char Style 22"/>
    <w:link w:val="Style21"/>
    <w:rPr>
      <w:b/>
      <w:bCs/>
      <w:i w:val="0"/>
      <w:iCs w:val="0"/>
      <w:smallCaps w:val="0"/>
      <w:strike w:val="0"/>
      <w:sz w:val="22"/>
      <w:szCs w:val="22"/>
      <w:u w:val="none"/>
    </w:rPr>
  </w:style>
  <w:style w:type="character" w:customStyle="1" w:styleId="CharStyle24">
    <w:name w:val="Char Style 24"/>
    <w:link w:val="Style23"/>
    <w:rPr>
      <w:b w:val="0"/>
      <w:bCs w:val="0"/>
      <w:i w:val="0"/>
      <w:iCs w:val="0"/>
      <w:smallCaps w:val="0"/>
      <w:strike w:val="0"/>
      <w:sz w:val="19"/>
      <w:szCs w:val="19"/>
      <w:u w:val="none"/>
    </w:rPr>
  </w:style>
  <w:style w:type="character" w:customStyle="1" w:styleId="CharStyle25">
    <w:name w:val="Char Style 25"/>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r-HR" w:eastAsia="hr-HR" w:bidi="hr-HR"/>
    </w:rPr>
  </w:style>
  <w:style w:type="character" w:customStyle="1" w:styleId="CharStyle27">
    <w:name w:val="Char Style 27"/>
    <w:link w:val="Style26"/>
    <w:rPr>
      <w:b w:val="0"/>
      <w:bCs w:val="0"/>
      <w:i w:val="0"/>
      <w:iCs w:val="0"/>
      <w:smallCaps w:val="0"/>
      <w:strike w:val="0"/>
      <w:sz w:val="22"/>
      <w:szCs w:val="22"/>
      <w:u w:val="none"/>
    </w:rPr>
  </w:style>
  <w:style w:type="character" w:customStyle="1" w:styleId="CharStyle28">
    <w:name w:val="Char Style 28"/>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29">
    <w:name w:val="Char Style 29"/>
    <w:semiHidden/>
    <w:unhideWhenUse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r-HR" w:eastAsia="hr-HR" w:bidi="hr-HR"/>
    </w:rPr>
  </w:style>
  <w:style w:type="character" w:customStyle="1" w:styleId="CharStyle31">
    <w:name w:val="Char Style 31"/>
    <w:link w:val="Style30"/>
    <w:rPr>
      <w:b/>
      <w:bCs/>
      <w:i w:val="0"/>
      <w:iCs w:val="0"/>
      <w:smallCaps w:val="0"/>
      <w:strike w:val="0"/>
      <w:sz w:val="22"/>
      <w:szCs w:val="22"/>
      <w:u w:val="none"/>
    </w:rPr>
  </w:style>
  <w:style w:type="character" w:customStyle="1" w:styleId="CharStyle33">
    <w:name w:val="Char Style 33"/>
    <w:link w:val="Style32"/>
    <w:rPr>
      <w:b w:val="0"/>
      <w:bCs w:val="0"/>
      <w:i w:val="0"/>
      <w:iCs w:val="0"/>
      <w:smallCaps w:val="0"/>
      <w:strike w:val="0"/>
      <w:w w:val="150"/>
      <w:sz w:val="10"/>
      <w:szCs w:val="10"/>
      <w:u w:val="none"/>
    </w:rPr>
  </w:style>
  <w:style w:type="character" w:customStyle="1" w:styleId="CharStyle34">
    <w:name w:val="Char Style 34"/>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customStyle="1" w:styleId="CharStyle35">
    <w:name w:val="Char Style 35"/>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6Exact">
    <w:name w:val="Char Style 36 Exact"/>
    <w:semiHidden/>
    <w:unhideWhenUsed/>
    <w:rPr>
      <w:b/>
      <w:bCs/>
      <w:i w:val="0"/>
      <w:iCs w:val="0"/>
      <w:smallCaps w:val="0"/>
      <w:strike w:val="0"/>
      <w:sz w:val="22"/>
      <w:szCs w:val="22"/>
      <w:u w:val="none"/>
    </w:rPr>
  </w:style>
  <w:style w:type="character" w:customStyle="1" w:styleId="CharStyle37Exact">
    <w:name w:val="Char Style 37 Exact"/>
    <w:semiHidden/>
    <w:unhideWhenUsed/>
    <w:rPr>
      <w:b/>
      <w:bCs/>
      <w:i w:val="0"/>
      <w:iCs w:val="0"/>
      <w:smallCaps w:val="0"/>
      <w:strike w:val="0"/>
      <w:sz w:val="22"/>
      <w:szCs w:val="22"/>
      <w:u w:val="none"/>
    </w:rPr>
  </w:style>
  <w:style w:type="character" w:customStyle="1" w:styleId="CharStyle38Exact">
    <w:name w:val="Char Style 38 Exact"/>
    <w:semiHidden/>
    <w:unhideWhenUsed/>
    <w:rPr>
      <w:b w:val="0"/>
      <w:bCs w:val="0"/>
      <w:i w:val="0"/>
      <w:iCs w:val="0"/>
      <w:smallCaps w:val="0"/>
      <w:strike w:val="0"/>
      <w:sz w:val="22"/>
      <w:szCs w:val="22"/>
      <w:u w:val="none"/>
    </w:rPr>
  </w:style>
  <w:style w:type="character" w:customStyle="1" w:styleId="CharStyle39Exact">
    <w:name w:val="Char Style 39 Exact"/>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40Exact">
    <w:name w:val="Char Style 40 Exact"/>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hr-HR" w:eastAsia="hr-HR" w:bidi="hr-HR"/>
    </w:rPr>
  </w:style>
  <w:style w:type="character" w:customStyle="1" w:styleId="CharStyle42Exact">
    <w:name w:val="Char Style 42 Exact"/>
    <w:link w:val="Style41"/>
    <w:rPr>
      <w:b/>
      <w:bCs/>
      <w:i w:val="0"/>
      <w:iCs w:val="0"/>
      <w:smallCaps w:val="0"/>
      <w:strike w:val="0"/>
      <w:w w:val="66"/>
      <w:sz w:val="32"/>
      <w:szCs w:val="32"/>
      <w:u w:val="none"/>
    </w:rPr>
  </w:style>
  <w:style w:type="character" w:customStyle="1" w:styleId="CharStyle43Exact">
    <w:name w:val="Char Style 43 Exact"/>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45Exact">
    <w:name w:val="Char Style 45 Exact"/>
    <w:semiHidden/>
    <w:unhideWhenUsed/>
    <w:rPr>
      <w:b w:val="0"/>
      <w:bCs w:val="0"/>
      <w:i/>
      <w:iCs/>
      <w:smallCaps w:val="0"/>
      <w:strike w:val="0"/>
      <w:sz w:val="22"/>
      <w:szCs w:val="22"/>
      <w:u w:val="none"/>
      <w:lang w:val="en-US" w:eastAsia="en-US" w:bidi="en-US"/>
    </w:rPr>
  </w:style>
  <w:style w:type="character" w:customStyle="1" w:styleId="CharStyle46Exact">
    <w:name w:val="Char Style 46 Exact"/>
    <w:semiHidden/>
    <w:unhideWhenUsed/>
    <w:rPr>
      <w:b w:val="0"/>
      <w:bCs w:val="0"/>
      <w:i/>
      <w:iCs/>
      <w:smallCaps w:val="0"/>
      <w:strike w:val="0"/>
      <w:sz w:val="22"/>
      <w:szCs w:val="22"/>
      <w:u w:val="none"/>
    </w:rPr>
  </w:style>
  <w:style w:type="character" w:customStyle="1" w:styleId="CharStyle47">
    <w:name w:val="Char Style 47"/>
    <w:semiHidden/>
    <w:unhideWhenUsed/>
    <w:rPr>
      <w:rFonts w:ascii="Arial" w:eastAsia="Arial" w:hAnsi="Arial" w:cs="Arial"/>
      <w:b/>
      <w:bCs/>
      <w:i w:val="0"/>
      <w:iCs w:val="0"/>
      <w:smallCaps w:val="0"/>
      <w:strike w:val="0"/>
      <w:color w:val="000000"/>
      <w:spacing w:val="0"/>
      <w:w w:val="150"/>
      <w:position w:val="0"/>
      <w:sz w:val="24"/>
      <w:szCs w:val="24"/>
      <w:u w:val="none"/>
      <w:lang w:val="hr-HR" w:eastAsia="hr-HR" w:bidi="hr-HR"/>
    </w:rPr>
  </w:style>
  <w:style w:type="character" w:customStyle="1" w:styleId="CharStyle48">
    <w:name w:val="Char Style 48"/>
    <w:semiHidden/>
    <w:unhideWhenUsed/>
    <w:rPr>
      <w:rFonts w:ascii="Times New Roman" w:eastAsia="Times New Roman" w:hAnsi="Times New Roman" w:cs="Times New Roman"/>
      <w:b w:val="0"/>
      <w:bCs w:val="0"/>
      <w:i w:val="0"/>
      <w:iCs w:val="0"/>
      <w:smallCaps w:val="0"/>
      <w:strike w:val="0"/>
      <w:color w:val="000000"/>
      <w:spacing w:val="0"/>
      <w:w w:val="75"/>
      <w:position w:val="0"/>
      <w:sz w:val="12"/>
      <w:szCs w:val="12"/>
      <w:u w:val="none"/>
      <w:lang w:val="hr-HR" w:eastAsia="hr-HR" w:bidi="hr-HR"/>
    </w:rPr>
  </w:style>
  <w:style w:type="character" w:customStyle="1" w:styleId="CharStyle49">
    <w:name w:val="Char Style 49"/>
    <w:semiHidden/>
    <w:unhideWhenUsed/>
    <w:rPr>
      <w:rFonts w:ascii="Times New Roman" w:eastAsia="Times New Roman" w:hAnsi="Times New Roman" w:cs="Times New Roman"/>
      <w:b w:val="0"/>
      <w:bCs w:val="0"/>
      <w:i/>
      <w:iCs/>
      <w:smallCaps w:val="0"/>
      <w:strike w:val="0"/>
      <w:color w:val="000000"/>
      <w:spacing w:val="0"/>
      <w:w w:val="100"/>
      <w:position w:val="0"/>
      <w:sz w:val="10"/>
      <w:szCs w:val="10"/>
      <w:u w:val="none"/>
      <w:lang w:val="hr-HR" w:eastAsia="hr-HR" w:bidi="hr-HR"/>
    </w:rPr>
  </w:style>
  <w:style w:type="character" w:customStyle="1" w:styleId="CharStyle50">
    <w:name w:val="Char Style 50"/>
    <w:semiHidden/>
    <w:unhideWhenUse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style>
  <w:style w:type="character" w:customStyle="1" w:styleId="CharStyle52">
    <w:name w:val="Char Style 52"/>
    <w:link w:val="Style51"/>
    <w:rPr>
      <w:rFonts w:ascii="Courier New" w:eastAsia="Courier New" w:hAnsi="Courier New" w:cs="Courier New"/>
      <w:b w:val="0"/>
      <w:bCs w:val="0"/>
      <w:i w:val="0"/>
      <w:iCs w:val="0"/>
      <w:smallCaps w:val="0"/>
      <w:strike w:val="0"/>
      <w:spacing w:val="40"/>
      <w:sz w:val="28"/>
      <w:szCs w:val="28"/>
      <w:u w:val="none"/>
      <w:lang w:val="en-US" w:eastAsia="en-US" w:bidi="en-US"/>
    </w:rPr>
  </w:style>
  <w:style w:type="character" w:customStyle="1" w:styleId="CharStyle54Exact">
    <w:name w:val="Char Style 54 Exact"/>
    <w:link w:val="Style53"/>
    <w:rPr>
      <w:rFonts w:ascii="Arial" w:eastAsia="Arial" w:hAnsi="Arial" w:cs="Arial"/>
      <w:b/>
      <w:bCs/>
      <w:i w:val="0"/>
      <w:iCs w:val="0"/>
      <w:smallCaps w:val="0"/>
      <w:strike w:val="0"/>
      <w:sz w:val="23"/>
      <w:szCs w:val="23"/>
      <w:u w:val="none"/>
    </w:rPr>
  </w:style>
  <w:style w:type="character" w:customStyle="1" w:styleId="CharStyle55Exact">
    <w:name w:val="Char Style 55 Exact"/>
    <w:semiHidden/>
    <w:unhideWhenUsed/>
    <w:rPr>
      <w:rFonts w:ascii="Times New Roman" w:eastAsia="Times New Roman" w:hAnsi="Times New Roman" w:cs="Times New Roman"/>
      <w:b/>
      <w:bCs/>
      <w:i w:val="0"/>
      <w:iCs w:val="0"/>
      <w:smallCaps w:val="0"/>
      <w:strike w:val="0"/>
      <w:color w:val="000000"/>
      <w:spacing w:val="0"/>
      <w:w w:val="100"/>
      <w:position w:val="0"/>
      <w:sz w:val="23"/>
      <w:szCs w:val="23"/>
      <w:u w:val="none"/>
      <w:lang w:val="hr-HR" w:eastAsia="hr-HR" w:bidi="hr-HR"/>
    </w:rPr>
  </w:style>
  <w:style w:type="character" w:customStyle="1" w:styleId="CharStyle57Exact">
    <w:name w:val="Char Style 57 Exact"/>
    <w:link w:val="Style56"/>
    <w:rPr>
      <w:b w:val="0"/>
      <w:bCs w:val="0"/>
      <w:i w:val="0"/>
      <w:iCs w:val="0"/>
      <w:smallCaps w:val="0"/>
      <w:strike w:val="0"/>
      <w:sz w:val="24"/>
      <w:szCs w:val="24"/>
      <w:u w:val="none"/>
    </w:rPr>
  </w:style>
  <w:style w:type="character" w:customStyle="1" w:styleId="CharStyle58Exact">
    <w:name w:val="Char Style 58 Exact"/>
    <w:semiHidden/>
    <w:unhideWhenUsed/>
    <w:rPr>
      <w:rFonts w:ascii="Arial" w:eastAsia="Arial" w:hAnsi="Arial" w:cs="Arial"/>
      <w:b w:val="0"/>
      <w:bCs w:val="0"/>
      <w:i w:val="0"/>
      <w:iCs w:val="0"/>
      <w:smallCaps w:val="0"/>
      <w:strike w:val="0"/>
      <w:color w:val="000000"/>
      <w:spacing w:val="0"/>
      <w:w w:val="100"/>
      <w:position w:val="0"/>
      <w:sz w:val="21"/>
      <w:szCs w:val="21"/>
      <w:u w:val="none"/>
      <w:lang w:val="hr-HR" w:eastAsia="hr-HR" w:bidi="hr-HR"/>
    </w:rPr>
  </w:style>
  <w:style w:type="character" w:customStyle="1" w:styleId="CharStyle60Exact">
    <w:name w:val="Char Style 60 Exact"/>
    <w:link w:val="Style59"/>
    <w:rPr>
      <w:b w:val="0"/>
      <w:bCs w:val="0"/>
      <w:i w:val="0"/>
      <w:iCs w:val="0"/>
      <w:smallCaps w:val="0"/>
      <w:strike w:val="0"/>
      <w:sz w:val="22"/>
      <w:szCs w:val="22"/>
      <w:u w:val="none"/>
    </w:rPr>
  </w:style>
  <w:style w:type="character" w:customStyle="1" w:styleId="CharStyle61Exact">
    <w:name w:val="Char Style 61 Exact"/>
    <w:semiHidden/>
    <w:unhideWhenUs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 w:type="character" w:customStyle="1" w:styleId="CharStyle62">
    <w:name w:val="Char Style 62"/>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63">
    <w:name w:val="Char Style 63"/>
    <w:semiHidden/>
    <w:unhideWhenUsed/>
    <w:rPr>
      <w:rFonts w:ascii="Times New Roman" w:eastAsia="Times New Roman" w:hAnsi="Times New Roman" w:cs="Times New Roman"/>
      <w:b w:val="0"/>
      <w:bCs w:val="0"/>
      <w:i/>
      <w:iCs/>
      <w:smallCaps w:val="0"/>
      <w:strike w:val="0"/>
      <w:color w:val="000000"/>
      <w:spacing w:val="0"/>
      <w:w w:val="100"/>
      <w:position w:val="0"/>
      <w:sz w:val="20"/>
      <w:szCs w:val="20"/>
      <w:u w:val="none"/>
      <w:lang w:val="hr-HR" w:eastAsia="hr-HR" w:bidi="hr-HR"/>
    </w:rPr>
  </w:style>
  <w:style w:type="character" w:customStyle="1" w:styleId="CharStyle65Exact">
    <w:name w:val="Char Style 65 Exact"/>
    <w:link w:val="Style64"/>
    <w:rPr>
      <w:b w:val="0"/>
      <w:bCs w:val="0"/>
      <w:i/>
      <w:iCs/>
      <w:smallCaps w:val="0"/>
      <w:strike w:val="0"/>
      <w:spacing w:val="10"/>
      <w:sz w:val="18"/>
      <w:szCs w:val="18"/>
      <w:u w:val="none"/>
    </w:rPr>
  </w:style>
  <w:style w:type="character" w:customStyle="1" w:styleId="CharStyle67">
    <w:name w:val="Char Style 67"/>
    <w:link w:val="Style66"/>
    <w:rPr>
      <w:b w:val="0"/>
      <w:bCs w:val="0"/>
      <w:i/>
      <w:iCs/>
      <w:smallCaps w:val="0"/>
      <w:strike w:val="0"/>
      <w:sz w:val="20"/>
      <w:szCs w:val="20"/>
      <w:u w:val="none"/>
    </w:rPr>
  </w:style>
  <w:style w:type="character" w:customStyle="1" w:styleId="CharStyle68">
    <w:name w:val="Char Style 68"/>
    <w:link w:val="Style44"/>
    <w:rPr>
      <w:b w:val="0"/>
      <w:bCs w:val="0"/>
      <w:i/>
      <w:iCs/>
      <w:smallCaps w:val="0"/>
      <w:strike w:val="0"/>
      <w:sz w:val="22"/>
      <w:szCs w:val="22"/>
      <w:u w:val="none"/>
    </w:rPr>
  </w:style>
  <w:style w:type="character" w:customStyle="1" w:styleId="CharStyle69">
    <w:name w:val="Char Style 69"/>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71">
    <w:name w:val="Char Style 71"/>
    <w:link w:val="Style70"/>
    <w:rPr>
      <w:b w:val="0"/>
      <w:bCs w:val="0"/>
      <w:i w:val="0"/>
      <w:iCs w:val="0"/>
      <w:smallCaps w:val="0"/>
      <w:strike w:val="0"/>
      <w:sz w:val="22"/>
      <w:szCs w:val="22"/>
      <w:u w:val="none"/>
    </w:rPr>
  </w:style>
  <w:style w:type="character" w:customStyle="1" w:styleId="CharStyle72">
    <w:name w:val="Char Style 72"/>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74Exact">
    <w:name w:val="Char Style 74 Exact"/>
    <w:link w:val="Style73"/>
    <w:rPr>
      <w:b w:val="0"/>
      <w:bCs w:val="0"/>
      <w:i w:val="0"/>
      <w:iCs w:val="0"/>
      <w:smallCaps w:val="0"/>
      <w:strike w:val="0"/>
      <w:sz w:val="38"/>
      <w:szCs w:val="38"/>
      <w:u w:val="none"/>
    </w:rPr>
  </w:style>
  <w:style w:type="character" w:customStyle="1" w:styleId="CharStyle76Exact">
    <w:name w:val="Char Style 76 Exact"/>
    <w:link w:val="Style75"/>
    <w:rPr>
      <w:b w:val="0"/>
      <w:bCs w:val="0"/>
      <w:i/>
      <w:iCs/>
      <w:smallCaps w:val="0"/>
      <w:strike w:val="0"/>
      <w:sz w:val="22"/>
      <w:szCs w:val="22"/>
      <w:u w:val="none"/>
    </w:rPr>
  </w:style>
  <w:style w:type="character" w:customStyle="1" w:styleId="CharStyle77">
    <w:name w:val="Char Style 77"/>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hr-HR" w:eastAsia="hr-HR" w:bidi="hr-HR"/>
    </w:rPr>
  </w:style>
  <w:style w:type="character" w:customStyle="1" w:styleId="CharStyle78">
    <w:name w:val="Char Style 78"/>
    <w:semiHidden/>
    <w:unhideWhenUsed/>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hr-HR" w:eastAsia="hr-HR" w:bidi="hr-HR"/>
    </w:rPr>
  </w:style>
  <w:style w:type="character" w:customStyle="1" w:styleId="CharStyle80">
    <w:name w:val="Char Style 80"/>
    <w:link w:val="Style79"/>
    <w:rPr>
      <w:b w:val="0"/>
      <w:bCs w:val="0"/>
      <w:i w:val="0"/>
      <w:iCs w:val="0"/>
      <w:smallCaps w:val="0"/>
      <w:strike w:val="0"/>
      <w:w w:val="66"/>
      <w:sz w:val="20"/>
      <w:szCs w:val="20"/>
      <w:u w:val="none"/>
    </w:rPr>
  </w:style>
  <w:style w:type="character" w:customStyle="1" w:styleId="CharStyle81">
    <w:name w:val="Char Style 81"/>
    <w:semiHidden/>
    <w:unhideWhenUsed/>
    <w:rPr>
      <w:rFonts w:ascii="Times New Roman" w:eastAsia="Times New Roman" w:hAnsi="Times New Roman" w:cs="Times New Roman"/>
      <w:b w:val="0"/>
      <w:bCs w:val="0"/>
      <w:i/>
      <w:iCs/>
      <w:smallCaps w:val="0"/>
      <w:strike w:val="0"/>
      <w:color w:val="000000"/>
      <w:spacing w:val="0"/>
      <w:w w:val="75"/>
      <w:position w:val="0"/>
      <w:sz w:val="20"/>
      <w:szCs w:val="20"/>
      <w:u w:val="none"/>
      <w:lang w:val="hr-HR" w:eastAsia="hr-HR" w:bidi="hr-HR"/>
    </w:rPr>
  </w:style>
  <w:style w:type="character" w:customStyle="1" w:styleId="CharStyle82Exact">
    <w:name w:val="Char Style 82 Exact"/>
    <w:semiHidden/>
    <w:unhideWhenUsed/>
    <w:rPr>
      <w:b w:val="0"/>
      <w:bCs w:val="0"/>
      <w:i w:val="0"/>
      <w:iCs w:val="0"/>
      <w:smallCaps w:val="0"/>
      <w:strike w:val="0"/>
      <w:sz w:val="22"/>
      <w:szCs w:val="22"/>
      <w:u w:val="none"/>
    </w:rPr>
  </w:style>
  <w:style w:type="character" w:customStyle="1" w:styleId="CharStyle83">
    <w:name w:val="Char Style 83"/>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hr-HR" w:eastAsia="hr-HR" w:bidi="hr-HR"/>
    </w:rPr>
  </w:style>
  <w:style w:type="character" w:customStyle="1" w:styleId="CharStyle85Exact">
    <w:name w:val="Char Style 85 Exact"/>
    <w:link w:val="Style84"/>
    <w:rPr>
      <w:b w:val="0"/>
      <w:bCs w:val="0"/>
      <w:i w:val="0"/>
      <w:iCs w:val="0"/>
      <w:smallCaps w:val="0"/>
      <w:strike w:val="0"/>
      <w:sz w:val="8"/>
      <w:szCs w:val="8"/>
      <w:u w:val="none"/>
    </w:rPr>
  </w:style>
  <w:style w:type="character" w:customStyle="1" w:styleId="CharStyle86Exact">
    <w:name w:val="Char Style 86 Exact"/>
    <w:semiHidden/>
    <w:unhideWhenUsed/>
    <w:rPr>
      <w:rFonts w:ascii="Arial" w:eastAsia="Arial" w:hAnsi="Arial" w:cs="Arial"/>
      <w:b/>
      <w:bCs/>
      <w:i w:val="0"/>
      <w:iCs w:val="0"/>
      <w:smallCaps w:val="0"/>
      <w:strike w:val="0"/>
      <w:color w:val="000000"/>
      <w:spacing w:val="0"/>
      <w:w w:val="100"/>
      <w:position w:val="0"/>
      <w:sz w:val="32"/>
      <w:szCs w:val="32"/>
      <w:u w:val="none"/>
      <w:lang w:val="hr-HR" w:eastAsia="hr-HR" w:bidi="hr-HR"/>
    </w:rPr>
  </w:style>
  <w:style w:type="character" w:customStyle="1" w:styleId="CharStyle88">
    <w:name w:val="Char Style 88"/>
    <w:link w:val="Style87"/>
    <w:rPr>
      <w:b w:val="0"/>
      <w:bCs w:val="0"/>
      <w:i/>
      <w:iCs/>
      <w:smallCaps w:val="0"/>
      <w:strike w:val="0"/>
      <w:spacing w:val="20"/>
      <w:u w:val="none"/>
    </w:rPr>
  </w:style>
  <w:style w:type="character" w:customStyle="1" w:styleId="CharStyle89">
    <w:name w:val="Char Style 89"/>
    <w:semiHidden/>
    <w:unhideWhenUsed/>
    <w:rPr>
      <w:rFonts w:ascii="Times New Roman" w:eastAsia="Times New Roman" w:hAnsi="Times New Roman" w:cs="Times New Roman"/>
      <w:b w:val="0"/>
      <w:bCs w:val="0"/>
      <w:i/>
      <w:iCs/>
      <w:smallCaps w:val="0"/>
      <w:strike w:val="0"/>
      <w:color w:val="000000"/>
      <w:spacing w:val="0"/>
      <w:w w:val="100"/>
      <w:position w:val="0"/>
      <w:sz w:val="24"/>
      <w:szCs w:val="24"/>
      <w:u w:val="none"/>
      <w:lang w:val="hr-HR" w:eastAsia="hr-HR" w:bidi="hr-HR"/>
    </w:rPr>
  </w:style>
  <w:style w:type="character" w:customStyle="1" w:styleId="CharStyle90">
    <w:name w:val="Char Style 90"/>
    <w:semiHidden/>
    <w:unhideWhenUsed/>
    <w:rPr>
      <w:rFonts w:ascii="Times New Roman" w:eastAsia="Times New Roman" w:hAnsi="Times New Roman" w:cs="Times New Roman"/>
      <w:b w:val="0"/>
      <w:bCs w:val="0"/>
      <w:i/>
      <w:iCs/>
      <w:smallCaps w:val="0"/>
      <w:strike w:val="0"/>
      <w:color w:val="000000"/>
      <w:spacing w:val="10"/>
      <w:w w:val="100"/>
      <w:position w:val="0"/>
      <w:sz w:val="17"/>
      <w:szCs w:val="17"/>
      <w:u w:val="none"/>
      <w:lang w:val="hr-HR" w:eastAsia="hr-HR" w:bidi="hr-HR"/>
    </w:rPr>
  </w:style>
  <w:style w:type="character" w:customStyle="1" w:styleId="CharStyle91">
    <w:name w:val="Char Style 91"/>
    <w:semiHidden/>
    <w:unhideWhenUse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hr-HR" w:eastAsia="hr-HR" w:bidi="hr-HR"/>
    </w:rPr>
  </w:style>
  <w:style w:type="character" w:customStyle="1" w:styleId="CharStyle92">
    <w:name w:val="Char Style 92"/>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r-HR" w:eastAsia="hr-HR" w:bidi="hr-HR"/>
    </w:rPr>
  </w:style>
  <w:style w:type="character" w:customStyle="1" w:styleId="CharStyle94">
    <w:name w:val="Char Style 94"/>
    <w:link w:val="Style93"/>
    <w:rPr>
      <w:b w:val="0"/>
      <w:bCs w:val="0"/>
      <w:i/>
      <w:iCs/>
      <w:smallCaps w:val="0"/>
      <w:strike w:val="0"/>
      <w:sz w:val="12"/>
      <w:szCs w:val="12"/>
      <w:u w:val="none"/>
    </w:rPr>
  </w:style>
  <w:style w:type="paragraph" w:customStyle="1" w:styleId="Style2">
    <w:name w:val="Style 2"/>
    <w:basedOn w:val="Normal"/>
    <w:link w:val="CharStyle3"/>
    <w:pPr>
      <w:shd w:val="clear" w:color="auto" w:fill="FFFFFF"/>
      <w:spacing w:line="158" w:lineRule="exact"/>
    </w:pPr>
    <w:rPr>
      <w:sz w:val="12"/>
      <w:szCs w:val="12"/>
      <w:lang w:val="en-US" w:eastAsia="en-US" w:bidi="en-US"/>
    </w:rPr>
  </w:style>
  <w:style w:type="paragraph" w:customStyle="1" w:styleId="Style5">
    <w:name w:val="Style 5"/>
    <w:basedOn w:val="Normal"/>
    <w:link w:val="CharStyle6"/>
    <w:qFormat/>
    <w:pPr>
      <w:shd w:val="clear" w:color="auto" w:fill="FFFFFF"/>
      <w:spacing w:line="158" w:lineRule="exact"/>
    </w:pPr>
    <w:rPr>
      <w:rFonts w:eastAsia="Arial"/>
      <w:b/>
      <w:bCs/>
      <w:sz w:val="11"/>
      <w:szCs w:val="11"/>
    </w:rPr>
  </w:style>
  <w:style w:type="paragraph" w:customStyle="1" w:styleId="Style10">
    <w:name w:val="Style 10"/>
    <w:basedOn w:val="Normal"/>
    <w:link w:val="CharStyle11"/>
    <w:pPr>
      <w:shd w:val="clear" w:color="auto" w:fill="FFFFFF"/>
      <w:spacing w:line="158" w:lineRule="exact"/>
    </w:pPr>
    <w:rPr>
      <w:rFonts w:eastAsia="Arial"/>
      <w:sz w:val="12"/>
      <w:szCs w:val="12"/>
    </w:rPr>
  </w:style>
  <w:style w:type="paragraph" w:customStyle="1" w:styleId="Style21">
    <w:name w:val="Style 21"/>
    <w:basedOn w:val="Normal"/>
    <w:link w:val="CharStyle22"/>
    <w:pPr>
      <w:shd w:val="clear" w:color="auto" w:fill="FFFFFF"/>
      <w:spacing w:line="292" w:lineRule="exact"/>
      <w:ind w:hanging="720"/>
    </w:pPr>
    <w:rPr>
      <w:b/>
      <w:bCs/>
      <w:sz w:val="22"/>
      <w:szCs w:val="22"/>
    </w:rPr>
  </w:style>
  <w:style w:type="paragraph" w:customStyle="1" w:styleId="Style23">
    <w:name w:val="Style 23"/>
    <w:basedOn w:val="Normal"/>
    <w:link w:val="CharStyle24"/>
    <w:pPr>
      <w:shd w:val="clear" w:color="auto" w:fill="FFFFFF"/>
      <w:spacing w:line="210" w:lineRule="exact"/>
    </w:pPr>
    <w:rPr>
      <w:sz w:val="19"/>
      <w:szCs w:val="19"/>
    </w:rPr>
  </w:style>
  <w:style w:type="paragraph" w:customStyle="1" w:styleId="Style26">
    <w:name w:val="Style 26"/>
    <w:basedOn w:val="Normal"/>
    <w:link w:val="CharStyle27"/>
    <w:qFormat/>
    <w:pPr>
      <w:shd w:val="clear" w:color="auto" w:fill="FFFFFF"/>
      <w:spacing w:line="292" w:lineRule="exact"/>
      <w:ind w:hanging="1940"/>
    </w:pPr>
    <w:rPr>
      <w:sz w:val="22"/>
      <w:szCs w:val="22"/>
    </w:rPr>
  </w:style>
  <w:style w:type="paragraph" w:customStyle="1" w:styleId="Style30">
    <w:name w:val="Style 30"/>
    <w:basedOn w:val="Normal"/>
    <w:link w:val="CharStyle31"/>
    <w:qFormat/>
    <w:pPr>
      <w:shd w:val="clear" w:color="auto" w:fill="FFFFFF"/>
      <w:spacing w:before="540" w:line="244" w:lineRule="exact"/>
      <w:ind w:hanging="700"/>
      <w:jc w:val="center"/>
      <w:outlineLvl w:val="4"/>
    </w:pPr>
    <w:rPr>
      <w:b/>
      <w:bCs/>
      <w:sz w:val="22"/>
      <w:szCs w:val="22"/>
    </w:rPr>
  </w:style>
  <w:style w:type="paragraph" w:customStyle="1" w:styleId="Style32">
    <w:name w:val="Style 32"/>
    <w:basedOn w:val="Normal"/>
    <w:link w:val="CharStyle33"/>
    <w:pPr>
      <w:shd w:val="clear" w:color="auto" w:fill="FFFFFF"/>
      <w:spacing w:line="158" w:lineRule="exact"/>
    </w:pPr>
    <w:rPr>
      <w:w w:val="150"/>
      <w:sz w:val="10"/>
      <w:szCs w:val="10"/>
    </w:rPr>
  </w:style>
  <w:style w:type="paragraph" w:customStyle="1" w:styleId="Style41">
    <w:name w:val="Style 41"/>
    <w:basedOn w:val="Normal"/>
    <w:link w:val="CharStyle42Exact"/>
    <w:qFormat/>
    <w:pPr>
      <w:shd w:val="clear" w:color="auto" w:fill="FFFFFF"/>
      <w:spacing w:before="100" w:after="100" w:line="354" w:lineRule="exact"/>
      <w:outlineLvl w:val="2"/>
    </w:pPr>
    <w:rPr>
      <w:b/>
      <w:bCs/>
      <w:w w:val="66"/>
      <w:sz w:val="32"/>
      <w:szCs w:val="32"/>
    </w:rPr>
  </w:style>
  <w:style w:type="paragraph" w:customStyle="1" w:styleId="Style44">
    <w:name w:val="Style 44"/>
    <w:basedOn w:val="Normal"/>
    <w:link w:val="CharStyle68"/>
    <w:pPr>
      <w:shd w:val="clear" w:color="auto" w:fill="FFFFFF"/>
      <w:spacing w:line="244" w:lineRule="exact"/>
      <w:ind w:hanging="320"/>
    </w:pPr>
    <w:rPr>
      <w:i/>
      <w:iCs/>
      <w:sz w:val="22"/>
      <w:szCs w:val="22"/>
    </w:rPr>
  </w:style>
  <w:style w:type="paragraph" w:customStyle="1" w:styleId="Style51">
    <w:name w:val="Style 51"/>
    <w:basedOn w:val="Normal"/>
    <w:link w:val="CharStyle52"/>
    <w:qFormat/>
    <w:pPr>
      <w:shd w:val="clear" w:color="auto" w:fill="FFFFFF"/>
      <w:spacing w:before="2800" w:line="318" w:lineRule="exact"/>
      <w:jc w:val="right"/>
      <w:outlineLvl w:val="3"/>
    </w:pPr>
    <w:rPr>
      <w:rFonts w:ascii="Courier New" w:eastAsia="Courier New" w:hAnsi="Courier New" w:cs="Courier New"/>
      <w:spacing w:val="40"/>
      <w:sz w:val="28"/>
      <w:szCs w:val="28"/>
      <w:lang w:val="en-US" w:eastAsia="en-US" w:bidi="en-US"/>
    </w:rPr>
  </w:style>
  <w:style w:type="paragraph" w:customStyle="1" w:styleId="Style53">
    <w:name w:val="Style 53"/>
    <w:basedOn w:val="Normal"/>
    <w:link w:val="CharStyle54Exact"/>
    <w:pPr>
      <w:shd w:val="clear" w:color="auto" w:fill="FFFFFF"/>
      <w:spacing w:line="258" w:lineRule="exact"/>
    </w:pPr>
    <w:rPr>
      <w:rFonts w:eastAsia="Arial"/>
      <w:b/>
      <w:bCs/>
      <w:sz w:val="23"/>
      <w:szCs w:val="23"/>
    </w:rPr>
  </w:style>
  <w:style w:type="paragraph" w:customStyle="1" w:styleId="Style56">
    <w:name w:val="Style 56"/>
    <w:basedOn w:val="Normal"/>
    <w:link w:val="CharStyle57Exact"/>
    <w:pPr>
      <w:shd w:val="clear" w:color="auto" w:fill="FFFFFF"/>
      <w:spacing w:after="340" w:line="266" w:lineRule="exact"/>
    </w:pPr>
  </w:style>
  <w:style w:type="paragraph" w:customStyle="1" w:styleId="Style59">
    <w:name w:val="Style 59"/>
    <w:basedOn w:val="Normal"/>
    <w:link w:val="CharStyle60Exact"/>
    <w:pPr>
      <w:shd w:val="clear" w:color="auto" w:fill="FFFFFF"/>
      <w:spacing w:before="340" w:after="1260" w:line="266" w:lineRule="exact"/>
    </w:pPr>
    <w:rPr>
      <w:sz w:val="22"/>
      <w:szCs w:val="22"/>
    </w:rPr>
  </w:style>
  <w:style w:type="paragraph" w:customStyle="1" w:styleId="Style64">
    <w:name w:val="Style 64"/>
    <w:basedOn w:val="Normal"/>
    <w:link w:val="CharStyle65Exact"/>
    <w:pPr>
      <w:shd w:val="clear" w:color="auto" w:fill="FFFFFF"/>
      <w:spacing w:line="252" w:lineRule="exact"/>
      <w:jc w:val="center"/>
    </w:pPr>
    <w:rPr>
      <w:i/>
      <w:iCs/>
      <w:spacing w:val="10"/>
      <w:sz w:val="18"/>
      <w:szCs w:val="18"/>
    </w:rPr>
  </w:style>
  <w:style w:type="paragraph" w:customStyle="1" w:styleId="Style66">
    <w:name w:val="Style 66"/>
    <w:basedOn w:val="Normal"/>
    <w:link w:val="CharStyle67"/>
    <w:pPr>
      <w:shd w:val="clear" w:color="auto" w:fill="FFFFFF"/>
      <w:spacing w:before="1140" w:line="222" w:lineRule="exact"/>
      <w:jc w:val="right"/>
    </w:pPr>
    <w:rPr>
      <w:i/>
      <w:iCs/>
    </w:rPr>
  </w:style>
  <w:style w:type="paragraph" w:customStyle="1" w:styleId="Style70">
    <w:name w:val="Style 70"/>
    <w:basedOn w:val="Normal"/>
    <w:link w:val="CharStyle71"/>
    <w:qFormat/>
    <w:pPr>
      <w:shd w:val="clear" w:color="auto" w:fill="FFFFFF"/>
      <w:spacing w:line="244" w:lineRule="exact"/>
    </w:pPr>
    <w:rPr>
      <w:sz w:val="22"/>
      <w:szCs w:val="22"/>
    </w:rPr>
  </w:style>
  <w:style w:type="paragraph" w:customStyle="1" w:styleId="Style73">
    <w:name w:val="Style 73"/>
    <w:basedOn w:val="Normal"/>
    <w:link w:val="CharStyle74Exact"/>
    <w:qFormat/>
    <w:pPr>
      <w:shd w:val="clear" w:color="auto" w:fill="FFFFFF"/>
      <w:spacing w:line="420" w:lineRule="exact"/>
      <w:outlineLvl w:val="0"/>
    </w:pPr>
    <w:rPr>
      <w:sz w:val="38"/>
      <w:szCs w:val="38"/>
    </w:rPr>
  </w:style>
  <w:style w:type="paragraph" w:customStyle="1" w:styleId="Style75">
    <w:name w:val="Style 75"/>
    <w:basedOn w:val="Normal"/>
    <w:link w:val="CharStyle76Exact"/>
    <w:qFormat/>
    <w:pPr>
      <w:shd w:val="clear" w:color="auto" w:fill="FFFFFF"/>
      <w:spacing w:line="244" w:lineRule="exact"/>
      <w:outlineLvl w:val="1"/>
    </w:pPr>
    <w:rPr>
      <w:i/>
      <w:iCs/>
      <w:sz w:val="22"/>
      <w:szCs w:val="22"/>
    </w:rPr>
  </w:style>
  <w:style w:type="paragraph" w:customStyle="1" w:styleId="Style79">
    <w:name w:val="Style 79"/>
    <w:basedOn w:val="Normal"/>
    <w:link w:val="CharStyle80"/>
    <w:pPr>
      <w:shd w:val="clear" w:color="auto" w:fill="FFFFFF"/>
      <w:spacing w:before="1420" w:line="155" w:lineRule="exact"/>
      <w:jc w:val="center"/>
    </w:pPr>
    <w:rPr>
      <w:w w:val="66"/>
    </w:rPr>
  </w:style>
  <w:style w:type="paragraph" w:customStyle="1" w:styleId="Style84">
    <w:name w:val="Style 84"/>
    <w:basedOn w:val="Normal"/>
    <w:link w:val="CharStyle85Exact"/>
    <w:pPr>
      <w:shd w:val="clear" w:color="auto" w:fill="FFFFFF"/>
      <w:spacing w:line="358" w:lineRule="exact"/>
    </w:pPr>
    <w:rPr>
      <w:sz w:val="8"/>
      <w:szCs w:val="8"/>
    </w:rPr>
  </w:style>
  <w:style w:type="paragraph" w:customStyle="1" w:styleId="Style87">
    <w:name w:val="Style 87"/>
    <w:basedOn w:val="Normal"/>
    <w:link w:val="CharStyle88"/>
    <w:pPr>
      <w:shd w:val="clear" w:color="auto" w:fill="FFFFFF"/>
      <w:spacing w:line="374" w:lineRule="exact"/>
      <w:jc w:val="center"/>
    </w:pPr>
    <w:rPr>
      <w:i/>
      <w:iCs/>
      <w:spacing w:val="20"/>
    </w:rPr>
  </w:style>
  <w:style w:type="paragraph" w:customStyle="1" w:styleId="Style93">
    <w:name w:val="Style 93"/>
    <w:basedOn w:val="Normal"/>
    <w:link w:val="CharStyle94"/>
    <w:pPr>
      <w:shd w:val="clear" w:color="auto" w:fill="FFFFFF"/>
      <w:spacing w:line="132" w:lineRule="exact"/>
    </w:pPr>
    <w:rPr>
      <w:i/>
      <w:iCs/>
      <w:sz w:val="12"/>
      <w:szCs w:val="12"/>
    </w:rPr>
  </w:style>
  <w:style w:type="table" w:styleId="TableGrid">
    <w:name w:val="Table Grid"/>
    <w:basedOn w:val="TableNormal"/>
    <w:uiPriority w:val="39"/>
    <w:rsid w:val="0059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421"/>
    <w:pPr>
      <w:tabs>
        <w:tab w:val="center" w:pos="4536"/>
        <w:tab w:val="right" w:pos="9072"/>
      </w:tabs>
    </w:pPr>
  </w:style>
  <w:style w:type="character" w:customStyle="1" w:styleId="HeaderChar">
    <w:name w:val="Header Char"/>
    <w:link w:val="Header"/>
    <w:uiPriority w:val="99"/>
    <w:rsid w:val="00BF5421"/>
    <w:rPr>
      <w:color w:val="000000"/>
    </w:rPr>
  </w:style>
  <w:style w:type="paragraph" w:styleId="Footer">
    <w:name w:val="footer"/>
    <w:basedOn w:val="Normal"/>
    <w:link w:val="FooterChar"/>
    <w:uiPriority w:val="99"/>
    <w:unhideWhenUsed/>
    <w:rsid w:val="00BF5421"/>
    <w:pPr>
      <w:tabs>
        <w:tab w:val="center" w:pos="4536"/>
        <w:tab w:val="right" w:pos="9072"/>
      </w:tabs>
    </w:pPr>
  </w:style>
  <w:style w:type="character" w:customStyle="1" w:styleId="FooterChar">
    <w:name w:val="Footer Char"/>
    <w:link w:val="Footer"/>
    <w:uiPriority w:val="99"/>
    <w:rsid w:val="00BF5421"/>
    <w:rPr>
      <w:color w:val="000000"/>
    </w:rPr>
  </w:style>
  <w:style w:type="paragraph" w:styleId="ListParagraph">
    <w:name w:val="List Paragraph"/>
    <w:basedOn w:val="Normal"/>
    <w:uiPriority w:val="34"/>
    <w:qFormat/>
    <w:rsid w:val="00254F6A"/>
    <w:pPr>
      <w:ind w:left="720"/>
      <w:contextualSpacing/>
    </w:pPr>
  </w:style>
  <w:style w:type="character" w:styleId="CommentReference">
    <w:name w:val="annotation reference"/>
    <w:unhideWhenUsed/>
    <w:rsid w:val="003A6155"/>
    <w:rPr>
      <w:sz w:val="16"/>
      <w:szCs w:val="16"/>
    </w:rPr>
  </w:style>
  <w:style w:type="paragraph" w:styleId="CommentText">
    <w:name w:val="annotation text"/>
    <w:basedOn w:val="Normal"/>
    <w:link w:val="CommentTextChar"/>
    <w:unhideWhenUsed/>
    <w:rsid w:val="003A6155"/>
  </w:style>
  <w:style w:type="character" w:customStyle="1" w:styleId="CommentTextChar">
    <w:name w:val="Comment Text Char"/>
    <w:link w:val="CommentText"/>
    <w:rsid w:val="003A6155"/>
    <w:rPr>
      <w:color w:val="000000"/>
      <w:sz w:val="20"/>
      <w:szCs w:val="20"/>
    </w:rPr>
  </w:style>
  <w:style w:type="paragraph" w:styleId="CommentSubject">
    <w:name w:val="annotation subject"/>
    <w:basedOn w:val="CommentText"/>
    <w:next w:val="CommentText"/>
    <w:link w:val="CommentSubjectChar"/>
    <w:uiPriority w:val="99"/>
    <w:semiHidden/>
    <w:unhideWhenUsed/>
    <w:rsid w:val="003A6155"/>
    <w:rPr>
      <w:b/>
      <w:bCs/>
    </w:rPr>
  </w:style>
  <w:style w:type="character" w:customStyle="1" w:styleId="CommentSubjectChar">
    <w:name w:val="Comment Subject Char"/>
    <w:link w:val="CommentSubject"/>
    <w:uiPriority w:val="99"/>
    <w:semiHidden/>
    <w:rsid w:val="003A6155"/>
    <w:rPr>
      <w:b/>
      <w:bCs/>
      <w:color w:val="000000"/>
      <w:sz w:val="20"/>
      <w:szCs w:val="20"/>
    </w:rPr>
  </w:style>
  <w:style w:type="paragraph" w:styleId="BalloonText">
    <w:name w:val="Balloon Text"/>
    <w:basedOn w:val="Normal"/>
    <w:link w:val="BalloonTextChar"/>
    <w:uiPriority w:val="99"/>
    <w:semiHidden/>
    <w:unhideWhenUsed/>
    <w:rsid w:val="003A6155"/>
    <w:rPr>
      <w:rFonts w:ascii="Segoe UI" w:hAnsi="Segoe UI" w:cs="Segoe UI"/>
      <w:sz w:val="18"/>
      <w:szCs w:val="18"/>
    </w:rPr>
  </w:style>
  <w:style w:type="character" w:customStyle="1" w:styleId="BalloonTextChar">
    <w:name w:val="Balloon Text Char"/>
    <w:link w:val="BalloonText"/>
    <w:uiPriority w:val="99"/>
    <w:semiHidden/>
    <w:rsid w:val="003A6155"/>
    <w:rPr>
      <w:rFonts w:ascii="Segoe UI" w:hAnsi="Segoe UI" w:cs="Segoe UI"/>
      <w:color w:val="000000"/>
      <w:sz w:val="18"/>
      <w:szCs w:val="18"/>
    </w:rPr>
  </w:style>
  <w:style w:type="paragraph" w:styleId="Revision">
    <w:name w:val="Revision"/>
    <w:hidden/>
    <w:uiPriority w:val="99"/>
    <w:semiHidden/>
    <w:rsid w:val="00E1058B"/>
    <w:rPr>
      <w:color w:val="000000"/>
      <w:sz w:val="24"/>
      <w:szCs w:val="24"/>
      <w:lang w:bidi="hr-HR"/>
    </w:rPr>
  </w:style>
  <w:style w:type="character" w:styleId="Hyperlink">
    <w:name w:val="Hyperlink"/>
    <w:uiPriority w:val="99"/>
    <w:unhideWhenUsed/>
    <w:rsid w:val="00702B52"/>
    <w:rPr>
      <w:color w:val="0563C1"/>
      <w:u w:val="single"/>
    </w:rPr>
  </w:style>
  <w:style w:type="character" w:styleId="UnresolvedMention">
    <w:name w:val="Unresolved Mention"/>
    <w:uiPriority w:val="99"/>
    <w:semiHidden/>
    <w:unhideWhenUsed/>
    <w:rsid w:val="00702B52"/>
    <w:rPr>
      <w:color w:val="605E5C"/>
      <w:shd w:val="clear" w:color="auto" w:fill="E1DFDD"/>
    </w:rPr>
  </w:style>
  <w:style w:type="paragraph" w:customStyle="1" w:styleId="Tekst">
    <w:name w:val="Tekst"/>
    <w:basedOn w:val="Normal"/>
    <w:link w:val="TekstChar"/>
    <w:qFormat/>
    <w:rsid w:val="00701D41"/>
    <w:pPr>
      <w:widowControl/>
      <w:jc w:val="both"/>
    </w:pPr>
    <w:rPr>
      <w:rFonts w:ascii="Calibri" w:hAnsi="Calibri"/>
    </w:rPr>
  </w:style>
  <w:style w:type="character" w:customStyle="1" w:styleId="TekstChar">
    <w:name w:val="Tekst Char"/>
    <w:link w:val="Tekst"/>
    <w:rsid w:val="00701D41"/>
    <w:rPr>
      <w:rFonts w:ascii="Calibri" w:hAnsi="Calibri"/>
    </w:rPr>
  </w:style>
  <w:style w:type="paragraph" w:customStyle="1" w:styleId="Tekstlist-brojevi">
    <w:name w:val="Tekst list-brojevi"/>
    <w:basedOn w:val="Normal"/>
    <w:link w:val="Tekstlist-brojeviChar"/>
    <w:qFormat/>
    <w:rsid w:val="002C14AC"/>
    <w:pPr>
      <w:widowControl/>
      <w:numPr>
        <w:numId w:val="7"/>
      </w:numPr>
      <w:jc w:val="both"/>
    </w:pPr>
    <w:rPr>
      <w:rFonts w:ascii="Calibri" w:hAnsi="Calibri"/>
    </w:rPr>
  </w:style>
  <w:style w:type="character" w:customStyle="1" w:styleId="Tekstlist-brojeviChar">
    <w:name w:val="Tekst list-brojevi Char"/>
    <w:link w:val="Tekstlist-brojevi"/>
    <w:rsid w:val="00701D41"/>
    <w:rPr>
      <w:rFonts w:ascii="Calibri" w:hAnsi="Calibri"/>
    </w:rPr>
  </w:style>
  <w:style w:type="paragraph" w:styleId="FootnoteText">
    <w:name w:val="footnote text"/>
    <w:basedOn w:val="Normal"/>
    <w:link w:val="FootnoteTextChar"/>
    <w:uiPriority w:val="99"/>
    <w:semiHidden/>
    <w:unhideWhenUsed/>
    <w:rsid w:val="002B43A8"/>
  </w:style>
  <w:style w:type="character" w:customStyle="1" w:styleId="FootnoteTextChar">
    <w:name w:val="Footnote Text Char"/>
    <w:basedOn w:val="DefaultParagraphFont"/>
    <w:link w:val="FootnoteText"/>
    <w:uiPriority w:val="99"/>
    <w:semiHidden/>
    <w:rsid w:val="002B43A8"/>
    <w:rPr>
      <w:color w:val="000000"/>
      <w:lang w:bidi="hr-HR"/>
    </w:rPr>
  </w:style>
  <w:style w:type="character" w:styleId="FootnoteReference">
    <w:name w:val="footnote reference"/>
    <w:basedOn w:val="DefaultParagraphFont"/>
    <w:uiPriority w:val="99"/>
    <w:unhideWhenUsed/>
    <w:rsid w:val="002B43A8"/>
    <w:rPr>
      <w:vertAlign w:val="superscript"/>
    </w:rPr>
  </w:style>
  <w:style w:type="paragraph" w:styleId="BodyText">
    <w:name w:val="Body Text"/>
    <w:basedOn w:val="Normal"/>
    <w:link w:val="BodyTextChar"/>
    <w:rsid w:val="003D001A"/>
    <w:pPr>
      <w:widowControl/>
      <w:jc w:val="both"/>
    </w:pPr>
    <w:rPr>
      <w:rFonts w:ascii="Times New Roman" w:hAnsi="Times New Roman" w:cs="Times New Roman"/>
      <w:sz w:val="24"/>
    </w:rPr>
  </w:style>
  <w:style w:type="character" w:customStyle="1" w:styleId="BodyTextChar">
    <w:name w:val="Body Text Char"/>
    <w:basedOn w:val="DefaultParagraphFont"/>
    <w:link w:val="BodyText"/>
    <w:rsid w:val="003D001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7381">
      <w:bodyDiv w:val="1"/>
      <w:marLeft w:val="0"/>
      <w:marRight w:val="0"/>
      <w:marTop w:val="0"/>
      <w:marBottom w:val="0"/>
      <w:divBdr>
        <w:top w:val="none" w:sz="0" w:space="0" w:color="auto"/>
        <w:left w:val="none" w:sz="0" w:space="0" w:color="auto"/>
        <w:bottom w:val="none" w:sz="0" w:space="0" w:color="auto"/>
        <w:right w:val="none" w:sz="0" w:space="0" w:color="auto"/>
      </w:divBdr>
    </w:div>
    <w:div w:id="901217382">
      <w:bodyDiv w:val="1"/>
      <w:marLeft w:val="0"/>
      <w:marRight w:val="0"/>
      <w:marTop w:val="0"/>
      <w:marBottom w:val="0"/>
      <w:divBdr>
        <w:top w:val="none" w:sz="0" w:space="0" w:color="auto"/>
        <w:left w:val="none" w:sz="0" w:space="0" w:color="auto"/>
        <w:bottom w:val="none" w:sz="0" w:space="0" w:color="auto"/>
        <w:right w:val="none" w:sz="0" w:space="0" w:color="auto"/>
      </w:divBdr>
    </w:div>
    <w:div w:id="1810131545">
      <w:bodyDiv w:val="1"/>
      <w:marLeft w:val="0"/>
      <w:marRight w:val="0"/>
      <w:marTop w:val="0"/>
      <w:marBottom w:val="0"/>
      <w:divBdr>
        <w:top w:val="none" w:sz="0" w:space="0" w:color="auto"/>
        <w:left w:val="none" w:sz="0" w:space="0" w:color="auto"/>
        <w:bottom w:val="none" w:sz="0" w:space="0" w:color="auto"/>
        <w:right w:val="none" w:sz="0" w:space="0" w:color="auto"/>
      </w:divBdr>
    </w:div>
    <w:div w:id="1950316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967364AD51BC84CB8123B639E21EB5D" ma:contentTypeVersion="13" ma:contentTypeDescription="Create a new document." ma:contentTypeScope="" ma:versionID="aa574696be7da6eff9d849baccb23fee">
  <xsd:schema xmlns:xsd="http://www.w3.org/2001/XMLSchema" xmlns:xs="http://www.w3.org/2001/XMLSchema" xmlns:p="http://schemas.microsoft.com/office/2006/metadata/properties" xmlns:ns3="a860cc94-957d-40b0-9bcb-5829a07b9018" xmlns:ns4="bc8f31a9-8bb3-407a-b016-60ebdb686b02" targetNamespace="http://schemas.microsoft.com/office/2006/metadata/properties" ma:root="true" ma:fieldsID="f80c48c581f4982a5803a6bc56214283" ns3:_="" ns4:_="">
    <xsd:import namespace="a860cc94-957d-40b0-9bcb-5829a07b9018"/>
    <xsd:import namespace="bc8f31a9-8bb3-407a-b016-60ebdb686b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0cc94-957d-40b0-9bcb-5829a07b90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31a9-8bb3-407a-b016-60ebdb686b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CCED2-EEED-4AD6-82E3-E1724E9C5741}">
  <ds:schemaRefs>
    <ds:schemaRef ds:uri="http://schemas.microsoft.com/sharepoint/v3/contenttype/forms"/>
  </ds:schemaRefs>
</ds:datastoreItem>
</file>

<file path=customXml/itemProps2.xml><?xml version="1.0" encoding="utf-8"?>
<ds:datastoreItem xmlns:ds="http://schemas.openxmlformats.org/officeDocument/2006/customXml" ds:itemID="{73210580-B6EB-4A60-908E-85B7960E274D}">
  <ds:schemaRefs>
    <ds:schemaRef ds:uri="http://schemas.openxmlformats.org/officeDocument/2006/bibliography"/>
  </ds:schemaRefs>
</ds:datastoreItem>
</file>

<file path=customXml/itemProps3.xml><?xml version="1.0" encoding="utf-8"?>
<ds:datastoreItem xmlns:ds="http://schemas.openxmlformats.org/officeDocument/2006/customXml" ds:itemID="{977F0713-CCE4-4C10-882A-8947E314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0cc94-957d-40b0-9bcb-5829a07b9018"/>
    <ds:schemaRef ds:uri="bc8f31a9-8bb3-407a-b016-60ebdb686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9D565-7E72-41D1-93D4-302252A2BB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5595</Words>
  <Characters>31896</Characters>
  <Application>Microsoft Office Word</Application>
  <DocSecurity>0</DocSecurity>
  <Lines>265</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1 - Opći uvjeti</vt:lpstr>
      <vt:lpstr/>
    </vt:vector>
  </TitlesOfParts>
  <Company>HBOR</Company>
  <LinksUpToDate>false</LinksUpToDate>
  <CharactersWithSpaces>37417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1 - Opći uvjeti</dc:title>
  <dc:subject/>
  <dc:creator>Alić Ante</dc:creator>
  <cp:keywords/>
  <dc:description/>
  <cp:lastModifiedBy>Petković Ivana</cp:lastModifiedBy>
  <cp:revision>9</cp:revision>
  <cp:lastPrinted>2019-06-26T08:21:00Z</cp:lastPrinted>
  <dcterms:created xsi:type="dcterms:W3CDTF">2021-06-11T15:30:00Z</dcterms:created>
  <dcterms:modified xsi:type="dcterms:W3CDTF">2021-07-02T07:33:00Z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0x010100A967364AD51BC84CB8123B639E21EB5D</vt:lpwstr>
  </property>
</Properties>
</file>