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E1D14" w14:textId="28E987F8" w:rsidR="007406B7" w:rsidRPr="007861F6" w:rsidRDefault="007861F6">
      <w:pPr>
        <w:pStyle w:val="P68B1DB1-Normal1"/>
        <w:jc w:val="center"/>
      </w:pPr>
      <w:bookmarkStart w:id="0" w:name="_Toc58235250"/>
      <w:bookmarkStart w:id="1" w:name="_Toc58235351"/>
      <w:bookmarkStart w:id="2" w:name="_Toc58235447"/>
      <w:bookmarkStart w:id="3" w:name="_Toc58235526"/>
      <w:r w:rsidRPr="007861F6">
        <w:t xml:space="preserve">DODATAK 1.: SUSTAV UPRAVLJANJA OKOLIŠEM I </w:t>
      </w:r>
      <w:bookmarkEnd w:id="0"/>
      <w:bookmarkEnd w:id="1"/>
      <w:bookmarkEnd w:id="2"/>
      <w:bookmarkEnd w:id="3"/>
      <w:r w:rsidRPr="007861F6">
        <w:t>DRUŠTVOM</w:t>
      </w:r>
    </w:p>
    <w:tbl>
      <w:tblPr>
        <w:tblStyle w:val="TableGrid"/>
        <w:tblW w:w="491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8"/>
      </w:tblGrid>
      <w:tr w:rsidR="007406B7" w:rsidRPr="007861F6" w14:paraId="4E7FA5A6" w14:textId="77777777">
        <w:trPr>
          <w:trHeight w:val="3995"/>
        </w:trPr>
        <w:tc>
          <w:tcPr>
            <w:tcW w:w="5000" w:type="pct"/>
          </w:tcPr>
          <w:p w14:paraId="0F1E29C3" w14:textId="17A8C697" w:rsidR="007406B7" w:rsidRPr="007861F6" w:rsidRDefault="007861F6">
            <w:pPr>
              <w:pStyle w:val="P68B1DB1-Normal2"/>
              <w:spacing w:before="240" w:after="60"/>
              <w:jc w:val="center"/>
            </w:pPr>
            <w:r w:rsidRPr="007861F6">
              <w:t>HRVATSKA</w:t>
            </w:r>
          </w:p>
          <w:p w14:paraId="1334D8BD" w14:textId="015319ED" w:rsidR="007406B7" w:rsidRPr="007861F6" w:rsidRDefault="007861F6">
            <w:pPr>
              <w:pStyle w:val="P68B1DB1-Normal2"/>
              <w:spacing w:before="240" w:after="60"/>
              <w:jc w:val="center"/>
            </w:pPr>
            <w:r w:rsidRPr="007861F6">
              <w:t>PROJEKT POMOĆI PODUZEĆIMA U OSIGURAVANJU LIKVIDNOSTI U HRVATSKOJ</w:t>
            </w:r>
          </w:p>
          <w:p w14:paraId="6D6B754B" w14:textId="77777777" w:rsidR="007406B7" w:rsidRPr="007861F6" w:rsidRDefault="007406B7">
            <w:pPr>
              <w:jc w:val="both"/>
              <w:rPr>
                <w:rFonts w:asciiTheme="minorHAnsi" w:hAnsiTheme="minorHAnsi" w:cstheme="minorHAnsi"/>
              </w:rPr>
            </w:pPr>
          </w:p>
        </w:tc>
      </w:tr>
      <w:tr w:rsidR="007406B7" w:rsidRPr="007861F6" w14:paraId="626D3770" w14:textId="77777777">
        <w:trPr>
          <w:trHeight w:val="3995"/>
        </w:trPr>
        <w:tc>
          <w:tcPr>
            <w:tcW w:w="5000" w:type="pct"/>
            <w:vAlign w:val="center"/>
          </w:tcPr>
          <w:p w14:paraId="12029E42" w14:textId="77777777" w:rsidR="007406B7" w:rsidRPr="007861F6" w:rsidRDefault="007406B7">
            <w:pPr>
              <w:spacing w:before="240" w:after="60"/>
              <w:jc w:val="center"/>
              <w:rPr>
                <w:rFonts w:ascii="Arial" w:hAnsi="Arial"/>
                <w:kern w:val="28"/>
                <w:sz w:val="32"/>
              </w:rPr>
            </w:pPr>
          </w:p>
          <w:p w14:paraId="097E125C" w14:textId="77777777" w:rsidR="007406B7" w:rsidRPr="007861F6" w:rsidRDefault="007861F6">
            <w:pPr>
              <w:pStyle w:val="P68B1DB1-Normal2"/>
              <w:spacing w:before="240" w:after="60"/>
              <w:jc w:val="center"/>
            </w:pPr>
            <w:r w:rsidRPr="007861F6">
              <w:t>SUSTAV UPRAVLJANJA OKOLIŠEM I DRUŠTVOM</w:t>
            </w:r>
          </w:p>
          <w:p w14:paraId="449318BB" w14:textId="0A503A83" w:rsidR="007406B7" w:rsidRPr="007861F6" w:rsidRDefault="007861F6">
            <w:pPr>
              <w:pStyle w:val="P68B1DB1-Normal2"/>
              <w:spacing w:before="240" w:after="60"/>
              <w:jc w:val="center"/>
            </w:pPr>
            <w:r w:rsidRPr="007861F6">
              <w:t>PREDLOŽAK I NACRT ZA HRVATSKU BANKU ZA OBNOVU I RAZVOJ (HBOR) i SUDJELUJUĆE FINANCIJSKE INSTITUCIJE (SFI)</w:t>
            </w:r>
          </w:p>
          <w:p w14:paraId="5A289872" w14:textId="77777777" w:rsidR="007406B7" w:rsidRPr="007861F6" w:rsidRDefault="007406B7">
            <w:pPr>
              <w:spacing w:before="240" w:after="60"/>
              <w:jc w:val="center"/>
              <w:rPr>
                <w:rFonts w:ascii="Arial" w:hAnsi="Arial"/>
                <w:kern w:val="28"/>
                <w:sz w:val="32"/>
              </w:rPr>
            </w:pPr>
          </w:p>
        </w:tc>
      </w:tr>
      <w:tr w:rsidR="007406B7" w:rsidRPr="007861F6" w14:paraId="4D6BB44B" w14:textId="77777777">
        <w:trPr>
          <w:trHeight w:val="3995"/>
        </w:trPr>
        <w:tc>
          <w:tcPr>
            <w:tcW w:w="5000" w:type="pct"/>
            <w:vAlign w:val="bottom"/>
          </w:tcPr>
          <w:p w14:paraId="12F49E5B" w14:textId="77777777" w:rsidR="007406B7" w:rsidRPr="007861F6" w:rsidRDefault="007406B7">
            <w:pPr>
              <w:jc w:val="both"/>
            </w:pPr>
          </w:p>
        </w:tc>
      </w:tr>
    </w:tbl>
    <w:p w14:paraId="37F073AB" w14:textId="77777777" w:rsidR="007406B7" w:rsidRPr="007861F6" w:rsidRDefault="007406B7">
      <w:pPr>
        <w:spacing w:after="0" w:line="240" w:lineRule="auto"/>
        <w:jc w:val="both"/>
        <w:rPr>
          <w:rFonts w:ascii="Times New Roman" w:eastAsia="Times New Roman" w:hAnsi="Times New Roman" w:cs="Times New Roman"/>
        </w:rPr>
      </w:pPr>
    </w:p>
    <w:sdt>
      <w:sdtPr>
        <w:rPr>
          <w:rFonts w:ascii="Calibri" w:eastAsia="Calibri" w:hAnsi="Calibri" w:cs="Arial"/>
          <w:b w:val="0"/>
          <w:caps/>
          <w:color w:val="4A442A"/>
        </w:rPr>
        <w:id w:val="72561915"/>
        <w:docPartObj>
          <w:docPartGallery w:val="Table of Contents"/>
          <w:docPartUnique/>
        </w:docPartObj>
      </w:sdtPr>
      <w:sdtEndPr>
        <w:rPr>
          <w:rFonts w:ascii="Times New Roman" w:eastAsia="Times New Roman" w:hAnsi="Times New Roman" w:cs="Times New Roman"/>
          <w:b/>
          <w:color w:val="auto"/>
          <w:sz w:val="20"/>
        </w:rPr>
      </w:sdtEndPr>
      <w:sdtContent>
        <w:p w14:paraId="1E923978" w14:textId="77777777" w:rsidR="007406B7" w:rsidRPr="007861F6" w:rsidRDefault="007861F6">
          <w:pPr>
            <w:pStyle w:val="P68B1DB1-Normal3"/>
            <w:keepNext/>
            <w:keepLines/>
            <w:tabs>
              <w:tab w:val="num" w:pos="360"/>
            </w:tabs>
            <w:spacing w:before="480" w:after="0" w:line="276" w:lineRule="auto"/>
            <w:ind w:left="360" w:hanging="360"/>
          </w:pPr>
          <w:r w:rsidRPr="007861F6">
            <w:t>Sadržaj</w:t>
          </w:r>
        </w:p>
        <w:p w14:paraId="05EC215D" w14:textId="5832BC4B" w:rsidR="00870B24" w:rsidRPr="00870B24" w:rsidRDefault="007861F6">
          <w:pPr>
            <w:pStyle w:val="TOC1"/>
            <w:tabs>
              <w:tab w:val="left" w:pos="440"/>
            </w:tabs>
            <w:rPr>
              <w:rFonts w:asciiTheme="minorHAnsi" w:eastAsiaTheme="minorEastAsia" w:hAnsiTheme="minorHAnsi" w:cstheme="minorHAnsi"/>
              <w:caps w:val="0"/>
              <w:noProof/>
              <w:sz w:val="22"/>
              <w:szCs w:val="22"/>
            </w:rPr>
          </w:pPr>
          <w:r w:rsidRPr="007861F6">
            <w:fldChar w:fldCharType="begin"/>
          </w:r>
          <w:r w:rsidRPr="007861F6">
            <w:rPr>
              <w:rFonts w:asciiTheme="minorHAnsi" w:hAnsiTheme="minorHAnsi" w:cstheme="minorHAnsi"/>
            </w:rPr>
            <w:instrText xml:space="preserve"> TOC \o "1-3" \h \z \u </w:instrText>
          </w:r>
          <w:r w:rsidRPr="007861F6">
            <w:fldChar w:fldCharType="separate"/>
          </w:r>
          <w:hyperlink w:anchor="_Toc93052009" w:history="1">
            <w:r w:rsidR="00870B24" w:rsidRPr="00870B24">
              <w:rPr>
                <w:rStyle w:val="Hyperlink"/>
                <w:rFonts w:asciiTheme="minorHAnsi" w:hAnsiTheme="minorHAnsi" w:cstheme="minorHAnsi"/>
                <w:noProof/>
              </w:rPr>
              <w:t>1</w:t>
            </w:r>
            <w:r w:rsidR="00870B24" w:rsidRPr="00870B24">
              <w:rPr>
                <w:rFonts w:asciiTheme="minorHAnsi" w:eastAsiaTheme="minorEastAsia" w:hAnsiTheme="minorHAnsi" w:cstheme="minorHAnsi"/>
                <w:caps w:val="0"/>
                <w:noProof/>
                <w:sz w:val="22"/>
                <w:szCs w:val="22"/>
              </w:rPr>
              <w:tab/>
            </w:r>
            <w:r w:rsidR="00870B24" w:rsidRPr="00870B24">
              <w:rPr>
                <w:rStyle w:val="Hyperlink"/>
                <w:rFonts w:asciiTheme="minorHAnsi" w:hAnsiTheme="minorHAnsi" w:cstheme="minorHAnsi"/>
                <w:noProof/>
              </w:rPr>
              <w:t>Uvod</w:t>
            </w:r>
            <w:r w:rsidR="00870B24" w:rsidRPr="00870B24">
              <w:rPr>
                <w:rFonts w:asciiTheme="minorHAnsi" w:hAnsiTheme="minorHAnsi" w:cstheme="minorHAnsi"/>
                <w:noProof/>
                <w:webHidden/>
              </w:rPr>
              <w:tab/>
            </w:r>
            <w:r w:rsidR="00870B24" w:rsidRPr="00870B24">
              <w:rPr>
                <w:rFonts w:asciiTheme="minorHAnsi" w:hAnsiTheme="minorHAnsi" w:cstheme="minorHAnsi"/>
                <w:noProof/>
                <w:webHidden/>
              </w:rPr>
              <w:fldChar w:fldCharType="begin"/>
            </w:r>
            <w:r w:rsidR="00870B24" w:rsidRPr="00870B24">
              <w:rPr>
                <w:rFonts w:asciiTheme="minorHAnsi" w:hAnsiTheme="minorHAnsi" w:cstheme="minorHAnsi"/>
                <w:noProof/>
                <w:webHidden/>
              </w:rPr>
              <w:instrText xml:space="preserve"> PAGEREF _Toc93052009 \h </w:instrText>
            </w:r>
            <w:r w:rsidR="00870B24" w:rsidRPr="00870B24">
              <w:rPr>
                <w:rFonts w:asciiTheme="minorHAnsi" w:hAnsiTheme="minorHAnsi" w:cstheme="minorHAnsi"/>
                <w:noProof/>
                <w:webHidden/>
              </w:rPr>
            </w:r>
            <w:r w:rsidR="00870B24" w:rsidRPr="00870B24">
              <w:rPr>
                <w:rFonts w:asciiTheme="minorHAnsi" w:hAnsiTheme="minorHAnsi" w:cstheme="minorHAnsi"/>
                <w:noProof/>
                <w:webHidden/>
              </w:rPr>
              <w:fldChar w:fldCharType="separate"/>
            </w:r>
            <w:r w:rsidR="00870B24" w:rsidRPr="00870B24">
              <w:rPr>
                <w:rFonts w:asciiTheme="minorHAnsi" w:hAnsiTheme="minorHAnsi" w:cstheme="minorHAnsi"/>
                <w:noProof/>
                <w:webHidden/>
              </w:rPr>
              <w:t>3</w:t>
            </w:r>
            <w:r w:rsidR="00870B24" w:rsidRPr="00870B24">
              <w:rPr>
                <w:rFonts w:asciiTheme="minorHAnsi" w:hAnsiTheme="minorHAnsi" w:cstheme="minorHAnsi"/>
                <w:noProof/>
                <w:webHidden/>
              </w:rPr>
              <w:fldChar w:fldCharType="end"/>
            </w:r>
          </w:hyperlink>
        </w:p>
        <w:p w14:paraId="4EC895B2" w14:textId="4828878B" w:rsidR="00870B24" w:rsidRPr="00870B24" w:rsidRDefault="0086723F">
          <w:pPr>
            <w:pStyle w:val="TOC2"/>
            <w:tabs>
              <w:tab w:val="left" w:pos="880"/>
              <w:tab w:val="right" w:leader="dot" w:pos="9350"/>
            </w:tabs>
            <w:rPr>
              <w:rFonts w:asciiTheme="minorHAnsi" w:eastAsiaTheme="minorEastAsia" w:hAnsiTheme="minorHAnsi" w:cstheme="minorHAnsi"/>
              <w:b/>
              <w:smallCaps w:val="0"/>
              <w:noProof/>
              <w:sz w:val="22"/>
              <w:szCs w:val="22"/>
            </w:rPr>
          </w:pPr>
          <w:hyperlink w:anchor="_Toc93052010" w:history="1">
            <w:r w:rsidR="00870B24" w:rsidRPr="00870B24">
              <w:rPr>
                <w:rStyle w:val="Hyperlink"/>
                <w:rFonts w:asciiTheme="minorHAnsi" w:hAnsiTheme="minorHAnsi" w:cstheme="minorHAnsi"/>
                <w:b/>
                <w:noProof/>
              </w:rPr>
              <w:t>1.1</w:t>
            </w:r>
            <w:r w:rsidR="00870B24" w:rsidRPr="00870B24">
              <w:rPr>
                <w:rFonts w:asciiTheme="minorHAnsi" w:eastAsiaTheme="minorEastAsia" w:hAnsiTheme="minorHAnsi" w:cstheme="minorHAnsi"/>
                <w:b/>
                <w:smallCaps w:val="0"/>
                <w:noProof/>
                <w:sz w:val="22"/>
                <w:szCs w:val="22"/>
              </w:rPr>
              <w:tab/>
            </w:r>
            <w:r w:rsidR="00870B24" w:rsidRPr="00870B24">
              <w:rPr>
                <w:rStyle w:val="Hyperlink"/>
                <w:rFonts w:asciiTheme="minorHAnsi" w:hAnsiTheme="minorHAnsi" w:cstheme="minorHAnsi"/>
                <w:b/>
                <w:noProof/>
              </w:rPr>
              <w:t>Kontekst projekta</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_Toc93052010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3</w:t>
            </w:r>
            <w:r w:rsidR="00870B24" w:rsidRPr="00870B24">
              <w:rPr>
                <w:rFonts w:asciiTheme="minorHAnsi" w:hAnsiTheme="minorHAnsi" w:cstheme="minorHAnsi"/>
                <w:b/>
                <w:noProof/>
                <w:webHidden/>
              </w:rPr>
              <w:fldChar w:fldCharType="end"/>
            </w:r>
          </w:hyperlink>
        </w:p>
        <w:p w14:paraId="0023AE40" w14:textId="5BF588AD" w:rsidR="00870B24" w:rsidRPr="00870B24" w:rsidRDefault="0086723F">
          <w:pPr>
            <w:pStyle w:val="TOC1"/>
            <w:tabs>
              <w:tab w:val="left" w:pos="440"/>
            </w:tabs>
            <w:rPr>
              <w:rFonts w:asciiTheme="minorHAnsi" w:eastAsiaTheme="minorEastAsia" w:hAnsiTheme="minorHAnsi" w:cstheme="minorHAnsi"/>
              <w:caps w:val="0"/>
              <w:noProof/>
              <w:sz w:val="22"/>
              <w:szCs w:val="22"/>
            </w:rPr>
          </w:pPr>
          <w:hyperlink w:anchor="_Toc93052011" w:history="1">
            <w:r w:rsidR="00870B24" w:rsidRPr="00870B24">
              <w:rPr>
                <w:rStyle w:val="Hyperlink"/>
                <w:rFonts w:asciiTheme="minorHAnsi" w:hAnsiTheme="minorHAnsi" w:cstheme="minorHAnsi"/>
                <w:noProof/>
              </w:rPr>
              <w:t>2</w:t>
            </w:r>
            <w:r w:rsidR="00870B24" w:rsidRPr="00870B24">
              <w:rPr>
                <w:rFonts w:asciiTheme="minorHAnsi" w:eastAsiaTheme="minorEastAsia" w:hAnsiTheme="minorHAnsi" w:cstheme="minorHAnsi"/>
                <w:caps w:val="0"/>
                <w:noProof/>
                <w:sz w:val="22"/>
                <w:szCs w:val="22"/>
              </w:rPr>
              <w:tab/>
            </w:r>
            <w:r w:rsidR="00870B24" w:rsidRPr="00870B24">
              <w:rPr>
                <w:rStyle w:val="Hyperlink"/>
                <w:rFonts w:asciiTheme="minorHAnsi" w:hAnsiTheme="minorHAnsi" w:cstheme="minorHAnsi"/>
                <w:noProof/>
              </w:rPr>
              <w:t>Sustav upravljanja okolišem i društvom</w:t>
            </w:r>
            <w:r w:rsidR="00870B24" w:rsidRPr="00870B24">
              <w:rPr>
                <w:rFonts w:asciiTheme="minorHAnsi" w:hAnsiTheme="minorHAnsi" w:cstheme="minorHAnsi"/>
                <w:noProof/>
                <w:webHidden/>
              </w:rPr>
              <w:tab/>
            </w:r>
            <w:r w:rsidR="00870B24" w:rsidRPr="00870B24">
              <w:rPr>
                <w:rFonts w:asciiTheme="minorHAnsi" w:hAnsiTheme="minorHAnsi" w:cstheme="minorHAnsi"/>
                <w:noProof/>
                <w:webHidden/>
              </w:rPr>
              <w:fldChar w:fldCharType="begin"/>
            </w:r>
            <w:r w:rsidR="00870B24" w:rsidRPr="00870B24">
              <w:rPr>
                <w:rFonts w:asciiTheme="minorHAnsi" w:hAnsiTheme="minorHAnsi" w:cstheme="minorHAnsi"/>
                <w:noProof/>
                <w:webHidden/>
              </w:rPr>
              <w:instrText xml:space="preserve"> PAGEREF _Toc93052011 \h </w:instrText>
            </w:r>
            <w:r w:rsidR="00870B24" w:rsidRPr="00870B24">
              <w:rPr>
                <w:rFonts w:asciiTheme="minorHAnsi" w:hAnsiTheme="minorHAnsi" w:cstheme="minorHAnsi"/>
                <w:noProof/>
                <w:webHidden/>
              </w:rPr>
            </w:r>
            <w:r w:rsidR="00870B24" w:rsidRPr="00870B24">
              <w:rPr>
                <w:rFonts w:asciiTheme="minorHAnsi" w:hAnsiTheme="minorHAnsi" w:cstheme="minorHAnsi"/>
                <w:noProof/>
                <w:webHidden/>
              </w:rPr>
              <w:fldChar w:fldCharType="separate"/>
            </w:r>
            <w:r w:rsidR="00870B24" w:rsidRPr="00870B24">
              <w:rPr>
                <w:rFonts w:asciiTheme="minorHAnsi" w:hAnsiTheme="minorHAnsi" w:cstheme="minorHAnsi"/>
                <w:noProof/>
                <w:webHidden/>
              </w:rPr>
              <w:t>3</w:t>
            </w:r>
            <w:r w:rsidR="00870B24" w:rsidRPr="00870B24">
              <w:rPr>
                <w:rFonts w:asciiTheme="minorHAnsi" w:hAnsiTheme="minorHAnsi" w:cstheme="minorHAnsi"/>
                <w:noProof/>
                <w:webHidden/>
              </w:rPr>
              <w:fldChar w:fldCharType="end"/>
            </w:r>
          </w:hyperlink>
        </w:p>
        <w:p w14:paraId="73E085E5" w14:textId="0A6A10B6" w:rsidR="00870B24" w:rsidRPr="00870B24" w:rsidRDefault="0086723F">
          <w:pPr>
            <w:pStyle w:val="TOC2"/>
            <w:tabs>
              <w:tab w:val="left" w:pos="880"/>
              <w:tab w:val="right" w:leader="dot" w:pos="9350"/>
            </w:tabs>
            <w:rPr>
              <w:rFonts w:asciiTheme="minorHAnsi" w:eastAsiaTheme="minorEastAsia" w:hAnsiTheme="minorHAnsi" w:cstheme="minorHAnsi"/>
              <w:b/>
              <w:smallCaps w:val="0"/>
              <w:noProof/>
              <w:sz w:val="22"/>
              <w:szCs w:val="22"/>
            </w:rPr>
          </w:pPr>
          <w:hyperlink w:anchor="_Toc93052012" w:history="1">
            <w:r w:rsidR="00870B24" w:rsidRPr="00870B24">
              <w:rPr>
                <w:rStyle w:val="Hyperlink"/>
                <w:rFonts w:asciiTheme="minorHAnsi" w:hAnsiTheme="minorHAnsi" w:cstheme="minorHAnsi"/>
                <w:b/>
                <w:noProof/>
              </w:rPr>
              <w:t>2.1</w:t>
            </w:r>
            <w:r w:rsidR="00870B24" w:rsidRPr="00870B24">
              <w:rPr>
                <w:rFonts w:asciiTheme="minorHAnsi" w:eastAsiaTheme="minorEastAsia" w:hAnsiTheme="minorHAnsi" w:cstheme="minorHAnsi"/>
                <w:b/>
                <w:smallCaps w:val="0"/>
                <w:noProof/>
                <w:sz w:val="22"/>
                <w:szCs w:val="22"/>
              </w:rPr>
              <w:tab/>
            </w:r>
            <w:r w:rsidR="00870B24" w:rsidRPr="00870B24">
              <w:rPr>
                <w:rStyle w:val="Hyperlink"/>
                <w:rFonts w:asciiTheme="minorHAnsi" w:hAnsiTheme="minorHAnsi" w:cstheme="minorHAnsi"/>
                <w:b/>
                <w:noProof/>
              </w:rPr>
              <w:t>Sadržaj SUOD-a</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_Toc93052012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3</w:t>
            </w:r>
            <w:r w:rsidR="00870B24" w:rsidRPr="00870B24">
              <w:rPr>
                <w:rFonts w:asciiTheme="minorHAnsi" w:hAnsiTheme="minorHAnsi" w:cstheme="minorHAnsi"/>
                <w:b/>
                <w:noProof/>
                <w:webHidden/>
              </w:rPr>
              <w:fldChar w:fldCharType="end"/>
            </w:r>
          </w:hyperlink>
        </w:p>
        <w:p w14:paraId="077D8853" w14:textId="664E4037" w:rsidR="00870B24" w:rsidRPr="00870B24" w:rsidRDefault="0086723F">
          <w:pPr>
            <w:pStyle w:val="TOC2"/>
            <w:tabs>
              <w:tab w:val="left" w:pos="880"/>
              <w:tab w:val="right" w:leader="dot" w:pos="9350"/>
            </w:tabs>
            <w:rPr>
              <w:rFonts w:asciiTheme="minorHAnsi" w:eastAsiaTheme="minorEastAsia" w:hAnsiTheme="minorHAnsi" w:cstheme="minorHAnsi"/>
              <w:b/>
              <w:smallCaps w:val="0"/>
              <w:noProof/>
              <w:sz w:val="22"/>
              <w:szCs w:val="22"/>
            </w:rPr>
          </w:pPr>
          <w:hyperlink w:anchor="_Toc93052013" w:history="1">
            <w:r w:rsidR="00870B24" w:rsidRPr="00870B24">
              <w:rPr>
                <w:rStyle w:val="Hyperlink"/>
                <w:rFonts w:asciiTheme="minorHAnsi" w:hAnsiTheme="minorHAnsi" w:cstheme="minorHAnsi"/>
                <w:b/>
                <w:noProof/>
              </w:rPr>
              <w:t>2.2</w:t>
            </w:r>
            <w:r w:rsidR="00870B24" w:rsidRPr="00870B24">
              <w:rPr>
                <w:rFonts w:asciiTheme="minorHAnsi" w:eastAsiaTheme="minorEastAsia" w:hAnsiTheme="minorHAnsi" w:cstheme="minorHAnsi"/>
                <w:b/>
                <w:smallCaps w:val="0"/>
                <w:noProof/>
                <w:sz w:val="22"/>
                <w:szCs w:val="22"/>
              </w:rPr>
              <w:tab/>
            </w:r>
            <w:r w:rsidR="00870B24" w:rsidRPr="00870B24">
              <w:rPr>
                <w:rStyle w:val="Hyperlink"/>
                <w:rFonts w:asciiTheme="minorHAnsi" w:hAnsiTheme="minorHAnsi" w:cstheme="minorHAnsi"/>
                <w:b/>
                <w:noProof/>
              </w:rPr>
              <w:t>Opseg SUOD-a</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_Toc93052013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4</w:t>
            </w:r>
            <w:r w:rsidR="00870B24" w:rsidRPr="00870B24">
              <w:rPr>
                <w:rFonts w:asciiTheme="minorHAnsi" w:hAnsiTheme="minorHAnsi" w:cstheme="minorHAnsi"/>
                <w:b/>
                <w:noProof/>
                <w:webHidden/>
              </w:rPr>
              <w:fldChar w:fldCharType="end"/>
            </w:r>
          </w:hyperlink>
        </w:p>
        <w:p w14:paraId="75E389D4" w14:textId="3890A147" w:rsidR="00870B24" w:rsidRPr="00870B24" w:rsidRDefault="0086723F">
          <w:pPr>
            <w:pStyle w:val="TOC2"/>
            <w:tabs>
              <w:tab w:val="left" w:pos="880"/>
              <w:tab w:val="right" w:leader="dot" w:pos="9350"/>
            </w:tabs>
            <w:rPr>
              <w:rFonts w:asciiTheme="minorHAnsi" w:eastAsiaTheme="minorEastAsia" w:hAnsiTheme="minorHAnsi" w:cstheme="minorHAnsi"/>
              <w:b/>
              <w:smallCaps w:val="0"/>
              <w:noProof/>
              <w:sz w:val="22"/>
              <w:szCs w:val="22"/>
            </w:rPr>
          </w:pPr>
          <w:hyperlink w:anchor="_Toc93052014" w:history="1">
            <w:r w:rsidR="00870B24" w:rsidRPr="00870B24">
              <w:rPr>
                <w:rStyle w:val="Hyperlink"/>
                <w:rFonts w:asciiTheme="minorHAnsi" w:hAnsiTheme="minorHAnsi" w:cstheme="minorHAnsi"/>
                <w:b/>
                <w:i/>
                <w:noProof/>
              </w:rPr>
              <w:t>2.3</w:t>
            </w:r>
            <w:r w:rsidR="00870B24" w:rsidRPr="00870B24">
              <w:rPr>
                <w:rFonts w:asciiTheme="minorHAnsi" w:eastAsiaTheme="minorEastAsia" w:hAnsiTheme="minorHAnsi" w:cstheme="minorHAnsi"/>
                <w:b/>
                <w:smallCaps w:val="0"/>
                <w:noProof/>
                <w:sz w:val="22"/>
                <w:szCs w:val="22"/>
              </w:rPr>
              <w:tab/>
            </w:r>
            <w:r w:rsidR="00870B24" w:rsidRPr="00870B24">
              <w:rPr>
                <w:rStyle w:val="Hyperlink"/>
                <w:rFonts w:asciiTheme="minorHAnsi" w:hAnsiTheme="minorHAnsi" w:cstheme="minorHAnsi"/>
                <w:b/>
                <w:i/>
                <w:noProof/>
              </w:rPr>
              <w:t>Ekološka i društvena politika HBOR-a</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_Toc93052014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5</w:t>
            </w:r>
            <w:r w:rsidR="00870B24" w:rsidRPr="00870B24">
              <w:rPr>
                <w:rFonts w:asciiTheme="minorHAnsi" w:hAnsiTheme="minorHAnsi" w:cstheme="minorHAnsi"/>
                <w:b/>
                <w:noProof/>
                <w:webHidden/>
              </w:rPr>
              <w:fldChar w:fldCharType="end"/>
            </w:r>
          </w:hyperlink>
        </w:p>
        <w:p w14:paraId="352B7444" w14:textId="713E5FA8" w:rsidR="00870B24" w:rsidRPr="00870B24" w:rsidRDefault="0086723F">
          <w:pPr>
            <w:pStyle w:val="TOC2"/>
            <w:tabs>
              <w:tab w:val="left" w:pos="880"/>
              <w:tab w:val="right" w:leader="dot" w:pos="9350"/>
            </w:tabs>
            <w:rPr>
              <w:rFonts w:asciiTheme="minorHAnsi" w:eastAsiaTheme="minorEastAsia" w:hAnsiTheme="minorHAnsi" w:cstheme="minorHAnsi"/>
              <w:b/>
              <w:smallCaps w:val="0"/>
              <w:noProof/>
              <w:sz w:val="22"/>
              <w:szCs w:val="22"/>
            </w:rPr>
          </w:pPr>
          <w:hyperlink w:anchor="_Toc93052015" w:history="1">
            <w:r w:rsidR="00870B24" w:rsidRPr="00870B24">
              <w:rPr>
                <w:rStyle w:val="Hyperlink"/>
                <w:rFonts w:asciiTheme="minorHAnsi" w:hAnsiTheme="minorHAnsi" w:cstheme="minorHAnsi"/>
                <w:b/>
                <w:noProof/>
              </w:rPr>
              <w:t>2.4</w:t>
            </w:r>
            <w:r w:rsidR="00870B24" w:rsidRPr="00870B24">
              <w:rPr>
                <w:rFonts w:asciiTheme="minorHAnsi" w:eastAsiaTheme="minorEastAsia" w:hAnsiTheme="minorHAnsi" w:cstheme="minorHAnsi"/>
                <w:b/>
                <w:smallCaps w:val="0"/>
                <w:noProof/>
                <w:sz w:val="22"/>
                <w:szCs w:val="22"/>
              </w:rPr>
              <w:tab/>
            </w:r>
            <w:r w:rsidR="00870B24" w:rsidRPr="00870B24">
              <w:rPr>
                <w:rStyle w:val="Hyperlink"/>
                <w:rFonts w:asciiTheme="minorHAnsi" w:hAnsiTheme="minorHAnsi" w:cstheme="minorHAnsi"/>
                <w:b/>
                <w:noProof/>
              </w:rPr>
              <w:t>Upravljanje ekološkim i društvenim rizikom</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_Toc93052015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6</w:t>
            </w:r>
            <w:r w:rsidR="00870B24" w:rsidRPr="00870B24">
              <w:rPr>
                <w:rFonts w:asciiTheme="minorHAnsi" w:hAnsiTheme="minorHAnsi" w:cstheme="minorHAnsi"/>
                <w:b/>
                <w:noProof/>
                <w:webHidden/>
              </w:rPr>
              <w:fldChar w:fldCharType="end"/>
            </w:r>
          </w:hyperlink>
        </w:p>
        <w:p w14:paraId="5F181E0E" w14:textId="74DCB05F" w:rsidR="00870B24" w:rsidRPr="00870B24" w:rsidRDefault="0086723F">
          <w:pPr>
            <w:pStyle w:val="TOC2"/>
            <w:tabs>
              <w:tab w:val="left" w:pos="880"/>
              <w:tab w:val="right" w:leader="dot" w:pos="9350"/>
            </w:tabs>
            <w:rPr>
              <w:rFonts w:asciiTheme="minorHAnsi" w:eastAsiaTheme="minorEastAsia" w:hAnsiTheme="minorHAnsi" w:cstheme="minorHAnsi"/>
              <w:b/>
              <w:smallCaps w:val="0"/>
              <w:noProof/>
              <w:sz w:val="22"/>
              <w:szCs w:val="22"/>
            </w:rPr>
          </w:pPr>
          <w:hyperlink w:anchor="_Toc93052016" w:history="1">
            <w:r w:rsidR="00870B24" w:rsidRPr="00870B24">
              <w:rPr>
                <w:rStyle w:val="Hyperlink"/>
                <w:rFonts w:asciiTheme="minorHAnsi" w:hAnsiTheme="minorHAnsi" w:cstheme="minorHAnsi"/>
                <w:b/>
                <w:noProof/>
              </w:rPr>
              <w:t>2.5</w:t>
            </w:r>
            <w:r w:rsidR="00870B24" w:rsidRPr="00870B24">
              <w:rPr>
                <w:rFonts w:asciiTheme="minorHAnsi" w:eastAsiaTheme="minorEastAsia" w:hAnsiTheme="minorHAnsi" w:cstheme="minorHAnsi"/>
                <w:b/>
                <w:smallCaps w:val="0"/>
                <w:noProof/>
                <w:sz w:val="22"/>
                <w:szCs w:val="22"/>
              </w:rPr>
              <w:tab/>
            </w:r>
            <w:r w:rsidR="00870B24" w:rsidRPr="00870B24">
              <w:rPr>
                <w:rStyle w:val="Hyperlink"/>
                <w:rFonts w:asciiTheme="minorHAnsi" w:hAnsiTheme="minorHAnsi" w:cstheme="minorHAnsi"/>
                <w:b/>
                <w:noProof/>
              </w:rPr>
              <w:t>Pregled SUOD-a SFI-jeva</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_Toc93052016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10</w:t>
            </w:r>
            <w:r w:rsidR="00870B24" w:rsidRPr="00870B24">
              <w:rPr>
                <w:rFonts w:asciiTheme="minorHAnsi" w:hAnsiTheme="minorHAnsi" w:cstheme="minorHAnsi"/>
                <w:b/>
                <w:noProof/>
                <w:webHidden/>
              </w:rPr>
              <w:fldChar w:fldCharType="end"/>
            </w:r>
          </w:hyperlink>
        </w:p>
        <w:p w14:paraId="3B45F89F" w14:textId="504C5360" w:rsidR="00870B24" w:rsidRPr="00870B24" w:rsidRDefault="0086723F">
          <w:pPr>
            <w:pStyle w:val="TOC3"/>
            <w:tabs>
              <w:tab w:val="left" w:pos="1100"/>
              <w:tab w:val="right" w:leader="dot" w:pos="9350"/>
            </w:tabs>
            <w:rPr>
              <w:rFonts w:asciiTheme="minorHAnsi" w:eastAsiaTheme="minorEastAsia" w:hAnsiTheme="minorHAnsi" w:cstheme="minorHAnsi"/>
              <w:b/>
              <w:i w:val="0"/>
              <w:noProof/>
              <w:sz w:val="22"/>
              <w:szCs w:val="22"/>
            </w:rPr>
          </w:pPr>
          <w:hyperlink w:anchor="_Toc93052017" w:history="1">
            <w:r w:rsidR="00870B24" w:rsidRPr="00870B24">
              <w:rPr>
                <w:rStyle w:val="Hyperlink"/>
                <w:rFonts w:asciiTheme="minorHAnsi" w:hAnsiTheme="minorHAnsi" w:cstheme="minorHAnsi"/>
                <w:b/>
                <w:noProof/>
              </w:rPr>
              <w:t>2.5.1</w:t>
            </w:r>
            <w:r w:rsidR="00870B24" w:rsidRPr="00870B24">
              <w:rPr>
                <w:rFonts w:asciiTheme="minorHAnsi" w:eastAsiaTheme="minorEastAsia" w:hAnsiTheme="minorHAnsi" w:cstheme="minorHAnsi"/>
                <w:b/>
                <w:i w:val="0"/>
                <w:noProof/>
                <w:sz w:val="22"/>
                <w:szCs w:val="22"/>
              </w:rPr>
              <w:tab/>
            </w:r>
            <w:r w:rsidR="00870B24" w:rsidRPr="00870B24">
              <w:rPr>
                <w:rStyle w:val="Hyperlink"/>
                <w:rFonts w:asciiTheme="minorHAnsi" w:hAnsiTheme="minorHAnsi" w:cstheme="minorHAnsi"/>
                <w:b/>
                <w:noProof/>
              </w:rPr>
              <w:t>Prihvatljivost projekta</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_Toc93052017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10</w:t>
            </w:r>
            <w:r w:rsidR="00870B24" w:rsidRPr="00870B24">
              <w:rPr>
                <w:rFonts w:asciiTheme="minorHAnsi" w:hAnsiTheme="minorHAnsi" w:cstheme="minorHAnsi"/>
                <w:b/>
                <w:noProof/>
                <w:webHidden/>
              </w:rPr>
              <w:fldChar w:fldCharType="end"/>
            </w:r>
          </w:hyperlink>
        </w:p>
        <w:p w14:paraId="065FB712" w14:textId="6C289628" w:rsidR="00870B24" w:rsidRPr="00870B24" w:rsidRDefault="0086723F">
          <w:pPr>
            <w:pStyle w:val="TOC3"/>
            <w:tabs>
              <w:tab w:val="left" w:pos="1100"/>
              <w:tab w:val="right" w:leader="dot" w:pos="9350"/>
            </w:tabs>
            <w:rPr>
              <w:rFonts w:asciiTheme="minorHAnsi" w:eastAsiaTheme="minorEastAsia" w:hAnsiTheme="minorHAnsi" w:cstheme="minorHAnsi"/>
              <w:b/>
              <w:i w:val="0"/>
              <w:noProof/>
              <w:sz w:val="22"/>
              <w:szCs w:val="22"/>
            </w:rPr>
          </w:pPr>
          <w:hyperlink w:anchor="_Toc93052018" w:history="1">
            <w:r w:rsidR="00870B24" w:rsidRPr="00870B24">
              <w:rPr>
                <w:rStyle w:val="Hyperlink"/>
                <w:rFonts w:asciiTheme="minorHAnsi" w:hAnsiTheme="minorHAnsi" w:cstheme="minorHAnsi"/>
                <w:b/>
                <w:noProof/>
              </w:rPr>
              <w:t>2.5.2</w:t>
            </w:r>
            <w:r w:rsidR="00870B24" w:rsidRPr="00870B24">
              <w:rPr>
                <w:rFonts w:asciiTheme="minorHAnsi" w:eastAsiaTheme="minorEastAsia" w:hAnsiTheme="minorHAnsi" w:cstheme="minorHAnsi"/>
                <w:b/>
                <w:i w:val="0"/>
                <w:noProof/>
                <w:sz w:val="22"/>
                <w:szCs w:val="22"/>
              </w:rPr>
              <w:tab/>
            </w:r>
            <w:r w:rsidR="00870B24" w:rsidRPr="00870B24">
              <w:rPr>
                <w:rStyle w:val="Hyperlink"/>
                <w:rFonts w:asciiTheme="minorHAnsi" w:hAnsiTheme="minorHAnsi" w:cstheme="minorHAnsi"/>
                <w:b/>
                <w:noProof/>
              </w:rPr>
              <w:t>Procedura provjere – kategorizacija ekološkog i društvenog rizika</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_Toc93052018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12</w:t>
            </w:r>
            <w:r w:rsidR="00870B24" w:rsidRPr="00870B24">
              <w:rPr>
                <w:rFonts w:asciiTheme="minorHAnsi" w:hAnsiTheme="minorHAnsi" w:cstheme="minorHAnsi"/>
                <w:b/>
                <w:noProof/>
                <w:webHidden/>
              </w:rPr>
              <w:fldChar w:fldCharType="end"/>
            </w:r>
          </w:hyperlink>
        </w:p>
        <w:p w14:paraId="20FECFB5" w14:textId="131154FE" w:rsidR="00870B24" w:rsidRPr="00870B24" w:rsidRDefault="0086723F">
          <w:pPr>
            <w:pStyle w:val="TOC3"/>
            <w:tabs>
              <w:tab w:val="left" w:pos="1100"/>
              <w:tab w:val="right" w:leader="dot" w:pos="9350"/>
            </w:tabs>
            <w:rPr>
              <w:rFonts w:asciiTheme="minorHAnsi" w:eastAsiaTheme="minorEastAsia" w:hAnsiTheme="minorHAnsi" w:cstheme="minorHAnsi"/>
              <w:b/>
              <w:i w:val="0"/>
              <w:noProof/>
              <w:sz w:val="22"/>
              <w:szCs w:val="22"/>
            </w:rPr>
          </w:pPr>
          <w:hyperlink w:anchor="_Toc93052019" w:history="1">
            <w:r w:rsidR="00870B24" w:rsidRPr="00870B24">
              <w:rPr>
                <w:rStyle w:val="Hyperlink"/>
                <w:rFonts w:asciiTheme="minorHAnsi" w:hAnsiTheme="minorHAnsi" w:cstheme="minorHAnsi"/>
                <w:b/>
                <w:noProof/>
              </w:rPr>
              <w:t>2.5.3</w:t>
            </w:r>
            <w:r w:rsidR="00870B24" w:rsidRPr="00870B24">
              <w:rPr>
                <w:rFonts w:asciiTheme="minorHAnsi" w:eastAsiaTheme="minorEastAsia" w:hAnsiTheme="minorHAnsi" w:cstheme="minorHAnsi"/>
                <w:b/>
                <w:i w:val="0"/>
                <w:noProof/>
                <w:sz w:val="22"/>
                <w:szCs w:val="22"/>
              </w:rPr>
              <w:tab/>
            </w:r>
            <w:r w:rsidR="00870B24" w:rsidRPr="00870B24">
              <w:rPr>
                <w:rStyle w:val="Hyperlink"/>
                <w:rFonts w:asciiTheme="minorHAnsi" w:hAnsiTheme="minorHAnsi" w:cstheme="minorHAnsi"/>
                <w:b/>
                <w:noProof/>
              </w:rPr>
              <w:t>Ekološka i društvena dubinska analiza</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_Toc93052019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14</w:t>
            </w:r>
            <w:r w:rsidR="00870B24" w:rsidRPr="00870B24">
              <w:rPr>
                <w:rFonts w:asciiTheme="minorHAnsi" w:hAnsiTheme="minorHAnsi" w:cstheme="minorHAnsi"/>
                <w:b/>
                <w:noProof/>
                <w:webHidden/>
              </w:rPr>
              <w:fldChar w:fldCharType="end"/>
            </w:r>
          </w:hyperlink>
        </w:p>
        <w:p w14:paraId="6A7325FF" w14:textId="06A66C0B" w:rsidR="00870B24" w:rsidRPr="00870B24" w:rsidRDefault="0086723F">
          <w:pPr>
            <w:pStyle w:val="TOC3"/>
            <w:tabs>
              <w:tab w:val="left" w:pos="1100"/>
              <w:tab w:val="right" w:leader="dot" w:pos="9350"/>
            </w:tabs>
            <w:rPr>
              <w:rFonts w:asciiTheme="minorHAnsi" w:eastAsiaTheme="minorEastAsia" w:hAnsiTheme="minorHAnsi" w:cstheme="minorHAnsi"/>
              <w:b/>
              <w:i w:val="0"/>
              <w:noProof/>
              <w:sz w:val="22"/>
              <w:szCs w:val="22"/>
            </w:rPr>
          </w:pPr>
          <w:hyperlink w:anchor="_Toc93052020" w:history="1">
            <w:r w:rsidR="00870B24" w:rsidRPr="00870B24">
              <w:rPr>
                <w:rStyle w:val="Hyperlink"/>
                <w:rFonts w:asciiTheme="minorHAnsi" w:hAnsiTheme="minorHAnsi" w:cstheme="minorHAnsi"/>
                <w:b/>
                <w:noProof/>
              </w:rPr>
              <w:t>2.5.4</w:t>
            </w:r>
            <w:r w:rsidR="00870B24" w:rsidRPr="00870B24">
              <w:rPr>
                <w:rFonts w:asciiTheme="minorHAnsi" w:eastAsiaTheme="minorEastAsia" w:hAnsiTheme="minorHAnsi" w:cstheme="minorHAnsi"/>
                <w:b/>
                <w:i w:val="0"/>
                <w:noProof/>
                <w:sz w:val="22"/>
                <w:szCs w:val="22"/>
              </w:rPr>
              <w:tab/>
            </w:r>
            <w:r w:rsidR="00870B24" w:rsidRPr="00870B24">
              <w:rPr>
                <w:rStyle w:val="Hyperlink"/>
                <w:rFonts w:asciiTheme="minorHAnsi" w:hAnsiTheme="minorHAnsi" w:cstheme="minorHAnsi"/>
                <w:b/>
                <w:noProof/>
              </w:rPr>
              <w:t>Integracija ekoloških i društvenih zahtjeva u proces donošenja odluka i odobravanja transakcija</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_Toc93052020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15</w:t>
            </w:r>
            <w:r w:rsidR="00870B24" w:rsidRPr="00870B24">
              <w:rPr>
                <w:rFonts w:asciiTheme="minorHAnsi" w:hAnsiTheme="minorHAnsi" w:cstheme="minorHAnsi"/>
                <w:b/>
                <w:noProof/>
                <w:webHidden/>
              </w:rPr>
              <w:fldChar w:fldCharType="end"/>
            </w:r>
          </w:hyperlink>
        </w:p>
        <w:p w14:paraId="5E85A045" w14:textId="1D8EC42E" w:rsidR="00870B24" w:rsidRPr="00870B24" w:rsidRDefault="0086723F">
          <w:pPr>
            <w:pStyle w:val="TOC3"/>
            <w:tabs>
              <w:tab w:val="left" w:pos="1100"/>
              <w:tab w:val="right" w:leader="dot" w:pos="9350"/>
            </w:tabs>
            <w:rPr>
              <w:rFonts w:asciiTheme="minorHAnsi" w:eastAsiaTheme="minorEastAsia" w:hAnsiTheme="minorHAnsi" w:cstheme="minorHAnsi"/>
              <w:b/>
              <w:i w:val="0"/>
              <w:noProof/>
              <w:sz w:val="22"/>
              <w:szCs w:val="22"/>
            </w:rPr>
          </w:pPr>
          <w:hyperlink w:anchor="_Toc93052021" w:history="1">
            <w:r w:rsidR="00870B24" w:rsidRPr="00870B24">
              <w:rPr>
                <w:rStyle w:val="Hyperlink"/>
                <w:rFonts w:asciiTheme="minorHAnsi" w:hAnsiTheme="minorHAnsi" w:cstheme="minorHAnsi"/>
                <w:b/>
                <w:noProof/>
              </w:rPr>
              <w:t>2.5.5</w:t>
            </w:r>
            <w:r w:rsidR="00870B24" w:rsidRPr="00870B24">
              <w:rPr>
                <w:rFonts w:asciiTheme="minorHAnsi" w:eastAsiaTheme="minorEastAsia" w:hAnsiTheme="minorHAnsi" w:cstheme="minorHAnsi"/>
                <w:b/>
                <w:i w:val="0"/>
                <w:noProof/>
                <w:sz w:val="22"/>
                <w:szCs w:val="22"/>
              </w:rPr>
              <w:tab/>
            </w:r>
            <w:r w:rsidR="00870B24" w:rsidRPr="00870B24">
              <w:rPr>
                <w:rStyle w:val="Hyperlink"/>
                <w:rFonts w:asciiTheme="minorHAnsi" w:hAnsiTheme="minorHAnsi" w:cstheme="minorHAnsi"/>
                <w:b/>
                <w:noProof/>
              </w:rPr>
              <w:t>Procedure nadzora</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_Toc93052021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15</w:t>
            </w:r>
            <w:r w:rsidR="00870B24" w:rsidRPr="00870B24">
              <w:rPr>
                <w:rFonts w:asciiTheme="minorHAnsi" w:hAnsiTheme="minorHAnsi" w:cstheme="minorHAnsi"/>
                <w:b/>
                <w:noProof/>
                <w:webHidden/>
              </w:rPr>
              <w:fldChar w:fldCharType="end"/>
            </w:r>
          </w:hyperlink>
        </w:p>
        <w:p w14:paraId="476261D7" w14:textId="4910E519" w:rsidR="00870B24" w:rsidRPr="00870B24" w:rsidRDefault="0086723F">
          <w:pPr>
            <w:pStyle w:val="TOC2"/>
            <w:tabs>
              <w:tab w:val="left" w:pos="880"/>
              <w:tab w:val="right" w:leader="dot" w:pos="9350"/>
            </w:tabs>
            <w:rPr>
              <w:rFonts w:asciiTheme="minorHAnsi" w:eastAsiaTheme="minorEastAsia" w:hAnsiTheme="minorHAnsi" w:cstheme="minorHAnsi"/>
              <w:b/>
              <w:smallCaps w:val="0"/>
              <w:noProof/>
              <w:sz w:val="22"/>
              <w:szCs w:val="22"/>
            </w:rPr>
          </w:pPr>
          <w:hyperlink w:anchor="_Toc93052022" w:history="1">
            <w:r w:rsidR="00870B24" w:rsidRPr="00870B24">
              <w:rPr>
                <w:rStyle w:val="Hyperlink"/>
                <w:rFonts w:asciiTheme="minorHAnsi" w:hAnsiTheme="minorHAnsi" w:cstheme="minorHAnsi"/>
                <w:b/>
                <w:noProof/>
              </w:rPr>
              <w:t>2.6</w:t>
            </w:r>
            <w:r w:rsidR="00870B24" w:rsidRPr="00870B24">
              <w:rPr>
                <w:rFonts w:asciiTheme="minorHAnsi" w:eastAsiaTheme="minorEastAsia" w:hAnsiTheme="minorHAnsi" w:cstheme="minorHAnsi"/>
                <w:b/>
                <w:smallCaps w:val="0"/>
                <w:noProof/>
                <w:sz w:val="22"/>
                <w:szCs w:val="22"/>
              </w:rPr>
              <w:tab/>
            </w:r>
            <w:r w:rsidR="00870B24" w:rsidRPr="00870B24">
              <w:rPr>
                <w:rStyle w:val="Hyperlink"/>
                <w:rFonts w:asciiTheme="minorHAnsi" w:hAnsiTheme="minorHAnsi" w:cstheme="minorHAnsi"/>
                <w:b/>
                <w:noProof/>
              </w:rPr>
              <w:t>Ekološki i društveni kapaciteti</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_Toc93052022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16</w:t>
            </w:r>
            <w:r w:rsidR="00870B24" w:rsidRPr="00870B24">
              <w:rPr>
                <w:rFonts w:asciiTheme="minorHAnsi" w:hAnsiTheme="minorHAnsi" w:cstheme="minorHAnsi"/>
                <w:b/>
                <w:noProof/>
                <w:webHidden/>
              </w:rPr>
              <w:fldChar w:fldCharType="end"/>
            </w:r>
          </w:hyperlink>
        </w:p>
        <w:p w14:paraId="245048BA" w14:textId="3E240B6D" w:rsidR="00870B24" w:rsidRPr="00870B24" w:rsidRDefault="0086723F">
          <w:pPr>
            <w:pStyle w:val="TOC2"/>
            <w:tabs>
              <w:tab w:val="left" w:pos="880"/>
              <w:tab w:val="right" w:leader="dot" w:pos="9350"/>
            </w:tabs>
            <w:rPr>
              <w:rFonts w:asciiTheme="minorHAnsi" w:eastAsiaTheme="minorEastAsia" w:hAnsiTheme="minorHAnsi" w:cstheme="minorHAnsi"/>
              <w:b/>
              <w:smallCaps w:val="0"/>
              <w:noProof/>
              <w:sz w:val="22"/>
              <w:szCs w:val="22"/>
            </w:rPr>
          </w:pPr>
          <w:hyperlink w:anchor="_Toc93052023" w:history="1">
            <w:r w:rsidR="00870B24" w:rsidRPr="00870B24">
              <w:rPr>
                <w:rStyle w:val="Hyperlink"/>
                <w:rFonts w:asciiTheme="minorHAnsi" w:hAnsiTheme="minorHAnsi" w:cstheme="minorHAnsi"/>
                <w:b/>
                <w:noProof/>
              </w:rPr>
              <w:t>2.7</w:t>
            </w:r>
            <w:r w:rsidR="00870B24" w:rsidRPr="00870B24">
              <w:rPr>
                <w:rFonts w:asciiTheme="minorHAnsi" w:eastAsiaTheme="minorEastAsia" w:hAnsiTheme="minorHAnsi" w:cstheme="minorHAnsi"/>
                <w:b/>
                <w:smallCaps w:val="0"/>
                <w:noProof/>
                <w:sz w:val="22"/>
                <w:szCs w:val="22"/>
              </w:rPr>
              <w:tab/>
            </w:r>
            <w:r w:rsidR="00870B24" w:rsidRPr="00870B24">
              <w:rPr>
                <w:rStyle w:val="Hyperlink"/>
                <w:rFonts w:asciiTheme="minorHAnsi" w:hAnsiTheme="minorHAnsi" w:cstheme="minorHAnsi"/>
                <w:b/>
                <w:noProof/>
              </w:rPr>
              <w:t>SFI-jevi prema SUOD-u</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_Toc93052023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17</w:t>
            </w:r>
            <w:r w:rsidR="00870B24" w:rsidRPr="00870B24">
              <w:rPr>
                <w:rFonts w:asciiTheme="minorHAnsi" w:hAnsiTheme="minorHAnsi" w:cstheme="minorHAnsi"/>
                <w:b/>
                <w:noProof/>
                <w:webHidden/>
              </w:rPr>
              <w:fldChar w:fldCharType="end"/>
            </w:r>
          </w:hyperlink>
        </w:p>
        <w:p w14:paraId="3702D652" w14:textId="6159793C" w:rsidR="00870B24" w:rsidRPr="00870B24" w:rsidRDefault="0086723F">
          <w:pPr>
            <w:pStyle w:val="TOC3"/>
            <w:tabs>
              <w:tab w:val="left" w:pos="1100"/>
              <w:tab w:val="right" w:leader="dot" w:pos="9350"/>
            </w:tabs>
            <w:rPr>
              <w:rFonts w:asciiTheme="minorHAnsi" w:eastAsiaTheme="minorEastAsia" w:hAnsiTheme="minorHAnsi" w:cstheme="minorHAnsi"/>
              <w:b/>
              <w:i w:val="0"/>
              <w:noProof/>
              <w:sz w:val="22"/>
              <w:szCs w:val="22"/>
            </w:rPr>
          </w:pPr>
          <w:hyperlink w:anchor="_Toc93052024" w:history="1">
            <w:r w:rsidR="00870B24" w:rsidRPr="00870B24">
              <w:rPr>
                <w:rStyle w:val="Hyperlink"/>
                <w:rFonts w:asciiTheme="minorHAnsi" w:hAnsiTheme="minorHAnsi" w:cstheme="minorHAnsi"/>
                <w:b/>
                <w:noProof/>
              </w:rPr>
              <w:t>2.7.1</w:t>
            </w:r>
            <w:r w:rsidR="00870B24" w:rsidRPr="00870B24">
              <w:rPr>
                <w:rFonts w:asciiTheme="minorHAnsi" w:eastAsiaTheme="minorEastAsia" w:hAnsiTheme="minorHAnsi" w:cstheme="minorHAnsi"/>
                <w:b/>
                <w:i w:val="0"/>
                <w:noProof/>
                <w:sz w:val="22"/>
                <w:szCs w:val="22"/>
              </w:rPr>
              <w:tab/>
            </w:r>
            <w:r w:rsidR="00870B24" w:rsidRPr="00870B24">
              <w:rPr>
                <w:rStyle w:val="Hyperlink"/>
                <w:rFonts w:asciiTheme="minorHAnsi" w:hAnsiTheme="minorHAnsi" w:cstheme="minorHAnsi"/>
                <w:b/>
                <w:noProof/>
              </w:rPr>
              <w:t>Mehanizam za vanjsku komunikaciju</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_Toc93052024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17</w:t>
            </w:r>
            <w:r w:rsidR="00870B24" w:rsidRPr="00870B24">
              <w:rPr>
                <w:rFonts w:asciiTheme="minorHAnsi" w:hAnsiTheme="minorHAnsi" w:cstheme="minorHAnsi"/>
                <w:b/>
                <w:noProof/>
                <w:webHidden/>
              </w:rPr>
              <w:fldChar w:fldCharType="end"/>
            </w:r>
          </w:hyperlink>
        </w:p>
        <w:p w14:paraId="02E4DDF6" w14:textId="3847DE98" w:rsidR="00870B24" w:rsidRPr="00870B24" w:rsidRDefault="0086723F">
          <w:pPr>
            <w:pStyle w:val="TOC3"/>
            <w:tabs>
              <w:tab w:val="left" w:pos="1100"/>
              <w:tab w:val="right" w:leader="dot" w:pos="9350"/>
            </w:tabs>
            <w:rPr>
              <w:rFonts w:asciiTheme="minorHAnsi" w:eastAsiaTheme="minorEastAsia" w:hAnsiTheme="minorHAnsi" w:cstheme="minorHAnsi"/>
              <w:b/>
              <w:i w:val="0"/>
              <w:noProof/>
              <w:sz w:val="22"/>
              <w:szCs w:val="22"/>
            </w:rPr>
          </w:pPr>
          <w:hyperlink w:anchor="_Toc93052025" w:history="1">
            <w:r w:rsidR="00870B24" w:rsidRPr="00870B24">
              <w:rPr>
                <w:rStyle w:val="Hyperlink"/>
                <w:rFonts w:asciiTheme="minorHAnsi" w:hAnsiTheme="minorHAnsi" w:cstheme="minorHAnsi"/>
                <w:b/>
                <w:noProof/>
              </w:rPr>
              <w:t>2.7.2</w:t>
            </w:r>
            <w:r w:rsidR="00870B24" w:rsidRPr="00870B24">
              <w:rPr>
                <w:rFonts w:asciiTheme="minorHAnsi" w:eastAsiaTheme="minorEastAsia" w:hAnsiTheme="minorHAnsi" w:cstheme="minorHAnsi"/>
                <w:b/>
                <w:i w:val="0"/>
                <w:noProof/>
                <w:sz w:val="22"/>
                <w:szCs w:val="22"/>
              </w:rPr>
              <w:tab/>
            </w:r>
            <w:r w:rsidR="00870B24" w:rsidRPr="00870B24">
              <w:rPr>
                <w:rStyle w:val="Hyperlink"/>
                <w:rFonts w:asciiTheme="minorHAnsi" w:hAnsiTheme="minorHAnsi" w:cstheme="minorHAnsi"/>
                <w:b/>
                <w:noProof/>
              </w:rPr>
              <w:t>Izvješćivanje dionika o ekološkim i društvenim pitanjima</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_Toc93052025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17</w:t>
            </w:r>
            <w:r w:rsidR="00870B24" w:rsidRPr="00870B24">
              <w:rPr>
                <w:rFonts w:asciiTheme="minorHAnsi" w:hAnsiTheme="minorHAnsi" w:cstheme="minorHAnsi"/>
                <w:b/>
                <w:noProof/>
                <w:webHidden/>
              </w:rPr>
              <w:fldChar w:fldCharType="end"/>
            </w:r>
          </w:hyperlink>
        </w:p>
        <w:p w14:paraId="2123D580" w14:textId="1DCEFDF7" w:rsidR="00870B24" w:rsidRPr="00870B24" w:rsidRDefault="0086723F">
          <w:pPr>
            <w:pStyle w:val="TOC3"/>
            <w:tabs>
              <w:tab w:val="left" w:pos="1100"/>
              <w:tab w:val="right" w:leader="dot" w:pos="9350"/>
            </w:tabs>
            <w:rPr>
              <w:rFonts w:asciiTheme="minorHAnsi" w:eastAsiaTheme="minorEastAsia" w:hAnsiTheme="minorHAnsi" w:cstheme="minorHAnsi"/>
              <w:b/>
              <w:i w:val="0"/>
              <w:noProof/>
              <w:sz w:val="22"/>
              <w:szCs w:val="22"/>
            </w:rPr>
          </w:pPr>
          <w:hyperlink w:anchor="_Toc93052026" w:history="1">
            <w:r w:rsidR="00870B24" w:rsidRPr="00870B24">
              <w:rPr>
                <w:rStyle w:val="Hyperlink"/>
                <w:rFonts w:asciiTheme="minorHAnsi" w:hAnsiTheme="minorHAnsi" w:cstheme="minorHAnsi"/>
                <w:b/>
                <w:noProof/>
              </w:rPr>
              <w:t>2.7.3</w:t>
            </w:r>
            <w:r w:rsidR="00870B24" w:rsidRPr="00870B24">
              <w:rPr>
                <w:rFonts w:asciiTheme="minorHAnsi" w:eastAsiaTheme="minorEastAsia" w:hAnsiTheme="minorHAnsi" w:cstheme="minorHAnsi"/>
                <w:b/>
                <w:i w:val="0"/>
                <w:noProof/>
                <w:sz w:val="22"/>
                <w:szCs w:val="22"/>
              </w:rPr>
              <w:tab/>
            </w:r>
            <w:r w:rsidR="00870B24" w:rsidRPr="00870B24">
              <w:rPr>
                <w:rStyle w:val="Hyperlink"/>
                <w:rFonts w:asciiTheme="minorHAnsi" w:hAnsiTheme="minorHAnsi" w:cstheme="minorHAnsi"/>
                <w:b/>
                <w:noProof/>
              </w:rPr>
              <w:t>Praćenje i pregled SUOD-a za kontinuirano poboljšanje</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_Toc93052026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19</w:t>
            </w:r>
            <w:r w:rsidR="00870B24" w:rsidRPr="00870B24">
              <w:rPr>
                <w:rFonts w:asciiTheme="minorHAnsi" w:hAnsiTheme="minorHAnsi" w:cstheme="minorHAnsi"/>
                <w:b/>
                <w:noProof/>
                <w:webHidden/>
              </w:rPr>
              <w:fldChar w:fldCharType="end"/>
            </w:r>
          </w:hyperlink>
        </w:p>
        <w:p w14:paraId="76C24CA4" w14:textId="57FD6113" w:rsidR="00870B24" w:rsidRPr="00870B24" w:rsidRDefault="0086723F">
          <w:pPr>
            <w:pStyle w:val="TOC3"/>
            <w:tabs>
              <w:tab w:val="left" w:pos="1100"/>
              <w:tab w:val="right" w:leader="dot" w:pos="9350"/>
            </w:tabs>
            <w:rPr>
              <w:rFonts w:asciiTheme="minorHAnsi" w:eastAsiaTheme="minorEastAsia" w:hAnsiTheme="minorHAnsi" w:cstheme="minorHAnsi"/>
              <w:b/>
              <w:i w:val="0"/>
              <w:noProof/>
              <w:sz w:val="22"/>
              <w:szCs w:val="22"/>
            </w:rPr>
          </w:pPr>
          <w:hyperlink w:anchor="_Toc93052027" w:history="1">
            <w:r w:rsidR="00870B24" w:rsidRPr="00870B24">
              <w:rPr>
                <w:rStyle w:val="Hyperlink"/>
                <w:rFonts w:asciiTheme="minorHAnsi" w:hAnsiTheme="minorHAnsi" w:cstheme="minorHAnsi"/>
                <w:b/>
                <w:noProof/>
              </w:rPr>
              <w:t>2.7.4</w:t>
            </w:r>
            <w:r w:rsidR="00870B24" w:rsidRPr="00870B24">
              <w:rPr>
                <w:rFonts w:asciiTheme="minorHAnsi" w:eastAsiaTheme="minorEastAsia" w:hAnsiTheme="minorHAnsi" w:cstheme="minorHAnsi"/>
                <w:b/>
                <w:i w:val="0"/>
                <w:noProof/>
                <w:sz w:val="22"/>
                <w:szCs w:val="22"/>
              </w:rPr>
              <w:tab/>
            </w:r>
            <w:r w:rsidR="00870B24" w:rsidRPr="00870B24">
              <w:rPr>
                <w:rStyle w:val="Hyperlink"/>
                <w:rFonts w:asciiTheme="minorHAnsi" w:hAnsiTheme="minorHAnsi" w:cstheme="minorHAnsi"/>
                <w:b/>
                <w:noProof/>
              </w:rPr>
              <w:t>Praćenje ekoloških i društvenih rizika</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_Toc93052027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19</w:t>
            </w:r>
            <w:r w:rsidR="00870B24" w:rsidRPr="00870B24">
              <w:rPr>
                <w:rFonts w:asciiTheme="minorHAnsi" w:hAnsiTheme="minorHAnsi" w:cstheme="minorHAnsi"/>
                <w:b/>
                <w:noProof/>
                <w:webHidden/>
              </w:rPr>
              <w:fldChar w:fldCharType="end"/>
            </w:r>
          </w:hyperlink>
        </w:p>
        <w:p w14:paraId="170328D1" w14:textId="3E96D08F" w:rsidR="00870B24" w:rsidRPr="00870B24" w:rsidRDefault="0086723F">
          <w:pPr>
            <w:pStyle w:val="TOC3"/>
            <w:tabs>
              <w:tab w:val="left" w:pos="1100"/>
              <w:tab w:val="right" w:leader="dot" w:pos="9350"/>
            </w:tabs>
            <w:rPr>
              <w:rFonts w:asciiTheme="minorHAnsi" w:eastAsiaTheme="minorEastAsia" w:hAnsiTheme="minorHAnsi" w:cstheme="minorHAnsi"/>
              <w:b/>
              <w:i w:val="0"/>
              <w:noProof/>
              <w:sz w:val="22"/>
              <w:szCs w:val="22"/>
            </w:rPr>
          </w:pPr>
          <w:hyperlink w:anchor="_Toc93052028" w:history="1">
            <w:r w:rsidR="00870B24" w:rsidRPr="00870B24">
              <w:rPr>
                <w:rStyle w:val="Hyperlink"/>
                <w:rFonts w:asciiTheme="minorHAnsi" w:hAnsiTheme="minorHAnsi" w:cstheme="minorHAnsi"/>
                <w:b/>
                <w:noProof/>
              </w:rPr>
              <w:t>2.7.5</w:t>
            </w:r>
            <w:r w:rsidR="00870B24" w:rsidRPr="00870B24">
              <w:rPr>
                <w:rFonts w:asciiTheme="minorHAnsi" w:eastAsiaTheme="minorEastAsia" w:hAnsiTheme="minorHAnsi" w:cstheme="minorHAnsi"/>
                <w:b/>
                <w:i w:val="0"/>
                <w:noProof/>
                <w:sz w:val="22"/>
                <w:szCs w:val="22"/>
              </w:rPr>
              <w:tab/>
            </w:r>
            <w:r w:rsidR="00870B24" w:rsidRPr="00870B24">
              <w:rPr>
                <w:rStyle w:val="Hyperlink"/>
                <w:rFonts w:asciiTheme="minorHAnsi" w:hAnsiTheme="minorHAnsi" w:cstheme="minorHAnsi"/>
                <w:b/>
                <w:noProof/>
              </w:rPr>
              <w:t>Evidencija koju je potrebno voditi</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_Toc93052028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20</w:t>
            </w:r>
            <w:r w:rsidR="00870B24" w:rsidRPr="00870B24">
              <w:rPr>
                <w:rFonts w:asciiTheme="minorHAnsi" w:hAnsiTheme="minorHAnsi" w:cstheme="minorHAnsi"/>
                <w:b/>
                <w:noProof/>
                <w:webHidden/>
              </w:rPr>
              <w:fldChar w:fldCharType="end"/>
            </w:r>
          </w:hyperlink>
        </w:p>
        <w:p w14:paraId="6F418981" w14:textId="28BA125E" w:rsidR="00870B24" w:rsidRPr="00870B24" w:rsidRDefault="0086723F">
          <w:pPr>
            <w:pStyle w:val="TOC1"/>
            <w:tabs>
              <w:tab w:val="left" w:pos="440"/>
            </w:tabs>
            <w:rPr>
              <w:rFonts w:asciiTheme="minorHAnsi" w:eastAsiaTheme="minorEastAsia" w:hAnsiTheme="minorHAnsi" w:cstheme="minorHAnsi"/>
              <w:caps w:val="0"/>
              <w:noProof/>
              <w:sz w:val="22"/>
              <w:szCs w:val="22"/>
            </w:rPr>
          </w:pPr>
          <w:hyperlink w:anchor="_Toc93052029" w:history="1">
            <w:r w:rsidR="00870B24" w:rsidRPr="00870B24">
              <w:rPr>
                <w:rStyle w:val="Hyperlink"/>
                <w:rFonts w:asciiTheme="minorHAnsi" w:hAnsiTheme="minorHAnsi" w:cstheme="minorHAnsi"/>
                <w:noProof/>
              </w:rPr>
              <w:t>3</w:t>
            </w:r>
            <w:r w:rsidR="00870B24" w:rsidRPr="00870B24">
              <w:rPr>
                <w:rFonts w:asciiTheme="minorHAnsi" w:eastAsiaTheme="minorEastAsia" w:hAnsiTheme="minorHAnsi" w:cstheme="minorHAnsi"/>
                <w:caps w:val="0"/>
                <w:noProof/>
                <w:sz w:val="22"/>
                <w:szCs w:val="22"/>
              </w:rPr>
              <w:tab/>
            </w:r>
            <w:r w:rsidR="00870B24" w:rsidRPr="00870B24">
              <w:rPr>
                <w:rStyle w:val="Hyperlink"/>
                <w:rFonts w:asciiTheme="minorHAnsi" w:hAnsiTheme="minorHAnsi" w:cstheme="minorHAnsi"/>
                <w:noProof/>
              </w:rPr>
              <w:t>Upravljanje sigurnošću rada i radnika</w:t>
            </w:r>
            <w:r w:rsidR="00870B24" w:rsidRPr="00870B24">
              <w:rPr>
                <w:rFonts w:asciiTheme="minorHAnsi" w:hAnsiTheme="minorHAnsi" w:cstheme="minorHAnsi"/>
                <w:noProof/>
                <w:webHidden/>
              </w:rPr>
              <w:tab/>
            </w:r>
            <w:r w:rsidR="00870B24" w:rsidRPr="00870B24">
              <w:rPr>
                <w:rFonts w:asciiTheme="minorHAnsi" w:hAnsiTheme="minorHAnsi" w:cstheme="minorHAnsi"/>
                <w:noProof/>
                <w:webHidden/>
              </w:rPr>
              <w:fldChar w:fldCharType="begin"/>
            </w:r>
            <w:r w:rsidR="00870B24" w:rsidRPr="00870B24">
              <w:rPr>
                <w:rFonts w:asciiTheme="minorHAnsi" w:hAnsiTheme="minorHAnsi" w:cstheme="minorHAnsi"/>
                <w:noProof/>
                <w:webHidden/>
              </w:rPr>
              <w:instrText xml:space="preserve"> PAGEREF _Toc93052029 \h </w:instrText>
            </w:r>
            <w:r w:rsidR="00870B24" w:rsidRPr="00870B24">
              <w:rPr>
                <w:rFonts w:asciiTheme="minorHAnsi" w:hAnsiTheme="minorHAnsi" w:cstheme="minorHAnsi"/>
                <w:noProof/>
                <w:webHidden/>
              </w:rPr>
            </w:r>
            <w:r w:rsidR="00870B24" w:rsidRPr="00870B24">
              <w:rPr>
                <w:rFonts w:asciiTheme="minorHAnsi" w:hAnsiTheme="minorHAnsi" w:cstheme="minorHAnsi"/>
                <w:noProof/>
                <w:webHidden/>
              </w:rPr>
              <w:fldChar w:fldCharType="separate"/>
            </w:r>
            <w:r w:rsidR="00870B24" w:rsidRPr="00870B24">
              <w:rPr>
                <w:rFonts w:asciiTheme="minorHAnsi" w:hAnsiTheme="minorHAnsi" w:cstheme="minorHAnsi"/>
                <w:noProof/>
                <w:webHidden/>
              </w:rPr>
              <w:t>21</w:t>
            </w:r>
            <w:r w:rsidR="00870B24" w:rsidRPr="00870B24">
              <w:rPr>
                <w:rFonts w:asciiTheme="minorHAnsi" w:hAnsiTheme="minorHAnsi" w:cstheme="minorHAnsi"/>
                <w:noProof/>
                <w:webHidden/>
              </w:rPr>
              <w:fldChar w:fldCharType="end"/>
            </w:r>
          </w:hyperlink>
        </w:p>
        <w:p w14:paraId="404500D1" w14:textId="616BAD42" w:rsidR="00870B24" w:rsidRPr="00870B24" w:rsidRDefault="0086723F">
          <w:pPr>
            <w:pStyle w:val="TOC1"/>
            <w:tabs>
              <w:tab w:val="left" w:pos="440"/>
            </w:tabs>
            <w:rPr>
              <w:rFonts w:asciiTheme="minorHAnsi" w:eastAsiaTheme="minorEastAsia" w:hAnsiTheme="minorHAnsi" w:cstheme="minorHAnsi"/>
              <w:caps w:val="0"/>
              <w:noProof/>
              <w:sz w:val="22"/>
              <w:szCs w:val="22"/>
            </w:rPr>
          </w:pPr>
          <w:hyperlink w:anchor="_Toc93052030" w:history="1">
            <w:r w:rsidR="00870B24" w:rsidRPr="00870B24">
              <w:rPr>
                <w:rStyle w:val="Hyperlink"/>
                <w:rFonts w:asciiTheme="minorHAnsi" w:hAnsiTheme="minorHAnsi" w:cstheme="minorHAnsi"/>
                <w:noProof/>
              </w:rPr>
              <w:t>4</w:t>
            </w:r>
            <w:r w:rsidR="00870B24" w:rsidRPr="00870B24">
              <w:rPr>
                <w:rFonts w:asciiTheme="minorHAnsi" w:eastAsiaTheme="minorEastAsia" w:hAnsiTheme="minorHAnsi" w:cstheme="minorHAnsi"/>
                <w:caps w:val="0"/>
                <w:noProof/>
                <w:sz w:val="22"/>
                <w:szCs w:val="22"/>
              </w:rPr>
              <w:tab/>
            </w:r>
            <w:r w:rsidR="00870B24" w:rsidRPr="00870B24">
              <w:rPr>
                <w:rStyle w:val="Hyperlink"/>
                <w:rFonts w:asciiTheme="minorHAnsi" w:hAnsiTheme="minorHAnsi" w:cstheme="minorHAnsi"/>
                <w:noProof/>
              </w:rPr>
              <w:t>Plan uključivanja dionika</w:t>
            </w:r>
            <w:r w:rsidR="00870B24" w:rsidRPr="00870B24">
              <w:rPr>
                <w:rFonts w:asciiTheme="minorHAnsi" w:hAnsiTheme="minorHAnsi" w:cstheme="minorHAnsi"/>
                <w:noProof/>
                <w:webHidden/>
              </w:rPr>
              <w:tab/>
            </w:r>
            <w:r w:rsidR="00870B24" w:rsidRPr="00870B24">
              <w:rPr>
                <w:rFonts w:asciiTheme="minorHAnsi" w:hAnsiTheme="minorHAnsi" w:cstheme="minorHAnsi"/>
                <w:noProof/>
                <w:webHidden/>
              </w:rPr>
              <w:fldChar w:fldCharType="begin"/>
            </w:r>
            <w:r w:rsidR="00870B24" w:rsidRPr="00870B24">
              <w:rPr>
                <w:rFonts w:asciiTheme="minorHAnsi" w:hAnsiTheme="minorHAnsi" w:cstheme="minorHAnsi"/>
                <w:noProof/>
                <w:webHidden/>
              </w:rPr>
              <w:instrText xml:space="preserve"> PAGEREF _Toc93052030 \h </w:instrText>
            </w:r>
            <w:r w:rsidR="00870B24" w:rsidRPr="00870B24">
              <w:rPr>
                <w:rFonts w:asciiTheme="minorHAnsi" w:hAnsiTheme="minorHAnsi" w:cstheme="minorHAnsi"/>
                <w:noProof/>
                <w:webHidden/>
              </w:rPr>
            </w:r>
            <w:r w:rsidR="00870B24" w:rsidRPr="00870B24">
              <w:rPr>
                <w:rFonts w:asciiTheme="minorHAnsi" w:hAnsiTheme="minorHAnsi" w:cstheme="minorHAnsi"/>
                <w:noProof/>
                <w:webHidden/>
              </w:rPr>
              <w:fldChar w:fldCharType="separate"/>
            </w:r>
            <w:r w:rsidR="00870B24" w:rsidRPr="00870B24">
              <w:rPr>
                <w:rFonts w:asciiTheme="minorHAnsi" w:hAnsiTheme="minorHAnsi" w:cstheme="minorHAnsi"/>
                <w:noProof/>
                <w:webHidden/>
              </w:rPr>
              <w:t>23</w:t>
            </w:r>
            <w:r w:rsidR="00870B24" w:rsidRPr="00870B24">
              <w:rPr>
                <w:rFonts w:asciiTheme="minorHAnsi" w:hAnsiTheme="minorHAnsi" w:cstheme="minorHAnsi"/>
                <w:noProof/>
                <w:webHidden/>
              </w:rPr>
              <w:fldChar w:fldCharType="end"/>
            </w:r>
          </w:hyperlink>
        </w:p>
        <w:p w14:paraId="323D1B95" w14:textId="381A4A3F" w:rsidR="00870B24" w:rsidRPr="00870B24" w:rsidRDefault="0086723F">
          <w:pPr>
            <w:pStyle w:val="TOC2"/>
            <w:tabs>
              <w:tab w:val="left" w:pos="880"/>
              <w:tab w:val="right" w:leader="dot" w:pos="9350"/>
            </w:tabs>
            <w:rPr>
              <w:rFonts w:asciiTheme="minorHAnsi" w:eastAsiaTheme="minorEastAsia" w:hAnsiTheme="minorHAnsi" w:cstheme="minorHAnsi"/>
              <w:b/>
              <w:smallCaps w:val="0"/>
              <w:noProof/>
              <w:sz w:val="22"/>
              <w:szCs w:val="22"/>
            </w:rPr>
          </w:pPr>
          <w:hyperlink w:anchor="_Toc93052031" w:history="1">
            <w:r w:rsidR="00870B24" w:rsidRPr="00870B24">
              <w:rPr>
                <w:rStyle w:val="Hyperlink"/>
                <w:rFonts w:asciiTheme="minorHAnsi" w:hAnsiTheme="minorHAnsi" w:cstheme="minorHAnsi"/>
                <w:b/>
                <w:noProof/>
              </w:rPr>
              <w:t>4.1</w:t>
            </w:r>
            <w:r w:rsidR="00870B24" w:rsidRPr="00870B24">
              <w:rPr>
                <w:rFonts w:asciiTheme="minorHAnsi" w:eastAsiaTheme="minorEastAsia" w:hAnsiTheme="minorHAnsi" w:cstheme="minorHAnsi"/>
                <w:b/>
                <w:smallCaps w:val="0"/>
                <w:noProof/>
                <w:sz w:val="22"/>
                <w:szCs w:val="22"/>
              </w:rPr>
              <w:tab/>
            </w:r>
            <w:r w:rsidR="00870B24" w:rsidRPr="00870B24">
              <w:rPr>
                <w:rStyle w:val="Hyperlink"/>
                <w:rFonts w:asciiTheme="minorHAnsi" w:hAnsiTheme="minorHAnsi" w:cstheme="minorHAnsi"/>
                <w:b/>
                <w:noProof/>
              </w:rPr>
              <w:t>Uvod</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_Toc93052031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23</w:t>
            </w:r>
            <w:r w:rsidR="00870B24" w:rsidRPr="00870B24">
              <w:rPr>
                <w:rFonts w:asciiTheme="minorHAnsi" w:hAnsiTheme="minorHAnsi" w:cstheme="minorHAnsi"/>
                <w:b/>
                <w:noProof/>
                <w:webHidden/>
              </w:rPr>
              <w:fldChar w:fldCharType="end"/>
            </w:r>
          </w:hyperlink>
        </w:p>
        <w:p w14:paraId="6D57EBCF" w14:textId="71A46244" w:rsidR="00870B24" w:rsidRPr="00870B24" w:rsidRDefault="0086723F">
          <w:pPr>
            <w:pStyle w:val="TOC2"/>
            <w:tabs>
              <w:tab w:val="left" w:pos="880"/>
              <w:tab w:val="right" w:leader="dot" w:pos="9350"/>
            </w:tabs>
            <w:rPr>
              <w:rFonts w:asciiTheme="minorHAnsi" w:eastAsiaTheme="minorEastAsia" w:hAnsiTheme="minorHAnsi" w:cstheme="minorHAnsi"/>
              <w:b/>
              <w:smallCaps w:val="0"/>
              <w:noProof/>
              <w:sz w:val="22"/>
              <w:szCs w:val="22"/>
            </w:rPr>
          </w:pPr>
          <w:hyperlink w:anchor="_Toc93052032" w:history="1">
            <w:r w:rsidR="00870B24" w:rsidRPr="00870B24">
              <w:rPr>
                <w:rStyle w:val="Hyperlink"/>
                <w:rFonts w:asciiTheme="minorHAnsi" w:hAnsiTheme="minorHAnsi" w:cstheme="minorHAnsi"/>
                <w:b/>
                <w:noProof/>
              </w:rPr>
              <w:t>4.2</w:t>
            </w:r>
            <w:r w:rsidR="00870B24" w:rsidRPr="00870B24">
              <w:rPr>
                <w:rFonts w:asciiTheme="minorHAnsi" w:eastAsiaTheme="minorEastAsia" w:hAnsiTheme="minorHAnsi" w:cstheme="minorHAnsi"/>
                <w:b/>
                <w:smallCaps w:val="0"/>
                <w:noProof/>
                <w:sz w:val="22"/>
                <w:szCs w:val="22"/>
              </w:rPr>
              <w:tab/>
            </w:r>
            <w:r w:rsidR="00870B24" w:rsidRPr="00870B24">
              <w:rPr>
                <w:rStyle w:val="Hyperlink"/>
                <w:rFonts w:asciiTheme="minorHAnsi" w:hAnsiTheme="minorHAnsi" w:cstheme="minorHAnsi"/>
                <w:b/>
                <w:noProof/>
              </w:rPr>
              <w:t>Objavljivanje i širenje informacija</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_Toc93052032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23</w:t>
            </w:r>
            <w:r w:rsidR="00870B24" w:rsidRPr="00870B24">
              <w:rPr>
                <w:rFonts w:asciiTheme="minorHAnsi" w:hAnsiTheme="minorHAnsi" w:cstheme="minorHAnsi"/>
                <w:b/>
                <w:noProof/>
                <w:webHidden/>
              </w:rPr>
              <w:fldChar w:fldCharType="end"/>
            </w:r>
          </w:hyperlink>
        </w:p>
        <w:p w14:paraId="60FE4561" w14:textId="3999B5C0" w:rsidR="00870B24" w:rsidRPr="00870B24" w:rsidRDefault="0086723F">
          <w:pPr>
            <w:pStyle w:val="TOC2"/>
            <w:tabs>
              <w:tab w:val="left" w:pos="880"/>
              <w:tab w:val="right" w:leader="dot" w:pos="9350"/>
            </w:tabs>
            <w:rPr>
              <w:rFonts w:asciiTheme="minorHAnsi" w:eastAsiaTheme="minorEastAsia" w:hAnsiTheme="minorHAnsi" w:cstheme="minorHAnsi"/>
              <w:b/>
              <w:smallCaps w:val="0"/>
              <w:noProof/>
              <w:sz w:val="22"/>
              <w:szCs w:val="22"/>
            </w:rPr>
          </w:pPr>
          <w:hyperlink w:anchor="_Toc93052033" w:history="1">
            <w:r w:rsidR="00870B24" w:rsidRPr="00870B24">
              <w:rPr>
                <w:rStyle w:val="Hyperlink"/>
                <w:rFonts w:asciiTheme="minorHAnsi" w:hAnsiTheme="minorHAnsi" w:cstheme="minorHAnsi"/>
                <w:b/>
                <w:noProof/>
              </w:rPr>
              <w:t>4.3</w:t>
            </w:r>
            <w:r w:rsidR="00870B24" w:rsidRPr="00870B24">
              <w:rPr>
                <w:rFonts w:asciiTheme="minorHAnsi" w:eastAsiaTheme="minorEastAsia" w:hAnsiTheme="minorHAnsi" w:cstheme="minorHAnsi"/>
                <w:b/>
                <w:smallCaps w:val="0"/>
                <w:noProof/>
                <w:sz w:val="22"/>
                <w:szCs w:val="22"/>
              </w:rPr>
              <w:tab/>
            </w:r>
            <w:r w:rsidR="00870B24" w:rsidRPr="00870B24">
              <w:rPr>
                <w:rStyle w:val="Hyperlink"/>
                <w:rFonts w:asciiTheme="minorHAnsi" w:hAnsiTheme="minorHAnsi" w:cstheme="minorHAnsi"/>
                <w:b/>
                <w:noProof/>
              </w:rPr>
              <w:t>Savjetovanja i sudjelovanje</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_Toc93052033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24</w:t>
            </w:r>
            <w:r w:rsidR="00870B24" w:rsidRPr="00870B24">
              <w:rPr>
                <w:rFonts w:asciiTheme="minorHAnsi" w:hAnsiTheme="minorHAnsi" w:cstheme="minorHAnsi"/>
                <w:b/>
                <w:noProof/>
                <w:webHidden/>
              </w:rPr>
              <w:fldChar w:fldCharType="end"/>
            </w:r>
          </w:hyperlink>
        </w:p>
        <w:p w14:paraId="15B88AB5" w14:textId="6D325BA7" w:rsidR="00870B24" w:rsidRPr="00870B24" w:rsidRDefault="0086723F">
          <w:pPr>
            <w:pStyle w:val="TOC2"/>
            <w:tabs>
              <w:tab w:val="left" w:pos="880"/>
              <w:tab w:val="right" w:leader="dot" w:pos="9350"/>
            </w:tabs>
            <w:rPr>
              <w:rFonts w:asciiTheme="minorHAnsi" w:eastAsiaTheme="minorEastAsia" w:hAnsiTheme="minorHAnsi" w:cstheme="minorHAnsi"/>
              <w:b/>
              <w:smallCaps w:val="0"/>
              <w:noProof/>
              <w:sz w:val="22"/>
              <w:szCs w:val="22"/>
            </w:rPr>
          </w:pPr>
          <w:hyperlink w:anchor="_Toc93052034" w:history="1">
            <w:r w:rsidR="00870B24" w:rsidRPr="00870B24">
              <w:rPr>
                <w:rStyle w:val="Hyperlink"/>
                <w:rFonts w:asciiTheme="minorHAnsi" w:hAnsiTheme="minorHAnsi" w:cstheme="minorHAnsi"/>
                <w:b/>
                <w:noProof/>
              </w:rPr>
              <w:t>4.4</w:t>
            </w:r>
            <w:r w:rsidR="00870B24" w:rsidRPr="00870B24">
              <w:rPr>
                <w:rFonts w:asciiTheme="minorHAnsi" w:eastAsiaTheme="minorEastAsia" w:hAnsiTheme="minorHAnsi" w:cstheme="minorHAnsi"/>
                <w:b/>
                <w:smallCaps w:val="0"/>
                <w:noProof/>
                <w:sz w:val="22"/>
                <w:szCs w:val="22"/>
              </w:rPr>
              <w:tab/>
            </w:r>
            <w:r w:rsidR="00870B24" w:rsidRPr="00870B24">
              <w:rPr>
                <w:rStyle w:val="Hyperlink"/>
                <w:rFonts w:asciiTheme="minorHAnsi" w:hAnsiTheme="minorHAnsi" w:cstheme="minorHAnsi"/>
                <w:b/>
                <w:noProof/>
              </w:rPr>
              <w:t>Žalbeni mehanizam projekta</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_Toc93052034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24</w:t>
            </w:r>
            <w:r w:rsidR="00870B24" w:rsidRPr="00870B24">
              <w:rPr>
                <w:rFonts w:asciiTheme="minorHAnsi" w:hAnsiTheme="minorHAnsi" w:cstheme="minorHAnsi"/>
                <w:b/>
                <w:noProof/>
                <w:webHidden/>
              </w:rPr>
              <w:fldChar w:fldCharType="end"/>
            </w:r>
          </w:hyperlink>
        </w:p>
        <w:p w14:paraId="63AE0DE1" w14:textId="2100E171" w:rsidR="00870B24" w:rsidRPr="00870B24" w:rsidRDefault="0086723F">
          <w:pPr>
            <w:pStyle w:val="TOC2"/>
            <w:tabs>
              <w:tab w:val="left" w:pos="880"/>
              <w:tab w:val="right" w:leader="dot" w:pos="9350"/>
            </w:tabs>
            <w:rPr>
              <w:rFonts w:asciiTheme="minorHAnsi" w:eastAsiaTheme="minorEastAsia" w:hAnsiTheme="minorHAnsi" w:cstheme="minorHAnsi"/>
              <w:b/>
              <w:smallCaps w:val="0"/>
              <w:noProof/>
              <w:sz w:val="22"/>
              <w:szCs w:val="22"/>
            </w:rPr>
          </w:pPr>
          <w:hyperlink w:anchor="_Toc93052035" w:history="1">
            <w:r w:rsidR="00870B24" w:rsidRPr="00870B24">
              <w:rPr>
                <w:rStyle w:val="Hyperlink"/>
                <w:rFonts w:asciiTheme="minorHAnsi" w:hAnsiTheme="minorHAnsi" w:cstheme="minorHAnsi"/>
                <w:b/>
                <w:noProof/>
              </w:rPr>
              <w:t>4.5</w:t>
            </w:r>
            <w:r w:rsidR="00870B24" w:rsidRPr="00870B24">
              <w:rPr>
                <w:rFonts w:asciiTheme="minorHAnsi" w:eastAsiaTheme="minorEastAsia" w:hAnsiTheme="minorHAnsi" w:cstheme="minorHAnsi"/>
                <w:b/>
                <w:smallCaps w:val="0"/>
                <w:noProof/>
                <w:sz w:val="22"/>
                <w:szCs w:val="22"/>
              </w:rPr>
              <w:tab/>
            </w:r>
            <w:r w:rsidR="00870B24" w:rsidRPr="00870B24">
              <w:rPr>
                <w:rStyle w:val="Hyperlink"/>
                <w:rFonts w:asciiTheme="minorHAnsi" w:hAnsiTheme="minorHAnsi" w:cstheme="minorHAnsi"/>
                <w:b/>
                <w:noProof/>
              </w:rPr>
              <w:t>Usluge rješavanja žalbi Svjetske banke</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_Toc93052035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26</w:t>
            </w:r>
            <w:r w:rsidR="00870B24" w:rsidRPr="00870B24">
              <w:rPr>
                <w:rFonts w:asciiTheme="minorHAnsi" w:hAnsiTheme="minorHAnsi" w:cstheme="minorHAnsi"/>
                <w:b/>
                <w:noProof/>
                <w:webHidden/>
              </w:rPr>
              <w:fldChar w:fldCharType="end"/>
            </w:r>
          </w:hyperlink>
        </w:p>
        <w:p w14:paraId="27575F8F" w14:textId="7C65B198" w:rsidR="00870B24" w:rsidRPr="00870B24" w:rsidRDefault="0086723F">
          <w:pPr>
            <w:pStyle w:val="TOC1"/>
            <w:tabs>
              <w:tab w:val="left" w:pos="440"/>
            </w:tabs>
            <w:rPr>
              <w:rFonts w:asciiTheme="minorHAnsi" w:eastAsiaTheme="minorEastAsia" w:hAnsiTheme="minorHAnsi" w:cstheme="minorHAnsi"/>
              <w:caps w:val="0"/>
              <w:noProof/>
              <w:sz w:val="22"/>
              <w:szCs w:val="22"/>
            </w:rPr>
          </w:pPr>
          <w:hyperlink w:anchor="_Toc93052036" w:history="1">
            <w:r w:rsidR="00870B24" w:rsidRPr="00870B24">
              <w:rPr>
                <w:rStyle w:val="Hyperlink"/>
                <w:rFonts w:asciiTheme="minorHAnsi" w:hAnsiTheme="minorHAnsi" w:cstheme="minorHAnsi"/>
                <w:noProof/>
              </w:rPr>
              <w:t>5</w:t>
            </w:r>
            <w:r w:rsidR="00870B24" w:rsidRPr="00870B24">
              <w:rPr>
                <w:rFonts w:asciiTheme="minorHAnsi" w:eastAsiaTheme="minorEastAsia" w:hAnsiTheme="minorHAnsi" w:cstheme="minorHAnsi"/>
                <w:caps w:val="0"/>
                <w:noProof/>
                <w:sz w:val="22"/>
                <w:szCs w:val="22"/>
              </w:rPr>
              <w:tab/>
            </w:r>
            <w:r w:rsidR="00870B24" w:rsidRPr="00870B24">
              <w:rPr>
                <w:rStyle w:val="Hyperlink"/>
                <w:rFonts w:asciiTheme="minorHAnsi" w:hAnsiTheme="minorHAnsi" w:cstheme="minorHAnsi"/>
                <w:noProof/>
              </w:rPr>
              <w:t>Prilozi</w:t>
            </w:r>
            <w:r w:rsidR="00870B24" w:rsidRPr="00870B24">
              <w:rPr>
                <w:rFonts w:asciiTheme="minorHAnsi" w:hAnsiTheme="minorHAnsi" w:cstheme="minorHAnsi"/>
                <w:noProof/>
                <w:webHidden/>
              </w:rPr>
              <w:tab/>
            </w:r>
            <w:r w:rsidR="00870B24" w:rsidRPr="00870B24">
              <w:rPr>
                <w:rFonts w:asciiTheme="minorHAnsi" w:hAnsiTheme="minorHAnsi" w:cstheme="minorHAnsi"/>
                <w:noProof/>
                <w:webHidden/>
              </w:rPr>
              <w:fldChar w:fldCharType="begin"/>
            </w:r>
            <w:r w:rsidR="00870B24" w:rsidRPr="00870B24">
              <w:rPr>
                <w:rFonts w:asciiTheme="minorHAnsi" w:hAnsiTheme="minorHAnsi" w:cstheme="minorHAnsi"/>
                <w:noProof/>
                <w:webHidden/>
              </w:rPr>
              <w:instrText xml:space="preserve"> PAGEREF _Toc93052036 \h </w:instrText>
            </w:r>
            <w:r w:rsidR="00870B24" w:rsidRPr="00870B24">
              <w:rPr>
                <w:rFonts w:asciiTheme="minorHAnsi" w:hAnsiTheme="minorHAnsi" w:cstheme="minorHAnsi"/>
                <w:noProof/>
                <w:webHidden/>
              </w:rPr>
            </w:r>
            <w:r w:rsidR="00870B24" w:rsidRPr="00870B24">
              <w:rPr>
                <w:rFonts w:asciiTheme="minorHAnsi" w:hAnsiTheme="minorHAnsi" w:cstheme="minorHAnsi"/>
                <w:noProof/>
                <w:webHidden/>
              </w:rPr>
              <w:fldChar w:fldCharType="separate"/>
            </w:r>
            <w:r w:rsidR="00870B24" w:rsidRPr="00870B24">
              <w:rPr>
                <w:rFonts w:asciiTheme="minorHAnsi" w:hAnsiTheme="minorHAnsi" w:cstheme="minorHAnsi"/>
                <w:noProof/>
                <w:webHidden/>
              </w:rPr>
              <w:t>27</w:t>
            </w:r>
            <w:r w:rsidR="00870B24" w:rsidRPr="00870B24">
              <w:rPr>
                <w:rFonts w:asciiTheme="minorHAnsi" w:hAnsiTheme="minorHAnsi" w:cstheme="minorHAnsi"/>
                <w:noProof/>
                <w:webHidden/>
              </w:rPr>
              <w:fldChar w:fldCharType="end"/>
            </w:r>
          </w:hyperlink>
        </w:p>
        <w:p w14:paraId="5DF9BD3A" w14:textId="1FB55DDB" w:rsidR="00870B24" w:rsidRPr="00870B24" w:rsidRDefault="0086723F">
          <w:pPr>
            <w:pStyle w:val="TOC2"/>
            <w:tabs>
              <w:tab w:val="right" w:leader="dot" w:pos="9350"/>
            </w:tabs>
            <w:rPr>
              <w:rFonts w:asciiTheme="minorHAnsi" w:eastAsiaTheme="minorEastAsia" w:hAnsiTheme="minorHAnsi" w:cstheme="minorHAnsi"/>
              <w:b/>
              <w:smallCaps w:val="0"/>
              <w:noProof/>
              <w:sz w:val="22"/>
              <w:szCs w:val="22"/>
            </w:rPr>
          </w:pPr>
          <w:hyperlink w:anchor="_Toc93052037" w:history="1">
            <w:r w:rsidR="00870B24" w:rsidRPr="00870B24">
              <w:rPr>
                <w:rStyle w:val="Hyperlink"/>
                <w:rFonts w:asciiTheme="minorHAnsi" w:hAnsiTheme="minorHAnsi" w:cstheme="minorHAnsi"/>
                <w:b/>
                <w:noProof/>
              </w:rPr>
              <w:t>Prilog A. Predložak izvješća o nesrećama ili incidentima za Svjetsku banku</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_Toc93052037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28</w:t>
            </w:r>
            <w:r w:rsidR="00870B24" w:rsidRPr="00870B24">
              <w:rPr>
                <w:rFonts w:asciiTheme="minorHAnsi" w:hAnsiTheme="minorHAnsi" w:cstheme="minorHAnsi"/>
                <w:b/>
                <w:noProof/>
                <w:webHidden/>
              </w:rPr>
              <w:fldChar w:fldCharType="end"/>
            </w:r>
          </w:hyperlink>
        </w:p>
        <w:p w14:paraId="50DD3076" w14:textId="05B3802A" w:rsidR="00870B24" w:rsidRPr="00870B24" w:rsidRDefault="0086723F">
          <w:pPr>
            <w:pStyle w:val="TOC2"/>
            <w:tabs>
              <w:tab w:val="right" w:leader="dot" w:pos="9350"/>
            </w:tabs>
            <w:rPr>
              <w:rFonts w:asciiTheme="minorHAnsi" w:eastAsiaTheme="minorEastAsia" w:hAnsiTheme="minorHAnsi" w:cstheme="minorHAnsi"/>
              <w:b/>
              <w:smallCaps w:val="0"/>
              <w:noProof/>
              <w:sz w:val="22"/>
              <w:szCs w:val="22"/>
            </w:rPr>
          </w:pPr>
          <w:hyperlink w:anchor="_Toc93052038" w:history="1">
            <w:r w:rsidR="00870B24" w:rsidRPr="00870B24">
              <w:rPr>
                <w:rStyle w:val="Hyperlink"/>
                <w:rFonts w:asciiTheme="minorHAnsi" w:hAnsiTheme="minorHAnsi" w:cstheme="minorHAnsi"/>
                <w:b/>
                <w:noProof/>
              </w:rPr>
              <w:t>Prilog B. Predložak Izvješća o ekološkom i društvenom praćenju za Svjetsku banku</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_Toc93052038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31</w:t>
            </w:r>
            <w:r w:rsidR="00870B24" w:rsidRPr="00870B24">
              <w:rPr>
                <w:rFonts w:asciiTheme="minorHAnsi" w:hAnsiTheme="minorHAnsi" w:cstheme="minorHAnsi"/>
                <w:b/>
                <w:noProof/>
                <w:webHidden/>
              </w:rPr>
              <w:fldChar w:fldCharType="end"/>
            </w:r>
          </w:hyperlink>
        </w:p>
        <w:p w14:paraId="50990944" w14:textId="1DFC4E04" w:rsidR="00870B24" w:rsidRPr="00870B24" w:rsidRDefault="0086723F">
          <w:pPr>
            <w:pStyle w:val="TOC2"/>
            <w:tabs>
              <w:tab w:val="right" w:leader="dot" w:pos="9350"/>
            </w:tabs>
            <w:rPr>
              <w:rFonts w:asciiTheme="minorHAnsi" w:eastAsiaTheme="minorEastAsia" w:hAnsiTheme="minorHAnsi" w:cstheme="minorHAnsi"/>
              <w:b/>
              <w:smallCaps w:val="0"/>
              <w:noProof/>
              <w:sz w:val="22"/>
              <w:szCs w:val="22"/>
            </w:rPr>
          </w:pPr>
          <w:hyperlink w:anchor="_Toc93052039" w:history="1">
            <w:r w:rsidR="00870B24" w:rsidRPr="00870B24">
              <w:rPr>
                <w:rStyle w:val="Hyperlink"/>
                <w:rFonts w:asciiTheme="minorHAnsi" w:hAnsiTheme="minorHAnsi" w:cstheme="minorHAnsi"/>
                <w:b/>
                <w:noProof/>
              </w:rPr>
              <w:t>Prilog C. Predložak žalbe u vezi s projektom</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_Toc93052039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34</w:t>
            </w:r>
            <w:r w:rsidR="00870B24" w:rsidRPr="00870B24">
              <w:rPr>
                <w:rFonts w:asciiTheme="minorHAnsi" w:hAnsiTheme="minorHAnsi" w:cstheme="minorHAnsi"/>
                <w:b/>
                <w:noProof/>
                <w:webHidden/>
              </w:rPr>
              <w:fldChar w:fldCharType="end"/>
            </w:r>
          </w:hyperlink>
        </w:p>
        <w:p w14:paraId="1A054CD9" w14:textId="7E3B0996" w:rsidR="00870B24" w:rsidRPr="00870B24" w:rsidRDefault="0086723F">
          <w:pPr>
            <w:pStyle w:val="TOC2"/>
            <w:tabs>
              <w:tab w:val="right" w:leader="dot" w:pos="9350"/>
            </w:tabs>
            <w:rPr>
              <w:rFonts w:asciiTheme="minorHAnsi" w:eastAsiaTheme="minorEastAsia" w:hAnsiTheme="minorHAnsi" w:cstheme="minorHAnsi"/>
              <w:b/>
              <w:smallCaps w:val="0"/>
              <w:noProof/>
              <w:sz w:val="22"/>
              <w:szCs w:val="22"/>
            </w:rPr>
          </w:pPr>
          <w:hyperlink w:anchor="_Toc93052040" w:history="1">
            <w:r w:rsidR="00870B24" w:rsidRPr="00870B24">
              <w:rPr>
                <w:rStyle w:val="Hyperlink"/>
                <w:rFonts w:asciiTheme="minorHAnsi" w:hAnsiTheme="minorHAnsi" w:cstheme="minorHAnsi"/>
                <w:b/>
                <w:noProof/>
              </w:rPr>
              <w:t>Prilog D. Ekološki i društveni standardi Svjetske banke</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_Toc93052040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35</w:t>
            </w:r>
            <w:r w:rsidR="00870B24" w:rsidRPr="00870B24">
              <w:rPr>
                <w:rFonts w:asciiTheme="minorHAnsi" w:hAnsiTheme="minorHAnsi" w:cstheme="minorHAnsi"/>
                <w:b/>
                <w:noProof/>
                <w:webHidden/>
              </w:rPr>
              <w:fldChar w:fldCharType="end"/>
            </w:r>
          </w:hyperlink>
        </w:p>
        <w:p w14:paraId="5861DDD3" w14:textId="68B54942" w:rsidR="00870B24" w:rsidRPr="00870B24" w:rsidRDefault="0086723F">
          <w:pPr>
            <w:pStyle w:val="TOC2"/>
            <w:tabs>
              <w:tab w:val="right" w:leader="dot" w:pos="9350"/>
            </w:tabs>
            <w:rPr>
              <w:rFonts w:asciiTheme="minorHAnsi" w:eastAsiaTheme="minorEastAsia" w:hAnsiTheme="minorHAnsi" w:cstheme="minorHAnsi"/>
              <w:b/>
              <w:smallCaps w:val="0"/>
              <w:noProof/>
              <w:sz w:val="22"/>
              <w:szCs w:val="22"/>
            </w:rPr>
          </w:pPr>
          <w:hyperlink w:anchor="_Toc93052041" w:history="1">
            <w:r w:rsidR="00870B24" w:rsidRPr="00870B24">
              <w:rPr>
                <w:rStyle w:val="Hyperlink"/>
                <w:rFonts w:asciiTheme="minorHAnsi" w:hAnsiTheme="minorHAnsi" w:cstheme="minorHAnsi"/>
                <w:b/>
                <w:noProof/>
              </w:rPr>
              <w:t>Prilog E. Ekološko i društveno zakonodavstvo Republike Hrvatske</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_Toc93052041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38</w:t>
            </w:r>
            <w:r w:rsidR="00870B24" w:rsidRPr="00870B24">
              <w:rPr>
                <w:rFonts w:asciiTheme="minorHAnsi" w:hAnsiTheme="minorHAnsi" w:cstheme="minorHAnsi"/>
                <w:b/>
                <w:noProof/>
                <w:webHidden/>
              </w:rPr>
              <w:fldChar w:fldCharType="end"/>
            </w:r>
          </w:hyperlink>
        </w:p>
        <w:p w14:paraId="3D87BBF2" w14:textId="5939C6B1" w:rsidR="00870B24" w:rsidRPr="00870B24" w:rsidRDefault="0086723F">
          <w:pPr>
            <w:pStyle w:val="TOC2"/>
            <w:tabs>
              <w:tab w:val="right" w:leader="dot" w:pos="9350"/>
            </w:tabs>
            <w:rPr>
              <w:rFonts w:asciiTheme="minorHAnsi" w:eastAsiaTheme="minorEastAsia" w:hAnsiTheme="minorHAnsi" w:cstheme="minorHAnsi"/>
              <w:b/>
              <w:smallCaps w:val="0"/>
              <w:noProof/>
              <w:sz w:val="22"/>
              <w:szCs w:val="22"/>
            </w:rPr>
          </w:pPr>
          <w:hyperlink w:anchor="_Toc93052042" w:history="1">
            <w:r w:rsidR="00870B24" w:rsidRPr="00870B24">
              <w:rPr>
                <w:rStyle w:val="Hyperlink"/>
                <w:rFonts w:asciiTheme="minorHAnsi" w:hAnsiTheme="minorHAnsi" w:cstheme="minorHAnsi"/>
                <w:b/>
                <w:noProof/>
              </w:rPr>
              <w:t>Prilog F. Polugodišnje izvješće o ekološkoj i društvenoj usklađenosti portfelja HBOR-a</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_Toc93052042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57</w:t>
            </w:r>
            <w:r w:rsidR="00870B24" w:rsidRPr="00870B24">
              <w:rPr>
                <w:rFonts w:asciiTheme="minorHAnsi" w:hAnsiTheme="minorHAnsi" w:cstheme="minorHAnsi"/>
                <w:b/>
                <w:noProof/>
                <w:webHidden/>
              </w:rPr>
              <w:fldChar w:fldCharType="end"/>
            </w:r>
          </w:hyperlink>
        </w:p>
        <w:p w14:paraId="1B421A05" w14:textId="75782567" w:rsidR="00870B24" w:rsidRPr="00870B24" w:rsidRDefault="0086723F">
          <w:pPr>
            <w:pStyle w:val="TOC2"/>
            <w:tabs>
              <w:tab w:val="right" w:leader="dot" w:pos="9350"/>
            </w:tabs>
            <w:rPr>
              <w:rFonts w:asciiTheme="minorHAnsi" w:eastAsiaTheme="minorEastAsia" w:hAnsiTheme="minorHAnsi" w:cstheme="minorHAnsi"/>
              <w:b/>
              <w:smallCaps w:val="0"/>
              <w:noProof/>
              <w:sz w:val="22"/>
              <w:szCs w:val="22"/>
            </w:rPr>
          </w:pPr>
          <w:hyperlink w:anchor="_Toc93052043" w:history="1">
            <w:r w:rsidR="00870B24" w:rsidRPr="00870B24">
              <w:rPr>
                <w:rStyle w:val="Hyperlink"/>
                <w:rFonts w:asciiTheme="minorHAnsi" w:hAnsiTheme="minorHAnsi" w:cstheme="minorHAnsi"/>
                <w:b/>
                <w:noProof/>
              </w:rPr>
              <w:t>Prilog G. Polugodišnje izvješće o ekološkoj i društvenoj usklađenosti portfelja SFI-jeva</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_Toc93052043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63</w:t>
            </w:r>
            <w:r w:rsidR="00870B24" w:rsidRPr="00870B24">
              <w:rPr>
                <w:rFonts w:asciiTheme="minorHAnsi" w:hAnsiTheme="minorHAnsi" w:cstheme="minorHAnsi"/>
                <w:b/>
                <w:noProof/>
                <w:webHidden/>
              </w:rPr>
              <w:fldChar w:fldCharType="end"/>
            </w:r>
          </w:hyperlink>
        </w:p>
        <w:p w14:paraId="51ECE2E5" w14:textId="45EDC098" w:rsidR="00870B24" w:rsidRPr="00870B24" w:rsidRDefault="0086723F">
          <w:pPr>
            <w:pStyle w:val="TOC2"/>
            <w:tabs>
              <w:tab w:val="right" w:leader="dot" w:pos="9350"/>
            </w:tabs>
            <w:rPr>
              <w:rFonts w:asciiTheme="minorHAnsi" w:eastAsiaTheme="minorEastAsia" w:hAnsiTheme="minorHAnsi" w:cstheme="minorHAnsi"/>
              <w:b/>
              <w:smallCaps w:val="0"/>
              <w:noProof/>
              <w:sz w:val="22"/>
              <w:szCs w:val="22"/>
            </w:rPr>
          </w:pPr>
          <w:hyperlink w:anchor="_Toc93052044" w:history="1">
            <w:r w:rsidR="00870B24" w:rsidRPr="00870B24">
              <w:rPr>
                <w:rStyle w:val="Hyperlink"/>
                <w:rFonts w:asciiTheme="minorHAnsi" w:hAnsiTheme="minorHAnsi" w:cstheme="minorHAnsi"/>
                <w:b/>
                <w:noProof/>
              </w:rPr>
              <w:t>Prilog H. Upitnik za ekološku i društvenu provjeru i procjenu</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_Toc93052044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69</w:t>
            </w:r>
            <w:r w:rsidR="00870B24" w:rsidRPr="00870B24">
              <w:rPr>
                <w:rFonts w:asciiTheme="minorHAnsi" w:hAnsiTheme="minorHAnsi" w:cstheme="minorHAnsi"/>
                <w:b/>
                <w:noProof/>
                <w:webHidden/>
              </w:rPr>
              <w:fldChar w:fldCharType="end"/>
            </w:r>
          </w:hyperlink>
        </w:p>
        <w:p w14:paraId="07C9440F" w14:textId="5AB1F76D" w:rsidR="00870B24" w:rsidRPr="00870B24" w:rsidRDefault="0086723F">
          <w:pPr>
            <w:pStyle w:val="TOC2"/>
            <w:tabs>
              <w:tab w:val="right" w:leader="dot" w:pos="9350"/>
            </w:tabs>
            <w:rPr>
              <w:rFonts w:asciiTheme="minorHAnsi" w:eastAsiaTheme="minorEastAsia" w:hAnsiTheme="minorHAnsi" w:cstheme="minorHAnsi"/>
              <w:b/>
              <w:smallCaps w:val="0"/>
              <w:noProof/>
              <w:sz w:val="22"/>
              <w:szCs w:val="22"/>
            </w:rPr>
          </w:pPr>
          <w:hyperlink w:anchor="_Toc93052045" w:history="1">
            <w:r w:rsidR="00870B24" w:rsidRPr="00870B24">
              <w:rPr>
                <w:rStyle w:val="Hyperlink"/>
                <w:rFonts w:asciiTheme="minorHAnsi" w:hAnsiTheme="minorHAnsi" w:cstheme="minorHAnsi"/>
                <w:b/>
                <w:noProof/>
              </w:rPr>
              <w:t>PRILOG I. Izvješće o ekološkoj i društvenoj provjeri i procjeni (nacrt)</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_Toc93052045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82</w:t>
            </w:r>
            <w:r w:rsidR="00870B24" w:rsidRPr="00870B24">
              <w:rPr>
                <w:rFonts w:asciiTheme="minorHAnsi" w:hAnsiTheme="minorHAnsi" w:cstheme="minorHAnsi"/>
                <w:b/>
                <w:noProof/>
                <w:webHidden/>
              </w:rPr>
              <w:fldChar w:fldCharType="end"/>
            </w:r>
          </w:hyperlink>
        </w:p>
        <w:p w14:paraId="4F44B742" w14:textId="12816B4D" w:rsidR="00870B24" w:rsidRDefault="0086723F">
          <w:pPr>
            <w:pStyle w:val="TOC2"/>
            <w:tabs>
              <w:tab w:val="right" w:leader="dot" w:pos="9350"/>
            </w:tabs>
            <w:rPr>
              <w:rFonts w:asciiTheme="minorHAnsi" w:eastAsiaTheme="minorEastAsia" w:hAnsiTheme="minorHAnsi" w:cstheme="minorBidi"/>
              <w:smallCaps w:val="0"/>
              <w:noProof/>
              <w:sz w:val="22"/>
              <w:szCs w:val="22"/>
            </w:rPr>
          </w:pPr>
          <w:hyperlink w:anchor="_Toc93052046" w:history="1">
            <w:r w:rsidR="00870B24" w:rsidRPr="00870B24">
              <w:rPr>
                <w:rStyle w:val="Hyperlink"/>
                <w:rFonts w:asciiTheme="minorHAnsi" w:hAnsiTheme="minorHAnsi" w:cstheme="minorHAnsi"/>
                <w:b/>
                <w:noProof/>
              </w:rPr>
              <w:t>Prilog J. - Klasifikacija ekoloških i društvenih rizika Svjetske banke</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_Toc93052046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sidR="00870B24" w:rsidRPr="00870B24">
              <w:rPr>
                <w:rFonts w:asciiTheme="minorHAnsi" w:hAnsiTheme="minorHAnsi" w:cstheme="minorHAnsi"/>
                <w:b/>
                <w:noProof/>
                <w:webHidden/>
              </w:rPr>
              <w:t>86</w:t>
            </w:r>
            <w:r w:rsidR="00870B24" w:rsidRPr="00870B24">
              <w:rPr>
                <w:rFonts w:asciiTheme="minorHAnsi" w:hAnsiTheme="minorHAnsi" w:cstheme="minorHAnsi"/>
                <w:b/>
                <w:noProof/>
                <w:webHidden/>
              </w:rPr>
              <w:fldChar w:fldCharType="end"/>
            </w:r>
          </w:hyperlink>
        </w:p>
        <w:p w14:paraId="3A2C9318" w14:textId="1E14256A" w:rsidR="007406B7" w:rsidRPr="007861F6" w:rsidRDefault="007861F6">
          <w:pPr>
            <w:spacing w:before="120" w:after="120" w:line="240" w:lineRule="auto"/>
            <w:rPr>
              <w:rFonts w:ascii="Times New Roman" w:eastAsia="MS Mincho" w:hAnsi="Times New Roman" w:cs="Times New Roman"/>
            </w:rPr>
          </w:pPr>
          <w:r w:rsidRPr="007861F6">
            <w:rPr>
              <w:rFonts w:eastAsia="Times New Roman" w:cstheme="minorHAnsi"/>
              <w:caps/>
              <w:sz w:val="20"/>
            </w:rPr>
            <w:fldChar w:fldCharType="end"/>
          </w:r>
        </w:p>
      </w:sdtContent>
    </w:sdt>
    <w:p w14:paraId="240F6ECE" w14:textId="77777777" w:rsidR="007406B7" w:rsidRPr="007861F6" w:rsidRDefault="007406B7">
      <w:pPr>
        <w:spacing w:after="0" w:line="240" w:lineRule="auto"/>
        <w:ind w:left="900"/>
        <w:rPr>
          <w:rFonts w:ascii="Times New Roman" w:eastAsia="Times New Roman" w:hAnsi="Times New Roman" w:cs="Times New Roman"/>
          <w:sz w:val="18"/>
        </w:rPr>
      </w:pPr>
    </w:p>
    <w:p w14:paraId="1AEB6CFC" w14:textId="14075835" w:rsidR="007406B7" w:rsidRPr="007861F6" w:rsidRDefault="007861F6">
      <w:pPr>
        <w:pStyle w:val="P68B1DB1-Normal5"/>
        <w:spacing w:after="0" w:line="240" w:lineRule="auto"/>
        <w:ind w:left="900"/>
      </w:pPr>
      <w:r w:rsidRPr="007861F6">
        <w:br w:type="page"/>
      </w:r>
    </w:p>
    <w:p w14:paraId="6F958EAD" w14:textId="77777777" w:rsidR="007406B7" w:rsidRPr="007861F6" w:rsidRDefault="007861F6">
      <w:pPr>
        <w:pStyle w:val="P68B1DB1-Normal6"/>
        <w:keepNext/>
        <w:keepLines/>
        <w:numPr>
          <w:ilvl w:val="0"/>
          <w:numId w:val="6"/>
        </w:numPr>
        <w:spacing w:before="60" w:after="120" w:line="276" w:lineRule="auto"/>
        <w:jc w:val="both"/>
        <w:outlineLvl w:val="0"/>
      </w:pPr>
      <w:bookmarkStart w:id="4" w:name="_Toc58235251"/>
      <w:bookmarkStart w:id="5" w:name="_Toc58235352"/>
      <w:bookmarkStart w:id="6" w:name="_Toc58235448"/>
      <w:bookmarkStart w:id="7" w:name="_Toc58235527"/>
      <w:bookmarkStart w:id="8" w:name="_Toc93052009"/>
      <w:r w:rsidRPr="007861F6">
        <w:lastRenderedPageBreak/>
        <w:t>Uvod</w:t>
      </w:r>
      <w:bookmarkEnd w:id="4"/>
      <w:bookmarkEnd w:id="5"/>
      <w:bookmarkEnd w:id="6"/>
      <w:bookmarkEnd w:id="7"/>
      <w:bookmarkEnd w:id="8"/>
    </w:p>
    <w:p w14:paraId="578F84FF" w14:textId="2E12506D" w:rsidR="007406B7" w:rsidRPr="007861F6" w:rsidRDefault="007861F6" w:rsidP="007861F6">
      <w:pPr>
        <w:pStyle w:val="P68B1DB1-Normal7"/>
        <w:spacing w:after="0" w:line="240" w:lineRule="auto"/>
        <w:jc w:val="both"/>
      </w:pPr>
      <w:r w:rsidRPr="007861F6">
        <w:rPr>
          <w:b/>
        </w:rPr>
        <w:t>Sustav upravljanja okolišem i društvom (SUOD)</w:t>
      </w:r>
      <w:r w:rsidRPr="007861F6">
        <w:t xml:space="preserve"> je skup politika, postupaka, alata i internih kapaciteta za procjenu, upravljanje i praćenje ekoloških, zdravstvenih i društvenih rizika i utjecaja </w:t>
      </w:r>
      <w:proofErr w:type="spellStart"/>
      <w:r w:rsidRPr="007861F6">
        <w:t>po</w:t>
      </w:r>
      <w:r>
        <w:t>t</w:t>
      </w:r>
      <w:r w:rsidRPr="007861F6">
        <w:t>projekata</w:t>
      </w:r>
      <w:proofErr w:type="spellEnd"/>
      <w:r w:rsidRPr="007861F6">
        <w:t xml:space="preserve">, kao i za upravljanje ukupnim rizikom portfelja na odgovoran način. </w:t>
      </w:r>
    </w:p>
    <w:p w14:paraId="37EE181C" w14:textId="77777777" w:rsidR="007406B7" w:rsidRPr="007861F6" w:rsidRDefault="007406B7">
      <w:pPr>
        <w:spacing w:after="0" w:line="240" w:lineRule="auto"/>
        <w:jc w:val="both"/>
        <w:rPr>
          <w:rFonts w:eastAsia="Times New Roman" w:cstheme="minorHAnsi"/>
          <w:sz w:val="20"/>
        </w:rPr>
      </w:pPr>
    </w:p>
    <w:p w14:paraId="441FAC1C" w14:textId="43CA57B4" w:rsidR="007406B7" w:rsidRPr="007861F6" w:rsidRDefault="007861F6">
      <w:pPr>
        <w:pStyle w:val="P68B1DB1-Normal7"/>
        <w:spacing w:after="0" w:line="240" w:lineRule="auto"/>
        <w:jc w:val="both"/>
      </w:pPr>
      <w:r w:rsidRPr="007861F6">
        <w:t>Ovaj SUOD pripremljen je s ciljem osiguravanja sljedećeg:</w:t>
      </w:r>
    </w:p>
    <w:p w14:paraId="0E1A8205" w14:textId="7771C711" w:rsidR="007406B7" w:rsidRPr="007861F6" w:rsidRDefault="007861F6">
      <w:pPr>
        <w:pStyle w:val="P68B1DB1-Normal7"/>
        <w:numPr>
          <w:ilvl w:val="0"/>
          <w:numId w:val="7"/>
        </w:numPr>
        <w:spacing w:after="0" w:line="240" w:lineRule="auto"/>
        <w:contextualSpacing/>
        <w:jc w:val="both"/>
      </w:pPr>
      <w:r w:rsidRPr="007861F6">
        <w:t>usklađenosti projekta sa svim relevantnim domaćim politikama i zakonima, kao i zahtjevima Svjetske banke,</w:t>
      </w:r>
    </w:p>
    <w:p w14:paraId="29FAB71C" w14:textId="7D9EAF04" w:rsidR="007406B7" w:rsidRPr="007861F6" w:rsidRDefault="007861F6">
      <w:pPr>
        <w:pStyle w:val="P68B1DB1-Normal7"/>
        <w:numPr>
          <w:ilvl w:val="0"/>
          <w:numId w:val="7"/>
        </w:numPr>
        <w:spacing w:after="0" w:line="240" w:lineRule="auto"/>
        <w:contextualSpacing/>
        <w:jc w:val="both"/>
      </w:pPr>
      <w:r w:rsidRPr="007861F6">
        <w:t>adekvatne procjene i upravljanja ekološkim i društvenim rizicima i utjecajima,</w:t>
      </w:r>
    </w:p>
    <w:p w14:paraId="124F76FB" w14:textId="2CD32543" w:rsidR="007406B7" w:rsidRPr="007861F6" w:rsidRDefault="007861F6">
      <w:pPr>
        <w:pStyle w:val="P68B1DB1-Normal7"/>
        <w:numPr>
          <w:ilvl w:val="0"/>
          <w:numId w:val="7"/>
        </w:numPr>
        <w:spacing w:after="0" w:line="240" w:lineRule="auto"/>
        <w:contextualSpacing/>
        <w:jc w:val="both"/>
      </w:pPr>
      <w:r w:rsidRPr="007861F6">
        <w:t>promicanja dobrih praksi upravljanja okolišem i društvom,</w:t>
      </w:r>
    </w:p>
    <w:p w14:paraId="711644B0" w14:textId="77777777" w:rsidR="007406B7" w:rsidRPr="007861F6" w:rsidRDefault="007861F6">
      <w:pPr>
        <w:pStyle w:val="P68B1DB1-Normal7"/>
        <w:numPr>
          <w:ilvl w:val="0"/>
          <w:numId w:val="7"/>
        </w:numPr>
        <w:spacing w:after="0" w:line="240" w:lineRule="auto"/>
        <w:contextualSpacing/>
        <w:jc w:val="both"/>
      </w:pPr>
      <w:r w:rsidRPr="007861F6">
        <w:t>promicanja dobrog upravljanja okolišem i razumnog upravljanja ljudskim resursima unutar FI-ja,</w:t>
      </w:r>
    </w:p>
    <w:p w14:paraId="0D942B71" w14:textId="1896D9FE" w:rsidR="007406B7" w:rsidRPr="007861F6" w:rsidRDefault="007861F6">
      <w:pPr>
        <w:pStyle w:val="P68B1DB1-Normal7"/>
        <w:numPr>
          <w:ilvl w:val="0"/>
          <w:numId w:val="7"/>
        </w:numPr>
        <w:spacing w:after="0" w:line="240" w:lineRule="auto"/>
        <w:contextualSpacing/>
        <w:jc w:val="both"/>
      </w:pPr>
      <w:r w:rsidRPr="007861F6">
        <w:t>zahtjeva sustava za upravljanje okolišem i društvom za SFI-</w:t>
      </w:r>
      <w:proofErr w:type="spellStart"/>
      <w:r w:rsidRPr="007861F6">
        <w:t>jeve</w:t>
      </w:r>
      <w:proofErr w:type="spellEnd"/>
      <w:r w:rsidRPr="007861F6">
        <w:t xml:space="preserve">. </w:t>
      </w:r>
    </w:p>
    <w:p w14:paraId="085340A2" w14:textId="77777777" w:rsidR="007406B7" w:rsidRPr="007861F6" w:rsidRDefault="007406B7">
      <w:pPr>
        <w:spacing w:after="0" w:line="240" w:lineRule="auto"/>
        <w:jc w:val="both"/>
        <w:rPr>
          <w:rFonts w:eastAsia="Times New Roman" w:cstheme="minorHAnsi"/>
          <w:sz w:val="20"/>
        </w:rPr>
      </w:pPr>
    </w:p>
    <w:p w14:paraId="7CE32B43" w14:textId="3D78D32A" w:rsidR="007406B7" w:rsidRPr="007861F6" w:rsidRDefault="007861F6">
      <w:pPr>
        <w:pStyle w:val="P68B1DB1-Normal8"/>
        <w:keepNext/>
        <w:keepLines/>
        <w:numPr>
          <w:ilvl w:val="1"/>
          <w:numId w:val="6"/>
        </w:numPr>
        <w:spacing w:before="40" w:after="120" w:line="240" w:lineRule="auto"/>
        <w:jc w:val="both"/>
        <w:outlineLvl w:val="1"/>
      </w:pPr>
      <w:bookmarkStart w:id="9" w:name="_Toc58235252"/>
      <w:bookmarkStart w:id="10" w:name="_Toc58235353"/>
      <w:bookmarkStart w:id="11" w:name="_Toc58235449"/>
      <w:bookmarkStart w:id="12" w:name="_Toc58235528"/>
      <w:bookmarkStart w:id="13" w:name="_Toc93052010"/>
      <w:r w:rsidRPr="007861F6">
        <w:t>Kontekst projekta</w:t>
      </w:r>
      <w:bookmarkEnd w:id="9"/>
      <w:bookmarkEnd w:id="10"/>
      <w:bookmarkEnd w:id="11"/>
      <w:bookmarkEnd w:id="12"/>
      <w:bookmarkEnd w:id="13"/>
    </w:p>
    <w:p w14:paraId="360479C5" w14:textId="5869A79E" w:rsidR="007406B7" w:rsidRPr="007861F6" w:rsidRDefault="007861F6">
      <w:pPr>
        <w:pStyle w:val="P68B1DB1-Normal7"/>
        <w:spacing w:after="0" w:line="240" w:lineRule="auto"/>
        <w:jc w:val="both"/>
      </w:pPr>
      <w:r w:rsidRPr="007861F6">
        <w:t xml:space="preserve">Cilj razvoja projekta (CRP) je podržati oporavak izvoznika iz privatnog sektora od gospodarskog utjecaja pandemije bolesti COVID-19, poboljšati pristup financiranju za poduzeća u zapostavljenim segmentima i regijama koje zaostaju te ojačati institucionalne kapacitete HBOR-a kao razvojne banke. Krajnji korisnici </w:t>
      </w:r>
      <w:proofErr w:type="spellStart"/>
      <w:r w:rsidRPr="007861F6">
        <w:t>podzajma</w:t>
      </w:r>
      <w:proofErr w:type="spellEnd"/>
      <w:r w:rsidRPr="007861F6">
        <w:t xml:space="preserve"> bit će poduzeća iz privatnog sektora (MSP-</w:t>
      </w:r>
      <w:proofErr w:type="spellStart"/>
      <w:r w:rsidRPr="007861F6">
        <w:t>jevi</w:t>
      </w:r>
      <w:proofErr w:type="spellEnd"/>
      <w:r w:rsidRPr="007861F6">
        <w:t xml:space="preserve"> i poduzeća srednje tržišne kapitalizacije). Riječ je o poduzećima u privatnom vlasništvu (definiranom kao više od 50 posto privatnog vlasništva ili privatne kontrole) koja djeluju na području Republike Hrvatske. Za potrebe ovog projekta, a u skladu s državnom politikom i postojećom praksom zajmoprimaca, prihvatljiva poduzeća definiraju se ili kao (i) mala i srednja poduzeća (poduzeća koja zapošljavaju manje od 250 osoba) ili (ii) poduzeća srednje tržišne kapitaliza</w:t>
      </w:r>
      <w:r>
        <w:t>cije (definirana kao poduzeća k</w:t>
      </w:r>
      <w:r w:rsidRPr="007861F6">
        <w:t xml:space="preserve">oja zapošljavaju od 250 do 3000 osoba). Poduzeća mogu biti izvoznici i/ili poduzeća u zapostavljenim segmentima (poduzeća u vlasništvu žena, definirana kao poduzeća s najmanje jednom ženom dioničarem s propisno dokumentiranim predstavnikom i upravljačkim ovlastima; i mlada poduzeća, definirana kao poduzeća s manje od 5 godina rada) i u regijama koje zaostaju, kako je definirano Zakonom o regionalnom razvoju. </w:t>
      </w:r>
    </w:p>
    <w:p w14:paraId="1AA22196" w14:textId="77777777" w:rsidR="007406B7" w:rsidRPr="007861F6" w:rsidRDefault="007406B7">
      <w:pPr>
        <w:spacing w:after="0" w:line="240" w:lineRule="auto"/>
        <w:jc w:val="both"/>
        <w:rPr>
          <w:rFonts w:eastAsia="Times New Roman" w:cstheme="minorHAnsi"/>
          <w:sz w:val="20"/>
        </w:rPr>
      </w:pPr>
    </w:p>
    <w:p w14:paraId="39B038E1" w14:textId="161E16FF" w:rsidR="007406B7" w:rsidRPr="007861F6" w:rsidRDefault="007861F6">
      <w:pPr>
        <w:pStyle w:val="P68B1DB1-Normal7"/>
        <w:spacing w:after="0" w:line="240" w:lineRule="auto"/>
        <w:jc w:val="both"/>
      </w:pPr>
      <w:r w:rsidRPr="007861F6">
        <w:t xml:space="preserve">Sredstva Projekta koristit će se za odobravanje </w:t>
      </w:r>
      <w:proofErr w:type="spellStart"/>
      <w:r w:rsidRPr="007861F6">
        <w:t>podzajmova</w:t>
      </w:r>
      <w:proofErr w:type="spellEnd"/>
      <w:r w:rsidRPr="007861F6">
        <w:t xml:space="preserve"> za obrtni kapital i financijsko restrukturiranje. Obrtni kapital pokrit će tekuće poslovanje i može uključivati, među ostalim, plaće i troškove rada, nabavu sirovina, proizvodnog materijala, poluproizvoda, sitni inventar, podmirenje obveza prema dobavljačima i opće tekuće poslovne troškove kao što su najam ureda/tvornice/skladišta i komunalni troškovi. Financijsko restrukturiranje uključivat će podmirenje postojećih obveza prema dobavljačima (ne uključujući povezane subjekte) i financijskim institucijama kako bi se korisnicima pomoglo da zadrže zaposlenike i nastave poslovanje. Kroz ovaj Projekt neće se financirati nikakva fizička ulaganja. </w:t>
      </w:r>
    </w:p>
    <w:p w14:paraId="4F9A2BED" w14:textId="77777777" w:rsidR="007406B7" w:rsidRPr="007861F6" w:rsidRDefault="007406B7">
      <w:pPr>
        <w:spacing w:after="0" w:line="240" w:lineRule="auto"/>
        <w:jc w:val="both"/>
        <w:rPr>
          <w:rFonts w:eastAsia="Times New Roman" w:cstheme="minorHAnsi"/>
          <w:sz w:val="20"/>
        </w:rPr>
      </w:pPr>
    </w:p>
    <w:p w14:paraId="7EA86CC6" w14:textId="77777777" w:rsidR="007406B7" w:rsidRPr="007861F6" w:rsidRDefault="007861F6">
      <w:pPr>
        <w:pStyle w:val="P68B1DB1-Normal6"/>
        <w:keepNext/>
        <w:keepLines/>
        <w:numPr>
          <w:ilvl w:val="0"/>
          <w:numId w:val="6"/>
        </w:numPr>
        <w:spacing w:before="60" w:after="120" w:line="276" w:lineRule="auto"/>
        <w:jc w:val="both"/>
        <w:outlineLvl w:val="0"/>
      </w:pPr>
      <w:bookmarkStart w:id="14" w:name="_Toc58235253"/>
      <w:bookmarkStart w:id="15" w:name="_Toc58235354"/>
      <w:bookmarkStart w:id="16" w:name="_Toc58235450"/>
      <w:bookmarkStart w:id="17" w:name="_Toc58235529"/>
      <w:bookmarkStart w:id="18" w:name="_Toc93052011"/>
      <w:r w:rsidRPr="007861F6">
        <w:t>Sustav upravljanja okolišem i društvom</w:t>
      </w:r>
      <w:bookmarkEnd w:id="14"/>
      <w:bookmarkEnd w:id="15"/>
      <w:bookmarkEnd w:id="16"/>
      <w:bookmarkEnd w:id="17"/>
      <w:bookmarkEnd w:id="18"/>
    </w:p>
    <w:p w14:paraId="1E61F2C6" w14:textId="77777777" w:rsidR="007406B7" w:rsidRPr="007861F6" w:rsidRDefault="007861F6">
      <w:pPr>
        <w:pStyle w:val="P68B1DB1-Normal8"/>
        <w:keepNext/>
        <w:keepLines/>
        <w:numPr>
          <w:ilvl w:val="1"/>
          <w:numId w:val="6"/>
        </w:numPr>
        <w:spacing w:before="40" w:after="120" w:line="240" w:lineRule="auto"/>
        <w:jc w:val="both"/>
        <w:outlineLvl w:val="1"/>
      </w:pPr>
      <w:bookmarkStart w:id="19" w:name="_Toc58235254"/>
      <w:bookmarkStart w:id="20" w:name="_Toc58235355"/>
      <w:bookmarkStart w:id="21" w:name="_Toc58235451"/>
      <w:bookmarkStart w:id="22" w:name="_Toc58235530"/>
      <w:bookmarkStart w:id="23" w:name="_Toc93052012"/>
      <w:r w:rsidRPr="007861F6">
        <w:t>Sadržaj SUOD-a</w:t>
      </w:r>
      <w:bookmarkEnd w:id="19"/>
      <w:bookmarkEnd w:id="20"/>
      <w:bookmarkEnd w:id="21"/>
      <w:bookmarkEnd w:id="22"/>
      <w:bookmarkEnd w:id="23"/>
    </w:p>
    <w:p w14:paraId="2EAB5FBC" w14:textId="35F3DF39" w:rsidR="007406B7" w:rsidRPr="007861F6" w:rsidRDefault="007861F6">
      <w:pPr>
        <w:pStyle w:val="P68B1DB1-Normal7"/>
        <w:spacing w:after="0" w:line="240" w:lineRule="auto"/>
        <w:jc w:val="both"/>
      </w:pPr>
      <w:r w:rsidRPr="007861F6">
        <w:t>U ovom se odjeljku opisuje Sustav upravljanja okolišem i društvom, njegovi bitni elementi i struktura. SUOD SFI-</w:t>
      </w:r>
      <w:proofErr w:type="spellStart"/>
      <w:r w:rsidRPr="007861F6">
        <w:t>jeva</w:t>
      </w:r>
      <w:proofErr w:type="spellEnd"/>
      <w:r w:rsidRPr="007861F6">
        <w:t xml:space="preserve"> uključivat će sljedeće elemente:</w:t>
      </w:r>
    </w:p>
    <w:p w14:paraId="7F8485E9" w14:textId="1C02389C" w:rsidR="007406B7" w:rsidRPr="007861F6" w:rsidRDefault="007861F6">
      <w:pPr>
        <w:pStyle w:val="P68B1DB1-Normal7"/>
        <w:numPr>
          <w:ilvl w:val="0"/>
          <w:numId w:val="17"/>
        </w:numPr>
        <w:spacing w:after="0" w:line="240" w:lineRule="auto"/>
        <w:contextualSpacing/>
        <w:jc w:val="both"/>
      </w:pPr>
      <w:r>
        <w:t>e</w:t>
      </w:r>
      <w:r w:rsidRPr="007861F6">
        <w:t>kološka i društvena politika,</w:t>
      </w:r>
    </w:p>
    <w:p w14:paraId="1A123AF3" w14:textId="62FD5063" w:rsidR="007406B7" w:rsidRPr="007861F6" w:rsidRDefault="007861F6" w:rsidP="007861F6">
      <w:pPr>
        <w:pStyle w:val="P68B1DB1-Normal7"/>
        <w:numPr>
          <w:ilvl w:val="0"/>
          <w:numId w:val="17"/>
        </w:numPr>
        <w:spacing w:after="0" w:line="240" w:lineRule="auto"/>
        <w:contextualSpacing/>
        <w:jc w:val="both"/>
      </w:pPr>
      <w:r>
        <w:t>e</w:t>
      </w:r>
      <w:r w:rsidRPr="007861F6">
        <w:t xml:space="preserve">kološki i društveni postupci za identifikaciju, provjeru </w:t>
      </w:r>
      <w:proofErr w:type="spellStart"/>
      <w:r w:rsidRPr="007861F6">
        <w:t>po</w:t>
      </w:r>
      <w:r>
        <w:t>t</w:t>
      </w:r>
      <w:r w:rsidRPr="007861F6">
        <w:t>projekata</w:t>
      </w:r>
      <w:proofErr w:type="spellEnd"/>
      <w:r w:rsidRPr="007861F6">
        <w:t>, procjenu društvenih rizika i utjecaja, praćenje i izvješćivanje (ekološka i društvena dubinska analiza),</w:t>
      </w:r>
    </w:p>
    <w:p w14:paraId="0C49AF53" w14:textId="77EC4F88" w:rsidR="007406B7" w:rsidRPr="007861F6" w:rsidRDefault="007861F6">
      <w:pPr>
        <w:pStyle w:val="P68B1DB1-Normal7"/>
        <w:numPr>
          <w:ilvl w:val="0"/>
          <w:numId w:val="17"/>
        </w:numPr>
        <w:spacing w:after="0" w:line="240" w:lineRule="auto"/>
        <w:contextualSpacing/>
        <w:jc w:val="both"/>
      </w:pPr>
      <w:r>
        <w:t>k</w:t>
      </w:r>
      <w:r w:rsidRPr="007861F6">
        <w:t>riteriji isključenja,</w:t>
      </w:r>
    </w:p>
    <w:p w14:paraId="486C4721" w14:textId="756CD914" w:rsidR="007406B7" w:rsidRPr="007861F6" w:rsidRDefault="007861F6">
      <w:pPr>
        <w:pStyle w:val="P68B1DB1-Normal7"/>
        <w:numPr>
          <w:ilvl w:val="0"/>
          <w:numId w:val="17"/>
        </w:numPr>
        <w:spacing w:after="0" w:line="240" w:lineRule="auto"/>
        <w:contextualSpacing/>
        <w:jc w:val="both"/>
      </w:pPr>
      <w:r>
        <w:t>o</w:t>
      </w:r>
      <w:r w:rsidRPr="007861F6">
        <w:t>rganizacijski kapacitet i kompetentnost,</w:t>
      </w:r>
    </w:p>
    <w:p w14:paraId="7CF1A86F" w14:textId="4FD1206A" w:rsidR="007406B7" w:rsidRPr="007861F6" w:rsidRDefault="007861F6">
      <w:pPr>
        <w:pStyle w:val="P68B1DB1-Normal7"/>
        <w:numPr>
          <w:ilvl w:val="0"/>
          <w:numId w:val="17"/>
        </w:numPr>
        <w:spacing w:after="0" w:line="240" w:lineRule="auto"/>
        <w:contextualSpacing/>
        <w:jc w:val="both"/>
      </w:pPr>
      <w:r>
        <w:t>p</w:t>
      </w:r>
      <w:r w:rsidRPr="007861F6">
        <w:t>raćenje i pregled e</w:t>
      </w:r>
      <w:r>
        <w:t xml:space="preserve">koloških i društvenih rizika </w:t>
      </w:r>
      <w:proofErr w:type="spellStart"/>
      <w:r>
        <w:t>pot</w:t>
      </w:r>
      <w:r w:rsidRPr="007861F6">
        <w:t>projekata</w:t>
      </w:r>
      <w:proofErr w:type="spellEnd"/>
      <w:r w:rsidRPr="007861F6">
        <w:t xml:space="preserve"> i portfelja,</w:t>
      </w:r>
    </w:p>
    <w:p w14:paraId="5DD7964B" w14:textId="7581913D" w:rsidR="007406B7" w:rsidRPr="007861F6" w:rsidRDefault="007861F6">
      <w:pPr>
        <w:pStyle w:val="P68B1DB1-Normal7"/>
        <w:numPr>
          <w:ilvl w:val="0"/>
          <w:numId w:val="17"/>
        </w:numPr>
        <w:spacing w:after="0" w:line="240" w:lineRule="auto"/>
        <w:contextualSpacing/>
        <w:jc w:val="both"/>
      </w:pPr>
      <w:r>
        <w:t>p</w:t>
      </w:r>
      <w:r w:rsidRPr="007861F6">
        <w:t>olitike i procedure odjela ljudskih resursa,</w:t>
      </w:r>
    </w:p>
    <w:p w14:paraId="32ADB1B5" w14:textId="02DD18FD" w:rsidR="007406B7" w:rsidRPr="007861F6" w:rsidRDefault="007861F6">
      <w:pPr>
        <w:pStyle w:val="P68B1DB1-Normal7"/>
        <w:numPr>
          <w:ilvl w:val="0"/>
          <w:numId w:val="17"/>
        </w:numPr>
        <w:spacing w:after="0" w:line="240" w:lineRule="auto"/>
        <w:contextualSpacing/>
        <w:jc w:val="both"/>
      </w:pPr>
      <w:r>
        <w:t>m</w:t>
      </w:r>
      <w:r w:rsidRPr="007861F6">
        <w:t xml:space="preserve">ehanizam za vanjsku komunikaciju. </w:t>
      </w:r>
    </w:p>
    <w:p w14:paraId="4C874D43" w14:textId="59E983C1" w:rsidR="007406B7" w:rsidRPr="007861F6" w:rsidRDefault="007861F6">
      <w:pPr>
        <w:pStyle w:val="P68B1DB1-Normal7"/>
        <w:spacing w:after="0" w:line="240" w:lineRule="auto"/>
        <w:jc w:val="both"/>
      </w:pPr>
      <w:r w:rsidRPr="007861F6">
        <w:t>HBOR i SFI-</w:t>
      </w:r>
      <w:proofErr w:type="spellStart"/>
      <w:r w:rsidRPr="007861F6">
        <w:t>jevi</w:t>
      </w:r>
      <w:proofErr w:type="spellEnd"/>
      <w:r w:rsidRPr="007861F6">
        <w:t xml:space="preserve"> dužni su razviti i provesti zadovoljavajući SUOD za upravljanje ekološkim i društvenim rizicima Projekta. </w:t>
      </w:r>
    </w:p>
    <w:p w14:paraId="7DABDB61" w14:textId="77777777" w:rsidR="007406B7" w:rsidRPr="007861F6" w:rsidRDefault="007406B7">
      <w:pPr>
        <w:spacing w:after="0" w:line="240" w:lineRule="auto"/>
        <w:jc w:val="both"/>
        <w:rPr>
          <w:rFonts w:eastAsia="Times New Roman" w:cstheme="minorHAnsi"/>
          <w:sz w:val="20"/>
        </w:rPr>
      </w:pPr>
    </w:p>
    <w:p w14:paraId="450C027D" w14:textId="77777777" w:rsidR="007406B7" w:rsidRPr="007861F6" w:rsidRDefault="007861F6">
      <w:pPr>
        <w:pStyle w:val="P68B1DB1-Normal8"/>
        <w:keepNext/>
        <w:keepLines/>
        <w:numPr>
          <w:ilvl w:val="1"/>
          <w:numId w:val="6"/>
        </w:numPr>
        <w:spacing w:before="40" w:after="120" w:line="240" w:lineRule="auto"/>
        <w:jc w:val="both"/>
        <w:outlineLvl w:val="1"/>
      </w:pPr>
      <w:bookmarkStart w:id="24" w:name="_Toc58235255"/>
      <w:bookmarkStart w:id="25" w:name="_Toc58235356"/>
      <w:bookmarkStart w:id="26" w:name="_Toc58235452"/>
      <w:bookmarkStart w:id="27" w:name="_Toc58235531"/>
      <w:bookmarkStart w:id="28" w:name="_Toc93052013"/>
      <w:r w:rsidRPr="007861F6">
        <w:lastRenderedPageBreak/>
        <w:t>Opseg SUOD-a</w:t>
      </w:r>
      <w:bookmarkEnd w:id="24"/>
      <w:bookmarkEnd w:id="25"/>
      <w:bookmarkEnd w:id="26"/>
      <w:bookmarkEnd w:id="27"/>
      <w:bookmarkEnd w:id="28"/>
    </w:p>
    <w:p w14:paraId="78C83EC3" w14:textId="6AF9B3AD" w:rsidR="007406B7" w:rsidRPr="007861F6" w:rsidRDefault="007861F6">
      <w:pPr>
        <w:spacing w:after="0" w:line="240" w:lineRule="auto"/>
        <w:jc w:val="both"/>
        <w:rPr>
          <w:rFonts w:eastAsia="Times New Roman" w:cstheme="minorHAnsi"/>
          <w:sz w:val="20"/>
        </w:rPr>
      </w:pPr>
      <w:r w:rsidRPr="007861F6">
        <w:rPr>
          <w:rFonts w:eastAsia="Times New Roman" w:cstheme="minorHAnsi"/>
          <w:sz w:val="20"/>
        </w:rPr>
        <w:t xml:space="preserve">Ovaj sustav upravljanja okolišem i društvom primjenjivat će se na sve aktivnosti, </w:t>
      </w:r>
      <w:proofErr w:type="spellStart"/>
      <w:r w:rsidRPr="007861F6">
        <w:rPr>
          <w:rFonts w:eastAsia="Times New Roman" w:cstheme="minorHAnsi"/>
          <w:sz w:val="20"/>
        </w:rPr>
        <w:t>potprojekte</w:t>
      </w:r>
      <w:proofErr w:type="spellEnd"/>
      <w:r w:rsidRPr="007861F6">
        <w:rPr>
          <w:rFonts w:eastAsia="Times New Roman" w:cstheme="minorHAnsi"/>
          <w:sz w:val="20"/>
        </w:rPr>
        <w:t xml:space="preserve"> i zajmove koji se financiraju ili čine sredstva Projekta za pomoć poduzećima u osiguravanju likvidnosti (HEAL) koji podržava Svjetska banka, uključujući retroaktivno financiranje</w:t>
      </w:r>
      <w:r w:rsidRPr="007861F6">
        <w:rPr>
          <w:rStyle w:val="FootnoteReference"/>
          <w:rFonts w:eastAsia="Times New Roman"/>
        </w:rPr>
        <w:footnoteReference w:id="2"/>
      </w:r>
      <w:r w:rsidRPr="007861F6">
        <w:rPr>
          <w:rFonts w:eastAsia="Times New Roman" w:cstheme="minorHAnsi"/>
          <w:sz w:val="20"/>
        </w:rPr>
        <w:t xml:space="preserve">, financiranje s podijeljenim rizikom itd. Ovaj SUOD primijenit će se na sljedeće korisnike </w:t>
      </w:r>
      <w:proofErr w:type="spellStart"/>
      <w:r w:rsidRPr="007861F6">
        <w:rPr>
          <w:rFonts w:eastAsia="Times New Roman" w:cstheme="minorHAnsi"/>
          <w:sz w:val="20"/>
        </w:rPr>
        <w:t>podzajmova</w:t>
      </w:r>
      <w:proofErr w:type="spellEnd"/>
      <w:r w:rsidRPr="007861F6">
        <w:rPr>
          <w:rFonts w:eastAsia="Times New Roman" w:cstheme="minorHAnsi"/>
          <w:sz w:val="20"/>
        </w:rPr>
        <w:t xml:space="preserve"> koje kreditira izravno HBOR, kao i na korisnike </w:t>
      </w:r>
      <w:proofErr w:type="spellStart"/>
      <w:r w:rsidRPr="007861F6">
        <w:rPr>
          <w:rFonts w:eastAsia="Times New Roman" w:cstheme="minorHAnsi"/>
          <w:sz w:val="20"/>
        </w:rPr>
        <w:t>podzajmova</w:t>
      </w:r>
      <w:proofErr w:type="spellEnd"/>
      <w:r w:rsidRPr="007861F6">
        <w:rPr>
          <w:rFonts w:eastAsia="Times New Roman" w:cstheme="minorHAnsi"/>
          <w:sz w:val="20"/>
        </w:rPr>
        <w:t xml:space="preserve"> koji se kreditiraju putem SFI-</w:t>
      </w:r>
      <w:proofErr w:type="spellStart"/>
      <w:r w:rsidRPr="007861F6">
        <w:rPr>
          <w:rFonts w:eastAsia="Times New Roman" w:cstheme="minorHAnsi"/>
          <w:sz w:val="20"/>
        </w:rPr>
        <w:t>jeva</w:t>
      </w:r>
      <w:proofErr w:type="spellEnd"/>
      <w:r w:rsidRPr="007861F6">
        <w:rPr>
          <w:rFonts w:eastAsia="Times New Roman" w:cstheme="minorHAnsi"/>
          <w:sz w:val="20"/>
        </w:rPr>
        <w:t xml:space="preserve"> i izravno od samih SFI-</w:t>
      </w:r>
      <w:proofErr w:type="spellStart"/>
      <w:r w:rsidRPr="007861F6">
        <w:rPr>
          <w:rFonts w:eastAsia="Times New Roman" w:cstheme="minorHAnsi"/>
          <w:sz w:val="20"/>
        </w:rPr>
        <w:t>jeva</w:t>
      </w:r>
      <w:proofErr w:type="spellEnd"/>
      <w:r w:rsidRPr="007861F6">
        <w:rPr>
          <w:rFonts w:eastAsia="Times New Roman" w:cstheme="minorHAnsi"/>
          <w:sz w:val="20"/>
        </w:rPr>
        <w:t>:</w:t>
      </w:r>
    </w:p>
    <w:p w14:paraId="351CB860" w14:textId="1AA396D5" w:rsidR="007406B7" w:rsidRPr="007861F6" w:rsidRDefault="007406B7">
      <w:pPr>
        <w:spacing w:after="0" w:line="240" w:lineRule="auto"/>
        <w:jc w:val="both"/>
        <w:rPr>
          <w:rFonts w:eastAsia="Times New Roman" w:cstheme="minorHAnsi"/>
          <w:sz w:val="20"/>
        </w:rPr>
      </w:pPr>
    </w:p>
    <w:p w14:paraId="2EAA7033" w14:textId="0F49A12A" w:rsidR="007406B7" w:rsidRPr="007861F6" w:rsidRDefault="007861F6">
      <w:pPr>
        <w:pStyle w:val="P68B1DB1-ListParagraph9"/>
        <w:numPr>
          <w:ilvl w:val="0"/>
          <w:numId w:val="58"/>
        </w:numPr>
        <w:autoSpaceDN w:val="0"/>
        <w:spacing w:after="160" w:line="256" w:lineRule="auto"/>
        <w:ind w:right="720"/>
      </w:pPr>
      <w:r w:rsidRPr="007861F6">
        <w:t>privatna mala i srednja poduzeća (poduzeća s manje od 250 zaposlenika) i poduzeća srednje tržišne kapitalizacije (poduzeća s između 250 i 3000 zaposlenika):</w:t>
      </w:r>
    </w:p>
    <w:p w14:paraId="4D3226C0" w14:textId="014FB605" w:rsidR="007406B7" w:rsidRPr="007861F6" w:rsidRDefault="007861F6">
      <w:pPr>
        <w:pStyle w:val="P68B1DB1-ListParagraph9"/>
        <w:numPr>
          <w:ilvl w:val="0"/>
          <w:numId w:val="59"/>
        </w:numPr>
        <w:autoSpaceDN w:val="0"/>
        <w:spacing w:after="160" w:line="256" w:lineRule="auto"/>
        <w:ind w:right="720"/>
      </w:pPr>
      <w:r>
        <w:t>i</w:t>
      </w:r>
      <w:r w:rsidRPr="007861F6">
        <w:t xml:space="preserve">zvoznici – poslovni subjekti koji ostvaruju devizne prihode od izvoza. U slučaju </w:t>
      </w:r>
      <w:proofErr w:type="spellStart"/>
      <w:r w:rsidRPr="007861F6">
        <w:t>kvaziizvoznika</w:t>
      </w:r>
      <w:proofErr w:type="spellEnd"/>
      <w:r w:rsidRPr="007861F6">
        <w:t xml:space="preserve"> kao što su turistička i logistička poduzeća, definicija znači da poslovni subjekti mogu dokazati da dio njihovog prihoda dolazi od prodaje robe ili usluga nerezidentnim tvrtkama ili pojedincima. Korisnici projekta morat će pokazati dokaze o posljedicama pandemije bolesti COVID-19 na svoje poslovanje tako da pokažu pad operativnih prihoda ili prihoda u 2020. (procijenjenih ili ostvarenih u odnosu na 2019.).</w:t>
      </w:r>
    </w:p>
    <w:p w14:paraId="6BD0046B" w14:textId="4B21C194" w:rsidR="007406B7" w:rsidRPr="007861F6" w:rsidRDefault="007861F6">
      <w:pPr>
        <w:pStyle w:val="ListParagraph"/>
        <w:numPr>
          <w:ilvl w:val="0"/>
          <w:numId w:val="59"/>
        </w:numPr>
        <w:autoSpaceDN w:val="0"/>
        <w:spacing w:after="160" w:line="256" w:lineRule="auto"/>
        <w:ind w:right="720"/>
        <w:rPr>
          <w:rFonts w:asciiTheme="minorHAnsi" w:hAnsiTheme="minorHAnsi" w:cstheme="minorHAnsi"/>
          <w:sz w:val="20"/>
        </w:rPr>
      </w:pPr>
      <w:r w:rsidRPr="007861F6">
        <w:rPr>
          <w:rFonts w:asciiTheme="minorHAnsi" w:hAnsiTheme="minorHAnsi" w:cstheme="minorHAnsi"/>
          <w:sz w:val="20"/>
        </w:rPr>
        <w:t>poduzeća u regijama</w:t>
      </w:r>
      <w:r w:rsidRPr="007861F6">
        <w:rPr>
          <w:rStyle w:val="FootnoteReference"/>
          <w:rFonts w:asciiTheme="minorHAnsi" w:hAnsiTheme="minorHAnsi"/>
        </w:rPr>
        <w:footnoteReference w:id="3"/>
      </w:r>
      <w:r w:rsidRPr="007861F6">
        <w:rPr>
          <w:rFonts w:asciiTheme="minorHAnsi" w:hAnsiTheme="minorHAnsi" w:cstheme="minorHAnsi"/>
          <w:sz w:val="20"/>
        </w:rPr>
        <w:t xml:space="preserve"> koje zaostaju, i </w:t>
      </w:r>
    </w:p>
    <w:p w14:paraId="03033D8E" w14:textId="77777777" w:rsidR="007406B7" w:rsidRPr="007861F6" w:rsidRDefault="007861F6">
      <w:pPr>
        <w:pStyle w:val="P68B1DB1-ListParagraph9"/>
        <w:numPr>
          <w:ilvl w:val="0"/>
          <w:numId w:val="59"/>
        </w:numPr>
        <w:autoSpaceDN w:val="0"/>
        <w:spacing w:after="160" w:line="256" w:lineRule="auto"/>
        <w:ind w:right="720"/>
      </w:pPr>
      <w:r w:rsidRPr="007861F6">
        <w:t>poduzeća u zapostavljenim segmentima:</w:t>
      </w:r>
    </w:p>
    <w:p w14:paraId="3C6E4F09" w14:textId="5584FD2D" w:rsidR="007406B7" w:rsidRPr="007861F6" w:rsidRDefault="007861F6">
      <w:pPr>
        <w:pStyle w:val="P68B1DB1-ListParagraph9"/>
        <w:numPr>
          <w:ilvl w:val="2"/>
          <w:numId w:val="58"/>
        </w:numPr>
        <w:autoSpaceDN w:val="0"/>
        <w:spacing w:after="160" w:line="256" w:lineRule="auto"/>
        <w:ind w:right="720"/>
      </w:pPr>
      <w:r w:rsidRPr="007861F6">
        <w:t xml:space="preserve">poduzeća u vlasništvu žena (s barem jednom dioničarkom s propisno dokumentiranim predstavnikom i upravljačkim ovlastima) ili poduzeća kojima upravljaju žene </w:t>
      </w:r>
    </w:p>
    <w:p w14:paraId="3A76A076" w14:textId="547677DA" w:rsidR="007406B7" w:rsidRPr="007861F6" w:rsidRDefault="007861F6">
      <w:pPr>
        <w:pStyle w:val="ListParagraph"/>
        <w:numPr>
          <w:ilvl w:val="2"/>
          <w:numId w:val="58"/>
        </w:numPr>
        <w:autoSpaceDN w:val="0"/>
        <w:ind w:right="720"/>
        <w:rPr>
          <w:rFonts w:cstheme="minorHAnsi"/>
        </w:rPr>
      </w:pPr>
      <w:r w:rsidRPr="007861F6">
        <w:rPr>
          <w:rFonts w:asciiTheme="minorHAnsi" w:hAnsiTheme="minorHAnsi" w:cstheme="minorHAnsi"/>
          <w:sz w:val="20"/>
        </w:rPr>
        <w:t>mlada poduzeća (poduzeća s manje od 5 godina poslovanja</w:t>
      </w:r>
      <w:r w:rsidRPr="007861F6">
        <w:rPr>
          <w:rStyle w:val="FootnoteReference"/>
          <w:rFonts w:asciiTheme="minorHAnsi" w:hAnsiTheme="minorHAnsi"/>
        </w:rPr>
        <w:footnoteReference w:id="4"/>
      </w:r>
      <w:r w:rsidRPr="007861F6">
        <w:rPr>
          <w:rFonts w:asciiTheme="minorHAnsi" w:hAnsiTheme="minorHAnsi" w:cstheme="minorHAnsi"/>
          <w:sz w:val="20"/>
        </w:rPr>
        <w:t xml:space="preserve">). </w:t>
      </w:r>
    </w:p>
    <w:p w14:paraId="649D3733" w14:textId="7F15ECEC" w:rsidR="007406B7" w:rsidRPr="007861F6" w:rsidRDefault="007861F6">
      <w:pPr>
        <w:pStyle w:val="P68B1DB1-Normal10"/>
        <w:keepNext/>
        <w:keepLines/>
        <w:numPr>
          <w:ilvl w:val="1"/>
          <w:numId w:val="6"/>
        </w:numPr>
        <w:spacing w:before="40" w:after="120" w:line="240" w:lineRule="auto"/>
        <w:jc w:val="both"/>
        <w:outlineLvl w:val="1"/>
        <w:rPr>
          <w:b/>
          <w:i/>
          <w:sz w:val="20"/>
        </w:rPr>
      </w:pPr>
      <w:r w:rsidRPr="007861F6">
        <w:br w:type="page"/>
      </w:r>
      <w:bookmarkStart w:id="29" w:name="_Toc58235256"/>
      <w:bookmarkStart w:id="30" w:name="_Toc58235357"/>
      <w:bookmarkStart w:id="31" w:name="_Toc58235453"/>
      <w:bookmarkStart w:id="32" w:name="_Toc58235532"/>
      <w:bookmarkStart w:id="33" w:name="_Toc93052014"/>
      <w:r w:rsidRPr="007861F6">
        <w:rPr>
          <w:b/>
          <w:i/>
          <w:sz w:val="20"/>
        </w:rPr>
        <w:lastRenderedPageBreak/>
        <w:t>Ekološka i društvena politika</w:t>
      </w:r>
      <w:bookmarkEnd w:id="29"/>
      <w:bookmarkEnd w:id="30"/>
      <w:bookmarkEnd w:id="31"/>
      <w:bookmarkEnd w:id="32"/>
      <w:r w:rsidRPr="007861F6">
        <w:rPr>
          <w:b/>
          <w:i/>
          <w:sz w:val="20"/>
        </w:rPr>
        <w:t xml:space="preserve"> HBOR-a</w:t>
      </w:r>
      <w:bookmarkEnd w:id="33"/>
    </w:p>
    <w:p w14:paraId="7E5B79E3" w14:textId="77777777" w:rsidR="007406B7" w:rsidRPr="007861F6" w:rsidRDefault="007406B7">
      <w:pPr>
        <w:spacing w:after="0" w:line="240" w:lineRule="auto"/>
        <w:jc w:val="both"/>
        <w:rPr>
          <w:rFonts w:eastAsia="Times New Roman" w:cstheme="minorHAnsi"/>
          <w:color w:val="FF0000"/>
          <w:sz w:val="20"/>
        </w:rPr>
      </w:pPr>
    </w:p>
    <w:p w14:paraId="165FFBEB" w14:textId="3C75DC02" w:rsidR="007406B7" w:rsidRPr="007861F6" w:rsidRDefault="007861F6">
      <w:pPr>
        <w:pStyle w:val="P68B1DB1-Normal11"/>
        <w:spacing w:after="0" w:line="240" w:lineRule="auto"/>
        <w:jc w:val="both"/>
      </w:pPr>
      <w:r w:rsidRPr="007861F6">
        <w:t xml:space="preserve">Napomena: ovu Politiku zaštite okoliša i društva uvrstiti na stranicu sa službenim zaglavljem ili službenim logotipom HBOR-a/SFI-ja, kao dio ugovora između HBOR-a i SFI-ja (samostalna stranica). </w:t>
      </w:r>
    </w:p>
    <w:p w14:paraId="7B5022FC" w14:textId="77777777" w:rsidR="007406B7" w:rsidRPr="007861F6" w:rsidRDefault="007406B7">
      <w:pPr>
        <w:spacing w:after="0" w:line="240" w:lineRule="auto"/>
        <w:jc w:val="both"/>
        <w:rPr>
          <w:rFonts w:eastAsia="Times New Roman" w:cstheme="minorHAnsi"/>
          <w:i/>
          <w:sz w:val="20"/>
        </w:rPr>
      </w:pPr>
    </w:p>
    <w:p w14:paraId="4C5B1BBA" w14:textId="77777777" w:rsidR="007406B7" w:rsidRPr="007861F6" w:rsidRDefault="007406B7">
      <w:pPr>
        <w:spacing w:after="0" w:line="240" w:lineRule="auto"/>
        <w:jc w:val="both"/>
        <w:rPr>
          <w:rFonts w:eastAsia="Times New Roman" w:cstheme="minorHAnsi"/>
          <w:sz w:val="20"/>
        </w:rPr>
      </w:pPr>
    </w:p>
    <w:p w14:paraId="5E4383EA" w14:textId="40B36D10" w:rsidR="007406B7" w:rsidRPr="007861F6" w:rsidRDefault="007861F6">
      <w:pPr>
        <w:pStyle w:val="P68B1DB1-Normal7"/>
        <w:spacing w:after="0" w:line="240" w:lineRule="auto"/>
        <w:jc w:val="both"/>
        <w:rPr>
          <w:u w:val="single"/>
        </w:rPr>
      </w:pPr>
      <w:r w:rsidRPr="007861F6">
        <w:t xml:space="preserve">Niže potpisana uprava </w:t>
      </w:r>
      <w:r w:rsidRPr="007861F6">
        <w:rPr>
          <w:color w:val="FF0000"/>
        </w:rPr>
        <w:t>________</w:t>
      </w:r>
      <w:r w:rsidRPr="007861F6">
        <w:rPr>
          <w:color w:val="FF0000"/>
          <w:u w:val="single"/>
        </w:rPr>
        <w:t xml:space="preserve"> (HBOR ili SFI – </w:t>
      </w:r>
      <w:r w:rsidRPr="007861F6">
        <w:rPr>
          <w:i/>
          <w:color w:val="FF0000"/>
          <w:u w:val="single"/>
        </w:rPr>
        <w:t>navesti naziv</w:t>
      </w:r>
      <w:r w:rsidRPr="007861F6">
        <w:rPr>
          <w:color w:val="FF0000"/>
          <w:u w:val="single"/>
        </w:rPr>
        <w:t xml:space="preserve">) _____ </w:t>
      </w:r>
      <w:r w:rsidRPr="007861F6">
        <w:rPr>
          <w:u w:val="single"/>
        </w:rPr>
        <w:t>obvezala se ovom</w:t>
      </w:r>
    </w:p>
    <w:p w14:paraId="5F287D93" w14:textId="77777777" w:rsidR="007406B7" w:rsidRPr="007861F6" w:rsidRDefault="007406B7">
      <w:pPr>
        <w:spacing w:after="0" w:line="240" w:lineRule="auto"/>
        <w:jc w:val="both"/>
        <w:rPr>
          <w:rFonts w:eastAsia="Times New Roman" w:cstheme="minorHAnsi"/>
          <w:sz w:val="20"/>
          <w:u w:val="single"/>
        </w:rPr>
      </w:pPr>
    </w:p>
    <w:p w14:paraId="2F665AE0" w14:textId="77777777" w:rsidR="007406B7" w:rsidRPr="007861F6" w:rsidRDefault="007861F6">
      <w:pPr>
        <w:pStyle w:val="P68B1DB1-Normal12"/>
        <w:spacing w:after="0" w:line="240" w:lineRule="auto"/>
        <w:jc w:val="center"/>
      </w:pPr>
      <w:r w:rsidRPr="007861F6">
        <w:t>Ekološkom i društvenom politikom</w:t>
      </w:r>
    </w:p>
    <w:p w14:paraId="04B9217D" w14:textId="77777777" w:rsidR="007406B7" w:rsidRPr="007861F6" w:rsidRDefault="007406B7">
      <w:pPr>
        <w:spacing w:after="0" w:line="240" w:lineRule="auto"/>
        <w:jc w:val="both"/>
        <w:rPr>
          <w:rFonts w:eastAsia="Times New Roman" w:cstheme="minorHAnsi"/>
          <w:sz w:val="20"/>
          <w:u w:val="single"/>
        </w:rPr>
      </w:pPr>
    </w:p>
    <w:p w14:paraId="4D467148" w14:textId="77777777" w:rsidR="007406B7" w:rsidRPr="007861F6" w:rsidRDefault="007406B7">
      <w:pPr>
        <w:spacing w:after="0" w:line="240" w:lineRule="auto"/>
        <w:jc w:val="both"/>
        <w:rPr>
          <w:rFonts w:eastAsia="Times New Roman" w:cstheme="minorHAnsi"/>
          <w:sz w:val="20"/>
          <w:u w:val="single"/>
        </w:rPr>
      </w:pPr>
    </w:p>
    <w:p w14:paraId="2274ABD4" w14:textId="34952871" w:rsidR="007406B7" w:rsidRPr="007861F6" w:rsidRDefault="007861F6">
      <w:pPr>
        <w:pStyle w:val="P68B1DB1-Normal7"/>
        <w:spacing w:after="0" w:line="240" w:lineRule="auto"/>
        <w:jc w:val="both"/>
      </w:pPr>
      <w:r w:rsidRPr="007861F6">
        <w:t>osigurati učinkovite prakse upravljanja okolišem i društvom u svim svojim aktivnostima, proizvodima i uslugama koje podržava projekt HEAL, s posebnim naglaskom na sljedeće:</w:t>
      </w:r>
    </w:p>
    <w:p w14:paraId="70F0A13B" w14:textId="79860551" w:rsidR="007406B7" w:rsidRPr="007861F6" w:rsidRDefault="007861F6" w:rsidP="007861F6">
      <w:pPr>
        <w:pStyle w:val="P68B1DB1-Normal7"/>
        <w:numPr>
          <w:ilvl w:val="0"/>
          <w:numId w:val="5"/>
        </w:numPr>
        <w:spacing w:after="0" w:line="240" w:lineRule="auto"/>
        <w:contextualSpacing/>
        <w:jc w:val="both"/>
      </w:pPr>
      <w:r>
        <w:t>s</w:t>
      </w:r>
      <w:r w:rsidRPr="007861F6">
        <w:t xml:space="preserve">ve aktivnosti ili </w:t>
      </w:r>
      <w:proofErr w:type="spellStart"/>
      <w:r w:rsidRPr="007861F6">
        <w:t>po</w:t>
      </w:r>
      <w:r>
        <w:t>t</w:t>
      </w:r>
      <w:r w:rsidRPr="007861F6">
        <w:t>projekti</w:t>
      </w:r>
      <w:proofErr w:type="spellEnd"/>
      <w:r w:rsidRPr="007861F6">
        <w:t xml:space="preserve"> bit će pripremljeni i provedeni u skladu s relevantnim ekološkim i društvenim nacionalnim i entitetskim zakonima i propisima, te Ekološkim i društvenim okvirom („ESF”) Svjetske banke;</w:t>
      </w:r>
    </w:p>
    <w:p w14:paraId="5A663DA2" w14:textId="62020C73" w:rsidR="007406B7" w:rsidRPr="007861F6" w:rsidRDefault="007861F6" w:rsidP="007861F6">
      <w:pPr>
        <w:pStyle w:val="P68B1DB1-Normal7"/>
        <w:numPr>
          <w:ilvl w:val="0"/>
          <w:numId w:val="5"/>
        </w:numPr>
        <w:spacing w:after="0" w:line="240" w:lineRule="auto"/>
        <w:contextualSpacing/>
        <w:jc w:val="both"/>
      </w:pPr>
      <w:r>
        <w:t>s</w:t>
      </w:r>
      <w:r w:rsidRPr="007861F6">
        <w:t xml:space="preserve">ve podržane aktivnosti ili </w:t>
      </w:r>
      <w:proofErr w:type="spellStart"/>
      <w:r w:rsidRPr="007861F6">
        <w:t>po</w:t>
      </w:r>
      <w:r>
        <w:t>t</w:t>
      </w:r>
      <w:r w:rsidRPr="007861F6">
        <w:t>projekti</w:t>
      </w:r>
      <w:proofErr w:type="spellEnd"/>
      <w:r w:rsidRPr="007861F6">
        <w:t xml:space="preserve"> slijedit će dobru ekološku i društvenu praksu u skladu s ESF-om Svjetske banke, kao i najbolje dostupne standarde utvrđivanja i smanjenja rizika; </w:t>
      </w:r>
    </w:p>
    <w:p w14:paraId="1F574A98" w14:textId="77777777" w:rsidR="007406B7" w:rsidRPr="007861F6" w:rsidRDefault="007861F6">
      <w:pPr>
        <w:pStyle w:val="P68B1DB1-Normal7"/>
        <w:numPr>
          <w:ilvl w:val="0"/>
          <w:numId w:val="5"/>
        </w:numPr>
        <w:spacing w:after="0" w:line="240" w:lineRule="auto"/>
        <w:contextualSpacing/>
        <w:jc w:val="both"/>
      </w:pPr>
      <w:r w:rsidRPr="007861F6">
        <w:t>osigurati i promicati pošten tretman, nediskriminaciju i jednake mogućnosti za sve zaposlenike;</w:t>
      </w:r>
    </w:p>
    <w:p w14:paraId="72D55B6B" w14:textId="77777777" w:rsidR="007406B7" w:rsidRPr="007861F6" w:rsidRDefault="007861F6">
      <w:pPr>
        <w:pStyle w:val="P68B1DB1-Normal7"/>
        <w:numPr>
          <w:ilvl w:val="0"/>
          <w:numId w:val="5"/>
        </w:numPr>
        <w:spacing w:after="0" w:line="240" w:lineRule="auto"/>
        <w:contextualSpacing/>
        <w:jc w:val="both"/>
      </w:pPr>
      <w:r w:rsidRPr="007861F6">
        <w:t>osigurati i pružiti sigurno radno okruženje kroz odgovarajuće programe i mjere zaštite na radu;</w:t>
      </w:r>
    </w:p>
    <w:p w14:paraId="7E210C88" w14:textId="6F2EB509" w:rsidR="007406B7" w:rsidRPr="007861F6" w:rsidRDefault="007861F6" w:rsidP="007861F6">
      <w:pPr>
        <w:pStyle w:val="P68B1DB1-Normal7"/>
        <w:numPr>
          <w:ilvl w:val="0"/>
          <w:numId w:val="5"/>
        </w:numPr>
        <w:spacing w:after="0" w:line="240" w:lineRule="auto"/>
        <w:contextualSpacing/>
        <w:jc w:val="both"/>
      </w:pPr>
      <w:r w:rsidRPr="007861F6">
        <w:t xml:space="preserve">osigurati da su svi </w:t>
      </w:r>
      <w:proofErr w:type="spellStart"/>
      <w:r w:rsidRPr="007861F6">
        <w:t>po</w:t>
      </w:r>
      <w:r>
        <w:t>t</w:t>
      </w:r>
      <w:r w:rsidRPr="007861F6">
        <w:t>projekti</w:t>
      </w:r>
      <w:proofErr w:type="spellEnd"/>
      <w:r w:rsidRPr="007861F6">
        <w:t xml:space="preserve"> posvećeni održavanju radnog okruženja bez zlostavljanja i seksualnog uznemiravanja;</w:t>
      </w:r>
    </w:p>
    <w:p w14:paraId="54EAB690" w14:textId="77777777" w:rsidR="007406B7" w:rsidRPr="007861F6" w:rsidRDefault="007861F6">
      <w:pPr>
        <w:pStyle w:val="P68B1DB1-Normal7"/>
        <w:numPr>
          <w:ilvl w:val="0"/>
          <w:numId w:val="5"/>
        </w:numPr>
        <w:spacing w:after="0" w:line="240" w:lineRule="auto"/>
        <w:contextualSpacing/>
        <w:jc w:val="both"/>
      </w:pPr>
      <w:r w:rsidRPr="007861F6">
        <w:t>osigurati transparentnost u svom radu;</w:t>
      </w:r>
    </w:p>
    <w:p w14:paraId="4B6AA793" w14:textId="05A31A1F" w:rsidR="007406B7" w:rsidRPr="007861F6" w:rsidRDefault="007861F6">
      <w:pPr>
        <w:pStyle w:val="P68B1DB1-Normal7"/>
        <w:numPr>
          <w:ilvl w:val="0"/>
          <w:numId w:val="5"/>
        </w:numPr>
        <w:spacing w:after="0" w:line="240" w:lineRule="auto"/>
        <w:contextualSpacing/>
        <w:jc w:val="both"/>
      </w:pPr>
      <w:r w:rsidRPr="007861F6">
        <w:t xml:space="preserve">osigurati da uprava i dioničari </w:t>
      </w:r>
      <w:r w:rsidRPr="007861F6">
        <w:rPr>
          <w:color w:val="FF0000"/>
        </w:rPr>
        <w:t>________</w:t>
      </w:r>
      <w:r w:rsidRPr="007861F6">
        <w:rPr>
          <w:color w:val="FF0000"/>
          <w:u w:val="single"/>
        </w:rPr>
        <w:t xml:space="preserve"> (HBOR ili SFI – </w:t>
      </w:r>
      <w:r w:rsidRPr="007861F6">
        <w:rPr>
          <w:i/>
          <w:color w:val="FF0000"/>
          <w:u w:val="single"/>
        </w:rPr>
        <w:t>navesti naziv</w:t>
      </w:r>
      <w:r w:rsidRPr="007861F6">
        <w:rPr>
          <w:color w:val="FF0000"/>
          <w:u w:val="single"/>
        </w:rPr>
        <w:t xml:space="preserve">) _____ </w:t>
      </w:r>
      <w:r w:rsidRPr="007861F6">
        <w:t xml:space="preserve">razumiju preuzete obveze u vezi s ekološkom i društvenom politikom </w:t>
      </w:r>
      <w:r w:rsidRPr="007861F6">
        <w:rPr>
          <w:color w:val="FF0000"/>
        </w:rPr>
        <w:t>________</w:t>
      </w:r>
      <w:r w:rsidRPr="007861F6">
        <w:rPr>
          <w:color w:val="FF0000"/>
          <w:u w:val="single"/>
        </w:rPr>
        <w:t xml:space="preserve"> (HBOR ili SFI – </w:t>
      </w:r>
      <w:r w:rsidRPr="007861F6">
        <w:rPr>
          <w:i/>
          <w:color w:val="FF0000"/>
          <w:u w:val="single"/>
        </w:rPr>
        <w:t>navesti naziv</w:t>
      </w:r>
      <w:r w:rsidRPr="007861F6">
        <w:rPr>
          <w:color w:val="FF0000"/>
          <w:u w:val="single"/>
        </w:rPr>
        <w:t>) _____ .</w:t>
      </w:r>
    </w:p>
    <w:p w14:paraId="55AB9681" w14:textId="77777777" w:rsidR="007406B7" w:rsidRPr="007861F6" w:rsidRDefault="007406B7">
      <w:pPr>
        <w:spacing w:after="0" w:line="240" w:lineRule="auto"/>
        <w:jc w:val="both"/>
        <w:rPr>
          <w:rFonts w:eastAsia="Times New Roman" w:cstheme="minorHAnsi"/>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9"/>
        <w:gridCol w:w="3105"/>
        <w:gridCol w:w="3126"/>
      </w:tblGrid>
      <w:tr w:rsidR="007406B7" w:rsidRPr="007861F6" w14:paraId="19A200DF" w14:textId="77777777">
        <w:tc>
          <w:tcPr>
            <w:tcW w:w="3192" w:type="dxa"/>
          </w:tcPr>
          <w:p w14:paraId="32B9C67B" w14:textId="77777777" w:rsidR="007406B7" w:rsidRPr="007861F6" w:rsidRDefault="007861F6">
            <w:pPr>
              <w:pStyle w:val="P68B1DB1-Normal13"/>
              <w:jc w:val="both"/>
              <w:rPr>
                <w:rFonts w:asciiTheme="minorHAnsi" w:hAnsiTheme="minorHAnsi"/>
              </w:rPr>
            </w:pPr>
            <w:r w:rsidRPr="007861F6">
              <w:t>Potpisano</w:t>
            </w:r>
          </w:p>
        </w:tc>
        <w:tc>
          <w:tcPr>
            <w:tcW w:w="3192" w:type="dxa"/>
          </w:tcPr>
          <w:p w14:paraId="1C001A94" w14:textId="77777777" w:rsidR="007406B7" w:rsidRPr="007861F6" w:rsidRDefault="007406B7">
            <w:pPr>
              <w:jc w:val="right"/>
              <w:rPr>
                <w:rFonts w:asciiTheme="minorHAnsi" w:hAnsiTheme="minorHAnsi" w:cstheme="minorHAnsi"/>
              </w:rPr>
            </w:pPr>
          </w:p>
        </w:tc>
        <w:tc>
          <w:tcPr>
            <w:tcW w:w="3192" w:type="dxa"/>
          </w:tcPr>
          <w:p w14:paraId="4B085497" w14:textId="77777777" w:rsidR="007406B7" w:rsidRPr="007861F6" w:rsidRDefault="007861F6">
            <w:pPr>
              <w:pStyle w:val="P68B1DB1-Normal13"/>
              <w:jc w:val="right"/>
              <w:rPr>
                <w:rFonts w:asciiTheme="minorHAnsi" w:hAnsiTheme="minorHAnsi"/>
              </w:rPr>
            </w:pPr>
            <w:r w:rsidRPr="007861F6">
              <w:t>Datum stupanja na snagu</w:t>
            </w:r>
          </w:p>
        </w:tc>
      </w:tr>
      <w:tr w:rsidR="007406B7" w:rsidRPr="007861F6" w14:paraId="5A8D0176" w14:textId="77777777">
        <w:trPr>
          <w:trHeight w:val="426"/>
        </w:trPr>
        <w:tc>
          <w:tcPr>
            <w:tcW w:w="3192" w:type="dxa"/>
            <w:tcBorders>
              <w:bottom w:val="single" w:sz="4" w:space="0" w:color="auto"/>
            </w:tcBorders>
          </w:tcPr>
          <w:p w14:paraId="77082095" w14:textId="77777777" w:rsidR="007406B7" w:rsidRPr="007861F6" w:rsidRDefault="007406B7">
            <w:pPr>
              <w:jc w:val="both"/>
              <w:rPr>
                <w:rFonts w:asciiTheme="minorHAnsi" w:hAnsiTheme="minorHAnsi" w:cstheme="minorHAnsi"/>
              </w:rPr>
            </w:pPr>
          </w:p>
        </w:tc>
        <w:tc>
          <w:tcPr>
            <w:tcW w:w="3192" w:type="dxa"/>
          </w:tcPr>
          <w:p w14:paraId="0DD6EF77" w14:textId="77777777" w:rsidR="007406B7" w:rsidRPr="007861F6" w:rsidRDefault="007406B7">
            <w:pPr>
              <w:jc w:val="both"/>
              <w:rPr>
                <w:rFonts w:asciiTheme="minorHAnsi" w:hAnsiTheme="minorHAnsi" w:cstheme="minorHAnsi"/>
              </w:rPr>
            </w:pPr>
          </w:p>
        </w:tc>
        <w:tc>
          <w:tcPr>
            <w:tcW w:w="3192" w:type="dxa"/>
            <w:tcBorders>
              <w:bottom w:val="single" w:sz="4" w:space="0" w:color="auto"/>
            </w:tcBorders>
          </w:tcPr>
          <w:p w14:paraId="09AD5B1C" w14:textId="77777777" w:rsidR="007406B7" w:rsidRPr="007861F6" w:rsidRDefault="007406B7">
            <w:pPr>
              <w:jc w:val="both"/>
              <w:rPr>
                <w:rFonts w:asciiTheme="minorHAnsi" w:hAnsiTheme="minorHAnsi" w:cstheme="minorHAnsi"/>
              </w:rPr>
            </w:pPr>
          </w:p>
        </w:tc>
      </w:tr>
    </w:tbl>
    <w:p w14:paraId="6E7DDFDC" w14:textId="77777777" w:rsidR="007406B7" w:rsidRPr="007861F6" w:rsidRDefault="007406B7">
      <w:pPr>
        <w:spacing w:after="0" w:line="240" w:lineRule="auto"/>
        <w:jc w:val="both"/>
        <w:rPr>
          <w:rFonts w:eastAsia="Times New Roman" w:cstheme="minorHAnsi"/>
          <w:sz w:val="20"/>
        </w:rPr>
      </w:pPr>
    </w:p>
    <w:p w14:paraId="6E01EC83" w14:textId="5DB911AC" w:rsidR="007406B7" w:rsidRPr="007861F6" w:rsidRDefault="007861F6">
      <w:pPr>
        <w:pStyle w:val="P68B1DB1-Normal14"/>
        <w:spacing w:after="0" w:line="240" w:lineRule="auto"/>
        <w:jc w:val="both"/>
        <w:rPr>
          <w:i/>
        </w:rPr>
      </w:pPr>
      <w:r w:rsidRPr="007861F6">
        <w:t xml:space="preserve">Napomena: </w:t>
      </w:r>
      <w:r w:rsidRPr="007861F6">
        <w:rPr>
          <w:i/>
        </w:rPr>
        <w:t xml:space="preserve">ovu Ekološku i društvenu politiku ispunjavaju HBOR i SFI. Uprava HBOR-a potpisat će i odobriti SUOD te ga javno objaviti na internetu. Datum stupanja na snagu i objavljivanje trebali bi nastupiti prije početka aktivnosti Projekta i trebali bi označavati početak primjene SUOD-a. Ovu je napomenu potrebno izbrisati prije dovršetka Politike. </w:t>
      </w:r>
    </w:p>
    <w:p w14:paraId="5ADB4584" w14:textId="77777777" w:rsidR="007406B7" w:rsidRPr="007861F6" w:rsidRDefault="007861F6">
      <w:pPr>
        <w:pStyle w:val="P68B1DB1-Normal14"/>
        <w:spacing w:after="0" w:line="240" w:lineRule="auto"/>
        <w:jc w:val="both"/>
      </w:pPr>
      <w:r w:rsidRPr="007861F6">
        <w:br w:type="page"/>
      </w:r>
    </w:p>
    <w:p w14:paraId="2906B065" w14:textId="631F33A0" w:rsidR="007406B7" w:rsidRPr="007861F6" w:rsidRDefault="007861F6">
      <w:pPr>
        <w:pStyle w:val="P68B1DB1-Normal8"/>
        <w:keepNext/>
        <w:keepLines/>
        <w:numPr>
          <w:ilvl w:val="1"/>
          <w:numId w:val="6"/>
        </w:numPr>
        <w:spacing w:before="40" w:after="120" w:line="240" w:lineRule="auto"/>
        <w:jc w:val="both"/>
        <w:outlineLvl w:val="1"/>
      </w:pPr>
      <w:bookmarkStart w:id="34" w:name="_Toc93052015"/>
      <w:bookmarkStart w:id="35" w:name="_Toc58235257"/>
      <w:bookmarkStart w:id="36" w:name="_Toc58235358"/>
      <w:bookmarkStart w:id="37" w:name="_Toc58235454"/>
      <w:bookmarkStart w:id="38" w:name="_Toc58235533"/>
      <w:r w:rsidRPr="007861F6">
        <w:lastRenderedPageBreak/>
        <w:t>Upravljanje ekološkim i društvenim rizikom</w:t>
      </w:r>
      <w:bookmarkEnd w:id="34"/>
      <w:r w:rsidRPr="007861F6">
        <w:t xml:space="preserve"> </w:t>
      </w:r>
      <w:bookmarkEnd w:id="35"/>
      <w:bookmarkEnd w:id="36"/>
      <w:bookmarkEnd w:id="37"/>
      <w:bookmarkEnd w:id="38"/>
    </w:p>
    <w:p w14:paraId="00A9EB90" w14:textId="79AE5F99" w:rsidR="007406B7" w:rsidRPr="007861F6" w:rsidRDefault="007861F6" w:rsidP="007861F6">
      <w:pPr>
        <w:pStyle w:val="P68B1DB1-Normal10"/>
        <w:spacing w:after="0" w:line="240" w:lineRule="auto"/>
        <w:jc w:val="both"/>
      </w:pPr>
      <w:r w:rsidRPr="007861F6">
        <w:t xml:space="preserve">Indikativni proces koji će HBOR i SFI slijediti kako bi nadzirali ekološku i društvenu procjenu </w:t>
      </w:r>
      <w:proofErr w:type="spellStart"/>
      <w:r w:rsidRPr="007861F6">
        <w:t>po</w:t>
      </w:r>
      <w:r>
        <w:t>t</w:t>
      </w:r>
      <w:r w:rsidRPr="007861F6">
        <w:t>projekata</w:t>
      </w:r>
      <w:proofErr w:type="spellEnd"/>
      <w:r w:rsidRPr="007861F6">
        <w:t xml:space="preserve"> prikazan je u </w:t>
      </w:r>
      <w:r w:rsidRPr="007861F6">
        <w:fldChar w:fldCharType="begin"/>
      </w:r>
      <w:r w:rsidRPr="007861F6">
        <w:instrText xml:space="preserve"> REF _Ref54177550 \h  \* MERGEFORMAT </w:instrText>
      </w:r>
      <w:r w:rsidRPr="007861F6">
        <w:fldChar w:fldCharType="separate"/>
      </w:r>
      <w:r w:rsidRPr="007861F6">
        <w:t>Table 1</w:t>
      </w:r>
      <w:r w:rsidRPr="007861F6">
        <w:fldChar w:fldCharType="end"/>
      </w:r>
      <w:r w:rsidRPr="007861F6">
        <w:t>.</w:t>
      </w:r>
    </w:p>
    <w:p w14:paraId="11BE90C3" w14:textId="77777777" w:rsidR="007406B7" w:rsidRPr="007861F6" w:rsidRDefault="007406B7">
      <w:pPr>
        <w:spacing w:after="0" w:line="240" w:lineRule="auto"/>
        <w:jc w:val="both"/>
        <w:rPr>
          <w:rFonts w:eastAsia="Times New Roman" w:cstheme="minorHAnsi"/>
        </w:rPr>
      </w:pPr>
    </w:p>
    <w:p w14:paraId="56C44B14" w14:textId="1F77E914" w:rsidR="007406B7" w:rsidRPr="007861F6" w:rsidRDefault="007861F6" w:rsidP="007861F6">
      <w:pPr>
        <w:pStyle w:val="P68B1DB1-Normal15"/>
        <w:spacing w:after="0" w:line="240" w:lineRule="auto"/>
      </w:pPr>
      <w:bookmarkStart w:id="39" w:name="_Ref54177550"/>
      <w:r w:rsidRPr="007861F6">
        <w:t xml:space="preserve">Tablica </w:t>
      </w:r>
      <w:fldSimple w:instr=" SEQ Table \* ARABIC ">
        <w:r w:rsidRPr="007861F6">
          <w:t>1</w:t>
        </w:r>
      </w:fldSimple>
      <w:bookmarkEnd w:id="39"/>
      <w:r w:rsidRPr="007861F6">
        <w:t xml:space="preserve">: Proces pregleda i procjene </w:t>
      </w:r>
      <w:proofErr w:type="spellStart"/>
      <w:r w:rsidRPr="007861F6">
        <w:t>po</w:t>
      </w:r>
      <w:r>
        <w:t>t</w:t>
      </w:r>
      <w:r w:rsidRPr="007861F6">
        <w:t>projekata</w:t>
      </w:r>
      <w:proofErr w:type="spellEnd"/>
      <w:r w:rsidRPr="007861F6">
        <w:t xml:space="preserve"> u pogledu okoliša i društva </w:t>
      </w:r>
    </w:p>
    <w:p w14:paraId="4381131F" w14:textId="77777777" w:rsidR="007406B7" w:rsidRPr="007861F6" w:rsidRDefault="007406B7">
      <w:pPr>
        <w:spacing w:after="0" w:line="240" w:lineRule="auto"/>
        <w:jc w:val="both"/>
        <w:rPr>
          <w:rFonts w:eastAsia="Times New Roman" w:cstheme="minorHAnsi"/>
        </w:rPr>
      </w:pPr>
    </w:p>
    <w:tbl>
      <w:tblPr>
        <w:tblStyle w:val="TableGrid"/>
        <w:tblW w:w="0" w:type="auto"/>
        <w:tblLook w:val="04A0" w:firstRow="1" w:lastRow="0" w:firstColumn="1" w:lastColumn="0" w:noHBand="0" w:noVBand="1"/>
      </w:tblPr>
      <w:tblGrid>
        <w:gridCol w:w="9350"/>
      </w:tblGrid>
      <w:tr w:rsidR="007406B7" w:rsidRPr="007861F6" w14:paraId="40992B97" w14:textId="77777777">
        <w:tc>
          <w:tcPr>
            <w:tcW w:w="9350" w:type="dxa"/>
            <w:shd w:val="clear" w:color="auto" w:fill="8DB3E2"/>
          </w:tcPr>
          <w:p w14:paraId="49C76E1E" w14:textId="77777777" w:rsidR="007406B7" w:rsidRPr="007861F6" w:rsidRDefault="007861F6">
            <w:pPr>
              <w:pStyle w:val="P68B1DB1-Normal13"/>
              <w:jc w:val="both"/>
              <w:rPr>
                <w:rFonts w:asciiTheme="minorHAnsi" w:hAnsiTheme="minorHAnsi"/>
              </w:rPr>
            </w:pPr>
            <w:r w:rsidRPr="007861F6">
              <w:rPr>
                <w:noProof/>
              </w:rPr>
              <w:drawing>
                <wp:inline distT="0" distB="0" distL="0" distR="0" wp14:anchorId="727CDA27" wp14:editId="3ACA0474">
                  <wp:extent cx="5848880" cy="4737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2096" cy="4739705"/>
                          </a:xfrm>
                          <a:prstGeom prst="rect">
                            <a:avLst/>
                          </a:prstGeom>
                          <a:noFill/>
                        </pic:spPr>
                      </pic:pic>
                    </a:graphicData>
                  </a:graphic>
                </wp:inline>
              </w:drawing>
            </w:r>
          </w:p>
          <w:p w14:paraId="02D85749" w14:textId="77777777" w:rsidR="007406B7" w:rsidRPr="007861F6" w:rsidRDefault="007861F6">
            <w:pPr>
              <w:pStyle w:val="P68B1DB1-Normal16"/>
              <w:jc w:val="center"/>
              <w:rPr>
                <w:rFonts w:asciiTheme="minorHAnsi" w:hAnsiTheme="minorHAnsi"/>
              </w:rPr>
            </w:pPr>
            <w:r w:rsidRPr="007861F6">
              <w:t>Upravljanje ekološkim i društvenim rizikom u procesu provjere transakcija financijskog posredovanja</w:t>
            </w:r>
          </w:p>
        </w:tc>
      </w:tr>
    </w:tbl>
    <w:p w14:paraId="4F2A0FCE" w14:textId="77777777" w:rsidR="007406B7" w:rsidRPr="007861F6" w:rsidRDefault="007861F6">
      <w:pPr>
        <w:pStyle w:val="P68B1DB1-Normal10"/>
        <w:spacing w:after="0" w:line="240" w:lineRule="auto"/>
        <w:jc w:val="both"/>
      </w:pPr>
      <w:r w:rsidRPr="007861F6">
        <w:br w:type="page"/>
      </w:r>
    </w:p>
    <w:tbl>
      <w:tblPr>
        <w:tblStyle w:val="TableGrid"/>
        <w:tblW w:w="0" w:type="auto"/>
        <w:tblLook w:val="04A0" w:firstRow="1" w:lastRow="0" w:firstColumn="1" w:lastColumn="0" w:noHBand="0" w:noVBand="1"/>
      </w:tblPr>
      <w:tblGrid>
        <w:gridCol w:w="9350"/>
      </w:tblGrid>
      <w:tr w:rsidR="007406B7" w:rsidRPr="007861F6" w14:paraId="797AFD42" w14:textId="77777777">
        <w:trPr>
          <w:trHeight w:val="7362"/>
        </w:trPr>
        <w:tc>
          <w:tcPr>
            <w:tcW w:w="9350" w:type="dxa"/>
            <w:shd w:val="clear" w:color="auto" w:fill="8DB3E2"/>
          </w:tcPr>
          <w:p w14:paraId="1BAD3B6A" w14:textId="77777777" w:rsidR="007406B7" w:rsidRPr="007861F6" w:rsidRDefault="007406B7">
            <w:pPr>
              <w:jc w:val="both"/>
              <w:rPr>
                <w:rFonts w:asciiTheme="minorHAnsi" w:hAnsiTheme="minorHAnsi" w:cstheme="minorHAnsi"/>
              </w:rPr>
            </w:pPr>
          </w:p>
          <w:p w14:paraId="5FCD025C" w14:textId="1A160254" w:rsidR="007406B7" w:rsidRPr="007861F6" w:rsidRDefault="007406B7">
            <w:pPr>
              <w:jc w:val="both"/>
              <w:rPr>
                <w:rFonts w:asciiTheme="minorHAnsi" w:hAnsiTheme="minorHAnsi" w:cstheme="minorHAnsi"/>
                <w:b/>
                <w:color w:val="FF0000"/>
              </w:rPr>
            </w:pPr>
          </w:p>
          <w:tbl>
            <w:tblPr>
              <w:tblStyle w:val="TableGrid"/>
              <w:tblW w:w="0" w:type="auto"/>
              <w:tblLook w:val="04A0" w:firstRow="1" w:lastRow="0" w:firstColumn="1" w:lastColumn="0" w:noHBand="0" w:noVBand="1"/>
            </w:tblPr>
            <w:tblGrid>
              <w:gridCol w:w="2122"/>
              <w:gridCol w:w="2301"/>
              <w:gridCol w:w="4701"/>
            </w:tblGrid>
            <w:tr w:rsidR="007406B7" w:rsidRPr="007861F6" w14:paraId="0E1F0517" w14:textId="77777777" w:rsidTr="007861F6">
              <w:tc>
                <w:tcPr>
                  <w:tcW w:w="2122" w:type="dxa"/>
                </w:tcPr>
                <w:p w14:paraId="02567A02" w14:textId="5CF658DC" w:rsidR="007406B7" w:rsidRPr="007861F6" w:rsidRDefault="007861F6">
                  <w:pPr>
                    <w:pStyle w:val="P68B1DB1-Normal17"/>
                    <w:jc w:val="both"/>
                  </w:pPr>
                  <w:r w:rsidRPr="007861F6">
                    <w:t>Postupak prije podnošenja zahtjeva</w:t>
                  </w:r>
                </w:p>
              </w:tc>
              <w:tc>
                <w:tcPr>
                  <w:tcW w:w="2301" w:type="dxa"/>
                </w:tcPr>
                <w:p w14:paraId="5E6A53AD" w14:textId="77777777" w:rsidR="007406B7" w:rsidRPr="007861F6" w:rsidRDefault="007406B7">
                  <w:pPr>
                    <w:pStyle w:val="ListParagraph"/>
                    <w:rPr>
                      <w:rFonts w:asciiTheme="minorHAnsi" w:hAnsiTheme="minorHAnsi" w:cstheme="minorHAnsi"/>
                    </w:rPr>
                  </w:pPr>
                </w:p>
              </w:tc>
              <w:tc>
                <w:tcPr>
                  <w:tcW w:w="4701" w:type="dxa"/>
                </w:tcPr>
                <w:p w14:paraId="53CF5ACC" w14:textId="6E3BEA75" w:rsidR="007406B7" w:rsidRPr="007861F6" w:rsidRDefault="007861F6">
                  <w:pPr>
                    <w:pStyle w:val="P68B1DB1-ListParagraph18"/>
                    <w:numPr>
                      <w:ilvl w:val="0"/>
                      <w:numId w:val="29"/>
                    </w:numPr>
                  </w:pPr>
                  <w:r w:rsidRPr="007861F6">
                    <w:t>HBOR dobiva odobrenje Svjetske banke i objavljuje SUOD za tu kreditnu liniju koju financira Svjetska banka.</w:t>
                  </w:r>
                </w:p>
                <w:p w14:paraId="29EB615B" w14:textId="5BFCD658" w:rsidR="007406B7" w:rsidRPr="007861F6" w:rsidRDefault="007861F6">
                  <w:pPr>
                    <w:pStyle w:val="P68B1DB1-ListParagraph18"/>
                    <w:numPr>
                      <w:ilvl w:val="0"/>
                      <w:numId w:val="29"/>
                    </w:numPr>
                  </w:pPr>
                  <w:r w:rsidRPr="007861F6">
                    <w:t>SFI-</w:t>
                  </w:r>
                  <w:proofErr w:type="spellStart"/>
                  <w:r w:rsidRPr="007861F6">
                    <w:t>jevi</w:t>
                  </w:r>
                  <w:proofErr w:type="spellEnd"/>
                  <w:r w:rsidRPr="007861F6">
                    <w:t xml:space="preserve"> usvajaju/koriste SUOD na način koji HBOR i Svjetska banka smatraju zadovoljavajućim za ovu kreditnu liniju koju financira Svjetska banka. </w:t>
                  </w:r>
                </w:p>
                <w:p w14:paraId="2794EAAD" w14:textId="4CE349FC" w:rsidR="007406B7" w:rsidRPr="007861F6" w:rsidRDefault="007861F6" w:rsidP="007861F6">
                  <w:pPr>
                    <w:pStyle w:val="P68B1DB1-ListParagraph18"/>
                    <w:numPr>
                      <w:ilvl w:val="0"/>
                      <w:numId w:val="29"/>
                    </w:numPr>
                  </w:pPr>
                  <w:r w:rsidRPr="007861F6">
                    <w:t xml:space="preserve">HBOR/PFI imenuju službenika/službenike za okoliš i društvo u svrhu ekološke i društvene dubinske analize </w:t>
                  </w:r>
                  <w:proofErr w:type="spellStart"/>
                  <w:r w:rsidRPr="007861F6">
                    <w:t>po</w:t>
                  </w:r>
                  <w:r>
                    <w:t>t</w:t>
                  </w:r>
                  <w:r w:rsidRPr="007861F6">
                    <w:t>projekata</w:t>
                  </w:r>
                  <w:proofErr w:type="spellEnd"/>
                  <w:r w:rsidRPr="007861F6">
                    <w:t>/zajmova financiranih sredstvima ovog Projekta.</w:t>
                  </w:r>
                </w:p>
                <w:p w14:paraId="1AC6DFD7" w14:textId="5A55719E" w:rsidR="007406B7" w:rsidRPr="007861F6" w:rsidRDefault="007861F6">
                  <w:pPr>
                    <w:pStyle w:val="P68B1DB1-ListParagraph18"/>
                    <w:numPr>
                      <w:ilvl w:val="0"/>
                      <w:numId w:val="29"/>
                    </w:numPr>
                  </w:pPr>
                  <w:r w:rsidRPr="007861F6">
                    <w:t xml:space="preserve">Službenik/službenici za okoliš i društvo HBOR-a prolaze obuku iz SUOD-a i ESF-a od Svjetske banke prije obrade zahtjeva korisnika </w:t>
                  </w:r>
                  <w:proofErr w:type="spellStart"/>
                  <w:r w:rsidRPr="007861F6">
                    <w:t>podzajmova</w:t>
                  </w:r>
                  <w:proofErr w:type="spellEnd"/>
                  <w:r w:rsidRPr="007861F6">
                    <w:t>.</w:t>
                  </w:r>
                </w:p>
                <w:p w14:paraId="4A934085" w14:textId="355625E1" w:rsidR="007406B7" w:rsidRPr="007861F6" w:rsidRDefault="007861F6">
                  <w:pPr>
                    <w:pStyle w:val="ListParagraph"/>
                    <w:numPr>
                      <w:ilvl w:val="0"/>
                      <w:numId w:val="29"/>
                    </w:numPr>
                    <w:rPr>
                      <w:rFonts w:asciiTheme="minorHAnsi" w:hAnsiTheme="minorHAnsi" w:cstheme="minorHAnsi"/>
                    </w:rPr>
                  </w:pPr>
                  <w:r w:rsidRPr="007861F6">
                    <w:rPr>
                      <w:rFonts w:asciiTheme="minorHAnsi" w:hAnsiTheme="minorHAnsi" w:cstheme="minorHAnsi"/>
                    </w:rPr>
                    <w:t>Službenici za okoliš i društvo SFI-</w:t>
                  </w:r>
                  <w:proofErr w:type="spellStart"/>
                  <w:r w:rsidRPr="007861F6">
                    <w:rPr>
                      <w:rFonts w:asciiTheme="minorHAnsi" w:hAnsiTheme="minorHAnsi" w:cstheme="minorHAnsi"/>
                    </w:rPr>
                    <w:t>jeva</w:t>
                  </w:r>
                  <w:proofErr w:type="spellEnd"/>
                  <w:r w:rsidRPr="007861F6">
                    <w:rPr>
                      <w:rFonts w:asciiTheme="minorHAnsi" w:hAnsiTheme="minorHAnsi" w:cstheme="minorHAnsi"/>
                    </w:rPr>
                    <w:t xml:space="preserve"> prolaze obuku iz SUOD-a i ESF-a od HBOR-a prije obrade zahtjeva korisnika </w:t>
                  </w:r>
                  <w:proofErr w:type="spellStart"/>
                  <w:r w:rsidRPr="007861F6">
                    <w:rPr>
                      <w:rFonts w:asciiTheme="minorHAnsi" w:hAnsiTheme="minorHAnsi" w:cstheme="minorHAnsi"/>
                    </w:rPr>
                    <w:t>podzajmova</w:t>
                  </w:r>
                  <w:proofErr w:type="spellEnd"/>
                  <w:r w:rsidRPr="007861F6">
                    <w:rPr>
                      <w:rFonts w:asciiTheme="minorHAnsi" w:hAnsiTheme="minorHAnsi" w:cstheme="minorHAnsi"/>
                    </w:rPr>
                    <w:t>.</w:t>
                  </w:r>
                  <w:r w:rsidRPr="007861F6">
                    <w:rPr>
                      <w:rFonts w:cstheme="minorHAnsi"/>
                    </w:rPr>
                    <w:t xml:space="preserve"> </w:t>
                  </w:r>
                </w:p>
              </w:tc>
            </w:tr>
            <w:tr w:rsidR="007406B7" w:rsidRPr="007861F6" w14:paraId="2333B922" w14:textId="77777777">
              <w:tc>
                <w:tcPr>
                  <w:tcW w:w="9124" w:type="dxa"/>
                  <w:gridSpan w:val="3"/>
                </w:tcPr>
                <w:p w14:paraId="0053A027" w14:textId="55054952" w:rsidR="007406B7" w:rsidRPr="007861F6" w:rsidRDefault="007861F6">
                  <w:pPr>
                    <w:pStyle w:val="P68B1DB1-ListParagraph19"/>
                    <w:ind w:left="0"/>
                    <w:jc w:val="left"/>
                    <w:rPr>
                      <w:rFonts w:asciiTheme="minorHAnsi" w:hAnsiTheme="minorHAnsi"/>
                      <w:sz w:val="22"/>
                    </w:rPr>
                  </w:pPr>
                  <w:r w:rsidRPr="007861F6">
                    <w:t xml:space="preserve">Ekološka i društvena dubinska analiza u </w:t>
                  </w:r>
                  <w:proofErr w:type="spellStart"/>
                  <w:r w:rsidR="00870B24">
                    <w:t>potproj</w:t>
                  </w:r>
                  <w:r w:rsidRPr="007861F6">
                    <w:t>ektima</w:t>
                  </w:r>
                  <w:proofErr w:type="spellEnd"/>
                </w:p>
              </w:tc>
            </w:tr>
            <w:tr w:rsidR="007406B7" w:rsidRPr="007861F6" w14:paraId="560364E9" w14:textId="77777777" w:rsidTr="007861F6">
              <w:tc>
                <w:tcPr>
                  <w:tcW w:w="2122" w:type="dxa"/>
                </w:tcPr>
                <w:p w14:paraId="6199517A" w14:textId="43FAC3AA" w:rsidR="007406B7" w:rsidRPr="007861F6" w:rsidRDefault="007861F6">
                  <w:pPr>
                    <w:pStyle w:val="P68B1DB1-Normal17"/>
                    <w:jc w:val="both"/>
                  </w:pPr>
                  <w:r w:rsidRPr="007861F6">
                    <w:t>Primjena</w:t>
                  </w:r>
                </w:p>
              </w:tc>
              <w:tc>
                <w:tcPr>
                  <w:tcW w:w="2301" w:type="dxa"/>
                </w:tcPr>
                <w:p w14:paraId="511C6DD2" w14:textId="77777777" w:rsidR="007406B7" w:rsidRPr="007861F6" w:rsidRDefault="007406B7">
                  <w:pPr>
                    <w:pStyle w:val="ListParagraph"/>
                    <w:rPr>
                      <w:rFonts w:asciiTheme="minorHAnsi" w:hAnsiTheme="minorHAnsi" w:cstheme="minorHAnsi"/>
                    </w:rPr>
                  </w:pPr>
                </w:p>
              </w:tc>
              <w:tc>
                <w:tcPr>
                  <w:tcW w:w="4701" w:type="dxa"/>
                </w:tcPr>
                <w:p w14:paraId="66884BC7" w14:textId="2B615C3E" w:rsidR="007406B7" w:rsidRPr="007861F6" w:rsidRDefault="007861F6">
                  <w:pPr>
                    <w:pStyle w:val="ListParagraph"/>
                    <w:numPr>
                      <w:ilvl w:val="0"/>
                      <w:numId w:val="29"/>
                    </w:numPr>
                    <w:rPr>
                      <w:rFonts w:asciiTheme="minorHAnsi" w:hAnsiTheme="minorHAnsi" w:cstheme="minorHAnsi"/>
                    </w:rPr>
                  </w:pPr>
                  <w:r w:rsidRPr="007861F6">
                    <w:rPr>
                      <w:rFonts w:asciiTheme="minorHAnsi" w:hAnsiTheme="minorHAnsi" w:cstheme="minorHAnsi"/>
                    </w:rPr>
                    <w:t>Upitnik za ekološku i društvenu provjeru i procjenu (Prilog H)</w:t>
                  </w:r>
                  <w:r w:rsidRPr="007861F6">
                    <w:rPr>
                      <w:rStyle w:val="FootnoteReference"/>
                      <w:rFonts w:asciiTheme="minorHAnsi" w:hAnsiTheme="minorHAnsi"/>
                    </w:rPr>
                    <w:footnoteReference w:id="5"/>
                  </w:r>
                  <w:r w:rsidRPr="007861F6">
                    <w:rPr>
                      <w:rFonts w:asciiTheme="minorHAnsi" w:hAnsiTheme="minorHAnsi" w:cstheme="minorHAnsi"/>
                    </w:rPr>
                    <w:t xml:space="preserve"> sastavni je dio Paketa zahtjeva za </w:t>
                  </w:r>
                  <w:proofErr w:type="spellStart"/>
                  <w:r w:rsidRPr="007861F6">
                    <w:rPr>
                      <w:rFonts w:asciiTheme="minorHAnsi" w:hAnsiTheme="minorHAnsi" w:cstheme="minorHAnsi"/>
                    </w:rPr>
                    <w:t>podzajam</w:t>
                  </w:r>
                  <w:proofErr w:type="spellEnd"/>
                  <w:r w:rsidRPr="007861F6">
                    <w:rPr>
                      <w:rFonts w:asciiTheme="minorHAnsi" w:hAnsiTheme="minorHAnsi" w:cstheme="minorHAnsi"/>
                    </w:rPr>
                    <w:t>.</w:t>
                  </w:r>
                </w:p>
                <w:p w14:paraId="51D791DB" w14:textId="1539D9B1" w:rsidR="007406B7" w:rsidRPr="007861F6" w:rsidRDefault="007861F6">
                  <w:pPr>
                    <w:numPr>
                      <w:ilvl w:val="0"/>
                      <w:numId w:val="29"/>
                    </w:numPr>
                    <w:jc w:val="both"/>
                    <w:rPr>
                      <w:rFonts w:cstheme="minorHAnsi"/>
                    </w:rPr>
                  </w:pPr>
                  <w:r w:rsidRPr="007861F6">
                    <w:rPr>
                      <w:rFonts w:cstheme="minorHAnsi"/>
                    </w:rPr>
                    <w:t xml:space="preserve">Potencijalni korisnik </w:t>
                  </w:r>
                  <w:proofErr w:type="spellStart"/>
                  <w:r w:rsidRPr="007861F6">
                    <w:rPr>
                      <w:rFonts w:cstheme="minorHAnsi"/>
                    </w:rPr>
                    <w:t>podzajma</w:t>
                  </w:r>
                  <w:proofErr w:type="spellEnd"/>
                  <w:r w:rsidRPr="007861F6">
                    <w:rPr>
                      <w:rFonts w:cstheme="minorHAnsi"/>
                    </w:rPr>
                    <w:t xml:space="preserve"> ispunjava Upitnik za ekološku i društvenu provjeru i procjenu (Prilog H)</w:t>
                  </w:r>
                  <w:r w:rsidRPr="007861F6">
                    <w:rPr>
                      <w:rStyle w:val="FootnoteReference"/>
                    </w:rPr>
                    <w:footnoteReference w:id="6"/>
                  </w:r>
                  <w:r w:rsidRPr="007861F6">
                    <w:rPr>
                      <w:rFonts w:cstheme="minorHAnsi"/>
                    </w:rPr>
                    <w:t xml:space="preserve"> te ga dostavlja HBOR-u/SFI-ju u okviru Zahtjeva korisnika </w:t>
                  </w:r>
                  <w:proofErr w:type="spellStart"/>
                  <w:r w:rsidRPr="007861F6">
                    <w:rPr>
                      <w:rFonts w:cstheme="minorHAnsi"/>
                    </w:rPr>
                    <w:t>podzajma</w:t>
                  </w:r>
                  <w:proofErr w:type="spellEnd"/>
                  <w:r w:rsidRPr="007861F6">
                    <w:rPr>
                      <w:rFonts w:cstheme="minorHAnsi"/>
                    </w:rPr>
                    <w:t xml:space="preserve">. </w:t>
                  </w:r>
                </w:p>
              </w:tc>
            </w:tr>
            <w:tr w:rsidR="007406B7" w:rsidRPr="007861F6" w14:paraId="1BB8F35B" w14:textId="77777777" w:rsidTr="007861F6">
              <w:tc>
                <w:tcPr>
                  <w:tcW w:w="2122" w:type="dxa"/>
                </w:tcPr>
                <w:p w14:paraId="56E06DBE" w14:textId="75F738AC" w:rsidR="007406B7" w:rsidRPr="007861F6" w:rsidRDefault="007861F6">
                  <w:pPr>
                    <w:pStyle w:val="P68B1DB1-Normal17"/>
                    <w:jc w:val="both"/>
                    <w:rPr>
                      <w:rFonts w:asciiTheme="minorHAnsi" w:hAnsiTheme="minorHAnsi"/>
                    </w:rPr>
                  </w:pPr>
                  <w:r w:rsidRPr="007861F6">
                    <w:t>Ekološki i društveni pregled</w:t>
                  </w:r>
                </w:p>
              </w:tc>
              <w:tc>
                <w:tcPr>
                  <w:tcW w:w="2301" w:type="dxa"/>
                </w:tcPr>
                <w:p w14:paraId="5937C084" w14:textId="77777777" w:rsidR="007406B7" w:rsidRPr="007861F6" w:rsidRDefault="007406B7">
                  <w:pPr>
                    <w:ind w:left="720"/>
                    <w:jc w:val="both"/>
                    <w:rPr>
                      <w:rFonts w:cstheme="minorHAnsi"/>
                    </w:rPr>
                  </w:pPr>
                </w:p>
              </w:tc>
              <w:tc>
                <w:tcPr>
                  <w:tcW w:w="4701" w:type="dxa"/>
                </w:tcPr>
                <w:p w14:paraId="777D75BA" w14:textId="4F39A801" w:rsidR="007406B7" w:rsidRPr="007861F6" w:rsidRDefault="007861F6" w:rsidP="007861F6">
                  <w:pPr>
                    <w:numPr>
                      <w:ilvl w:val="0"/>
                      <w:numId w:val="29"/>
                    </w:numPr>
                    <w:jc w:val="both"/>
                    <w:rPr>
                      <w:rFonts w:asciiTheme="minorHAnsi" w:hAnsiTheme="minorHAnsi" w:cstheme="minorHAnsi"/>
                    </w:rPr>
                  </w:pPr>
                  <w:r w:rsidRPr="007861F6">
                    <w:rPr>
                      <w:rFonts w:cstheme="minorHAnsi"/>
                    </w:rPr>
                    <w:t>Službenici za okoliš i društvo HBOR-a/SFI-ja za E&amp;S pregledavaju Zahtjev prema Popisu za isključenje (uključuje popis za isključenje IFC-a), HBOR-ovom popisu aktivnosti i namjena koje ne ispunjavaju uvjete za financiranje (pogledati Poglavlje 2.5)</w:t>
                  </w:r>
                  <w:r w:rsidRPr="007861F6">
                    <w:rPr>
                      <w:rStyle w:val="FootnoteReference"/>
                    </w:rPr>
                    <w:footnoteReference w:id="7"/>
                  </w:r>
                  <w:r w:rsidRPr="007861F6">
                    <w:rPr>
                      <w:rFonts w:cstheme="minorHAnsi"/>
                    </w:rPr>
                    <w:t xml:space="preserve"> i investicijskoj strategiji, kategorijama prihvatljivog financiranja projekta, te na temelju nalaza HBOR/SFI odlučuje o prihvatljivosti zajma/</w:t>
                  </w:r>
                  <w:proofErr w:type="spellStart"/>
                  <w:r w:rsidRPr="007861F6">
                    <w:rPr>
                      <w:rFonts w:cstheme="minorHAnsi"/>
                    </w:rPr>
                    <w:t>po</w:t>
                  </w:r>
                  <w:r>
                    <w:rPr>
                      <w:rFonts w:cstheme="minorHAnsi"/>
                    </w:rPr>
                    <w:t>t</w:t>
                  </w:r>
                  <w:r w:rsidRPr="007861F6">
                    <w:rPr>
                      <w:rFonts w:cstheme="minorHAnsi"/>
                    </w:rPr>
                    <w:t>projekta</w:t>
                  </w:r>
                  <w:proofErr w:type="spellEnd"/>
                  <w:r w:rsidRPr="007861F6">
                    <w:rPr>
                      <w:rFonts w:cstheme="minorHAnsi"/>
                    </w:rPr>
                    <w:t>.</w:t>
                  </w:r>
                </w:p>
                <w:p w14:paraId="59583D6D" w14:textId="51F6E298" w:rsidR="007406B7" w:rsidRPr="007861F6" w:rsidRDefault="007861F6" w:rsidP="007861F6">
                  <w:pPr>
                    <w:pStyle w:val="P68B1DB1-Normal13"/>
                    <w:numPr>
                      <w:ilvl w:val="0"/>
                      <w:numId w:val="29"/>
                    </w:numPr>
                    <w:jc w:val="both"/>
                    <w:rPr>
                      <w:rFonts w:asciiTheme="minorHAnsi" w:hAnsiTheme="minorHAnsi"/>
                    </w:rPr>
                  </w:pPr>
                  <w:r w:rsidRPr="007861F6">
                    <w:t>Službenici za okoliš i društvo HBOR-a/SFI-ja dodjeljuju odgovarajuću kategoriju ekološkog i društvenog rizika prihvatljivom zajmu/</w:t>
                  </w:r>
                  <w:proofErr w:type="spellStart"/>
                  <w:r w:rsidRPr="007861F6">
                    <w:t>po</w:t>
                  </w:r>
                  <w:r>
                    <w:t>t</w:t>
                  </w:r>
                  <w:r w:rsidRPr="007861F6">
                    <w:t>projektu</w:t>
                  </w:r>
                  <w:proofErr w:type="spellEnd"/>
                  <w:r w:rsidRPr="007861F6">
                    <w:t xml:space="preserve">. </w:t>
                  </w:r>
                </w:p>
                <w:p w14:paraId="34426AA4" w14:textId="150AFC3E" w:rsidR="007406B7" w:rsidRPr="007861F6" w:rsidRDefault="007861F6" w:rsidP="007861F6">
                  <w:pPr>
                    <w:numPr>
                      <w:ilvl w:val="0"/>
                      <w:numId w:val="29"/>
                    </w:numPr>
                    <w:jc w:val="both"/>
                    <w:rPr>
                      <w:rFonts w:asciiTheme="minorHAnsi" w:hAnsiTheme="minorHAnsi" w:cstheme="minorHAnsi"/>
                    </w:rPr>
                  </w:pPr>
                  <w:r w:rsidRPr="007861F6">
                    <w:rPr>
                      <w:rFonts w:cstheme="minorHAnsi"/>
                    </w:rPr>
                    <w:t xml:space="preserve">Procjene rizika provodit će se na temelju razine rizika (djelatnosti značajnog i visokog rizika neće biti prihvatljive za financiranje; </w:t>
                  </w:r>
                  <w:proofErr w:type="spellStart"/>
                  <w:r w:rsidRPr="007861F6">
                    <w:rPr>
                      <w:rFonts w:cstheme="minorHAnsi"/>
                    </w:rPr>
                    <w:t>po</w:t>
                  </w:r>
                  <w:r>
                    <w:rPr>
                      <w:rFonts w:cstheme="minorHAnsi"/>
                    </w:rPr>
                    <w:t>t</w:t>
                  </w:r>
                  <w:r w:rsidRPr="007861F6">
                    <w:rPr>
                      <w:rFonts w:cstheme="minorHAnsi"/>
                    </w:rPr>
                    <w:t>projekti</w:t>
                  </w:r>
                  <w:proofErr w:type="spellEnd"/>
                  <w:r w:rsidRPr="007861F6">
                    <w:rPr>
                      <w:rFonts w:cstheme="minorHAnsi"/>
                    </w:rPr>
                    <w:t xml:space="preserve"> niskog i srednjeg rizika ocjenjivat </w:t>
                  </w:r>
                  <w:r w:rsidRPr="007861F6">
                    <w:rPr>
                      <w:rFonts w:cstheme="minorHAnsi"/>
                    </w:rPr>
                    <w:lastRenderedPageBreak/>
                    <w:t>će se u skladu s ekološkim i društvenim procedurama (pogledati Poglavlje 2.5.2.)</w:t>
                  </w:r>
                  <w:r w:rsidRPr="007861F6">
                    <w:rPr>
                      <w:rStyle w:val="FootnoteReference"/>
                    </w:rPr>
                    <w:footnoteReference w:id="8"/>
                  </w:r>
                  <w:r w:rsidRPr="007861F6">
                    <w:rPr>
                      <w:rFonts w:cstheme="minorHAnsi"/>
                    </w:rPr>
                    <w:t>.</w:t>
                  </w:r>
                </w:p>
                <w:p w14:paraId="5D70F560" w14:textId="7F749794" w:rsidR="007406B7" w:rsidRPr="007861F6" w:rsidRDefault="007861F6">
                  <w:pPr>
                    <w:pStyle w:val="P68B1DB1-Normal13"/>
                    <w:numPr>
                      <w:ilvl w:val="0"/>
                      <w:numId w:val="29"/>
                    </w:numPr>
                    <w:jc w:val="both"/>
                    <w:rPr>
                      <w:rFonts w:asciiTheme="minorHAnsi" w:hAnsiTheme="minorHAnsi"/>
                    </w:rPr>
                  </w:pPr>
                  <w:r w:rsidRPr="007861F6">
                    <w:t xml:space="preserve">Ako je potrebno, HBOR može raspraviti predloženi pregled sa Svjetskom bankom. Za prvih 5 obrađenih zahtjeva korisnika </w:t>
                  </w:r>
                  <w:proofErr w:type="spellStart"/>
                  <w:r w:rsidRPr="007861F6">
                    <w:t>podzajmova</w:t>
                  </w:r>
                  <w:proofErr w:type="spellEnd"/>
                  <w:r w:rsidRPr="007861F6">
                    <w:t xml:space="preserve"> potrebna je suglasnost Svjetske banke. </w:t>
                  </w:r>
                </w:p>
                <w:p w14:paraId="3EBB9D8C" w14:textId="072799BD" w:rsidR="007406B7" w:rsidRPr="007861F6" w:rsidRDefault="007861F6">
                  <w:pPr>
                    <w:pStyle w:val="P68B1DB1-Normal13"/>
                    <w:numPr>
                      <w:ilvl w:val="0"/>
                      <w:numId w:val="29"/>
                    </w:numPr>
                    <w:jc w:val="both"/>
                    <w:rPr>
                      <w:rFonts w:asciiTheme="minorHAnsi" w:hAnsiTheme="minorHAnsi"/>
                    </w:rPr>
                  </w:pPr>
                  <w:r w:rsidRPr="007861F6">
                    <w:t>Ako je potrebno, SFI-</w:t>
                  </w:r>
                  <w:proofErr w:type="spellStart"/>
                  <w:r w:rsidRPr="007861F6">
                    <w:t>jevi</w:t>
                  </w:r>
                  <w:proofErr w:type="spellEnd"/>
                  <w:r w:rsidRPr="007861F6">
                    <w:t xml:space="preserve"> mogu predloženi pregled raspraviti s HBOR-om. Za prvih 5 obrađenih zahtjeva korisnika </w:t>
                  </w:r>
                  <w:proofErr w:type="spellStart"/>
                  <w:r w:rsidRPr="007861F6">
                    <w:t>podzajmova</w:t>
                  </w:r>
                  <w:proofErr w:type="spellEnd"/>
                  <w:r w:rsidRPr="007861F6">
                    <w:t xml:space="preserve"> potrebna je suglasnost HBOR-a. </w:t>
                  </w:r>
                </w:p>
                <w:p w14:paraId="703A2824" w14:textId="2B0A59B5" w:rsidR="007406B7" w:rsidRPr="007861F6" w:rsidRDefault="007861F6">
                  <w:pPr>
                    <w:pStyle w:val="P68B1DB1-Normal13"/>
                    <w:numPr>
                      <w:ilvl w:val="0"/>
                      <w:numId w:val="29"/>
                    </w:numPr>
                    <w:contextualSpacing/>
                    <w:jc w:val="both"/>
                    <w:rPr>
                      <w:rFonts w:asciiTheme="minorHAnsi" w:hAnsiTheme="minorHAnsi"/>
                    </w:rPr>
                  </w:pPr>
                  <w:r w:rsidRPr="007861F6">
                    <w:t xml:space="preserve">Zahtjev korisnika </w:t>
                  </w:r>
                  <w:proofErr w:type="spellStart"/>
                  <w:r w:rsidRPr="007861F6">
                    <w:t>podzajma</w:t>
                  </w:r>
                  <w:proofErr w:type="spellEnd"/>
                  <w:r w:rsidRPr="007861F6">
                    <w:t xml:space="preserve"> odobrava se ili odbija s ekološkog ili društvenog stajališta i podnosi se naknadno u proces pregleda i konačnog odobrenja ili odbijanja.</w:t>
                  </w:r>
                </w:p>
                <w:p w14:paraId="147305FA" w14:textId="45496F22" w:rsidR="007406B7" w:rsidRPr="007861F6" w:rsidRDefault="007861F6" w:rsidP="007861F6">
                  <w:pPr>
                    <w:pStyle w:val="P68B1DB1-Normal13"/>
                    <w:numPr>
                      <w:ilvl w:val="0"/>
                      <w:numId w:val="29"/>
                    </w:numPr>
                    <w:jc w:val="both"/>
                    <w:rPr>
                      <w:rFonts w:asciiTheme="minorHAnsi" w:hAnsiTheme="minorHAnsi"/>
                    </w:rPr>
                  </w:pPr>
                  <w:r w:rsidRPr="007861F6">
                    <w:t xml:space="preserve">Za </w:t>
                  </w:r>
                  <w:proofErr w:type="spellStart"/>
                  <w:r w:rsidRPr="007861F6">
                    <w:t>po</w:t>
                  </w:r>
                  <w:r>
                    <w:t>t</w:t>
                  </w:r>
                  <w:r w:rsidRPr="007861F6">
                    <w:t>projekte</w:t>
                  </w:r>
                  <w:proofErr w:type="spellEnd"/>
                  <w:r w:rsidRPr="007861F6">
                    <w:t xml:space="preserve"> s niskim ekološkim i društvenim rizikom ne provodi se daljnja procjena. Za kredite s umjerenim ekološkim i društvenim rizikom, HBOR/SFI-</w:t>
                  </w:r>
                  <w:proofErr w:type="spellStart"/>
                  <w:r w:rsidRPr="007861F6">
                    <w:t>jevi</w:t>
                  </w:r>
                  <w:proofErr w:type="spellEnd"/>
                  <w:r w:rsidRPr="007861F6">
                    <w:t xml:space="preserve"> nastavljaju s ekološkom i društvenom procjenom. </w:t>
                  </w:r>
                </w:p>
              </w:tc>
            </w:tr>
            <w:tr w:rsidR="007406B7" w:rsidRPr="007861F6" w14:paraId="79A25742" w14:textId="77777777" w:rsidTr="007861F6">
              <w:tc>
                <w:tcPr>
                  <w:tcW w:w="2122" w:type="dxa"/>
                </w:tcPr>
                <w:p w14:paraId="215CB1FE" w14:textId="25498CD8" w:rsidR="007406B7" w:rsidRPr="007861F6" w:rsidRDefault="007861F6">
                  <w:pPr>
                    <w:pStyle w:val="P68B1DB1-Normal17"/>
                    <w:jc w:val="both"/>
                    <w:rPr>
                      <w:rFonts w:asciiTheme="minorHAnsi" w:hAnsiTheme="minorHAnsi"/>
                    </w:rPr>
                  </w:pPr>
                  <w:r w:rsidRPr="007861F6">
                    <w:lastRenderedPageBreak/>
                    <w:t>Ekološka i društvena procjena</w:t>
                  </w:r>
                </w:p>
              </w:tc>
              <w:tc>
                <w:tcPr>
                  <w:tcW w:w="2301" w:type="dxa"/>
                </w:tcPr>
                <w:p w14:paraId="1EDB361E" w14:textId="77777777" w:rsidR="007406B7" w:rsidRPr="007861F6" w:rsidRDefault="007406B7">
                  <w:pPr>
                    <w:ind w:left="720"/>
                    <w:jc w:val="both"/>
                    <w:rPr>
                      <w:rFonts w:cstheme="minorHAnsi"/>
                    </w:rPr>
                  </w:pPr>
                </w:p>
              </w:tc>
              <w:tc>
                <w:tcPr>
                  <w:tcW w:w="4701" w:type="dxa"/>
                </w:tcPr>
                <w:p w14:paraId="75116740" w14:textId="3A1A527C" w:rsidR="007406B7" w:rsidRPr="007861F6" w:rsidRDefault="007861F6">
                  <w:pPr>
                    <w:pStyle w:val="P68B1DB1-Normal13"/>
                    <w:numPr>
                      <w:ilvl w:val="0"/>
                      <w:numId w:val="29"/>
                    </w:numPr>
                    <w:jc w:val="both"/>
                    <w:rPr>
                      <w:rFonts w:asciiTheme="minorHAnsi" w:hAnsiTheme="minorHAnsi"/>
                    </w:rPr>
                  </w:pPr>
                  <w:r w:rsidRPr="007861F6">
                    <w:t xml:space="preserve">Imenovani službenici za okoliš i društvo HBOR-a/SFI-ja pregledavaju dio procjene unutar Upitnika za pregled i procjenu te od potencijalnog korisnika </w:t>
                  </w:r>
                  <w:proofErr w:type="spellStart"/>
                  <w:r w:rsidRPr="007861F6">
                    <w:t>podzajma</w:t>
                  </w:r>
                  <w:proofErr w:type="spellEnd"/>
                  <w:r w:rsidRPr="007861F6">
                    <w:t xml:space="preserve"> pribavljaju dodatne informacije i dokumentaciju (preslike dozvola, itd.). </w:t>
                  </w:r>
                </w:p>
                <w:p w14:paraId="02DFAA7C" w14:textId="66DBFE79" w:rsidR="007406B7" w:rsidRPr="007861F6" w:rsidRDefault="007861F6">
                  <w:pPr>
                    <w:pStyle w:val="P68B1DB1-Normal13"/>
                    <w:numPr>
                      <w:ilvl w:val="0"/>
                      <w:numId w:val="29"/>
                    </w:numPr>
                    <w:jc w:val="both"/>
                    <w:rPr>
                      <w:rFonts w:asciiTheme="minorHAnsi" w:hAnsiTheme="minorHAnsi"/>
                    </w:rPr>
                  </w:pPr>
                  <w:r w:rsidRPr="007861F6">
                    <w:t xml:space="preserve">Na temelju primljenih informacija, službenici za okoliš i društvo propisuju ekološke i društvene mjere potrebne za potencijalnog korisnika </w:t>
                  </w:r>
                  <w:proofErr w:type="spellStart"/>
                  <w:r w:rsidRPr="007861F6">
                    <w:t>podzajma</w:t>
                  </w:r>
                  <w:proofErr w:type="spellEnd"/>
                  <w:r w:rsidRPr="007861F6">
                    <w:t xml:space="preserve"> i pripremaju izvješće o ekološkom i društvenom pregledu i procjeni (dostupno u Prilogu I) kako bi se ispunili zahtjevi ESF-a i nacionalnog zakonodavstva (ako postoje).</w:t>
                  </w:r>
                </w:p>
                <w:p w14:paraId="0AF4671A" w14:textId="297A575A" w:rsidR="007406B7" w:rsidRPr="007861F6" w:rsidRDefault="007861F6" w:rsidP="007861F6">
                  <w:pPr>
                    <w:pStyle w:val="P68B1DB1-Normal13"/>
                    <w:numPr>
                      <w:ilvl w:val="0"/>
                      <w:numId w:val="29"/>
                    </w:numPr>
                    <w:jc w:val="both"/>
                    <w:rPr>
                      <w:rFonts w:asciiTheme="minorHAnsi" w:hAnsiTheme="minorHAnsi"/>
                    </w:rPr>
                  </w:pPr>
                  <w:r w:rsidRPr="007861F6">
                    <w:t xml:space="preserve">Kada HBOR/SFI odobri </w:t>
                  </w:r>
                  <w:proofErr w:type="spellStart"/>
                  <w:r w:rsidRPr="007861F6">
                    <w:t>po</w:t>
                  </w:r>
                  <w:r>
                    <w:t>t</w:t>
                  </w:r>
                  <w:r w:rsidRPr="007861F6">
                    <w:t>projekt</w:t>
                  </w:r>
                  <w:proofErr w:type="spellEnd"/>
                  <w:r w:rsidRPr="007861F6">
                    <w:t xml:space="preserve">, Krajnji korisnik preuzima odgovornost za provedbu </w:t>
                  </w:r>
                  <w:proofErr w:type="spellStart"/>
                  <w:r w:rsidRPr="007861F6">
                    <w:t>potprojekta</w:t>
                  </w:r>
                  <w:proofErr w:type="spellEnd"/>
                  <w:r w:rsidRPr="007861F6">
                    <w:t xml:space="preserve"> u skladu sa SUOD-om HBOR-a/SFI-ja. </w:t>
                  </w:r>
                </w:p>
                <w:p w14:paraId="2796BEE1" w14:textId="5B8A4B59" w:rsidR="007406B7" w:rsidRPr="007861F6" w:rsidRDefault="007861F6" w:rsidP="007861F6">
                  <w:pPr>
                    <w:pStyle w:val="P68B1DB1-Normal13"/>
                    <w:numPr>
                      <w:ilvl w:val="0"/>
                      <w:numId w:val="29"/>
                    </w:numPr>
                    <w:jc w:val="both"/>
                    <w:rPr>
                      <w:rFonts w:asciiTheme="minorHAnsi" w:hAnsiTheme="minorHAnsi"/>
                    </w:rPr>
                  </w:pPr>
                  <w:r w:rsidRPr="007861F6">
                    <w:t xml:space="preserve">Ako se </w:t>
                  </w:r>
                  <w:proofErr w:type="spellStart"/>
                  <w:r w:rsidRPr="007861F6">
                    <w:t>po</w:t>
                  </w:r>
                  <w:r>
                    <w:t>t</w:t>
                  </w:r>
                  <w:r w:rsidRPr="007861F6">
                    <w:t>projekt</w:t>
                  </w:r>
                  <w:proofErr w:type="spellEnd"/>
                  <w:r w:rsidRPr="007861F6">
                    <w:t xml:space="preserve"> odobri, HBOR/SFI uspostavlja proces praćenja provedbe zahtjeva lokalnog zakonodavstva u obliku predloška Izvješća o ekološkom i društvenom praćenju (dostupno u Prilogu B). Također se preporučuje se da službenici koji su radili na odobravanju zajma rade i na procesu praćenja.</w:t>
                  </w:r>
                </w:p>
                <w:p w14:paraId="5D257D80" w14:textId="6619DCF7" w:rsidR="007406B7" w:rsidRPr="007861F6" w:rsidRDefault="007861F6">
                  <w:pPr>
                    <w:pStyle w:val="P68B1DB1-Normal13"/>
                    <w:numPr>
                      <w:ilvl w:val="0"/>
                      <w:numId w:val="29"/>
                    </w:numPr>
                    <w:contextualSpacing/>
                    <w:jc w:val="both"/>
                    <w:rPr>
                      <w:rFonts w:asciiTheme="minorHAnsi" w:hAnsiTheme="minorHAnsi"/>
                    </w:rPr>
                  </w:pPr>
                  <w:r w:rsidRPr="007861F6">
                    <w:t xml:space="preserve">HBOR traži odobrenje Svjetske banke za prvih 5 korisnika </w:t>
                  </w:r>
                  <w:proofErr w:type="spellStart"/>
                  <w:r w:rsidRPr="007861F6">
                    <w:t>podzajmova</w:t>
                  </w:r>
                  <w:proofErr w:type="spellEnd"/>
                  <w:r w:rsidRPr="007861F6">
                    <w:t>.</w:t>
                  </w:r>
                </w:p>
                <w:p w14:paraId="79C44545" w14:textId="5B12379A" w:rsidR="007406B7" w:rsidRPr="007861F6" w:rsidRDefault="007861F6">
                  <w:pPr>
                    <w:pStyle w:val="P68B1DB1-Normal13"/>
                    <w:numPr>
                      <w:ilvl w:val="0"/>
                      <w:numId w:val="29"/>
                    </w:numPr>
                    <w:contextualSpacing/>
                    <w:jc w:val="both"/>
                    <w:rPr>
                      <w:rFonts w:asciiTheme="minorHAnsi" w:hAnsiTheme="minorHAnsi"/>
                    </w:rPr>
                  </w:pPr>
                  <w:r w:rsidRPr="007861F6">
                    <w:t>HBOR/SFI-</w:t>
                  </w:r>
                  <w:proofErr w:type="spellStart"/>
                  <w:r w:rsidRPr="007861F6">
                    <w:t>jevi</w:t>
                  </w:r>
                  <w:proofErr w:type="spellEnd"/>
                  <w:r w:rsidRPr="007861F6">
                    <w:t xml:space="preserve"> se međusobno konzultiraju o odluci o pregledu / dubinskoj analizi. SFI traži odobrenje HBOR-a za prvih 5 zahtjeva.</w:t>
                  </w:r>
                </w:p>
              </w:tc>
            </w:tr>
            <w:tr w:rsidR="007406B7" w:rsidRPr="007861F6" w14:paraId="0C7ABB4B" w14:textId="77777777" w:rsidTr="007861F6">
              <w:tc>
                <w:tcPr>
                  <w:tcW w:w="2122" w:type="dxa"/>
                </w:tcPr>
                <w:p w14:paraId="63FA6E18" w14:textId="77777777" w:rsidR="007406B7" w:rsidRPr="007861F6" w:rsidRDefault="007861F6">
                  <w:pPr>
                    <w:pStyle w:val="P68B1DB1-Normal17"/>
                    <w:jc w:val="both"/>
                    <w:rPr>
                      <w:rFonts w:asciiTheme="minorHAnsi" w:hAnsiTheme="minorHAnsi"/>
                    </w:rPr>
                  </w:pPr>
                  <w:r w:rsidRPr="007861F6">
                    <w:lastRenderedPageBreak/>
                    <w:t>Kreditna provjera</w:t>
                  </w:r>
                </w:p>
              </w:tc>
              <w:tc>
                <w:tcPr>
                  <w:tcW w:w="2301" w:type="dxa"/>
                </w:tcPr>
                <w:p w14:paraId="65D1F45E" w14:textId="77777777" w:rsidR="007406B7" w:rsidRPr="007861F6" w:rsidRDefault="007406B7">
                  <w:pPr>
                    <w:ind w:left="720"/>
                    <w:jc w:val="both"/>
                    <w:rPr>
                      <w:rFonts w:cstheme="minorHAnsi"/>
                    </w:rPr>
                  </w:pPr>
                </w:p>
              </w:tc>
              <w:tc>
                <w:tcPr>
                  <w:tcW w:w="4701" w:type="dxa"/>
                </w:tcPr>
                <w:p w14:paraId="195E76F2" w14:textId="41F81888" w:rsidR="007406B7" w:rsidRPr="007861F6" w:rsidRDefault="007861F6">
                  <w:pPr>
                    <w:pStyle w:val="P68B1DB1-Normal13"/>
                    <w:numPr>
                      <w:ilvl w:val="0"/>
                      <w:numId w:val="29"/>
                    </w:numPr>
                    <w:jc w:val="both"/>
                    <w:rPr>
                      <w:rFonts w:asciiTheme="minorHAnsi" w:hAnsiTheme="minorHAnsi"/>
                    </w:rPr>
                  </w:pPr>
                  <w:r w:rsidRPr="007861F6">
                    <w:t>Odobrenje/odbijanje kredita se, između ostalog, temelji na usklađenosti ekoloških i društvenih aspekata zajma definiranih u Operativnom priručniku projekta s ESF-om i nacionalnim zakonodavstvom.</w:t>
                  </w:r>
                </w:p>
                <w:p w14:paraId="71CE2552" w14:textId="093ED364" w:rsidR="007406B7" w:rsidRPr="007861F6" w:rsidRDefault="007861F6">
                  <w:pPr>
                    <w:pStyle w:val="P68B1DB1-Normal13"/>
                    <w:numPr>
                      <w:ilvl w:val="0"/>
                      <w:numId w:val="29"/>
                    </w:numPr>
                    <w:jc w:val="both"/>
                    <w:rPr>
                      <w:rFonts w:asciiTheme="minorHAnsi" w:hAnsiTheme="minorHAnsi"/>
                    </w:rPr>
                  </w:pPr>
                  <w:r w:rsidRPr="007861F6">
                    <w:t>Ekološki i društveni rizici integrirani su u sveukupne rizike Projekta.</w:t>
                  </w:r>
                </w:p>
              </w:tc>
            </w:tr>
            <w:tr w:rsidR="007406B7" w:rsidRPr="007861F6" w14:paraId="17FE29CF" w14:textId="77777777" w:rsidTr="007861F6">
              <w:trPr>
                <w:trHeight w:val="3972"/>
              </w:trPr>
              <w:tc>
                <w:tcPr>
                  <w:tcW w:w="2122" w:type="dxa"/>
                </w:tcPr>
                <w:p w14:paraId="108AF2A2" w14:textId="451106FC" w:rsidR="007406B7" w:rsidRPr="007861F6" w:rsidRDefault="007861F6">
                  <w:pPr>
                    <w:pStyle w:val="P68B1DB1-Normal17"/>
                    <w:jc w:val="both"/>
                  </w:pPr>
                  <w:r w:rsidRPr="007861F6">
                    <w:t>Praćenje i izvješćivanje</w:t>
                  </w:r>
                </w:p>
              </w:tc>
              <w:tc>
                <w:tcPr>
                  <w:tcW w:w="2301" w:type="dxa"/>
                </w:tcPr>
                <w:p w14:paraId="0C66DCBF" w14:textId="77777777" w:rsidR="007406B7" w:rsidRPr="007861F6" w:rsidRDefault="007406B7">
                  <w:pPr>
                    <w:ind w:left="720"/>
                    <w:jc w:val="both"/>
                    <w:rPr>
                      <w:rFonts w:cstheme="minorHAnsi"/>
                    </w:rPr>
                  </w:pPr>
                </w:p>
              </w:tc>
              <w:tc>
                <w:tcPr>
                  <w:tcW w:w="4701" w:type="dxa"/>
                </w:tcPr>
                <w:p w14:paraId="54F3DB23" w14:textId="4C8B01FF" w:rsidR="007406B7" w:rsidRPr="007861F6" w:rsidRDefault="007861F6" w:rsidP="007861F6">
                  <w:pPr>
                    <w:pStyle w:val="P68B1DB1-Normal20"/>
                    <w:numPr>
                      <w:ilvl w:val="0"/>
                      <w:numId w:val="29"/>
                    </w:numPr>
                    <w:jc w:val="both"/>
                  </w:pPr>
                  <w:r w:rsidRPr="007861F6">
                    <w:t xml:space="preserve">Bez obzira na rizik dodijeljen </w:t>
                  </w:r>
                  <w:proofErr w:type="spellStart"/>
                  <w:r w:rsidRPr="007861F6">
                    <w:t>po</w:t>
                  </w:r>
                  <w:r>
                    <w:t>t</w:t>
                  </w:r>
                  <w:r w:rsidRPr="007861F6">
                    <w:t>projektu</w:t>
                  </w:r>
                  <w:proofErr w:type="spellEnd"/>
                  <w:r w:rsidRPr="007861F6">
                    <w:t xml:space="preserve">, korisnik </w:t>
                  </w:r>
                  <w:proofErr w:type="spellStart"/>
                  <w:r w:rsidRPr="007861F6">
                    <w:t>podzajma</w:t>
                  </w:r>
                  <w:proofErr w:type="spellEnd"/>
                  <w:r w:rsidRPr="007861F6">
                    <w:t xml:space="preserve"> (uspješni podnositelj zahtjeva) na polugodišnjoj osnovi (za vrijeme trajanja isplate) izvješćuje HBOR/SFI o učinku u pogledu okoliša i društva na temelju Plana ekološkog i društvenog praćenja (definirano u točki 18.).</w:t>
                  </w:r>
                </w:p>
                <w:p w14:paraId="6207E915" w14:textId="0CFCC474" w:rsidR="007406B7" w:rsidRPr="007861F6" w:rsidRDefault="007861F6">
                  <w:pPr>
                    <w:numPr>
                      <w:ilvl w:val="0"/>
                      <w:numId w:val="29"/>
                    </w:numPr>
                    <w:jc w:val="both"/>
                    <w:rPr>
                      <w:rFonts w:asciiTheme="minorHAnsi" w:hAnsiTheme="minorHAnsi" w:cstheme="minorHAnsi"/>
                    </w:rPr>
                  </w:pPr>
                  <w:r w:rsidRPr="007861F6">
                    <w:rPr>
                      <w:rFonts w:asciiTheme="minorHAnsi" w:hAnsiTheme="minorHAnsi" w:cstheme="minorHAnsi"/>
                    </w:rPr>
                    <w:t>SFI-</w:t>
                  </w:r>
                  <w:proofErr w:type="spellStart"/>
                  <w:r w:rsidRPr="007861F6">
                    <w:rPr>
                      <w:rFonts w:asciiTheme="minorHAnsi" w:hAnsiTheme="minorHAnsi" w:cstheme="minorHAnsi"/>
                    </w:rPr>
                    <w:t>jevi</w:t>
                  </w:r>
                  <w:proofErr w:type="spellEnd"/>
                  <w:r w:rsidRPr="007861F6">
                    <w:rPr>
                      <w:rFonts w:asciiTheme="minorHAnsi" w:hAnsiTheme="minorHAnsi" w:cstheme="minorHAnsi"/>
                    </w:rPr>
                    <w:t xml:space="preserve"> na polugodišnjoj osnovi izvješćuju HBOR o usklađenosti primjenjivih </w:t>
                  </w:r>
                  <w:proofErr w:type="spellStart"/>
                  <w:r w:rsidRPr="007861F6">
                    <w:rPr>
                      <w:rFonts w:asciiTheme="minorHAnsi" w:hAnsiTheme="minorHAnsi" w:cstheme="minorHAnsi"/>
                    </w:rPr>
                    <w:t>podzajmova</w:t>
                  </w:r>
                  <w:proofErr w:type="spellEnd"/>
                  <w:r w:rsidRPr="007861F6">
                    <w:rPr>
                      <w:rFonts w:asciiTheme="minorHAnsi" w:hAnsiTheme="minorHAnsi" w:cstheme="minorHAnsi"/>
                    </w:rPr>
                    <w:t xml:space="preserve"> i SUOD-a s ESF-om koristeći predložak Izvješća o ekološkoj i društvenoj usklađenosti portfelja SFI-ja koje je dostupno u Prilogu F</w:t>
                  </w:r>
                  <w:r w:rsidRPr="007861F6">
                    <w:rPr>
                      <w:rStyle w:val="FootnoteReference"/>
                      <w:rFonts w:asciiTheme="minorHAnsi" w:hAnsiTheme="minorHAnsi" w:cstheme="minorHAnsi"/>
                    </w:rPr>
                    <w:footnoteReference w:id="9"/>
                  </w:r>
                  <w:r w:rsidRPr="007861F6">
                    <w:rPr>
                      <w:rFonts w:asciiTheme="minorHAnsi" w:hAnsiTheme="minorHAnsi" w:cstheme="minorHAnsi"/>
                    </w:rPr>
                    <w:t>.</w:t>
                  </w:r>
                </w:p>
                <w:p w14:paraId="11D78E81" w14:textId="4E3BF1E2" w:rsidR="007406B7" w:rsidRPr="007861F6" w:rsidRDefault="007861F6" w:rsidP="007861F6">
                  <w:pPr>
                    <w:numPr>
                      <w:ilvl w:val="0"/>
                      <w:numId w:val="29"/>
                    </w:numPr>
                    <w:jc w:val="both"/>
                    <w:rPr>
                      <w:rFonts w:asciiTheme="minorHAnsi" w:hAnsiTheme="minorHAnsi" w:cstheme="minorHAnsi"/>
                    </w:rPr>
                  </w:pPr>
                  <w:r w:rsidRPr="007861F6">
                    <w:rPr>
                      <w:rFonts w:asciiTheme="minorHAnsi" w:hAnsiTheme="minorHAnsi" w:cstheme="minorHAnsi"/>
                    </w:rPr>
                    <w:t>Službenici za okoliš i društvo HBOR-a i SFI-ja obavljat će misije nadzora na licu mjesta / izvan mjesta na uzorku zajmova (</w:t>
                  </w:r>
                  <w:proofErr w:type="spellStart"/>
                  <w:r w:rsidRPr="007861F6">
                    <w:rPr>
                      <w:rFonts w:asciiTheme="minorHAnsi" w:hAnsiTheme="minorHAnsi" w:cstheme="minorHAnsi"/>
                    </w:rPr>
                    <w:t>po</w:t>
                  </w:r>
                  <w:r>
                    <w:rPr>
                      <w:rFonts w:asciiTheme="minorHAnsi" w:hAnsiTheme="minorHAnsi" w:cstheme="minorHAnsi"/>
                    </w:rPr>
                    <w:t>t</w:t>
                  </w:r>
                  <w:r w:rsidRPr="007861F6">
                    <w:rPr>
                      <w:rFonts w:asciiTheme="minorHAnsi" w:hAnsiTheme="minorHAnsi" w:cstheme="minorHAnsi"/>
                    </w:rPr>
                    <w:t>projekata</w:t>
                  </w:r>
                  <w:proofErr w:type="spellEnd"/>
                  <w:r w:rsidRPr="007861F6">
                    <w:rPr>
                      <w:rFonts w:asciiTheme="minorHAnsi" w:hAnsiTheme="minorHAnsi" w:cstheme="minorHAnsi"/>
                    </w:rPr>
                    <w:t xml:space="preserve">) od najmanje 10 korisnika </w:t>
                  </w:r>
                  <w:proofErr w:type="spellStart"/>
                  <w:r w:rsidRPr="007861F6">
                    <w:rPr>
                      <w:rFonts w:asciiTheme="minorHAnsi" w:hAnsiTheme="minorHAnsi" w:cstheme="minorHAnsi"/>
                    </w:rPr>
                    <w:t>podzajmova</w:t>
                  </w:r>
                  <w:proofErr w:type="spellEnd"/>
                  <w:r w:rsidRPr="007861F6">
                    <w:rPr>
                      <w:rStyle w:val="FootnoteReference"/>
                      <w:rFonts w:asciiTheme="minorHAnsi" w:hAnsiTheme="minorHAnsi" w:cstheme="minorHAnsi"/>
                    </w:rPr>
                    <w:footnoteReference w:id="10"/>
                  </w:r>
                  <w:r w:rsidRPr="007861F6">
                    <w:rPr>
                      <w:rFonts w:asciiTheme="minorHAnsi" w:hAnsiTheme="minorHAnsi" w:cstheme="minorHAnsi"/>
                    </w:rPr>
                    <w:t xml:space="preserve"> (do 20 % </w:t>
                  </w:r>
                  <w:proofErr w:type="spellStart"/>
                  <w:r w:rsidR="00870B24">
                    <w:rPr>
                      <w:rFonts w:asciiTheme="minorHAnsi" w:hAnsiTheme="minorHAnsi" w:cstheme="minorHAnsi"/>
                    </w:rPr>
                    <w:t>potproj</w:t>
                  </w:r>
                  <w:r w:rsidRPr="007861F6">
                    <w:rPr>
                      <w:rFonts w:asciiTheme="minorHAnsi" w:hAnsiTheme="minorHAnsi" w:cstheme="minorHAnsi"/>
                    </w:rPr>
                    <w:t>ekata</w:t>
                  </w:r>
                  <w:proofErr w:type="spellEnd"/>
                  <w:r w:rsidRPr="007861F6">
                    <w:rPr>
                      <w:rFonts w:asciiTheme="minorHAnsi" w:hAnsiTheme="minorHAnsi" w:cstheme="minorHAnsi"/>
                    </w:rPr>
                    <w:t xml:space="preserve">). </w:t>
                  </w:r>
                </w:p>
                <w:p w14:paraId="72B81ED9" w14:textId="33364AEC" w:rsidR="007406B7" w:rsidRPr="007861F6" w:rsidRDefault="007861F6">
                  <w:pPr>
                    <w:numPr>
                      <w:ilvl w:val="0"/>
                      <w:numId w:val="29"/>
                    </w:numPr>
                    <w:jc w:val="both"/>
                    <w:rPr>
                      <w:rFonts w:asciiTheme="minorHAnsi" w:hAnsiTheme="minorHAnsi" w:cstheme="minorHAnsi"/>
                    </w:rPr>
                  </w:pPr>
                  <w:r w:rsidRPr="007861F6">
                    <w:rPr>
                      <w:rFonts w:asciiTheme="minorHAnsi" w:hAnsiTheme="minorHAnsi" w:cstheme="minorHAnsi"/>
                    </w:rPr>
                    <w:t>HBOR na polugodišnjoj osnovi izvješćuje Svjetsku banku u Izvješću o napretku u pogledu ekološke i društvene usklađenosti zajmova i SUOD-a HBOR-a i SFI-ja, koristeći predložak Izvješća o usklađenosti portfelja HBOR-a koji je dostupan u Prilogu G</w:t>
                  </w:r>
                  <w:r w:rsidRPr="007861F6">
                    <w:rPr>
                      <w:rStyle w:val="FootnoteReference"/>
                      <w:rFonts w:asciiTheme="minorHAnsi" w:hAnsiTheme="minorHAnsi" w:cstheme="minorHAnsi"/>
                    </w:rPr>
                    <w:footnoteReference w:id="11"/>
                  </w:r>
                  <w:r w:rsidRPr="007861F6">
                    <w:rPr>
                      <w:rFonts w:asciiTheme="minorHAnsi" w:hAnsiTheme="minorHAnsi" w:cstheme="minorHAnsi"/>
                    </w:rPr>
                    <w:t xml:space="preserve">. </w:t>
                  </w:r>
                </w:p>
                <w:p w14:paraId="3D8AFC4F" w14:textId="08A72353" w:rsidR="007406B7" w:rsidRPr="007861F6" w:rsidRDefault="007861F6" w:rsidP="007861F6">
                  <w:pPr>
                    <w:numPr>
                      <w:ilvl w:val="0"/>
                      <w:numId w:val="29"/>
                    </w:numPr>
                    <w:ind w:right="60"/>
                    <w:jc w:val="both"/>
                    <w:rPr>
                      <w:rFonts w:asciiTheme="minorHAnsi" w:hAnsiTheme="minorHAnsi" w:cstheme="minorHAnsi"/>
                    </w:rPr>
                  </w:pPr>
                  <w:r w:rsidRPr="007861F6">
                    <w:rPr>
                      <w:rFonts w:asciiTheme="minorHAnsi" w:hAnsiTheme="minorHAnsi" w:cstheme="minorHAnsi"/>
                    </w:rPr>
                    <w:t xml:space="preserve">Korisnik </w:t>
                  </w:r>
                  <w:proofErr w:type="spellStart"/>
                  <w:r w:rsidRPr="007861F6">
                    <w:rPr>
                      <w:rFonts w:asciiTheme="minorHAnsi" w:hAnsiTheme="minorHAnsi" w:cstheme="minorHAnsi"/>
                    </w:rPr>
                    <w:t>podzajma</w:t>
                  </w:r>
                  <w:proofErr w:type="spellEnd"/>
                  <w:r w:rsidRPr="007861F6">
                    <w:rPr>
                      <w:rFonts w:asciiTheme="minorHAnsi" w:hAnsiTheme="minorHAnsi" w:cstheme="minorHAnsi"/>
                    </w:rPr>
                    <w:t xml:space="preserve"> mora prijaviti svaku značajnu ekološko-društvenu nesreću/incident (npr. smrt, velike ozljede, velika izlijevanja i slično) SFI-ju/HBOR-u u roku od 48 sati. HBOR će odmah, u sljedećih 48 sati, obavijestiti Svjetsku banku putem Izvješća o ekološkim i društvenim nesrećama/incidentima (Prilog A)</w:t>
                  </w:r>
                  <w:r w:rsidRPr="007861F6">
                    <w:rPr>
                      <w:rStyle w:val="FootnoteReference"/>
                      <w:rFonts w:asciiTheme="minorHAnsi" w:hAnsiTheme="minorHAnsi" w:cstheme="minorHAnsi"/>
                    </w:rPr>
                    <w:footnoteReference w:id="12"/>
                  </w:r>
                  <w:r w:rsidRPr="007861F6">
                    <w:rPr>
                      <w:rFonts w:asciiTheme="minorHAnsi" w:hAnsiTheme="minorHAnsi" w:cstheme="minorHAnsi"/>
                    </w:rPr>
                    <w:t>. Svjetska banka može zatražiti detaljnije izvješće na temelju pojedinačnog slučaja.</w:t>
                  </w:r>
                  <w:r w:rsidRPr="007861F6">
                    <w:rPr>
                      <w:rFonts w:cstheme="minorHAnsi"/>
                    </w:rPr>
                    <w:t xml:space="preserve"> </w:t>
                  </w:r>
                </w:p>
              </w:tc>
            </w:tr>
          </w:tbl>
          <w:p w14:paraId="5B6FF380" w14:textId="77777777" w:rsidR="007406B7" w:rsidRPr="007861F6" w:rsidRDefault="007406B7">
            <w:pPr>
              <w:jc w:val="both"/>
              <w:rPr>
                <w:rFonts w:asciiTheme="minorHAnsi" w:hAnsiTheme="minorHAnsi" w:cstheme="minorHAnsi"/>
              </w:rPr>
            </w:pPr>
          </w:p>
          <w:p w14:paraId="70DD6BBC" w14:textId="77777777" w:rsidR="007406B7" w:rsidRPr="007861F6" w:rsidRDefault="007406B7">
            <w:pPr>
              <w:jc w:val="both"/>
              <w:rPr>
                <w:rFonts w:asciiTheme="minorHAnsi" w:hAnsiTheme="minorHAnsi" w:cstheme="minorHAnsi"/>
              </w:rPr>
            </w:pPr>
          </w:p>
        </w:tc>
      </w:tr>
      <w:tr w:rsidR="007406B7" w:rsidRPr="007861F6" w14:paraId="2D783C42" w14:textId="77777777">
        <w:trPr>
          <w:trHeight w:val="70"/>
        </w:trPr>
        <w:tc>
          <w:tcPr>
            <w:tcW w:w="9350" w:type="dxa"/>
          </w:tcPr>
          <w:p w14:paraId="6DE96297" w14:textId="2C6447F2" w:rsidR="007406B7" w:rsidRPr="007861F6" w:rsidRDefault="007406B7">
            <w:pPr>
              <w:ind w:left="311"/>
              <w:contextualSpacing/>
              <w:jc w:val="both"/>
              <w:rPr>
                <w:rFonts w:asciiTheme="minorHAnsi" w:hAnsiTheme="minorHAnsi" w:cstheme="minorHAnsi"/>
              </w:rPr>
            </w:pPr>
          </w:p>
        </w:tc>
      </w:tr>
    </w:tbl>
    <w:p w14:paraId="0C6F7CC7" w14:textId="4DA1CB61" w:rsidR="007406B7" w:rsidRPr="007861F6" w:rsidRDefault="007861F6" w:rsidP="007861F6">
      <w:pPr>
        <w:pStyle w:val="P68B1DB1-Normal7"/>
        <w:tabs>
          <w:tab w:val="left" w:pos="1381"/>
        </w:tabs>
        <w:spacing w:after="0" w:line="240" w:lineRule="auto"/>
        <w:jc w:val="both"/>
      </w:pPr>
      <w:r w:rsidRPr="007861F6">
        <w:t xml:space="preserve">Proces pregleda i dubinske analize </w:t>
      </w:r>
      <w:proofErr w:type="spellStart"/>
      <w:r w:rsidRPr="007861F6">
        <w:t>po</w:t>
      </w:r>
      <w:r>
        <w:t>t</w:t>
      </w:r>
      <w:r w:rsidRPr="007861F6">
        <w:t>projekata</w:t>
      </w:r>
      <w:proofErr w:type="spellEnd"/>
      <w:r w:rsidRPr="007861F6">
        <w:t xml:space="preserve"> detaljnije je opisan u sljedećim poglavljima.</w:t>
      </w:r>
    </w:p>
    <w:p w14:paraId="2C12882E" w14:textId="0F874BB1" w:rsidR="007406B7" w:rsidRPr="007861F6" w:rsidRDefault="007406B7">
      <w:pPr>
        <w:spacing w:after="0" w:line="240" w:lineRule="auto"/>
        <w:jc w:val="both"/>
        <w:rPr>
          <w:rFonts w:eastAsia="Times New Roman" w:cstheme="minorHAnsi"/>
        </w:rPr>
      </w:pPr>
    </w:p>
    <w:p w14:paraId="12FD96CD" w14:textId="3437B1BE" w:rsidR="007406B7" w:rsidRPr="007861F6" w:rsidRDefault="007861F6">
      <w:pPr>
        <w:pStyle w:val="P68B1DB1-Normal8"/>
        <w:keepNext/>
        <w:keepLines/>
        <w:numPr>
          <w:ilvl w:val="1"/>
          <w:numId w:val="6"/>
        </w:numPr>
        <w:spacing w:before="40" w:after="120" w:line="240" w:lineRule="auto"/>
        <w:jc w:val="both"/>
        <w:outlineLvl w:val="1"/>
      </w:pPr>
      <w:bookmarkStart w:id="41" w:name="_Toc93052016"/>
      <w:bookmarkStart w:id="42" w:name="_Toc58235258"/>
      <w:bookmarkStart w:id="43" w:name="_Toc58235359"/>
      <w:bookmarkStart w:id="44" w:name="_Toc58235455"/>
      <w:bookmarkStart w:id="45" w:name="_Toc58235534"/>
      <w:r w:rsidRPr="007861F6">
        <w:lastRenderedPageBreak/>
        <w:t>Pregled SUOD-a SFI-</w:t>
      </w:r>
      <w:proofErr w:type="spellStart"/>
      <w:r w:rsidRPr="007861F6">
        <w:t>jeva</w:t>
      </w:r>
      <w:bookmarkEnd w:id="41"/>
      <w:proofErr w:type="spellEnd"/>
    </w:p>
    <w:p w14:paraId="2F093D3D" w14:textId="4EF778CC" w:rsidR="007406B7" w:rsidRPr="007861F6" w:rsidRDefault="007861F6">
      <w:pPr>
        <w:rPr>
          <w:rFonts w:eastAsia="Times New Roman" w:cstheme="minorHAnsi"/>
          <w:sz w:val="20"/>
        </w:rPr>
      </w:pPr>
      <w:r w:rsidRPr="007861F6">
        <w:rPr>
          <w:rFonts w:eastAsia="Times New Roman" w:cstheme="minorHAnsi"/>
          <w:sz w:val="20"/>
        </w:rPr>
        <w:t xml:space="preserve">Prije nego što SFI započne s procesom prijave </w:t>
      </w:r>
      <w:proofErr w:type="spellStart"/>
      <w:r w:rsidRPr="007861F6">
        <w:rPr>
          <w:rFonts w:eastAsia="Times New Roman" w:cstheme="minorHAnsi"/>
          <w:sz w:val="20"/>
        </w:rPr>
        <w:t>podzajma</w:t>
      </w:r>
      <w:proofErr w:type="spellEnd"/>
      <w:r w:rsidRPr="007861F6">
        <w:rPr>
          <w:rFonts w:eastAsia="Times New Roman" w:cstheme="minorHAnsi"/>
          <w:sz w:val="20"/>
        </w:rPr>
        <w:t>, HBOR-ovi službenici za okoliš i društvo, imenovani odlukom Uprave</w:t>
      </w:r>
      <w:r w:rsidRPr="007861F6">
        <w:rPr>
          <w:rStyle w:val="FootnoteReference"/>
          <w:rFonts w:eastAsia="Times New Roman"/>
        </w:rPr>
        <w:footnoteReference w:id="13"/>
      </w:r>
      <w:r w:rsidRPr="007861F6">
        <w:rPr>
          <w:rFonts w:eastAsia="Times New Roman" w:cstheme="minorHAnsi"/>
          <w:sz w:val="20"/>
        </w:rPr>
        <w:t>, izvršit će sljedeće:</w:t>
      </w:r>
    </w:p>
    <w:p w14:paraId="675E2A5E" w14:textId="06715582" w:rsidR="007406B7" w:rsidRPr="007861F6" w:rsidRDefault="007861F6" w:rsidP="007861F6">
      <w:pPr>
        <w:pStyle w:val="P68B1DB1-ListParagraph9"/>
        <w:numPr>
          <w:ilvl w:val="0"/>
          <w:numId w:val="97"/>
        </w:numPr>
      </w:pPr>
      <w:r w:rsidRPr="007861F6">
        <w:t>SFI-</w:t>
      </w:r>
      <w:proofErr w:type="spellStart"/>
      <w:r w:rsidRPr="007861F6">
        <w:t>jevima</w:t>
      </w:r>
      <w:proofErr w:type="spellEnd"/>
      <w:r w:rsidRPr="007861F6">
        <w:t xml:space="preserve"> pružiti relevantnu obuku u pogledu SUOD-a i ESF-a</w:t>
      </w:r>
      <w:r>
        <w:t>;</w:t>
      </w:r>
    </w:p>
    <w:p w14:paraId="3BC3BBF7" w14:textId="28AC3D97" w:rsidR="007406B7" w:rsidRPr="007861F6" w:rsidRDefault="007861F6" w:rsidP="007861F6">
      <w:pPr>
        <w:pStyle w:val="P68B1DB1-ListParagraph9"/>
        <w:numPr>
          <w:ilvl w:val="0"/>
          <w:numId w:val="97"/>
        </w:numPr>
      </w:pPr>
      <w:r>
        <w:t>o</w:t>
      </w:r>
      <w:r w:rsidRPr="007861F6">
        <w:t>sigurati usklađenost SFI-</w:t>
      </w:r>
      <w:proofErr w:type="spellStart"/>
      <w:r w:rsidRPr="007861F6">
        <w:t>jeva</w:t>
      </w:r>
      <w:proofErr w:type="spellEnd"/>
      <w:r w:rsidRPr="007861F6">
        <w:t xml:space="preserve"> sa zahtjevima Operativnog priručnika projekta (OPP; koji sadrži projektni SUOD), ESF-a Svjetske banke i relevantnih projektnih dokumenata</w:t>
      </w:r>
      <w:r>
        <w:t>;</w:t>
      </w:r>
      <w:r w:rsidRPr="007861F6">
        <w:t xml:space="preserve"> </w:t>
      </w:r>
    </w:p>
    <w:p w14:paraId="00C9F564" w14:textId="25A63BC6" w:rsidR="007406B7" w:rsidRPr="007861F6" w:rsidRDefault="007861F6">
      <w:pPr>
        <w:pStyle w:val="P68B1DB1-ListParagraph9"/>
        <w:numPr>
          <w:ilvl w:val="0"/>
          <w:numId w:val="97"/>
        </w:numPr>
      </w:pPr>
      <w:r>
        <w:t>o</w:t>
      </w:r>
      <w:r w:rsidRPr="007861F6">
        <w:t>sigurati da su ispunjeni svi zahtjevi u pogledu ESCP-a za SFI-</w:t>
      </w:r>
      <w:proofErr w:type="spellStart"/>
      <w:r w:rsidRPr="007861F6">
        <w:t>jeve</w:t>
      </w:r>
      <w:proofErr w:type="spellEnd"/>
      <w:r w:rsidRPr="007861F6">
        <w:t>.</w:t>
      </w:r>
    </w:p>
    <w:p w14:paraId="02CC0E4C" w14:textId="77777777" w:rsidR="007406B7" w:rsidRPr="007861F6" w:rsidRDefault="007406B7">
      <w:pPr>
        <w:spacing w:after="0" w:line="240" w:lineRule="auto"/>
        <w:jc w:val="both"/>
        <w:rPr>
          <w:rFonts w:eastAsia="Times New Roman" w:cstheme="minorHAnsi"/>
          <w:b/>
          <w:i/>
          <w:sz w:val="20"/>
        </w:rPr>
      </w:pPr>
    </w:p>
    <w:p w14:paraId="5DFF14CA" w14:textId="3BE2B1CE" w:rsidR="007406B7" w:rsidRPr="007861F6" w:rsidRDefault="007861F6">
      <w:pPr>
        <w:pStyle w:val="P68B1DB1-Normal8"/>
        <w:spacing w:after="0" w:line="240" w:lineRule="auto"/>
        <w:jc w:val="both"/>
      </w:pPr>
      <w:r w:rsidRPr="007861F6">
        <w:t xml:space="preserve">Procedure pregleda </w:t>
      </w:r>
      <w:bookmarkEnd w:id="42"/>
      <w:bookmarkEnd w:id="43"/>
      <w:bookmarkEnd w:id="44"/>
      <w:bookmarkEnd w:id="45"/>
    </w:p>
    <w:p w14:paraId="5E5A630D" w14:textId="25E905F7" w:rsidR="007406B7" w:rsidRPr="007861F6" w:rsidRDefault="007406B7">
      <w:pPr>
        <w:spacing w:after="0" w:line="240" w:lineRule="auto"/>
        <w:jc w:val="both"/>
        <w:rPr>
          <w:rFonts w:eastAsia="Times New Roman" w:cstheme="minorHAnsi"/>
          <w:sz w:val="20"/>
          <w:highlight w:val="yellow"/>
        </w:rPr>
      </w:pPr>
    </w:p>
    <w:p w14:paraId="77969325" w14:textId="6F721D93" w:rsidR="007406B7" w:rsidRPr="007861F6" w:rsidRDefault="007861F6">
      <w:pPr>
        <w:pStyle w:val="P68B1DB1-Normal21"/>
        <w:keepNext/>
        <w:keepLines/>
        <w:numPr>
          <w:ilvl w:val="2"/>
          <w:numId w:val="6"/>
        </w:numPr>
        <w:spacing w:before="40" w:after="0" w:line="240" w:lineRule="auto"/>
        <w:ind w:left="720"/>
        <w:jc w:val="both"/>
        <w:outlineLvl w:val="2"/>
      </w:pPr>
      <w:bookmarkStart w:id="46" w:name="_Toc93052017"/>
      <w:r w:rsidRPr="007861F6">
        <w:t>Prihvatljivost projekta</w:t>
      </w:r>
      <w:bookmarkEnd w:id="46"/>
    </w:p>
    <w:p w14:paraId="59280136" w14:textId="77777777" w:rsidR="007406B7" w:rsidRPr="007861F6" w:rsidRDefault="007406B7">
      <w:pPr>
        <w:pStyle w:val="Heading4"/>
        <w:rPr>
          <w:rFonts w:asciiTheme="minorHAnsi" w:hAnsiTheme="minorHAnsi" w:cstheme="minorHAnsi"/>
          <w:sz w:val="20"/>
        </w:rPr>
      </w:pPr>
    </w:p>
    <w:p w14:paraId="07E58C56" w14:textId="4AFFFA09" w:rsidR="007406B7" w:rsidRPr="007861F6" w:rsidRDefault="007861F6">
      <w:pPr>
        <w:pStyle w:val="P68B1DB1-Heading422"/>
      </w:pPr>
      <w:r w:rsidRPr="007861F6">
        <w:t>Popis za isključenje projekata</w:t>
      </w:r>
    </w:p>
    <w:p w14:paraId="51D2FAB6" w14:textId="77777777" w:rsidR="007406B7" w:rsidRPr="007861F6" w:rsidRDefault="007406B7">
      <w:pPr>
        <w:spacing w:after="0" w:line="240" w:lineRule="auto"/>
        <w:jc w:val="both"/>
        <w:rPr>
          <w:rFonts w:eastAsia="Times New Roman" w:cstheme="minorHAnsi"/>
          <w:sz w:val="20"/>
          <w:highlight w:val="yellow"/>
        </w:rPr>
      </w:pPr>
    </w:p>
    <w:p w14:paraId="1DCD7F8C" w14:textId="2CD300C6" w:rsidR="007406B7" w:rsidRPr="007861F6" w:rsidRDefault="007861F6" w:rsidP="007861F6">
      <w:pPr>
        <w:spacing w:after="0" w:line="240" w:lineRule="auto"/>
        <w:jc w:val="both"/>
        <w:rPr>
          <w:rFonts w:eastAsia="Times New Roman" w:cstheme="minorHAnsi"/>
          <w:sz w:val="20"/>
        </w:rPr>
      </w:pPr>
      <w:r w:rsidRPr="007861F6">
        <w:rPr>
          <w:rFonts w:eastAsia="Times New Roman" w:cstheme="minorHAnsi"/>
          <w:sz w:val="20"/>
        </w:rPr>
        <w:t xml:space="preserve">Ovo je prvi korak upravljanja ekološkim i društvenim rizicima koji se provodi u HBOR-u/SFI-ju. Kao dio početnog procesa podnošenja zahtjeva za zajam, svi </w:t>
      </w:r>
      <w:proofErr w:type="spellStart"/>
      <w:r w:rsidRPr="007861F6">
        <w:rPr>
          <w:rFonts w:eastAsia="Times New Roman" w:cstheme="minorHAnsi"/>
          <w:sz w:val="20"/>
        </w:rPr>
        <w:t>po</w:t>
      </w:r>
      <w:r>
        <w:rPr>
          <w:rFonts w:eastAsia="Times New Roman" w:cstheme="minorHAnsi"/>
          <w:sz w:val="20"/>
        </w:rPr>
        <w:t>t</w:t>
      </w:r>
      <w:r w:rsidRPr="007861F6">
        <w:rPr>
          <w:rFonts w:eastAsia="Times New Roman" w:cstheme="minorHAnsi"/>
          <w:sz w:val="20"/>
        </w:rPr>
        <w:t>projekti</w:t>
      </w:r>
      <w:proofErr w:type="spellEnd"/>
      <w:r w:rsidRPr="007861F6">
        <w:rPr>
          <w:rFonts w:eastAsia="Times New Roman" w:cstheme="minorHAnsi"/>
          <w:sz w:val="20"/>
        </w:rPr>
        <w:t xml:space="preserve"> u okviru SUOD-a bit će pregledani u skladu sa sljedećim IFC-ovim popisom za isključenje projekata</w:t>
      </w:r>
      <w:r w:rsidRPr="007861F6">
        <w:rPr>
          <w:rStyle w:val="FootnoteReference"/>
          <w:rFonts w:eastAsia="Times New Roman" w:cstheme="minorHAnsi"/>
        </w:rPr>
        <w:footnoteReference w:id="14"/>
      </w:r>
      <w:r w:rsidRPr="007861F6">
        <w:rPr>
          <w:rFonts w:eastAsia="Times New Roman" w:cstheme="minorHAnsi"/>
          <w:sz w:val="20"/>
        </w:rPr>
        <w:t>, dodatnim djelatnostima koje se ne bi financirale u sklopu projekta, te HBOR-ovim popisom djelatnosti i namjena koje nisu prihvatljive za financiranje:</w:t>
      </w:r>
    </w:p>
    <w:p w14:paraId="7F953AB4" w14:textId="77777777" w:rsidR="007406B7" w:rsidRPr="007861F6" w:rsidRDefault="007406B7">
      <w:pPr>
        <w:rPr>
          <w:sz w:val="20"/>
        </w:rPr>
      </w:pPr>
    </w:p>
    <w:p w14:paraId="6FA2E27E" w14:textId="5527A7EB" w:rsidR="007406B7" w:rsidRPr="007861F6" w:rsidRDefault="007861F6">
      <w:pPr>
        <w:pStyle w:val="P68B1DB1-Normal23"/>
        <w:rPr>
          <w:i/>
        </w:rPr>
      </w:pPr>
      <w:bookmarkStart w:id="47" w:name="_Toc54702547"/>
      <w:bookmarkStart w:id="48" w:name="_Toc58235259"/>
      <w:bookmarkStart w:id="49" w:name="_Toc58235360"/>
      <w:bookmarkStart w:id="50" w:name="_Toc58235456"/>
      <w:bookmarkStart w:id="51" w:name="_Toc58235535"/>
      <w:r w:rsidRPr="007861F6">
        <w:t xml:space="preserve">Sljedeći projekti i djelatnosti ili potencijalni korisnici </w:t>
      </w:r>
      <w:proofErr w:type="spellStart"/>
      <w:r w:rsidRPr="007861F6">
        <w:t>podzajmova</w:t>
      </w:r>
      <w:proofErr w:type="spellEnd"/>
      <w:r w:rsidRPr="007861F6">
        <w:t xml:space="preserve"> koji su registrirali bilo koju od navedenih aktivnosti kao svoju osnovnu djelatnost ne mogu se financirati u okviru ovog projekta prema IFC-ovom popisu za isključenje projekata:</w:t>
      </w:r>
      <w:bookmarkEnd w:id="47"/>
      <w:bookmarkEnd w:id="48"/>
      <w:bookmarkEnd w:id="49"/>
      <w:bookmarkEnd w:id="50"/>
      <w:bookmarkEnd w:id="51"/>
    </w:p>
    <w:p w14:paraId="76D26C7D" w14:textId="032BCD83" w:rsidR="007406B7" w:rsidRPr="007861F6" w:rsidRDefault="007861F6">
      <w:pPr>
        <w:numPr>
          <w:ilvl w:val="0"/>
          <w:numId w:val="4"/>
        </w:numPr>
        <w:spacing w:after="0" w:line="240" w:lineRule="auto"/>
        <w:contextualSpacing/>
        <w:jc w:val="both"/>
        <w:rPr>
          <w:rFonts w:eastAsia="Times New Roman" w:cstheme="minorHAnsi"/>
          <w:sz w:val="20"/>
        </w:rPr>
      </w:pPr>
      <w:r w:rsidRPr="007861F6">
        <w:rPr>
          <w:rFonts w:eastAsia="Times New Roman" w:cstheme="minorHAnsi"/>
          <w:sz w:val="20"/>
        </w:rPr>
        <w:t>Proizvodnja ili trgovina bilo kojim proizvodom ili aktivnostima koje se smatraju nezakonitima prema zakonima ili propisima zemlje domaćina ili međunarodnim konvencijama i sporazumima ili koje podliježu međunarodnim zabranama, kao što su lijekovi, pesticidi/herbicidi, tvari koje oštećuju ozonski omotač, PCB-i, divlje vrste ili proizvodi regulirani CITES-om</w:t>
      </w:r>
      <w:r w:rsidRPr="007861F6">
        <w:rPr>
          <w:rStyle w:val="FootnoteReference"/>
          <w:rFonts w:eastAsia="Times New Roman" w:cstheme="minorHAnsi"/>
        </w:rPr>
        <w:footnoteReference w:id="15"/>
      </w:r>
      <w:r w:rsidRPr="007861F6">
        <w:rPr>
          <w:rFonts w:eastAsia="Times New Roman" w:cstheme="minorHAnsi"/>
          <w:sz w:val="20"/>
        </w:rPr>
        <w:t>.</w:t>
      </w:r>
    </w:p>
    <w:p w14:paraId="0198F0E0" w14:textId="5D163B9D" w:rsidR="007406B7" w:rsidRPr="007861F6" w:rsidRDefault="007861F6">
      <w:pPr>
        <w:numPr>
          <w:ilvl w:val="0"/>
          <w:numId w:val="4"/>
        </w:numPr>
        <w:spacing w:after="0" w:line="240" w:lineRule="auto"/>
        <w:contextualSpacing/>
        <w:jc w:val="both"/>
        <w:rPr>
          <w:rFonts w:eastAsia="Times New Roman" w:cstheme="minorHAnsi"/>
          <w:sz w:val="20"/>
        </w:rPr>
      </w:pPr>
      <w:r w:rsidRPr="007861F6">
        <w:rPr>
          <w:rFonts w:eastAsia="Times New Roman" w:cstheme="minorHAnsi"/>
          <w:sz w:val="20"/>
        </w:rPr>
        <w:t>Proizvodnja ili trgovina oružjem i streljivom</w:t>
      </w:r>
      <w:r w:rsidRPr="007861F6">
        <w:rPr>
          <w:rStyle w:val="FootnoteReference"/>
          <w:rFonts w:eastAsia="Times New Roman" w:cstheme="minorHAnsi"/>
        </w:rPr>
        <w:footnoteReference w:id="16"/>
      </w:r>
      <w:r w:rsidRPr="007861F6">
        <w:rPr>
          <w:rFonts w:eastAsia="Times New Roman" w:cstheme="minorHAnsi"/>
          <w:sz w:val="20"/>
        </w:rPr>
        <w:t>.</w:t>
      </w:r>
    </w:p>
    <w:p w14:paraId="635D5F6B" w14:textId="74CDC7C7" w:rsidR="007406B7" w:rsidRPr="007861F6" w:rsidRDefault="007861F6">
      <w:pPr>
        <w:numPr>
          <w:ilvl w:val="0"/>
          <w:numId w:val="4"/>
        </w:numPr>
        <w:spacing w:after="0" w:line="240" w:lineRule="auto"/>
        <w:contextualSpacing/>
        <w:jc w:val="both"/>
        <w:rPr>
          <w:rFonts w:eastAsia="Times New Roman" w:cstheme="minorHAnsi"/>
          <w:sz w:val="20"/>
        </w:rPr>
      </w:pPr>
      <w:r w:rsidRPr="007861F6">
        <w:rPr>
          <w:rFonts w:eastAsia="Times New Roman" w:cstheme="minorHAnsi"/>
          <w:sz w:val="20"/>
        </w:rPr>
        <w:t>Proizvodnja ili trgovina alkoholnim pićima (osim piva i vina)</w:t>
      </w:r>
      <w:bookmarkStart w:id="52" w:name="_Hlk77918260"/>
      <w:r w:rsidRPr="007861F6">
        <w:rPr>
          <w:rStyle w:val="FootnoteReference"/>
          <w:rFonts w:eastAsia="Times New Roman" w:cstheme="minorHAnsi"/>
        </w:rPr>
        <w:footnoteReference w:id="17"/>
      </w:r>
      <w:bookmarkEnd w:id="52"/>
      <w:r w:rsidRPr="007861F6">
        <w:rPr>
          <w:rFonts w:eastAsia="Times New Roman" w:cstheme="minorHAnsi"/>
          <w:sz w:val="20"/>
        </w:rPr>
        <w:t>.</w:t>
      </w:r>
    </w:p>
    <w:p w14:paraId="102285DC" w14:textId="448DC015" w:rsidR="007406B7" w:rsidRPr="007861F6" w:rsidRDefault="007861F6">
      <w:pPr>
        <w:numPr>
          <w:ilvl w:val="0"/>
          <w:numId w:val="4"/>
        </w:numPr>
        <w:spacing w:after="0" w:line="240" w:lineRule="auto"/>
        <w:contextualSpacing/>
        <w:jc w:val="both"/>
        <w:rPr>
          <w:rFonts w:eastAsia="Times New Roman" w:cstheme="minorHAnsi"/>
          <w:sz w:val="20"/>
        </w:rPr>
      </w:pPr>
      <w:r w:rsidRPr="007861F6">
        <w:rPr>
          <w:rFonts w:eastAsia="Times New Roman" w:cstheme="minorHAnsi"/>
          <w:sz w:val="20"/>
        </w:rPr>
        <w:t>Proizvodnja ili trgovina duhanom</w:t>
      </w:r>
      <w:r w:rsidRPr="007861F6">
        <w:rPr>
          <w:rStyle w:val="FootnoteReference"/>
          <w:rFonts w:eastAsia="Times New Roman" w:cstheme="minorHAnsi"/>
        </w:rPr>
        <w:footnoteReference w:id="18"/>
      </w:r>
      <w:r w:rsidRPr="007861F6">
        <w:rPr>
          <w:rFonts w:eastAsia="Times New Roman" w:cstheme="minorHAnsi"/>
          <w:sz w:val="20"/>
        </w:rPr>
        <w:t>.</w:t>
      </w:r>
    </w:p>
    <w:p w14:paraId="1775FCC6" w14:textId="5AB77258" w:rsidR="007406B7" w:rsidRPr="007861F6" w:rsidRDefault="007861F6">
      <w:pPr>
        <w:numPr>
          <w:ilvl w:val="0"/>
          <w:numId w:val="4"/>
        </w:numPr>
        <w:spacing w:after="0" w:line="240" w:lineRule="auto"/>
        <w:contextualSpacing/>
        <w:jc w:val="both"/>
        <w:rPr>
          <w:rFonts w:eastAsia="Times New Roman" w:cstheme="minorHAnsi"/>
          <w:sz w:val="20"/>
        </w:rPr>
      </w:pPr>
      <w:r w:rsidRPr="007861F6">
        <w:rPr>
          <w:rFonts w:eastAsia="Times New Roman" w:cstheme="minorHAnsi"/>
          <w:sz w:val="20"/>
        </w:rPr>
        <w:t>Kockanje, kockarnice i ekvivalentna poduzeća</w:t>
      </w:r>
      <w:r w:rsidRPr="007861F6">
        <w:rPr>
          <w:rStyle w:val="FootnoteReference"/>
          <w:rFonts w:eastAsia="Times New Roman" w:cstheme="minorHAnsi"/>
        </w:rPr>
        <w:footnoteReference w:id="19"/>
      </w:r>
      <w:r w:rsidRPr="007861F6">
        <w:rPr>
          <w:rFonts w:eastAsia="Times New Roman" w:cstheme="minorHAnsi"/>
          <w:sz w:val="20"/>
        </w:rPr>
        <w:t>.</w:t>
      </w:r>
    </w:p>
    <w:p w14:paraId="246F0615" w14:textId="0D9AF47F" w:rsidR="007406B7" w:rsidRPr="007861F6" w:rsidRDefault="007861F6">
      <w:pPr>
        <w:pStyle w:val="P68B1DB1-Normal7"/>
        <w:numPr>
          <w:ilvl w:val="0"/>
          <w:numId w:val="4"/>
        </w:numPr>
        <w:spacing w:after="0" w:line="240" w:lineRule="auto"/>
        <w:contextualSpacing/>
        <w:jc w:val="both"/>
      </w:pPr>
      <w:r w:rsidRPr="007861F6">
        <w:lastRenderedPageBreak/>
        <w:t>Proizvodnja ili trgovina radioaktivnim materijalima. Ovo se ne odnosi na kupnju medicinske opreme, opreme za kontrolu (mjerenje) i bilo koje opreme čiji radioaktivni izvor Svjetska banka smatra zanemarivim i/ili adekvatno zaštićenim.</w:t>
      </w:r>
    </w:p>
    <w:p w14:paraId="5249186A" w14:textId="4594F4DA" w:rsidR="007406B7" w:rsidRPr="007861F6" w:rsidRDefault="007861F6">
      <w:pPr>
        <w:pStyle w:val="P68B1DB1-Normal7"/>
        <w:numPr>
          <w:ilvl w:val="0"/>
          <w:numId w:val="4"/>
        </w:numPr>
        <w:spacing w:after="0" w:line="240" w:lineRule="auto"/>
        <w:contextualSpacing/>
        <w:jc w:val="both"/>
      </w:pPr>
      <w:r w:rsidRPr="007861F6">
        <w:t>Proizvodnja ili trgovina nevezanim azbestnim vlaknima. Ovo se ne odnosi na kupnju i upotrebu vezanih azbestno-cementnih ploča u kojima je sadržaj azbesta manji od 20 %.</w:t>
      </w:r>
    </w:p>
    <w:p w14:paraId="60C93175" w14:textId="6784305B" w:rsidR="007406B7" w:rsidRPr="007861F6" w:rsidRDefault="007861F6">
      <w:pPr>
        <w:pStyle w:val="P68B1DB1-Normal7"/>
        <w:numPr>
          <w:ilvl w:val="0"/>
          <w:numId w:val="4"/>
        </w:numPr>
        <w:spacing w:after="0" w:line="240" w:lineRule="auto"/>
        <w:contextualSpacing/>
        <w:jc w:val="both"/>
      </w:pPr>
      <w:r w:rsidRPr="007861F6">
        <w:t>Ribolov lebdećim mrežama u morskom okolišu pomoću mreža dužih od 2,5 km.</w:t>
      </w:r>
    </w:p>
    <w:p w14:paraId="226591C5" w14:textId="77777777" w:rsidR="007406B7" w:rsidRPr="007861F6" w:rsidRDefault="007406B7">
      <w:pPr>
        <w:spacing w:after="0" w:line="240" w:lineRule="auto"/>
        <w:ind w:left="360"/>
        <w:contextualSpacing/>
        <w:jc w:val="both"/>
        <w:rPr>
          <w:rFonts w:eastAsia="Times New Roman" w:cstheme="minorHAnsi"/>
          <w:sz w:val="20"/>
        </w:rPr>
      </w:pPr>
    </w:p>
    <w:p w14:paraId="1D98A267" w14:textId="7ED3DB89" w:rsidR="007406B7" w:rsidRPr="007861F6" w:rsidRDefault="007861F6">
      <w:pPr>
        <w:pStyle w:val="P68B1DB1-Normal7"/>
        <w:spacing w:after="0" w:line="240" w:lineRule="auto"/>
        <w:ind w:left="360"/>
        <w:contextualSpacing/>
        <w:jc w:val="both"/>
      </w:pPr>
      <w:r w:rsidRPr="007861F6">
        <w:t>Osim IFC-ovog popisa za isključenje, svi financijski posrednici (FI-</w:t>
      </w:r>
      <w:proofErr w:type="spellStart"/>
      <w:r w:rsidRPr="007861F6">
        <w:t>jevi</w:t>
      </w:r>
      <w:proofErr w:type="spellEnd"/>
      <w:r w:rsidRPr="007861F6">
        <w:t>) moraju primijeniti sljedeća isključenja:</w:t>
      </w:r>
    </w:p>
    <w:p w14:paraId="039AFE52" w14:textId="2F4A2DD7" w:rsidR="007406B7" w:rsidRPr="007861F6" w:rsidRDefault="007861F6">
      <w:pPr>
        <w:numPr>
          <w:ilvl w:val="0"/>
          <w:numId w:val="56"/>
        </w:numPr>
        <w:shd w:val="clear" w:color="auto" w:fill="FFFFFF"/>
        <w:spacing w:before="100" w:beforeAutospacing="1" w:after="100" w:afterAutospacing="1" w:line="240" w:lineRule="auto"/>
        <w:jc w:val="both"/>
        <w:rPr>
          <w:rFonts w:eastAsia="Times New Roman" w:cstheme="minorHAnsi"/>
          <w:sz w:val="20"/>
        </w:rPr>
      </w:pPr>
      <w:r w:rsidRPr="007861F6">
        <w:rPr>
          <w:rFonts w:eastAsia="Times New Roman" w:cstheme="minorHAnsi"/>
          <w:sz w:val="20"/>
        </w:rPr>
        <w:t>Proizvodnja ili djelatnosti koje uključuju štetne ili izrabljivačke oblike prisilnog rada</w:t>
      </w:r>
      <w:r w:rsidRPr="007861F6">
        <w:rPr>
          <w:rStyle w:val="FootnoteReference"/>
          <w:rFonts w:eastAsia="Times New Roman" w:cstheme="minorHAnsi"/>
        </w:rPr>
        <w:footnoteReference w:id="20"/>
      </w:r>
      <w:r w:rsidRPr="007861F6">
        <w:rPr>
          <w:rFonts w:eastAsia="Times New Roman" w:cstheme="minorHAnsi"/>
          <w:sz w:val="20"/>
        </w:rPr>
        <w:t>/ štetan dječji rad.</w:t>
      </w:r>
      <w:r w:rsidRPr="007861F6">
        <w:rPr>
          <w:rStyle w:val="FootnoteReference"/>
          <w:rFonts w:eastAsia="Times New Roman" w:cstheme="minorHAnsi"/>
        </w:rPr>
        <w:footnoteReference w:id="21"/>
      </w:r>
    </w:p>
    <w:p w14:paraId="6C1B4C67" w14:textId="77777777" w:rsidR="007406B7" w:rsidRPr="007861F6" w:rsidRDefault="007861F6">
      <w:pPr>
        <w:pStyle w:val="P68B1DB1-Normal7"/>
        <w:numPr>
          <w:ilvl w:val="0"/>
          <w:numId w:val="56"/>
        </w:numPr>
        <w:shd w:val="clear" w:color="auto" w:fill="FFFFFF"/>
        <w:spacing w:before="100" w:beforeAutospacing="1" w:after="100" w:afterAutospacing="1" w:line="240" w:lineRule="auto"/>
        <w:jc w:val="both"/>
      </w:pPr>
      <w:r w:rsidRPr="007861F6">
        <w:t>Komercijalne djelatnosti sječe u primarnim tropskim vlažnim šumama.</w:t>
      </w:r>
    </w:p>
    <w:p w14:paraId="6E4F0998" w14:textId="44695B43" w:rsidR="007406B7" w:rsidRPr="007861F6" w:rsidRDefault="007861F6">
      <w:pPr>
        <w:pStyle w:val="P68B1DB1-Normal7"/>
        <w:numPr>
          <w:ilvl w:val="0"/>
          <w:numId w:val="56"/>
        </w:numPr>
        <w:shd w:val="clear" w:color="auto" w:fill="FFFFFF"/>
        <w:spacing w:before="100" w:beforeAutospacing="1" w:after="100" w:afterAutospacing="1" w:line="240" w:lineRule="auto"/>
        <w:jc w:val="both"/>
      </w:pPr>
      <w:r w:rsidRPr="007861F6">
        <w:t>Proizvodnja ili trgovina drvom ili d</w:t>
      </w:r>
      <w:r>
        <w:t xml:space="preserve">rugim šumskim proizvodima </w:t>
      </w:r>
      <w:r w:rsidR="00470ABD">
        <w:t xml:space="preserve">osim onih </w:t>
      </w:r>
      <w:r>
        <w:t>koji</w:t>
      </w:r>
      <w:r w:rsidRPr="007861F6">
        <w:t xml:space="preserve"> potječu iz šuma kojima se održivo gospodari</w:t>
      </w:r>
      <w:r w:rsidR="00187A3D">
        <w:rPr>
          <w:rStyle w:val="FootnoteReference"/>
        </w:rPr>
        <w:footnoteReference w:id="22"/>
      </w:r>
      <w:r w:rsidRPr="007861F6">
        <w:t>.</w:t>
      </w:r>
    </w:p>
    <w:p w14:paraId="37C60904" w14:textId="208E1030" w:rsidR="007406B7" w:rsidRPr="007861F6" w:rsidRDefault="007861F6">
      <w:pPr>
        <w:pStyle w:val="P68B1DB1-Normal7"/>
        <w:numPr>
          <w:ilvl w:val="0"/>
          <w:numId w:val="56"/>
        </w:numPr>
        <w:shd w:val="clear" w:color="auto" w:fill="FFFFFF"/>
        <w:spacing w:before="100" w:beforeAutospacing="1" w:after="100" w:afterAutospacing="1" w:line="240" w:lineRule="auto"/>
        <w:jc w:val="both"/>
      </w:pPr>
      <w:r w:rsidRPr="007861F6">
        <w:t xml:space="preserve">Nabava otrovnih i opasnih materijala i kemikalija uključujući pesticide, i/ili eksplozivne i druge štetne tvari, uključujući benzin, </w:t>
      </w:r>
      <w:proofErr w:type="spellStart"/>
      <w:r w:rsidRPr="007861F6">
        <w:t>kerozin</w:t>
      </w:r>
      <w:proofErr w:type="spellEnd"/>
      <w:r w:rsidRPr="007861F6">
        <w:t xml:space="preserve"> i druge naftne derivate</w:t>
      </w:r>
      <w:r w:rsidR="00ED4AD8">
        <w:rPr>
          <w:rStyle w:val="FootnoteReference"/>
        </w:rPr>
        <w:footnoteReference w:id="23"/>
      </w:r>
      <w:r w:rsidRPr="007861F6">
        <w:t>.</w:t>
      </w:r>
    </w:p>
    <w:p w14:paraId="3E9765C5" w14:textId="684D08CF" w:rsidR="007406B7" w:rsidRPr="007861F6" w:rsidRDefault="007861F6">
      <w:pPr>
        <w:pStyle w:val="P68B1DB1-Normal21"/>
        <w:spacing w:after="0" w:line="240" w:lineRule="auto"/>
        <w:jc w:val="both"/>
      </w:pPr>
      <w:r w:rsidRPr="007861F6">
        <w:t>Dodatne djelatnosti koje se ne bi financirale u okviru projekta:</w:t>
      </w:r>
    </w:p>
    <w:p w14:paraId="7FD2F657" w14:textId="1A60426E" w:rsidR="007406B7" w:rsidRPr="007861F6" w:rsidRDefault="007861F6">
      <w:pPr>
        <w:pStyle w:val="P68B1DB1-Normal7"/>
        <w:numPr>
          <w:ilvl w:val="0"/>
          <w:numId w:val="4"/>
        </w:numPr>
        <w:spacing w:after="0" w:line="240" w:lineRule="auto"/>
        <w:contextualSpacing/>
        <w:jc w:val="both"/>
      </w:pPr>
      <w:r w:rsidRPr="007861F6">
        <w:t>U okviru projekta neće se financirati nijedna vrsta građevinskih ili javnih radova ili djelatnosti s otkupom zemljišta koje rezultiraju privremenim ili trajnim ekonomskim ili fizičkim premještanjem.</w:t>
      </w:r>
    </w:p>
    <w:p w14:paraId="085ADF58" w14:textId="137BCBD4" w:rsidR="007406B7" w:rsidRPr="007861F6" w:rsidRDefault="007861F6">
      <w:pPr>
        <w:pStyle w:val="P68B1DB1-Normal7"/>
        <w:numPr>
          <w:ilvl w:val="0"/>
          <w:numId w:val="4"/>
        </w:numPr>
        <w:spacing w:after="0" w:line="240" w:lineRule="auto"/>
        <w:contextualSpacing/>
        <w:jc w:val="both"/>
      </w:pPr>
      <w:r w:rsidRPr="007861F6">
        <w:t>Djelatnosti koje uključuju značajnu pretvorbu ili degradaciju ugroženih prirodnih staništa. To može uključivati, među ostalim, sljedeće: zaštićena područja, zaštićene krajolike ili parkove prirode.</w:t>
      </w:r>
    </w:p>
    <w:p w14:paraId="0F4752EB" w14:textId="73EAE705" w:rsidR="007406B7" w:rsidRPr="007861F6" w:rsidRDefault="007861F6">
      <w:pPr>
        <w:pStyle w:val="P68B1DB1-Normal7"/>
        <w:numPr>
          <w:ilvl w:val="0"/>
          <w:numId w:val="4"/>
        </w:numPr>
        <w:spacing w:after="0" w:line="240" w:lineRule="auto"/>
        <w:contextualSpacing/>
        <w:jc w:val="both"/>
      </w:pPr>
      <w:r w:rsidRPr="007861F6">
        <w:t>Djelatnosti koje uključuju značajne promjene u proizvodnji.</w:t>
      </w:r>
    </w:p>
    <w:p w14:paraId="5A3D0A1A" w14:textId="5B8DA6AB" w:rsidR="007406B7" w:rsidRPr="007861F6" w:rsidRDefault="007861F6">
      <w:pPr>
        <w:pStyle w:val="P68B1DB1-Normal7"/>
        <w:numPr>
          <w:ilvl w:val="0"/>
          <w:numId w:val="4"/>
        </w:numPr>
        <w:spacing w:after="0" w:line="240" w:lineRule="auto"/>
        <w:contextualSpacing/>
        <w:jc w:val="both"/>
      </w:pPr>
      <w:r w:rsidRPr="007861F6">
        <w:t>Djelatnosti koje uključuju fizičko preseljenje ljudi, gubitak imovine, ograničen pristup imovini ili gubitak izvora sredstava za život</w:t>
      </w:r>
      <w:r>
        <w:t>.</w:t>
      </w:r>
    </w:p>
    <w:p w14:paraId="0F8CDDA6" w14:textId="2745B6D3" w:rsidR="007406B7" w:rsidRPr="007861F6" w:rsidRDefault="007861F6">
      <w:pPr>
        <w:pStyle w:val="P68B1DB1-Normal7"/>
        <w:numPr>
          <w:ilvl w:val="0"/>
          <w:numId w:val="4"/>
        </w:numPr>
        <w:spacing w:after="0" w:line="240" w:lineRule="auto"/>
        <w:contextualSpacing/>
        <w:jc w:val="both"/>
      </w:pPr>
      <w:r w:rsidRPr="007861F6">
        <w:t xml:space="preserve">Poduzeća koja obavljaju bilo koju vrstu nezakonite djelatnosti, npr. djeluju bez dozvola ili koncesija, izvode radove bez dozvola, ponašaju se u suprotnosti sa zakonima o kulturnoj baštini ili zakonima o zaštiti prirode, koriste izvore vode bez valjanih vodnih dozvola i uvjeta i drugo. </w:t>
      </w:r>
    </w:p>
    <w:p w14:paraId="554FB143" w14:textId="1F9262EF" w:rsidR="007406B7" w:rsidRPr="007861F6" w:rsidRDefault="007861F6">
      <w:pPr>
        <w:pStyle w:val="P68B1DB1-Normal7"/>
        <w:numPr>
          <w:ilvl w:val="0"/>
          <w:numId w:val="4"/>
        </w:numPr>
        <w:spacing w:after="0" w:line="240" w:lineRule="auto"/>
        <w:contextualSpacing/>
        <w:jc w:val="both"/>
      </w:pPr>
      <w:r w:rsidRPr="007861F6">
        <w:t>Djelatnosti koje uključuju neformalni rad.</w:t>
      </w:r>
    </w:p>
    <w:p w14:paraId="6D503A18" w14:textId="199B290C" w:rsidR="007406B7" w:rsidRPr="007861F6" w:rsidRDefault="007861F6">
      <w:pPr>
        <w:pStyle w:val="P68B1DB1-Normal7"/>
        <w:numPr>
          <w:ilvl w:val="0"/>
          <w:numId w:val="4"/>
        </w:numPr>
        <w:spacing w:after="0" w:line="240" w:lineRule="auto"/>
        <w:contextualSpacing/>
        <w:jc w:val="both"/>
      </w:pPr>
      <w:r w:rsidRPr="007861F6">
        <w:t>Djelatnosti koje uključuju radove i moguću štetu kulturnoj baštini na bilo kojoj lokaciji koja je proglašena takvom prema nacionalnom zakonodavstvu.</w:t>
      </w:r>
    </w:p>
    <w:p w14:paraId="273CA78F" w14:textId="77777777" w:rsidR="007406B7" w:rsidRPr="007861F6" w:rsidRDefault="007861F6">
      <w:pPr>
        <w:pStyle w:val="P68B1DB1-Normal7"/>
        <w:numPr>
          <w:ilvl w:val="0"/>
          <w:numId w:val="4"/>
        </w:numPr>
        <w:spacing w:after="0" w:line="240" w:lineRule="auto"/>
        <w:contextualSpacing/>
        <w:jc w:val="both"/>
      </w:pPr>
      <w:r w:rsidRPr="007861F6">
        <w:t xml:space="preserve">Sve djelatnosti koje mogu uključivati kupnju kemikalija i/ili pesticida ili promjene u upotrebi pesticida. </w:t>
      </w:r>
    </w:p>
    <w:p w14:paraId="3827590E" w14:textId="3B75D7AB" w:rsidR="007406B7" w:rsidRPr="007861F6" w:rsidRDefault="007861F6">
      <w:pPr>
        <w:pStyle w:val="P68B1DB1-Normal7"/>
        <w:numPr>
          <w:ilvl w:val="0"/>
          <w:numId w:val="4"/>
        </w:numPr>
        <w:spacing w:after="0" w:line="240" w:lineRule="auto"/>
        <w:contextualSpacing/>
        <w:jc w:val="both"/>
      </w:pPr>
      <w:r w:rsidRPr="007861F6">
        <w:t>Djelatnosti koje negativno utječu na količinu ili kvalitetu voda u međunarodnim plovnim putovima ili pritocima</w:t>
      </w:r>
      <w:r>
        <w:t>.</w:t>
      </w:r>
    </w:p>
    <w:p w14:paraId="5890497F" w14:textId="58226AA6" w:rsidR="007406B7" w:rsidRPr="007861F6" w:rsidRDefault="007861F6">
      <w:pPr>
        <w:pStyle w:val="P68B1DB1-Normal7"/>
        <w:numPr>
          <w:ilvl w:val="0"/>
          <w:numId w:val="4"/>
        </w:numPr>
        <w:spacing w:after="0" w:line="240" w:lineRule="auto"/>
        <w:contextualSpacing/>
        <w:jc w:val="both"/>
      </w:pPr>
      <w:r w:rsidRPr="007861F6">
        <w:t xml:space="preserve">Djelatnosti koje uključuju nedopuštenu sječu šuma i negativan utjecaj na šumske proizvode. </w:t>
      </w:r>
    </w:p>
    <w:p w14:paraId="3B6255EB" w14:textId="276C1B7F" w:rsidR="007406B7" w:rsidRPr="007861F6" w:rsidRDefault="007861F6">
      <w:pPr>
        <w:pStyle w:val="P68B1DB1-Normal7"/>
        <w:numPr>
          <w:ilvl w:val="0"/>
          <w:numId w:val="4"/>
        </w:numPr>
        <w:spacing w:after="0" w:line="240" w:lineRule="auto"/>
        <w:contextualSpacing/>
        <w:jc w:val="both"/>
      </w:pPr>
      <w:r w:rsidRPr="007861F6">
        <w:t>Djelatnosti koje značajno mijenjaju postojeći ekološki otisak korisnika projekta, obujam proizvodnje ili tehnologiju proizvodnje.</w:t>
      </w:r>
    </w:p>
    <w:p w14:paraId="74445579" w14:textId="77777777" w:rsidR="007406B7" w:rsidRPr="007861F6" w:rsidRDefault="007406B7">
      <w:pPr>
        <w:spacing w:after="0" w:line="240" w:lineRule="auto"/>
        <w:jc w:val="both"/>
        <w:rPr>
          <w:rFonts w:eastAsia="Times New Roman" w:cstheme="minorHAnsi"/>
          <w:sz w:val="20"/>
        </w:rPr>
      </w:pPr>
    </w:p>
    <w:p w14:paraId="162E5F82" w14:textId="41DAC268" w:rsidR="007406B7" w:rsidRPr="007861F6" w:rsidRDefault="007861F6">
      <w:pPr>
        <w:pStyle w:val="P68B1DB1-Normal21"/>
        <w:spacing w:after="0" w:line="240" w:lineRule="auto"/>
        <w:contextualSpacing/>
        <w:jc w:val="both"/>
      </w:pPr>
      <w:r w:rsidRPr="007861F6">
        <w:t>HBOR popis djelatnosti i namjena koje ne ispunjavaju uvjete za financiranje</w:t>
      </w:r>
    </w:p>
    <w:p w14:paraId="0C12BBF9" w14:textId="209A1CD2" w:rsidR="007406B7" w:rsidRPr="007861F6" w:rsidRDefault="007861F6">
      <w:pPr>
        <w:pStyle w:val="P68B1DB1-Normal7"/>
        <w:numPr>
          <w:ilvl w:val="0"/>
          <w:numId w:val="4"/>
        </w:numPr>
        <w:spacing w:after="0" w:line="240" w:lineRule="auto"/>
        <w:contextualSpacing/>
        <w:jc w:val="both"/>
      </w:pPr>
      <w:r w:rsidRPr="007861F6">
        <w:t>Kasina, kockarnice i slične djelatnosti.</w:t>
      </w:r>
    </w:p>
    <w:p w14:paraId="45C1E658" w14:textId="535061A8" w:rsidR="007406B7" w:rsidRPr="007861F6" w:rsidRDefault="007861F6">
      <w:pPr>
        <w:pStyle w:val="P68B1DB1-Normal7"/>
        <w:numPr>
          <w:ilvl w:val="0"/>
          <w:numId w:val="4"/>
        </w:numPr>
        <w:spacing w:after="0" w:line="240" w:lineRule="auto"/>
        <w:contextualSpacing/>
        <w:jc w:val="both"/>
      </w:pPr>
      <w:r w:rsidRPr="007861F6">
        <w:t>Proizvodnja (osim za primarnu poljoprivredu), prerada i distribucija duhana i duhanskih proizvoda.</w:t>
      </w:r>
    </w:p>
    <w:p w14:paraId="3AAEA239" w14:textId="4DBF3ACE" w:rsidR="007406B7" w:rsidRPr="007861F6" w:rsidRDefault="007861F6">
      <w:pPr>
        <w:pStyle w:val="P68B1DB1-Normal7"/>
        <w:numPr>
          <w:ilvl w:val="0"/>
          <w:numId w:val="4"/>
        </w:numPr>
        <w:spacing w:after="0" w:line="240" w:lineRule="auto"/>
        <w:contextualSpacing/>
        <w:jc w:val="both"/>
      </w:pPr>
      <w:r w:rsidRPr="007861F6">
        <w:t>Djelatnosti koje uključuju korištenje životinja u eksperimentalnim i znanstvenim istraživanjima.</w:t>
      </w:r>
    </w:p>
    <w:p w14:paraId="58923FE5" w14:textId="7363FE30" w:rsidR="007406B7" w:rsidRPr="007861F6" w:rsidRDefault="007861F6">
      <w:pPr>
        <w:pStyle w:val="P68B1DB1-Normal7"/>
        <w:numPr>
          <w:ilvl w:val="0"/>
          <w:numId w:val="4"/>
        </w:numPr>
        <w:spacing w:after="0" w:line="240" w:lineRule="auto"/>
        <w:contextualSpacing/>
        <w:jc w:val="both"/>
      </w:pPr>
      <w:r w:rsidRPr="007861F6">
        <w:t>Djelatnosti koje imaju negativan utjecaj na okoliš ako nisu značajno ublažene ili kompenzirane.</w:t>
      </w:r>
    </w:p>
    <w:p w14:paraId="7DAA1033" w14:textId="3C3FC355" w:rsidR="007406B7" w:rsidRPr="007861F6" w:rsidRDefault="007861F6">
      <w:pPr>
        <w:pStyle w:val="P68B1DB1-Normal7"/>
        <w:numPr>
          <w:ilvl w:val="0"/>
          <w:numId w:val="4"/>
        </w:numPr>
        <w:spacing w:after="0" w:line="240" w:lineRule="auto"/>
        <w:contextualSpacing/>
        <w:jc w:val="both"/>
      </w:pPr>
      <w:r w:rsidRPr="007861F6">
        <w:lastRenderedPageBreak/>
        <w:t>Financijske transakcije (npr. trgovanje vrijednosnim papirima ili drugim financijskim proizvodima) uključujući promjene vlasništva (npr. spajanja i akvizicije) kao i isključivo poslovanje s nekretninama.</w:t>
      </w:r>
    </w:p>
    <w:p w14:paraId="003C76D5" w14:textId="75356D31" w:rsidR="007406B7" w:rsidRPr="007861F6" w:rsidRDefault="007861F6">
      <w:pPr>
        <w:pStyle w:val="P68B1DB1-Normal7"/>
        <w:numPr>
          <w:ilvl w:val="0"/>
          <w:numId w:val="4"/>
        </w:numPr>
        <w:spacing w:after="0" w:line="240" w:lineRule="auto"/>
        <w:contextualSpacing/>
        <w:jc w:val="both"/>
      </w:pPr>
      <w:r w:rsidRPr="007861F6">
        <w:t>Ulaganja ili dijelovi ulaganja koji služe u osobne svrhe.</w:t>
      </w:r>
    </w:p>
    <w:p w14:paraId="2AA77810" w14:textId="1DAADE6C" w:rsidR="007406B7" w:rsidRPr="007861F6" w:rsidRDefault="007861F6">
      <w:pPr>
        <w:pStyle w:val="P68B1DB1-Normal7"/>
        <w:numPr>
          <w:ilvl w:val="0"/>
          <w:numId w:val="4"/>
        </w:numPr>
        <w:spacing w:after="0" w:line="240" w:lineRule="auto"/>
        <w:contextualSpacing/>
        <w:jc w:val="both"/>
      </w:pPr>
      <w:r w:rsidRPr="007861F6">
        <w:t>Kupnja nekretnina ili pokretnina od povezanih subjekata.</w:t>
      </w:r>
    </w:p>
    <w:p w14:paraId="75B5B781" w14:textId="5F64D957" w:rsidR="007406B7" w:rsidRPr="007861F6" w:rsidRDefault="007861F6">
      <w:pPr>
        <w:pStyle w:val="P68B1DB1-Normal7"/>
        <w:numPr>
          <w:ilvl w:val="0"/>
          <w:numId w:val="4"/>
        </w:numPr>
        <w:spacing w:after="0" w:line="240" w:lineRule="auto"/>
        <w:contextualSpacing/>
        <w:jc w:val="both"/>
      </w:pPr>
      <w:r w:rsidRPr="007861F6">
        <w:t xml:space="preserve">Ulaganje u nekretnine koje nisu u vlasništvu korisnika projekta. </w:t>
      </w:r>
    </w:p>
    <w:p w14:paraId="574DD935" w14:textId="3F23A52F" w:rsidR="007406B7" w:rsidRPr="007861F6" w:rsidRDefault="007861F6">
      <w:pPr>
        <w:pStyle w:val="P68B1DB1-Normal7"/>
        <w:numPr>
          <w:ilvl w:val="0"/>
          <w:numId w:val="4"/>
        </w:numPr>
        <w:spacing w:after="0" w:line="240" w:lineRule="auto"/>
        <w:contextualSpacing/>
        <w:jc w:val="both"/>
      </w:pPr>
      <w:r w:rsidRPr="007861F6">
        <w:t>Kapitalna ulaganja u trgovačke djelatnosti velikih poduzetnika.</w:t>
      </w:r>
    </w:p>
    <w:p w14:paraId="60929E25" w14:textId="5584CEA5" w:rsidR="007406B7" w:rsidRPr="007861F6" w:rsidRDefault="007861F6">
      <w:pPr>
        <w:pStyle w:val="P68B1DB1-Normal7"/>
        <w:numPr>
          <w:ilvl w:val="0"/>
          <w:numId w:val="4"/>
        </w:numPr>
        <w:spacing w:after="0" w:line="240" w:lineRule="auto"/>
        <w:contextualSpacing/>
        <w:jc w:val="both"/>
      </w:pPr>
      <w:r w:rsidRPr="007861F6">
        <w:t>Javnobilježnička djelatnost.</w:t>
      </w:r>
    </w:p>
    <w:p w14:paraId="73C9CDC0" w14:textId="62F87039" w:rsidR="007406B7" w:rsidRPr="007861F6" w:rsidRDefault="007861F6">
      <w:pPr>
        <w:pStyle w:val="P68B1DB1-Normal7"/>
        <w:numPr>
          <w:ilvl w:val="0"/>
          <w:numId w:val="4"/>
        </w:numPr>
        <w:spacing w:after="0" w:line="240" w:lineRule="auto"/>
        <w:contextualSpacing/>
        <w:jc w:val="both"/>
      </w:pPr>
      <w:r w:rsidRPr="007861F6">
        <w:t>Izdavanje novina i drugih periodičnih publikacija, produkcija i emitiranje radijskih i televizijskih programa, djelatnost novinskih agencija, promidžba i djelatnost agencija za odnose s javnošću.</w:t>
      </w:r>
    </w:p>
    <w:p w14:paraId="1FE73690" w14:textId="6FF62434" w:rsidR="007406B7" w:rsidRPr="007861F6" w:rsidRDefault="007861F6">
      <w:pPr>
        <w:pStyle w:val="P68B1DB1-Normal7"/>
        <w:numPr>
          <w:ilvl w:val="0"/>
          <w:numId w:val="4"/>
        </w:numPr>
        <w:spacing w:after="0" w:line="240" w:lineRule="auto"/>
        <w:contextualSpacing/>
        <w:jc w:val="both"/>
      </w:pPr>
      <w:r w:rsidRPr="007861F6">
        <w:t>Refinanciranje postojećih kredita u slučaju kapitalnih ulaganja.</w:t>
      </w:r>
    </w:p>
    <w:p w14:paraId="0424F6E0" w14:textId="3AF2C69B" w:rsidR="007406B7" w:rsidRPr="007861F6" w:rsidRDefault="007861F6">
      <w:pPr>
        <w:pStyle w:val="P68B1DB1-Normal7"/>
        <w:numPr>
          <w:ilvl w:val="0"/>
          <w:numId w:val="4"/>
        </w:numPr>
        <w:spacing w:after="0" w:line="240" w:lineRule="auto"/>
        <w:contextualSpacing/>
        <w:jc w:val="both"/>
      </w:pPr>
      <w:r w:rsidRPr="007861F6">
        <w:t>Sve zabrane i ograničenja prema ugovorima između HBOR-a i relevantnih financijskih institucija ako se takvi ugovori primjenjuju u pojedinim slučajevima.</w:t>
      </w:r>
    </w:p>
    <w:p w14:paraId="0BF0AB9F" w14:textId="77777777" w:rsidR="007406B7" w:rsidRPr="007861F6" w:rsidRDefault="007406B7">
      <w:pPr>
        <w:spacing w:after="0" w:line="240" w:lineRule="auto"/>
        <w:jc w:val="both"/>
        <w:rPr>
          <w:rFonts w:eastAsia="Times New Roman" w:cstheme="minorHAnsi"/>
        </w:rPr>
      </w:pPr>
    </w:p>
    <w:p w14:paraId="51BD613A" w14:textId="50D7D580" w:rsidR="007406B7" w:rsidRPr="007861F6" w:rsidRDefault="007861F6">
      <w:pPr>
        <w:pStyle w:val="P68B1DB1-Normal21"/>
        <w:spacing w:after="0" w:line="240" w:lineRule="auto"/>
        <w:jc w:val="both"/>
      </w:pPr>
      <w:r w:rsidRPr="007861F6">
        <w:t xml:space="preserve">U okviru projekta također se neće financirati nijedna djelatnost koja se može klasificirati kao ekološki i društveno značajna ili visoko rizična djelatnost kako je definirano u Direktivi Svjetske banke o okolišu i društvu za financiranje investicijskih projekata (opis dostupan u sljedećem odjeljku 2.5.2). </w:t>
      </w:r>
    </w:p>
    <w:p w14:paraId="7BF10829" w14:textId="1A134E94" w:rsidR="007406B7" w:rsidRPr="007861F6" w:rsidRDefault="007406B7">
      <w:pPr>
        <w:spacing w:after="0" w:line="240" w:lineRule="auto"/>
        <w:jc w:val="both"/>
        <w:rPr>
          <w:rFonts w:eastAsia="Times New Roman" w:cstheme="minorHAnsi"/>
          <w:sz w:val="20"/>
        </w:rPr>
      </w:pPr>
    </w:p>
    <w:p w14:paraId="61963F7F" w14:textId="75418C50" w:rsidR="007406B7" w:rsidRPr="007861F6" w:rsidRDefault="007861F6">
      <w:pPr>
        <w:pStyle w:val="P68B1DB1-Heading422"/>
      </w:pPr>
      <w:r w:rsidRPr="007861F6">
        <w:t>Prihvatljive djelatnosti</w:t>
      </w:r>
    </w:p>
    <w:p w14:paraId="1B37B9C6" w14:textId="77777777" w:rsidR="007406B7" w:rsidRPr="007861F6" w:rsidRDefault="007406B7">
      <w:pPr>
        <w:keepNext/>
        <w:spacing w:after="0" w:line="240" w:lineRule="auto"/>
        <w:outlineLvl w:val="2"/>
        <w:rPr>
          <w:rFonts w:eastAsia="Times New Roman" w:cstheme="minorHAnsi"/>
          <w:b/>
          <w:sz w:val="20"/>
        </w:rPr>
      </w:pPr>
    </w:p>
    <w:p w14:paraId="43DE9AB3" w14:textId="16D3668D" w:rsidR="007406B7" w:rsidRPr="007861F6" w:rsidRDefault="007861F6">
      <w:pPr>
        <w:pStyle w:val="P68B1DB1-Normal7"/>
        <w:spacing w:after="0" w:line="240" w:lineRule="auto"/>
        <w:jc w:val="both"/>
        <w:rPr>
          <w:highlight w:val="yellow"/>
        </w:rPr>
      </w:pPr>
      <w:r w:rsidRPr="007861F6">
        <w:t xml:space="preserve">Projekt će pridonijeti rješavanju pitanja trenutačnog i hitnog obrtnog kapitala poduzeća korisnika </w:t>
      </w:r>
      <w:proofErr w:type="spellStart"/>
      <w:r w:rsidRPr="007861F6">
        <w:t>podzajmova</w:t>
      </w:r>
      <w:proofErr w:type="spellEnd"/>
      <w:r w:rsidRPr="007861F6">
        <w:t xml:space="preserve"> (izričito ograničenih na kupnju sirovina, proizvodnog materijala, poluproizvoda, sitnog zaliha, podmirivanje obveza prema dobavljačima, troškove rada i opće troškove tekućeg poslovanja kao što su najam ureda/tvornice/skladišta i režije) i potrebe za restrukturiranjem, čime se osigurava da poduzeća prebrode krizu i povrate svoju vitalnost za naknadni nastavak gospodarskog rasta.</w:t>
      </w:r>
    </w:p>
    <w:p w14:paraId="63DA9958" w14:textId="77777777" w:rsidR="007406B7" w:rsidRPr="007861F6" w:rsidRDefault="007406B7">
      <w:pPr>
        <w:spacing w:after="0" w:line="240" w:lineRule="auto"/>
        <w:jc w:val="both"/>
        <w:rPr>
          <w:rFonts w:eastAsia="Times New Roman" w:cstheme="minorHAnsi"/>
          <w:sz w:val="20"/>
          <w:highlight w:val="yellow"/>
        </w:rPr>
      </w:pPr>
    </w:p>
    <w:p w14:paraId="5439B2AA" w14:textId="341BA94E" w:rsidR="007406B7" w:rsidRPr="007861F6" w:rsidRDefault="007861F6">
      <w:pPr>
        <w:pStyle w:val="P68B1DB1-Normal21"/>
        <w:keepNext/>
        <w:keepLines/>
        <w:numPr>
          <w:ilvl w:val="2"/>
          <w:numId w:val="6"/>
        </w:numPr>
        <w:spacing w:before="40" w:after="0" w:line="240" w:lineRule="auto"/>
        <w:ind w:left="720"/>
        <w:jc w:val="both"/>
        <w:outlineLvl w:val="2"/>
      </w:pPr>
      <w:bookmarkStart w:id="53" w:name="_Toc58235260"/>
      <w:bookmarkStart w:id="54" w:name="_Toc58235361"/>
      <w:bookmarkStart w:id="55" w:name="_Toc58235457"/>
      <w:bookmarkStart w:id="56" w:name="_Toc58235536"/>
      <w:bookmarkStart w:id="57" w:name="_Toc93052018"/>
      <w:r w:rsidRPr="007861F6">
        <w:t>Procedura provjere – kategorizacija ekološkog i društvenog rizika</w:t>
      </w:r>
      <w:bookmarkEnd w:id="53"/>
      <w:bookmarkEnd w:id="54"/>
      <w:bookmarkEnd w:id="55"/>
      <w:bookmarkEnd w:id="56"/>
      <w:bookmarkEnd w:id="57"/>
    </w:p>
    <w:p w14:paraId="2EFC1CA9" w14:textId="77777777" w:rsidR="007406B7" w:rsidRPr="007861F6" w:rsidRDefault="007406B7">
      <w:pPr>
        <w:spacing w:after="0" w:line="240" w:lineRule="auto"/>
        <w:jc w:val="both"/>
        <w:rPr>
          <w:rFonts w:eastAsia="Times New Roman" w:cstheme="minorHAnsi"/>
          <w:b/>
          <w:sz w:val="20"/>
        </w:rPr>
      </w:pPr>
    </w:p>
    <w:p w14:paraId="01FB1361" w14:textId="6ACFE055" w:rsidR="007406B7" w:rsidRPr="007861F6" w:rsidRDefault="007861F6">
      <w:pPr>
        <w:pStyle w:val="P68B1DB1-Normal21"/>
        <w:spacing w:after="0" w:line="240" w:lineRule="auto"/>
        <w:jc w:val="both"/>
      </w:pPr>
      <w:r w:rsidRPr="007861F6">
        <w:t xml:space="preserve">Podnositelj zahtjeva (korisnik </w:t>
      </w:r>
      <w:proofErr w:type="spellStart"/>
      <w:r w:rsidRPr="007861F6">
        <w:t>podzajma</w:t>
      </w:r>
      <w:proofErr w:type="spellEnd"/>
      <w:r w:rsidRPr="007861F6">
        <w:t xml:space="preserve">) priprema potrebnu dokumentaciju i pribavlja potrebne dozvole, uključujući popunjen Upitnik za provjeru i procjenu okoliša i društva, kopije svih dozvola koje zahtijeva zakon i druge dokumente u vezi s okolišem i društvom kao što su koncesije, odobrenja, mišljenja i odobrene procjene utjecaja na okoliš i društvo. </w:t>
      </w:r>
    </w:p>
    <w:p w14:paraId="18232F7B" w14:textId="67F75BB8" w:rsidR="007406B7" w:rsidRPr="007861F6" w:rsidRDefault="007861F6">
      <w:pPr>
        <w:spacing w:after="0" w:line="240" w:lineRule="auto"/>
        <w:jc w:val="both"/>
        <w:rPr>
          <w:rFonts w:eastAsia="Times New Roman" w:cstheme="minorHAnsi"/>
          <w:sz w:val="20"/>
        </w:rPr>
      </w:pPr>
      <w:r w:rsidRPr="007861F6">
        <w:rPr>
          <w:rFonts w:eastAsia="Times New Roman" w:cstheme="minorHAnsi"/>
          <w:sz w:val="20"/>
        </w:rPr>
        <w:t xml:space="preserve">Podnositelj zahtjeva dužan je pripremiti potrebnu dokumentaciju i potvrdu da su sve dozvole potrebne za predloženi </w:t>
      </w:r>
      <w:proofErr w:type="spellStart"/>
      <w:r w:rsidR="00870B24">
        <w:rPr>
          <w:rFonts w:eastAsia="Times New Roman" w:cstheme="minorHAnsi"/>
          <w:sz w:val="20"/>
        </w:rPr>
        <w:t>potproj</w:t>
      </w:r>
      <w:r w:rsidRPr="007861F6">
        <w:rPr>
          <w:rFonts w:eastAsia="Times New Roman" w:cstheme="minorHAnsi"/>
          <w:sz w:val="20"/>
        </w:rPr>
        <w:t>ekt</w:t>
      </w:r>
      <w:proofErr w:type="spellEnd"/>
      <w:r w:rsidRPr="007861F6">
        <w:rPr>
          <w:rFonts w:eastAsia="Times New Roman" w:cstheme="minorHAnsi"/>
          <w:sz w:val="20"/>
        </w:rPr>
        <w:t xml:space="preserve"> pribavljene od nadležnih tijela kako je propisano odgovarajućim lokalnim zakonodavstvom i u skladu s ESF-om Svjetske banke, kako je opisano u ovom dokumentu.</w:t>
      </w:r>
      <w:r w:rsidRPr="007861F6">
        <w:t xml:space="preserve"> </w:t>
      </w:r>
      <w:r w:rsidRPr="007861F6">
        <w:rPr>
          <w:rFonts w:eastAsia="Times New Roman" w:cstheme="minorHAnsi"/>
          <w:sz w:val="20"/>
        </w:rPr>
        <w:t xml:space="preserve">Korisnici </w:t>
      </w:r>
      <w:proofErr w:type="spellStart"/>
      <w:r w:rsidRPr="007861F6">
        <w:rPr>
          <w:rFonts w:eastAsia="Times New Roman" w:cstheme="minorHAnsi"/>
          <w:sz w:val="20"/>
        </w:rPr>
        <w:t>podzajma</w:t>
      </w:r>
      <w:proofErr w:type="spellEnd"/>
      <w:r w:rsidRPr="007861F6">
        <w:rPr>
          <w:rFonts w:eastAsia="Times New Roman" w:cstheme="minorHAnsi"/>
          <w:sz w:val="20"/>
        </w:rPr>
        <w:t xml:space="preserve"> koji podliježu Uredbi o okolišnoj dozvoli (Narodne novine br. 08/14 i 5/18; navedeni u Prilogu I. Uredbe) trebaju dostaviti dokaz o valjanoj okolišnoj dozvoli za svoje poslovanje. Korisnici </w:t>
      </w:r>
      <w:proofErr w:type="spellStart"/>
      <w:r w:rsidRPr="007861F6">
        <w:rPr>
          <w:rFonts w:eastAsia="Times New Roman" w:cstheme="minorHAnsi"/>
          <w:sz w:val="20"/>
        </w:rPr>
        <w:t>podzajma</w:t>
      </w:r>
      <w:proofErr w:type="spellEnd"/>
      <w:r w:rsidRPr="007861F6">
        <w:rPr>
          <w:rFonts w:eastAsia="Times New Roman" w:cstheme="minorHAnsi"/>
          <w:sz w:val="20"/>
        </w:rPr>
        <w:t xml:space="preserve"> koji nisu navedeni u Prilogu I. dostavit će valjan dokaz o usklađenosti s regulativnim zahtjevima koji se odnose na njihovo poslovanje (važeća uporabna dozvola, rješenje o zadovoljavanju minimalnih tehničkih zahtjeva ili drugi relevantni dokazi o usklađenosti u pogledu okoliša i društva prema nacionalnim propisima). HBOR/SFI će usko surađivati s podnositeljem zahtjeva na ekološkoj i društvenoj dokumentaciji te davati prijedloge/savjete.</w:t>
      </w:r>
    </w:p>
    <w:p w14:paraId="18E140DA" w14:textId="77777777" w:rsidR="007406B7" w:rsidRPr="007861F6" w:rsidRDefault="007406B7">
      <w:pPr>
        <w:spacing w:after="0" w:line="240" w:lineRule="auto"/>
        <w:jc w:val="both"/>
        <w:rPr>
          <w:rFonts w:eastAsia="Times New Roman" w:cstheme="minorHAnsi"/>
          <w:sz w:val="20"/>
        </w:rPr>
      </w:pPr>
    </w:p>
    <w:p w14:paraId="1481BA66" w14:textId="219F0812" w:rsidR="007406B7" w:rsidRPr="007861F6" w:rsidRDefault="007861F6">
      <w:pPr>
        <w:pStyle w:val="P68B1DB1-Normal7"/>
        <w:spacing w:after="0" w:line="240" w:lineRule="auto"/>
        <w:jc w:val="both"/>
      </w:pPr>
      <w:r w:rsidRPr="007861F6">
        <w:t xml:space="preserve">HBOR/SFI prvo utvrđuje kategoriju </w:t>
      </w:r>
      <w:proofErr w:type="spellStart"/>
      <w:r w:rsidR="00870B24">
        <w:t>potproj</w:t>
      </w:r>
      <w:r w:rsidRPr="007861F6">
        <w:t>ekta</w:t>
      </w:r>
      <w:proofErr w:type="spellEnd"/>
      <w:r w:rsidRPr="007861F6">
        <w:t xml:space="preserve"> ovisno o vrsti, mjestu, osjetljivosti i opsegu, prirodi i intenzitetu ekoloških i društvenih rizika i utjecaja.</w:t>
      </w:r>
    </w:p>
    <w:p w14:paraId="4FD88E4E" w14:textId="77777777" w:rsidR="007406B7" w:rsidRPr="007861F6" w:rsidRDefault="007406B7">
      <w:pPr>
        <w:spacing w:after="0" w:line="240" w:lineRule="auto"/>
        <w:jc w:val="both"/>
        <w:rPr>
          <w:rFonts w:eastAsia="Times New Roman" w:cstheme="minorHAnsi"/>
          <w:sz w:val="20"/>
        </w:rPr>
      </w:pPr>
    </w:p>
    <w:p w14:paraId="41D82977" w14:textId="04789604" w:rsidR="007406B7" w:rsidRPr="007861F6" w:rsidRDefault="007861F6">
      <w:pPr>
        <w:pStyle w:val="P68B1DB1-Normal7"/>
        <w:spacing w:after="0" w:line="240" w:lineRule="auto"/>
        <w:jc w:val="both"/>
      </w:pPr>
      <w:r w:rsidRPr="007861F6">
        <w:t xml:space="preserve">ESF Svjetske banke klasificira djelatnosti u sljedeće kategorije rizika: </w:t>
      </w:r>
    </w:p>
    <w:p w14:paraId="1CBB9FFC" w14:textId="0154ECB2" w:rsidR="007406B7" w:rsidRPr="007861F6" w:rsidRDefault="007861F6">
      <w:pPr>
        <w:pStyle w:val="P68B1DB1-Normal7"/>
        <w:numPr>
          <w:ilvl w:val="0"/>
          <w:numId w:val="8"/>
        </w:numPr>
        <w:spacing w:after="0" w:line="240" w:lineRule="auto"/>
        <w:contextualSpacing/>
        <w:jc w:val="both"/>
      </w:pPr>
      <w:r w:rsidRPr="007861F6">
        <w:rPr>
          <w:b/>
        </w:rPr>
        <w:t>niski rizik</w:t>
      </w:r>
      <w:r w:rsidRPr="007861F6">
        <w:t xml:space="preserve"> – </w:t>
      </w:r>
      <w:proofErr w:type="spellStart"/>
      <w:r w:rsidR="00870B24">
        <w:t>potproj</w:t>
      </w:r>
      <w:r w:rsidRPr="007861F6">
        <w:t>ekti</w:t>
      </w:r>
      <w:proofErr w:type="spellEnd"/>
      <w:r w:rsidRPr="007861F6">
        <w:t xml:space="preserve"> za koje se očekuje da će imati zanemarive ekološke i društvene učinke i za koje nije potrebna procjena utjecaja na okoliš i društvo (npr. plaće, IT usluge);</w:t>
      </w:r>
    </w:p>
    <w:p w14:paraId="64F553A5" w14:textId="22A061B8" w:rsidR="007406B7" w:rsidRPr="007861F6" w:rsidRDefault="007861F6">
      <w:pPr>
        <w:pStyle w:val="P68B1DB1-Normal7"/>
        <w:numPr>
          <w:ilvl w:val="0"/>
          <w:numId w:val="8"/>
        </w:numPr>
        <w:spacing w:after="0" w:line="240" w:lineRule="auto"/>
        <w:contextualSpacing/>
        <w:jc w:val="both"/>
      </w:pPr>
      <w:r w:rsidRPr="007861F6">
        <w:rPr>
          <w:b/>
        </w:rPr>
        <w:t>umjereni rizik</w:t>
      </w:r>
      <w:r w:rsidRPr="007861F6">
        <w:t xml:space="preserve"> – </w:t>
      </w:r>
      <w:proofErr w:type="spellStart"/>
      <w:r w:rsidR="00870B24">
        <w:t>potproj</w:t>
      </w:r>
      <w:r w:rsidRPr="007861F6">
        <w:t>ekti</w:t>
      </w:r>
      <w:proofErr w:type="spellEnd"/>
      <w:r w:rsidRPr="007861F6">
        <w:t xml:space="preserve"> bez velikog potencijala za nanošenje štete ljudima ili okolišu i udaljeni od osjetljivih područja. Djelatnosti umjerenog rizika mogu proizvesti utjecaje koji se mogu lako identificirati i za koje se standardne preventivne i/ili korektivne mjere mogu propisati bez procjene utjecaja na okoliš i društvo (npr. kupnja </w:t>
      </w:r>
      <w:proofErr w:type="spellStart"/>
      <w:r w:rsidRPr="007861F6">
        <w:t>neštetnih</w:t>
      </w:r>
      <w:proofErr w:type="spellEnd"/>
      <w:r w:rsidRPr="007861F6">
        <w:t xml:space="preserve"> proizvodnih materijala i/ili opreme), ali koji mogu zahtijevati Plan upravljanja okolišem i društvom (npr. pripremljen u slučaju radova) ili druge odgovarajuće mjere smanjenja rizika. </w:t>
      </w:r>
      <w:r w:rsidRPr="007861F6">
        <w:lastRenderedPageBreak/>
        <w:t>Mjere smanjenja rizika su standardne i obično uključuju samo mjere dobrog održavanja ili dobru inženjersku praksu;</w:t>
      </w:r>
    </w:p>
    <w:p w14:paraId="3296DDA0" w14:textId="6C1EA612" w:rsidR="007406B7" w:rsidRPr="007861F6" w:rsidRDefault="00470ABD">
      <w:pPr>
        <w:pStyle w:val="P68B1DB1-Normal7"/>
        <w:numPr>
          <w:ilvl w:val="0"/>
          <w:numId w:val="8"/>
        </w:numPr>
        <w:spacing w:after="0" w:line="240" w:lineRule="auto"/>
        <w:contextualSpacing/>
        <w:jc w:val="both"/>
      </w:pPr>
      <w:r>
        <w:rPr>
          <w:b/>
        </w:rPr>
        <w:t>z</w:t>
      </w:r>
      <w:r w:rsidR="007861F6" w:rsidRPr="007861F6">
        <w:rPr>
          <w:b/>
        </w:rPr>
        <w:t>načajan rizik</w:t>
      </w:r>
      <w:r w:rsidR="007861F6" w:rsidRPr="007861F6">
        <w:t xml:space="preserve"> – </w:t>
      </w:r>
      <w:proofErr w:type="spellStart"/>
      <w:r w:rsidR="00870B24">
        <w:t>potproj</w:t>
      </w:r>
      <w:r w:rsidR="007861F6" w:rsidRPr="007861F6">
        <w:t>ekti</w:t>
      </w:r>
      <w:proofErr w:type="spellEnd"/>
      <w:r w:rsidR="007861F6" w:rsidRPr="007861F6">
        <w:t xml:space="preserve"> koji nisu tako složeni kao oni visokog rizika, velikog do srednjeg razmjera i/ili nisu na tako osjetljivoj lokaciji. Značajne rizične djelatnosti mogu imati/proizvesti potencijalne i vrlo značajne ili nepovratne utjecaje na okoliš i društvo, čiji je opseg vrlo teško odrediti tijekom faze identifikacije projekta. </w:t>
      </w:r>
      <w:r w:rsidR="007861F6" w:rsidRPr="007861F6">
        <w:rPr>
          <w:b/>
        </w:rPr>
        <w:t>Značajne rizične djelatnosti (navedene u nastavku) nisu prihvatljive za financiranje</w:t>
      </w:r>
      <w:r w:rsidR="007861F6" w:rsidRPr="007861F6">
        <w:t>;</w:t>
      </w:r>
    </w:p>
    <w:p w14:paraId="60C10031" w14:textId="226310B9" w:rsidR="007406B7" w:rsidRPr="007861F6" w:rsidRDefault="00470ABD" w:rsidP="00470ABD">
      <w:pPr>
        <w:pStyle w:val="P68B1DB1-Normal7"/>
        <w:numPr>
          <w:ilvl w:val="0"/>
          <w:numId w:val="8"/>
        </w:numPr>
        <w:spacing w:after="0" w:line="240" w:lineRule="auto"/>
        <w:contextualSpacing/>
        <w:jc w:val="both"/>
      </w:pPr>
      <w:r>
        <w:rPr>
          <w:b/>
        </w:rPr>
        <w:t>v</w:t>
      </w:r>
      <w:r w:rsidR="007861F6" w:rsidRPr="007861F6">
        <w:rPr>
          <w:b/>
        </w:rPr>
        <w:t>isoki rizik</w:t>
      </w:r>
      <w:r w:rsidR="007861F6" w:rsidRPr="007861F6">
        <w:t xml:space="preserve"> – </w:t>
      </w:r>
      <w:proofErr w:type="spellStart"/>
      <w:r w:rsidR="00870B24">
        <w:t>potproj</w:t>
      </w:r>
      <w:r w:rsidR="007861F6" w:rsidRPr="007861F6">
        <w:t>ekti</w:t>
      </w:r>
      <w:proofErr w:type="spellEnd"/>
      <w:r w:rsidR="007861F6" w:rsidRPr="007861F6">
        <w:t xml:space="preserve"> ili djelatnosti koje su složene, velikih do vrlo velikih razmjera i/ili se odvijaju na osjetljivim lokacijama; poduzeća koja se bave proizvodnjom ili upotrebom velikih količina opasnih tvari. </w:t>
      </w:r>
      <w:r w:rsidR="007861F6" w:rsidRPr="007861F6">
        <w:rPr>
          <w:b/>
        </w:rPr>
        <w:t>Djelatnosti opisane kao visok</w:t>
      </w:r>
      <w:r>
        <w:rPr>
          <w:b/>
        </w:rPr>
        <w:t>orizične</w:t>
      </w:r>
      <w:r w:rsidR="007861F6" w:rsidRPr="007861F6">
        <w:rPr>
          <w:b/>
        </w:rPr>
        <w:t xml:space="preserve"> (navedene u nastavku) nisu prihvatljive za financiranje.</w:t>
      </w:r>
    </w:p>
    <w:p w14:paraId="6CB0556B" w14:textId="77777777" w:rsidR="007406B7" w:rsidRPr="007861F6" w:rsidRDefault="007406B7">
      <w:pPr>
        <w:spacing w:after="0" w:line="240" w:lineRule="auto"/>
        <w:ind w:left="720"/>
        <w:contextualSpacing/>
        <w:jc w:val="both"/>
        <w:rPr>
          <w:rFonts w:eastAsia="Times New Roman" w:cstheme="minorHAnsi"/>
          <w:sz w:val="20"/>
        </w:rPr>
      </w:pPr>
    </w:p>
    <w:p w14:paraId="12AC1741" w14:textId="18C091BF" w:rsidR="007406B7" w:rsidRPr="007861F6" w:rsidRDefault="007861F6">
      <w:pPr>
        <w:pStyle w:val="P68B1DB1-Normal7"/>
        <w:spacing w:after="0" w:line="240" w:lineRule="auto"/>
        <w:contextualSpacing/>
        <w:jc w:val="both"/>
      </w:pPr>
      <w:r w:rsidRPr="007861F6">
        <w:t xml:space="preserve">Daljnji opis kategorija dostupan je u Prilogu J. </w:t>
      </w:r>
    </w:p>
    <w:p w14:paraId="31C31FFF" w14:textId="77777777" w:rsidR="007406B7" w:rsidRPr="007861F6" w:rsidRDefault="007406B7">
      <w:pPr>
        <w:spacing w:after="0" w:line="240" w:lineRule="auto"/>
        <w:contextualSpacing/>
        <w:jc w:val="both"/>
        <w:rPr>
          <w:rFonts w:eastAsia="Times New Roman" w:cstheme="minorHAnsi"/>
          <w:sz w:val="20"/>
        </w:rPr>
      </w:pPr>
    </w:p>
    <w:p w14:paraId="0FCB905A" w14:textId="74D272E2" w:rsidR="007406B7" w:rsidRPr="007861F6" w:rsidRDefault="007861F6">
      <w:pPr>
        <w:pStyle w:val="P68B1DB1-Normal21"/>
        <w:spacing w:after="0" w:line="240" w:lineRule="auto"/>
        <w:jc w:val="both"/>
      </w:pPr>
      <w:r w:rsidRPr="007861F6">
        <w:t>Visokorizične djelatnosti imaju sljedeće karakteristike:</w:t>
      </w:r>
    </w:p>
    <w:p w14:paraId="488E4887" w14:textId="77777777" w:rsidR="007406B7" w:rsidRPr="007861F6" w:rsidRDefault="007406B7">
      <w:pPr>
        <w:spacing w:after="0" w:line="240" w:lineRule="auto"/>
        <w:jc w:val="both"/>
        <w:rPr>
          <w:rFonts w:eastAsia="Times New Roman" w:cstheme="minorHAnsi"/>
          <w:b/>
          <w:sz w:val="20"/>
        </w:rPr>
      </w:pPr>
    </w:p>
    <w:p w14:paraId="66C8F267" w14:textId="65405A9F" w:rsidR="007406B7" w:rsidRPr="007861F6" w:rsidRDefault="007861F6">
      <w:pPr>
        <w:pStyle w:val="P68B1DB1-ListParagraph9"/>
        <w:numPr>
          <w:ilvl w:val="0"/>
          <w:numId w:val="68"/>
        </w:numPr>
      </w:pPr>
      <w:r w:rsidRPr="007861F6">
        <w:t>Dugotrajne su, trajne i/ili nepovratne (npr. gubitak glavnog prirodnog staništa ili preinaka močvarnog zemljišta), a nemoguće ih je u potpunosti izbjeći zbog prirode djelatnosti.</w:t>
      </w:r>
    </w:p>
    <w:p w14:paraId="4724144C" w14:textId="111D689F" w:rsidR="007406B7" w:rsidRPr="007861F6" w:rsidRDefault="007861F6">
      <w:pPr>
        <w:pStyle w:val="P68B1DB1-ListParagraph9"/>
        <w:numPr>
          <w:ilvl w:val="0"/>
          <w:numId w:val="68"/>
        </w:numPr>
      </w:pPr>
      <w:r w:rsidRPr="007861F6">
        <w:t>Velikog razmjera i/ili prostornog opsega (zemljopisno područje ili veličina populacije koja će vjerojatno biti pogođena je velika do vrlo velika).</w:t>
      </w:r>
    </w:p>
    <w:p w14:paraId="4E2B9395" w14:textId="2138295A" w:rsidR="007406B7" w:rsidRPr="007861F6" w:rsidRDefault="007861F6">
      <w:pPr>
        <w:pStyle w:val="P68B1DB1-ListParagraph9"/>
        <w:numPr>
          <w:ilvl w:val="0"/>
          <w:numId w:val="68"/>
        </w:numPr>
      </w:pPr>
      <w:r w:rsidRPr="007861F6">
        <w:t>Značajni štetni kumulativni utjecaji.</w:t>
      </w:r>
    </w:p>
    <w:p w14:paraId="21249317" w14:textId="3FC62D06" w:rsidR="007406B7" w:rsidRPr="007861F6" w:rsidRDefault="007861F6">
      <w:pPr>
        <w:pStyle w:val="P68B1DB1-ListParagraph9"/>
        <w:numPr>
          <w:ilvl w:val="0"/>
          <w:numId w:val="68"/>
        </w:numPr>
      </w:pPr>
      <w:r w:rsidRPr="007861F6">
        <w:t xml:space="preserve">Značajni štetni prekogranični utjecaji. </w:t>
      </w:r>
    </w:p>
    <w:p w14:paraId="5DC05660" w14:textId="7097CCE1" w:rsidR="007406B7" w:rsidRPr="007861F6" w:rsidRDefault="007861F6">
      <w:pPr>
        <w:pStyle w:val="P68B1DB1-ListParagraph9"/>
        <w:numPr>
          <w:ilvl w:val="0"/>
          <w:numId w:val="68"/>
        </w:numPr>
      </w:pPr>
      <w:r w:rsidRPr="007861F6">
        <w:t>Velika vjerojatnost ozbiljnih štetnih učinaka na zdravlje ljudi i/ili okoliš (npr. zbog nesreća, zbrinjavanja toksičnog otpada itd.).</w:t>
      </w:r>
    </w:p>
    <w:p w14:paraId="5045DD08" w14:textId="677FFA26" w:rsidR="007406B7" w:rsidRPr="007861F6" w:rsidRDefault="007861F6">
      <w:pPr>
        <w:pStyle w:val="P68B1DB1-ListParagraph9"/>
        <w:numPr>
          <w:ilvl w:val="0"/>
          <w:numId w:val="68"/>
        </w:numPr>
      </w:pPr>
      <w:r w:rsidRPr="007861F6">
        <w:t>Područje koje će vjerojatno biti zahvaćeno je velike vrijednosti i osjetljivosti, primjerice osjetljivi i vrijedni ekosustavi i staništa (pravno zaštićena i međunarodno priznata područja visoke vrijednosti biološke raznolikosti), zemljišta ili prava autohtonih naroda i drugih ugroženih manjina, intenzivno ili složeno prisilno preseljenje ili stjecanje zemljišta, utjecaji na kulturnu baštinu ili gusto naseljena urbana područja.</w:t>
      </w:r>
    </w:p>
    <w:p w14:paraId="37520261" w14:textId="04FE8822" w:rsidR="007406B7" w:rsidRPr="007861F6" w:rsidRDefault="007861F6">
      <w:pPr>
        <w:pStyle w:val="P68B1DB1-ListParagraph9"/>
        <w:numPr>
          <w:ilvl w:val="0"/>
          <w:numId w:val="68"/>
        </w:numPr>
      </w:pPr>
      <w:r w:rsidRPr="007861F6">
        <w:t>Neki od značajnih štetnih ekoloških i društvenih rizika i učinaka ne mogu se smanjiti ili posebne mjere smanjenja zahtijevaju složeno i/ili nedokazano smanjenje, kompenzacijske mjere ili tehnologiju, ili sofisticiranu društvenu analizu i provedbu.</w:t>
      </w:r>
    </w:p>
    <w:p w14:paraId="7CED65A4" w14:textId="33B92A50" w:rsidR="007406B7" w:rsidRPr="007861F6" w:rsidRDefault="007861F6">
      <w:pPr>
        <w:pStyle w:val="P68B1DB1-ListParagraph9"/>
        <w:numPr>
          <w:ilvl w:val="0"/>
          <w:numId w:val="68"/>
        </w:numPr>
      </w:pPr>
      <w:r w:rsidRPr="007861F6">
        <w:t>Postoji značajna zabrinutost da štetni društveni učinci i povezane mjere smanjenja rizika mogu dovesti do značajnih društvenih sukoba ili štete ili značajnih rizika za ljudsku sigurnost.</w:t>
      </w:r>
    </w:p>
    <w:p w14:paraId="40AF7D5E" w14:textId="0D197251" w:rsidR="007406B7" w:rsidRPr="007861F6" w:rsidRDefault="007861F6">
      <w:pPr>
        <w:pStyle w:val="P68B1DB1-ListParagraph9"/>
        <w:numPr>
          <w:ilvl w:val="0"/>
          <w:numId w:val="68"/>
        </w:numPr>
      </w:pPr>
      <w:r w:rsidRPr="007861F6">
        <w:t>Postoji povijest nemira u tom području ili sektoru, a može postojati značajna zabrinutost u vezi s aktivnostima sigurnosnih snaga.</w:t>
      </w:r>
    </w:p>
    <w:p w14:paraId="24434DF1" w14:textId="405E949D" w:rsidR="007406B7" w:rsidRPr="007861F6" w:rsidRDefault="007861F6">
      <w:pPr>
        <w:pStyle w:val="P68B1DB1-ListParagraph9"/>
        <w:numPr>
          <w:ilvl w:val="0"/>
          <w:numId w:val="68"/>
        </w:numPr>
      </w:pPr>
      <w:r w:rsidRPr="007861F6">
        <w:t>Intenzivno ili složeno prisilno preseljenje ili stjecanje zemljišta koje dovodi do ekonomskog i/ili fizičkog raseljavanja.</w:t>
      </w:r>
    </w:p>
    <w:p w14:paraId="60AC5DFC" w14:textId="77777777" w:rsidR="007406B7" w:rsidRPr="007861F6" w:rsidRDefault="007861F6">
      <w:pPr>
        <w:pStyle w:val="P68B1DB1-ListParagraph9"/>
        <w:numPr>
          <w:ilvl w:val="0"/>
          <w:numId w:val="68"/>
        </w:numPr>
      </w:pPr>
      <w:r w:rsidRPr="007861F6">
        <w:t>Značajni utjecaji na kulturnu baštinu</w:t>
      </w:r>
    </w:p>
    <w:p w14:paraId="0778288D" w14:textId="5768EF66" w:rsidR="007406B7" w:rsidRPr="007861F6" w:rsidRDefault="007861F6">
      <w:pPr>
        <w:pStyle w:val="P68B1DB1-ListParagraph9"/>
        <w:numPr>
          <w:ilvl w:val="0"/>
          <w:numId w:val="68"/>
        </w:numPr>
      </w:pPr>
      <w:r w:rsidRPr="007861F6">
        <w:t>Značajni utjecaji na gusto naseljena urbana područja.</w:t>
      </w:r>
    </w:p>
    <w:p w14:paraId="242983EC" w14:textId="47BF3A36" w:rsidR="007406B7" w:rsidRPr="007861F6" w:rsidRDefault="007861F6">
      <w:pPr>
        <w:pStyle w:val="P68B1DB1-ListParagraph9"/>
        <w:numPr>
          <w:ilvl w:val="0"/>
          <w:numId w:val="68"/>
        </w:numPr>
      </w:pPr>
      <w:r w:rsidRPr="007861F6">
        <w:t>Djelatnost se razvija u pravnom ili regulatornom okruženju u kojem postoji značajna nesigurnost ili sukob u pogledu nadležnosti konkurentskih agencija ili gdje se zakonodavstvo ili propisi ne bave na odgovarajući način rizicima i utjecajima složenih djelatnosti, ili se mijenjaju primjenjivi zakoni, ili je provedba slaba.</w:t>
      </w:r>
    </w:p>
    <w:p w14:paraId="3A46F3EF" w14:textId="05CB08D1" w:rsidR="007406B7" w:rsidRPr="007861F6" w:rsidRDefault="007861F6" w:rsidP="00470ABD">
      <w:pPr>
        <w:pStyle w:val="P68B1DB1-ListParagraph9"/>
        <w:numPr>
          <w:ilvl w:val="0"/>
          <w:numId w:val="68"/>
        </w:numPr>
      </w:pPr>
      <w:r w:rsidRPr="007861F6">
        <w:t xml:space="preserve">Dosadašnje iskustvo s korisnikom projekta i njihovi dosadašnji postupci u vezi s ekološkim i društvenim pitanjima predstavljala bi značajne izazove ili izvor zabrinutosti s obzirom na prirodu potencijalnih rizika i učinaka </w:t>
      </w:r>
      <w:r w:rsidR="00470ABD">
        <w:t>d</w:t>
      </w:r>
      <w:r w:rsidRPr="007861F6">
        <w:t>jelatnosti.</w:t>
      </w:r>
    </w:p>
    <w:p w14:paraId="2487FFCE" w14:textId="653D6F26" w:rsidR="007406B7" w:rsidRPr="007861F6" w:rsidRDefault="007861F6">
      <w:pPr>
        <w:pStyle w:val="P68B1DB1-ListParagraph9"/>
        <w:numPr>
          <w:ilvl w:val="0"/>
          <w:numId w:val="68"/>
        </w:numPr>
      </w:pPr>
      <w:r w:rsidRPr="007861F6">
        <w:t>Postoje značajni problemi povezani s kapacitetom i predanosti te iskustvom relevantnog Korisnika u pogledu uključivanja dionika.</w:t>
      </w:r>
    </w:p>
    <w:p w14:paraId="4946E85D" w14:textId="00DE0456" w:rsidR="007406B7" w:rsidRPr="007861F6" w:rsidRDefault="007861F6">
      <w:pPr>
        <w:pStyle w:val="P68B1DB1-ListParagraph9"/>
        <w:numPr>
          <w:ilvl w:val="0"/>
          <w:numId w:val="68"/>
        </w:numPr>
      </w:pPr>
      <w:r w:rsidRPr="007861F6">
        <w:t>Postoji niz čimbenika izvan kontrole te djelatnosti koji bi mogli imati značajan utjecaj na izvedbu i rezultate djelatnosti u pogledu okoliša i društva.</w:t>
      </w:r>
    </w:p>
    <w:p w14:paraId="404D0C74" w14:textId="77777777" w:rsidR="007406B7" w:rsidRPr="007861F6" w:rsidRDefault="007406B7">
      <w:pPr>
        <w:spacing w:after="0" w:line="240" w:lineRule="auto"/>
        <w:jc w:val="both"/>
        <w:rPr>
          <w:rFonts w:eastAsia="Times New Roman" w:cstheme="minorHAnsi"/>
          <w:b/>
          <w:sz w:val="20"/>
        </w:rPr>
      </w:pPr>
    </w:p>
    <w:p w14:paraId="66E3A1B8" w14:textId="220C2399" w:rsidR="007406B7" w:rsidRPr="007861F6" w:rsidRDefault="007861F6" w:rsidP="00470ABD">
      <w:pPr>
        <w:pStyle w:val="P68B1DB1-Normal21"/>
        <w:spacing w:after="0" w:line="240" w:lineRule="auto"/>
        <w:jc w:val="both"/>
      </w:pPr>
      <w:r w:rsidRPr="007861F6">
        <w:t>Značajn</w:t>
      </w:r>
      <w:r w:rsidR="00470ABD">
        <w:t>o</w:t>
      </w:r>
      <w:r w:rsidRPr="007861F6">
        <w:t xml:space="preserve"> rizične djelatnosti uključuju sljedeće:</w:t>
      </w:r>
    </w:p>
    <w:p w14:paraId="45BFF90B" w14:textId="77777777" w:rsidR="007406B7" w:rsidRPr="007861F6" w:rsidRDefault="007406B7">
      <w:pPr>
        <w:pStyle w:val="ListParagraph"/>
        <w:rPr>
          <w:rFonts w:asciiTheme="minorHAnsi" w:hAnsiTheme="minorHAnsi" w:cstheme="minorHAnsi"/>
          <w:sz w:val="20"/>
        </w:rPr>
      </w:pPr>
    </w:p>
    <w:p w14:paraId="14D6BDBD" w14:textId="1580A8EC" w:rsidR="007406B7" w:rsidRPr="007861F6" w:rsidRDefault="007861F6">
      <w:pPr>
        <w:pStyle w:val="P68B1DB1-ListParagraph9"/>
        <w:numPr>
          <w:ilvl w:val="0"/>
          <w:numId w:val="68"/>
        </w:numPr>
      </w:pPr>
      <w:r w:rsidRPr="007861F6">
        <w:t>One su uglavnom privremene, predvidljive i/ili reverzibilne, a priroda djelatnosti ne isključuje mogućnost njihovog izbjegavanja ili poništavanja (iako mogu biti potrebna znatna ulaganja i vrijeme).</w:t>
      </w:r>
    </w:p>
    <w:p w14:paraId="5B908A67" w14:textId="57C8F400" w:rsidR="007406B7" w:rsidRPr="007861F6" w:rsidRDefault="007861F6">
      <w:pPr>
        <w:pStyle w:val="P68B1DB1-ListParagraph9"/>
        <w:numPr>
          <w:ilvl w:val="0"/>
          <w:numId w:val="68"/>
        </w:numPr>
      </w:pPr>
      <w:r w:rsidRPr="007861F6">
        <w:lastRenderedPageBreak/>
        <w:t>Postoji zabrinutost da štetni društveni učinci djelatnosti i povezane mjere smanjenja rizika mogu dovesti do ograničenog stupnja društvenih sukoba, štete ili rizika za ljudsku sigurnost.</w:t>
      </w:r>
    </w:p>
    <w:p w14:paraId="3AEFEDDA" w14:textId="2B2D5BF6" w:rsidR="007406B7" w:rsidRPr="007861F6" w:rsidRDefault="007861F6">
      <w:pPr>
        <w:pStyle w:val="P68B1DB1-ListParagraph9"/>
        <w:numPr>
          <w:ilvl w:val="0"/>
          <w:numId w:val="68"/>
        </w:numPr>
      </w:pPr>
      <w:r w:rsidRPr="007861F6">
        <w:t>Oni su srednje veličine i/ili prostornog opsega (geografsko područje i veličina populacije koja će vjerojatno biti zahvaćena su srednje do velike).</w:t>
      </w:r>
    </w:p>
    <w:p w14:paraId="17C9D048" w14:textId="07E0CAB2" w:rsidR="007406B7" w:rsidRPr="007861F6" w:rsidRDefault="007861F6">
      <w:pPr>
        <w:pStyle w:val="P68B1DB1-ListParagraph9"/>
        <w:numPr>
          <w:ilvl w:val="0"/>
          <w:numId w:val="68"/>
        </w:numPr>
      </w:pPr>
      <w:r w:rsidRPr="007861F6">
        <w:t>Potencijal za kumulativne i/ili prekogranične utjecaje može postojati, ali oni su manje ozbiljni i lakše se izbjegavaju ili smanjuju nego u slučaju djelatnosti visokog rizika.</w:t>
      </w:r>
    </w:p>
    <w:p w14:paraId="5443847C" w14:textId="299FE381" w:rsidR="007406B7" w:rsidRPr="007861F6" w:rsidRDefault="007861F6">
      <w:pPr>
        <w:pStyle w:val="P68B1DB1-ListParagraph9"/>
        <w:numPr>
          <w:ilvl w:val="0"/>
          <w:numId w:val="68"/>
        </w:numPr>
      </w:pPr>
      <w:r w:rsidRPr="007861F6">
        <w:t>Postoji srednja do niska vjerojatnost ozbiljnih štetnih učinaka na zdravlje ljudi i/ili okoliš (npr. zbog nesreća, odlaganja otrovnog otpada itd.), a dostupni su poznati i pouzdani mehanizmi za sprječavanje ili smanjenje takvih incidenata.</w:t>
      </w:r>
    </w:p>
    <w:p w14:paraId="1C0B7FA9" w14:textId="7C7E5312" w:rsidR="007406B7" w:rsidRPr="007861F6" w:rsidRDefault="007861F6">
      <w:pPr>
        <w:pStyle w:val="P68B1DB1-ListParagraph9"/>
        <w:numPr>
          <w:ilvl w:val="0"/>
          <w:numId w:val="68"/>
        </w:numPr>
      </w:pPr>
      <w:r w:rsidRPr="007861F6">
        <w:t>Očekuje se da će učinci djelatnosti na područja visoke vrijednosti ili osjetljivosti biti niži od onih s visokim rizikom.</w:t>
      </w:r>
    </w:p>
    <w:p w14:paraId="5EF9E9B3" w14:textId="1545D7CC" w:rsidR="007406B7" w:rsidRPr="007861F6" w:rsidRDefault="007861F6">
      <w:pPr>
        <w:pStyle w:val="P68B1DB1-ListParagraph9"/>
        <w:numPr>
          <w:ilvl w:val="0"/>
          <w:numId w:val="68"/>
        </w:numPr>
      </w:pPr>
      <w:r w:rsidRPr="007861F6">
        <w:t>Mjere smanjenja i/ili kompenzacije rizika mogu se lakše osmisliti i biti pouzdanije od onih za djelatnosti visokog rizika.</w:t>
      </w:r>
    </w:p>
    <w:p w14:paraId="0151EC62" w14:textId="33746322" w:rsidR="007406B7" w:rsidRPr="007861F6" w:rsidRDefault="007861F6">
      <w:pPr>
        <w:pStyle w:val="P68B1DB1-ListParagraph9"/>
        <w:numPr>
          <w:ilvl w:val="0"/>
          <w:numId w:val="68"/>
        </w:numPr>
      </w:pPr>
      <w:r w:rsidRPr="007861F6">
        <w:t>Djelatnost se razvija u pravnom ili regulatornom okruženju u kojem postoji nesigurnost ili sukob u pogledu nadležnosti konkurentskih agencija ili gdje se zakonodavstvo ili propisi ne bave na odgovarajući način rizicima i utjecajima složene djelatnosti, ili se mijenjaju primjenjivi zakoni, ili je provedba slaba.</w:t>
      </w:r>
    </w:p>
    <w:p w14:paraId="7E783C18" w14:textId="4AC730EE" w:rsidR="007406B7" w:rsidRPr="007861F6" w:rsidRDefault="007861F6">
      <w:pPr>
        <w:pStyle w:val="P68B1DB1-ListParagraph9"/>
        <w:numPr>
          <w:ilvl w:val="0"/>
          <w:numId w:val="68"/>
        </w:numPr>
      </w:pPr>
      <w:r w:rsidRPr="007861F6">
        <w:t>Prošlo iskustvo s korisnikom pokazuje određene probleme u pogledu okoliša i društva što upućuje na neke nedoumice koje se mogu jednostavno riješiti kroz provedbenu podršku.</w:t>
      </w:r>
    </w:p>
    <w:p w14:paraId="67313310" w14:textId="7321EEE1" w:rsidR="007406B7" w:rsidRPr="007861F6" w:rsidRDefault="007861F6">
      <w:pPr>
        <w:pStyle w:val="P68B1DB1-ListParagraph9"/>
        <w:numPr>
          <w:ilvl w:val="0"/>
          <w:numId w:val="68"/>
        </w:numPr>
      </w:pPr>
      <w:r w:rsidRPr="007861F6">
        <w:t>Postoje određene zabrinutosti u vezi s kapacitetom i iskustvom u upravljanju uključivanjem dionika, ali oni bi se mogli jednostavno riješiti kroz provedbenu podršku.</w:t>
      </w:r>
      <w:r w:rsidRPr="007861F6">
        <w:cr/>
      </w:r>
    </w:p>
    <w:p w14:paraId="6580CFCA" w14:textId="0C1C8FC0" w:rsidR="007406B7" w:rsidRPr="007861F6" w:rsidRDefault="007861F6">
      <w:pPr>
        <w:pStyle w:val="P68B1DB1-Normal7"/>
        <w:spacing w:after="0" w:line="240" w:lineRule="auto"/>
        <w:jc w:val="both"/>
      </w:pPr>
      <w:r w:rsidRPr="007861F6">
        <w:t>Kategorizacija rizika utjecat će na opseg i prirodu HBOR-ove/SFI-</w:t>
      </w:r>
      <w:proofErr w:type="spellStart"/>
      <w:r w:rsidRPr="007861F6">
        <w:t>jeve</w:t>
      </w:r>
      <w:proofErr w:type="spellEnd"/>
      <w:r w:rsidRPr="007861F6">
        <w:t xml:space="preserve"> ekološke i društvene dubinske analize i upravljanja rizicima njegovih </w:t>
      </w:r>
      <w:proofErr w:type="spellStart"/>
      <w:r w:rsidR="00870B24">
        <w:t>potproj</w:t>
      </w:r>
      <w:r w:rsidRPr="007861F6">
        <w:t>ekata</w:t>
      </w:r>
      <w:proofErr w:type="spellEnd"/>
      <w:r w:rsidRPr="007861F6">
        <w:t>.</w:t>
      </w:r>
    </w:p>
    <w:p w14:paraId="19B07691" w14:textId="77777777" w:rsidR="007406B7" w:rsidRPr="007861F6" w:rsidRDefault="007406B7">
      <w:pPr>
        <w:spacing w:after="0" w:line="240" w:lineRule="auto"/>
        <w:jc w:val="both"/>
        <w:rPr>
          <w:rFonts w:eastAsia="Times New Roman" w:cstheme="minorHAnsi"/>
          <w:sz w:val="20"/>
        </w:rPr>
      </w:pPr>
    </w:p>
    <w:p w14:paraId="21C147A8" w14:textId="77777777" w:rsidR="007406B7" w:rsidRPr="007861F6" w:rsidRDefault="007861F6">
      <w:pPr>
        <w:pStyle w:val="P68B1DB1-Normal21"/>
        <w:spacing w:after="0" w:line="240" w:lineRule="auto"/>
        <w:jc w:val="both"/>
      </w:pPr>
      <w:r w:rsidRPr="007861F6">
        <w:t xml:space="preserve">Djelatnosti značajnog i visokog rizika neće biti prihvatljive za financiranje. </w:t>
      </w:r>
    </w:p>
    <w:p w14:paraId="0EE6CD9A" w14:textId="77777777" w:rsidR="007406B7" w:rsidRPr="007861F6" w:rsidRDefault="007406B7">
      <w:pPr>
        <w:spacing w:after="0" w:line="240" w:lineRule="auto"/>
        <w:jc w:val="both"/>
        <w:rPr>
          <w:rFonts w:eastAsia="Times New Roman" w:cstheme="minorHAnsi"/>
          <w:sz w:val="20"/>
        </w:rPr>
      </w:pPr>
    </w:p>
    <w:p w14:paraId="476A510E" w14:textId="68B74EC7" w:rsidR="007406B7" w:rsidRPr="007861F6" w:rsidRDefault="007861F6">
      <w:pPr>
        <w:pStyle w:val="P68B1DB1-Normal21"/>
        <w:spacing w:after="0" w:line="240" w:lineRule="auto"/>
        <w:jc w:val="both"/>
      </w:pPr>
      <w:r w:rsidRPr="007861F6">
        <w:t xml:space="preserve">Ako je </w:t>
      </w:r>
      <w:proofErr w:type="spellStart"/>
      <w:r w:rsidR="00870B24">
        <w:t>potproj</w:t>
      </w:r>
      <w:r w:rsidRPr="007861F6">
        <w:t>ekt</w:t>
      </w:r>
      <w:proofErr w:type="spellEnd"/>
      <w:r w:rsidRPr="007861F6">
        <w:t xml:space="preserve"> kategoriziran kao </w:t>
      </w:r>
      <w:proofErr w:type="spellStart"/>
      <w:r w:rsidRPr="007861F6">
        <w:t>niskorizičan</w:t>
      </w:r>
      <w:proofErr w:type="spellEnd"/>
      <w:r w:rsidRPr="007861F6">
        <w:t xml:space="preserve">, daljnja ekološka i društvena procjena neće biti potrebna. Međutim, potrebno je redovito polugodišnje praćenje. </w:t>
      </w:r>
    </w:p>
    <w:p w14:paraId="54B46432" w14:textId="77777777" w:rsidR="007406B7" w:rsidRPr="007861F6" w:rsidRDefault="007406B7">
      <w:pPr>
        <w:spacing w:after="0" w:line="240" w:lineRule="auto"/>
        <w:jc w:val="both"/>
        <w:rPr>
          <w:rFonts w:eastAsia="Times New Roman" w:cstheme="minorHAnsi"/>
        </w:rPr>
      </w:pPr>
    </w:p>
    <w:p w14:paraId="2774B166" w14:textId="75E794FE" w:rsidR="007406B7" w:rsidRPr="007861F6" w:rsidRDefault="007861F6">
      <w:pPr>
        <w:pStyle w:val="P68B1DB1-Normal21"/>
        <w:spacing w:after="0" w:line="240" w:lineRule="auto"/>
        <w:jc w:val="both"/>
      </w:pPr>
      <w:r w:rsidRPr="007861F6">
        <w:t xml:space="preserve">Za djelatnosti umjerenog rizika (ograničeni i lokacijski specifični utjecaji) provodit će se ekološka i društvena dubinska analiza, koja uključuje ekološku i društvenu procjenu, kao dio procesa odobravanja zahtjeva. </w:t>
      </w:r>
    </w:p>
    <w:p w14:paraId="42C66AB9" w14:textId="77777777" w:rsidR="007406B7" w:rsidRPr="007861F6" w:rsidRDefault="007406B7">
      <w:pPr>
        <w:spacing w:after="0" w:line="240" w:lineRule="auto"/>
        <w:jc w:val="both"/>
        <w:rPr>
          <w:rFonts w:eastAsia="Times New Roman" w:cstheme="minorHAnsi"/>
          <w:sz w:val="20"/>
        </w:rPr>
      </w:pPr>
    </w:p>
    <w:p w14:paraId="61E1129A" w14:textId="504BB8E7" w:rsidR="007406B7" w:rsidRPr="007861F6" w:rsidRDefault="007861F6">
      <w:pPr>
        <w:pStyle w:val="P68B1DB1-Heading424"/>
      </w:pPr>
      <w:r w:rsidRPr="007861F6">
        <w:t>Upitnik za ekološku i društvenu provjeru nalazi se u Prilogu H SUOD-a.</w:t>
      </w:r>
    </w:p>
    <w:p w14:paraId="3DA5B515" w14:textId="77777777" w:rsidR="007406B7" w:rsidRPr="007861F6" w:rsidRDefault="007406B7">
      <w:pPr>
        <w:spacing w:after="0" w:line="240" w:lineRule="auto"/>
        <w:jc w:val="both"/>
        <w:rPr>
          <w:rFonts w:eastAsia="Times New Roman" w:cstheme="minorHAnsi"/>
          <w:sz w:val="20"/>
        </w:rPr>
      </w:pPr>
    </w:p>
    <w:p w14:paraId="1920BF33" w14:textId="53CF5D96" w:rsidR="007406B7" w:rsidRPr="007861F6" w:rsidRDefault="007861F6">
      <w:pPr>
        <w:pStyle w:val="P68B1DB1-Normal21"/>
        <w:keepNext/>
        <w:keepLines/>
        <w:numPr>
          <w:ilvl w:val="2"/>
          <w:numId w:val="6"/>
        </w:numPr>
        <w:spacing w:before="40" w:after="0" w:line="240" w:lineRule="auto"/>
        <w:ind w:left="720"/>
        <w:jc w:val="both"/>
        <w:outlineLvl w:val="2"/>
      </w:pPr>
      <w:bookmarkStart w:id="58" w:name="_Toc58235261"/>
      <w:bookmarkStart w:id="59" w:name="_Toc58235362"/>
      <w:bookmarkStart w:id="60" w:name="_Toc58235458"/>
      <w:bookmarkStart w:id="61" w:name="_Toc58235537"/>
      <w:bookmarkStart w:id="62" w:name="_Toc93052019"/>
      <w:r w:rsidRPr="007861F6">
        <w:t>Ekološka i društvena dubinska analiza</w:t>
      </w:r>
      <w:bookmarkEnd w:id="58"/>
      <w:bookmarkEnd w:id="59"/>
      <w:bookmarkEnd w:id="60"/>
      <w:bookmarkEnd w:id="61"/>
      <w:bookmarkEnd w:id="62"/>
    </w:p>
    <w:p w14:paraId="1853BDDA" w14:textId="77777777" w:rsidR="007406B7" w:rsidRPr="007861F6" w:rsidRDefault="007406B7">
      <w:pPr>
        <w:spacing w:after="0" w:line="240" w:lineRule="auto"/>
        <w:jc w:val="both"/>
        <w:rPr>
          <w:rFonts w:eastAsia="Times New Roman" w:cstheme="minorHAnsi"/>
          <w:sz w:val="20"/>
        </w:rPr>
      </w:pPr>
    </w:p>
    <w:p w14:paraId="5FA7221E" w14:textId="4085F454" w:rsidR="007406B7" w:rsidRPr="007861F6" w:rsidRDefault="007861F6">
      <w:pPr>
        <w:pStyle w:val="P68B1DB1-Normal21"/>
        <w:spacing w:after="0" w:line="240" w:lineRule="auto"/>
        <w:jc w:val="both"/>
      </w:pPr>
      <w:r w:rsidRPr="007861F6">
        <w:t>Nakon pregleda, HBOR/SFI provodi ekološku i društvenu dubinsku analizu.</w:t>
      </w:r>
    </w:p>
    <w:p w14:paraId="29D4D582" w14:textId="77777777" w:rsidR="007406B7" w:rsidRPr="007861F6" w:rsidRDefault="007406B7">
      <w:pPr>
        <w:spacing w:after="0" w:line="240" w:lineRule="auto"/>
        <w:jc w:val="both"/>
        <w:rPr>
          <w:rFonts w:eastAsia="Times New Roman" w:cstheme="minorHAnsi"/>
          <w:sz w:val="20"/>
        </w:rPr>
      </w:pPr>
    </w:p>
    <w:p w14:paraId="650F9253" w14:textId="33A5564D" w:rsidR="007406B7" w:rsidRPr="007861F6" w:rsidRDefault="007861F6">
      <w:pPr>
        <w:pStyle w:val="P68B1DB1-Normal7"/>
        <w:spacing w:after="0" w:line="240" w:lineRule="auto"/>
        <w:jc w:val="both"/>
      </w:pPr>
      <w:r w:rsidRPr="007861F6">
        <w:t xml:space="preserve">Ekološka i društvena dubinska analiza (EDDA) uključuje sustavnu identifikaciju, kvantificiranje i procjenu/ocjenjivanje ekoloških i društvenih rizika povezanih s predloženom transakcijom. EDDA je zapis o pregledu </w:t>
      </w:r>
      <w:proofErr w:type="spellStart"/>
      <w:r w:rsidR="00870B24">
        <w:t>potproj</w:t>
      </w:r>
      <w:r w:rsidRPr="007861F6">
        <w:t>ekta</w:t>
      </w:r>
      <w:proofErr w:type="spellEnd"/>
      <w:r w:rsidRPr="007861F6">
        <w:t xml:space="preserve"> u vrijeme procjene koji osigurava da </w:t>
      </w:r>
      <w:proofErr w:type="spellStart"/>
      <w:r w:rsidR="00870B24">
        <w:t>potproj</w:t>
      </w:r>
      <w:r w:rsidRPr="007861F6">
        <w:t>ekt</w:t>
      </w:r>
      <w:proofErr w:type="spellEnd"/>
      <w:r w:rsidRPr="007861F6">
        <w:t xml:space="preserve"> ispunjava i da se očekuje da će nastaviti ispunjavati primjenjive zahtjeve. EDDA se temelji na sljedećem:</w:t>
      </w:r>
    </w:p>
    <w:p w14:paraId="26CAF49C" w14:textId="2B86772E" w:rsidR="007406B7" w:rsidRPr="007861F6" w:rsidRDefault="007861F6">
      <w:pPr>
        <w:pStyle w:val="P68B1DB1-Normal7"/>
        <w:numPr>
          <w:ilvl w:val="0"/>
          <w:numId w:val="10"/>
        </w:numPr>
        <w:spacing w:after="0" w:line="240" w:lineRule="auto"/>
        <w:contextualSpacing/>
        <w:jc w:val="both"/>
      </w:pPr>
      <w:r w:rsidRPr="007861F6">
        <w:t>pregledu informacija danih u Upitniku o ekološkoj i društvenoj provjeri</w:t>
      </w:r>
    </w:p>
    <w:p w14:paraId="216D598A" w14:textId="6DBE408A" w:rsidR="007406B7" w:rsidRPr="007861F6" w:rsidRDefault="007861F6">
      <w:pPr>
        <w:pStyle w:val="P68B1DB1-Normal7"/>
        <w:numPr>
          <w:ilvl w:val="0"/>
          <w:numId w:val="10"/>
        </w:numPr>
        <w:spacing w:after="0" w:line="240" w:lineRule="auto"/>
        <w:contextualSpacing/>
        <w:jc w:val="both"/>
      </w:pPr>
      <w:r w:rsidRPr="007861F6">
        <w:t>pregledu informacija u javnoj domeni radi provjere bilo kakvih društvenih i/ili ekoloških kontroverzi/vijesti u vezi s projektom</w:t>
      </w:r>
    </w:p>
    <w:p w14:paraId="7B10BF5F" w14:textId="77777777" w:rsidR="007406B7" w:rsidRPr="007861F6" w:rsidRDefault="007861F6">
      <w:pPr>
        <w:pStyle w:val="P68B1DB1-Normal7"/>
        <w:numPr>
          <w:ilvl w:val="0"/>
          <w:numId w:val="10"/>
        </w:numPr>
        <w:spacing w:after="0" w:line="240" w:lineRule="auto"/>
        <w:contextualSpacing/>
        <w:jc w:val="both"/>
      </w:pPr>
      <w:r w:rsidRPr="007861F6">
        <w:t xml:space="preserve">pregledu projektne i ekološko-društvene dokumentacije projekta, uključujući sve dostavljene dozvole </w:t>
      </w:r>
    </w:p>
    <w:p w14:paraId="2FE7B8D3" w14:textId="2966B8BD" w:rsidR="007406B7" w:rsidRPr="007861F6" w:rsidRDefault="007861F6">
      <w:pPr>
        <w:pStyle w:val="P68B1DB1-Normal7"/>
        <w:numPr>
          <w:ilvl w:val="0"/>
          <w:numId w:val="10"/>
        </w:numPr>
        <w:spacing w:after="0" w:line="240" w:lineRule="auto"/>
        <w:contextualSpacing/>
        <w:jc w:val="both"/>
      </w:pPr>
      <w:r w:rsidRPr="007861F6">
        <w:t>razgovorima s podnositeljem zahtjeva radi rješavanja bilo kakvih pitanja ili nedoumica</w:t>
      </w:r>
    </w:p>
    <w:p w14:paraId="7D577EA3" w14:textId="0A3F6B9C" w:rsidR="007406B7" w:rsidRPr="007861F6" w:rsidRDefault="007861F6">
      <w:pPr>
        <w:pStyle w:val="P68B1DB1-Normal7"/>
        <w:numPr>
          <w:ilvl w:val="0"/>
          <w:numId w:val="10"/>
        </w:numPr>
        <w:spacing w:after="0" w:line="240" w:lineRule="auto"/>
        <w:contextualSpacing/>
        <w:jc w:val="both"/>
      </w:pPr>
      <w:r w:rsidRPr="007861F6">
        <w:t>posjetu gradilištu i razgovorima, prema potrebi.</w:t>
      </w:r>
    </w:p>
    <w:p w14:paraId="20A2343E" w14:textId="77777777" w:rsidR="007406B7" w:rsidRPr="007861F6" w:rsidRDefault="007406B7">
      <w:pPr>
        <w:spacing w:after="0" w:line="240" w:lineRule="auto"/>
        <w:jc w:val="both"/>
        <w:rPr>
          <w:rFonts w:eastAsia="Times New Roman" w:cstheme="minorHAnsi"/>
          <w:sz w:val="20"/>
        </w:rPr>
      </w:pPr>
    </w:p>
    <w:p w14:paraId="6F85E6AA" w14:textId="59C631B3" w:rsidR="007406B7" w:rsidRPr="007861F6" w:rsidRDefault="007861F6">
      <w:pPr>
        <w:pStyle w:val="P68B1DB1-Normal7"/>
        <w:spacing w:after="0" w:line="240" w:lineRule="auto"/>
        <w:jc w:val="both"/>
      </w:pPr>
      <w:r w:rsidRPr="007861F6">
        <w:t xml:space="preserve">Lokacijski specifična razmatranja za </w:t>
      </w:r>
      <w:proofErr w:type="spellStart"/>
      <w:r w:rsidR="00870B24">
        <w:t>potproj</w:t>
      </w:r>
      <w:r w:rsidRPr="007861F6">
        <w:t>ekte</w:t>
      </w:r>
      <w:proofErr w:type="spellEnd"/>
      <w:r w:rsidRPr="007861F6">
        <w:t xml:space="preserve"> povezana s učinkovitosti resursa, zdravljem i sigurnosti na radu, zdravljem i sigurnosti zajednice te prevencijom i upravljanjem onečišćenjem bit će obrađena i upravljana tijekom </w:t>
      </w:r>
      <w:r w:rsidRPr="007861F6">
        <w:lastRenderedPageBreak/>
        <w:t xml:space="preserve">razvoja i provedbe EDDA-e na temelju mjera smanjenja rizika za prethodno navedena područja koje su definirane nacionalnim zakonodavstvom. </w:t>
      </w:r>
    </w:p>
    <w:p w14:paraId="32D7BCB4" w14:textId="77777777" w:rsidR="007406B7" w:rsidRPr="007861F6" w:rsidRDefault="007406B7">
      <w:pPr>
        <w:spacing w:after="0" w:line="240" w:lineRule="auto"/>
        <w:jc w:val="both"/>
        <w:rPr>
          <w:rFonts w:eastAsia="Times New Roman" w:cstheme="minorHAnsi"/>
          <w:sz w:val="20"/>
        </w:rPr>
      </w:pPr>
    </w:p>
    <w:p w14:paraId="7889E88F" w14:textId="6468DD37" w:rsidR="007406B7" w:rsidRPr="007861F6" w:rsidRDefault="007861F6">
      <w:pPr>
        <w:pStyle w:val="P68B1DB1-Normal7"/>
        <w:spacing w:after="0" w:line="240" w:lineRule="auto"/>
        <w:jc w:val="both"/>
      </w:pPr>
      <w:r w:rsidRPr="007861F6">
        <w:t>EDDA uključuje sljedeće obrasce/predloške:</w:t>
      </w:r>
    </w:p>
    <w:p w14:paraId="54C3B0DD" w14:textId="71A78C57" w:rsidR="007406B7" w:rsidRPr="007861F6" w:rsidRDefault="007861F6">
      <w:pPr>
        <w:pStyle w:val="P68B1DB1-ListParagraph9"/>
        <w:numPr>
          <w:ilvl w:val="0"/>
          <w:numId w:val="84"/>
        </w:numPr>
      </w:pPr>
      <w:r w:rsidRPr="007861F6">
        <w:t>Upitnik za ekološku i društvenu provjeru i procjenu (Prilog H)</w:t>
      </w:r>
    </w:p>
    <w:p w14:paraId="389056F5" w14:textId="706B545E" w:rsidR="007406B7" w:rsidRPr="007861F6" w:rsidRDefault="007861F6">
      <w:pPr>
        <w:pStyle w:val="ListParagraph"/>
        <w:numPr>
          <w:ilvl w:val="0"/>
          <w:numId w:val="84"/>
        </w:numPr>
        <w:rPr>
          <w:rFonts w:asciiTheme="minorHAnsi" w:hAnsiTheme="minorHAnsi" w:cstheme="minorHAnsi"/>
          <w:sz w:val="20"/>
        </w:rPr>
      </w:pPr>
      <w:r w:rsidRPr="007861F6">
        <w:rPr>
          <w:rFonts w:asciiTheme="minorHAnsi" w:hAnsiTheme="minorHAnsi" w:cstheme="minorHAnsi"/>
          <w:sz w:val="20"/>
        </w:rPr>
        <w:t>Izvješće o ekološkoj i društvenoj provjeri i procjeni (Prilog I)</w:t>
      </w:r>
      <w:r w:rsidRPr="007861F6">
        <w:t xml:space="preserve"> </w:t>
      </w:r>
      <w:r w:rsidRPr="007861F6">
        <w:rPr>
          <w:rFonts w:asciiTheme="minorHAnsi" w:hAnsiTheme="minorHAnsi" w:cstheme="minorHAnsi"/>
          <w:sz w:val="20"/>
        </w:rPr>
        <w:t>s Planom korektivnih mjera</w:t>
      </w:r>
    </w:p>
    <w:p w14:paraId="6FFB0581" w14:textId="01EF88DB" w:rsidR="007406B7" w:rsidRPr="007861F6" w:rsidRDefault="007861F6">
      <w:pPr>
        <w:pStyle w:val="P68B1DB1-ListParagraph9"/>
        <w:numPr>
          <w:ilvl w:val="0"/>
          <w:numId w:val="84"/>
        </w:numPr>
      </w:pPr>
      <w:r w:rsidRPr="007861F6">
        <w:t>Izvješće o ekološkim i društvenim nesrećama ili incidentima za Svjetsku banku (Prilog A)</w:t>
      </w:r>
    </w:p>
    <w:p w14:paraId="62A593FD" w14:textId="5D8FFDA6" w:rsidR="007406B7" w:rsidRPr="007861F6" w:rsidRDefault="007861F6">
      <w:pPr>
        <w:pStyle w:val="P68B1DB1-ListParagraph9"/>
        <w:numPr>
          <w:ilvl w:val="0"/>
          <w:numId w:val="84"/>
        </w:numPr>
      </w:pPr>
      <w:r w:rsidRPr="007861F6">
        <w:t>Izvješće o ekološkom i društvenom praćenju (Prilog B)</w:t>
      </w:r>
    </w:p>
    <w:p w14:paraId="5BBD4CEF" w14:textId="5552E1E3" w:rsidR="007406B7" w:rsidRPr="007861F6" w:rsidRDefault="007861F6">
      <w:pPr>
        <w:pStyle w:val="P68B1DB1-ListParagraph9"/>
        <w:numPr>
          <w:ilvl w:val="0"/>
          <w:numId w:val="84"/>
        </w:numPr>
      </w:pPr>
      <w:r w:rsidRPr="007861F6">
        <w:t>Izvješće o ekološkoj i društvenoj usklađenosti portfelja SFI-ja (Prilog G)</w:t>
      </w:r>
    </w:p>
    <w:p w14:paraId="6BC164CD" w14:textId="1C86A1AE" w:rsidR="007406B7" w:rsidRPr="007861F6" w:rsidRDefault="007861F6">
      <w:pPr>
        <w:pStyle w:val="P68B1DB1-ListParagraph9"/>
        <w:numPr>
          <w:ilvl w:val="0"/>
          <w:numId w:val="84"/>
        </w:numPr>
      </w:pPr>
      <w:r w:rsidRPr="007861F6">
        <w:t>Izvješće o ekološkoj i društvenoj usklađenosti portfelja HBOR-a (Prilog F)</w:t>
      </w:r>
    </w:p>
    <w:p w14:paraId="18CCD5CA" w14:textId="77777777" w:rsidR="007406B7" w:rsidRPr="007861F6" w:rsidRDefault="007406B7">
      <w:pPr>
        <w:spacing w:after="0" w:line="240" w:lineRule="auto"/>
        <w:jc w:val="both"/>
        <w:rPr>
          <w:rFonts w:eastAsia="Times New Roman" w:cstheme="minorHAnsi"/>
          <w:sz w:val="20"/>
        </w:rPr>
      </w:pPr>
    </w:p>
    <w:p w14:paraId="17891AB4" w14:textId="410D1AC5" w:rsidR="007406B7" w:rsidRPr="007861F6" w:rsidRDefault="007861F6">
      <w:pPr>
        <w:pStyle w:val="P68B1DB1-Normal7"/>
        <w:spacing w:after="0" w:line="240" w:lineRule="auto"/>
        <w:jc w:val="both"/>
      </w:pPr>
      <w:r w:rsidRPr="007861F6">
        <w:t xml:space="preserve">U slučaju djelatnosti koje će se retroaktivno prijaviti za financiranje, za djelatnosti koje su već započele ili su u tijeku izvješće o EDDA-i pružit će najbolje dostupne dokaze o mjerama smanjenja rizika koje se provode za sve identificirane potencijalne utjecaje i rizike, te da su djelatnosti provedene u skladu s nacionalnim zakonodavstvom. </w:t>
      </w:r>
    </w:p>
    <w:p w14:paraId="15BCD8AB" w14:textId="73D5F203" w:rsidR="007406B7" w:rsidRPr="007861F6" w:rsidRDefault="007406B7">
      <w:pPr>
        <w:spacing w:after="0" w:line="240" w:lineRule="auto"/>
        <w:jc w:val="both"/>
        <w:rPr>
          <w:rFonts w:eastAsia="Times New Roman" w:cstheme="minorHAnsi"/>
        </w:rPr>
      </w:pPr>
    </w:p>
    <w:p w14:paraId="08D0C5FB" w14:textId="2E5DCF47" w:rsidR="007406B7" w:rsidRPr="007861F6" w:rsidRDefault="007861F6">
      <w:pPr>
        <w:pStyle w:val="P68B1DB1-Normal21"/>
        <w:keepNext/>
        <w:keepLines/>
        <w:numPr>
          <w:ilvl w:val="2"/>
          <w:numId w:val="6"/>
        </w:numPr>
        <w:spacing w:before="40" w:after="0" w:line="240" w:lineRule="auto"/>
        <w:ind w:left="720"/>
        <w:jc w:val="both"/>
        <w:outlineLvl w:val="2"/>
      </w:pPr>
      <w:bookmarkStart w:id="63" w:name="_Toc58235262"/>
      <w:bookmarkStart w:id="64" w:name="_Toc58235363"/>
      <w:bookmarkStart w:id="65" w:name="_Toc58235459"/>
      <w:bookmarkStart w:id="66" w:name="_Toc58235538"/>
      <w:bookmarkStart w:id="67" w:name="_Toc93052020"/>
      <w:r w:rsidRPr="007861F6">
        <w:t>Integracija ekoloških i društvenih zahtjeva u proces donošenja odluka i odobravanja transakcija</w:t>
      </w:r>
      <w:bookmarkEnd w:id="63"/>
      <w:bookmarkEnd w:id="64"/>
      <w:bookmarkEnd w:id="65"/>
      <w:bookmarkEnd w:id="66"/>
      <w:bookmarkEnd w:id="67"/>
    </w:p>
    <w:p w14:paraId="4C47E7F4" w14:textId="77777777" w:rsidR="007406B7" w:rsidRPr="007861F6" w:rsidRDefault="007406B7">
      <w:pPr>
        <w:spacing w:after="0" w:line="240" w:lineRule="auto"/>
        <w:jc w:val="both"/>
        <w:rPr>
          <w:rFonts w:eastAsia="Times New Roman" w:cstheme="minorHAnsi"/>
          <w:sz w:val="20"/>
        </w:rPr>
      </w:pPr>
    </w:p>
    <w:p w14:paraId="7D9A5733" w14:textId="6BDA9D0D" w:rsidR="007406B7" w:rsidRPr="007861F6" w:rsidRDefault="007861F6">
      <w:pPr>
        <w:pStyle w:val="P68B1DB1-Normal7"/>
        <w:spacing w:after="0" w:line="240" w:lineRule="auto"/>
        <w:jc w:val="both"/>
      </w:pPr>
      <w:r w:rsidRPr="007861F6">
        <w:t xml:space="preserve">Nijedan se zahtjev ne može finalizirati, odbiti ili odobriti bez ispunjenja i potpisivanja obrasca za ekološku i društvenu provjeru i arhiviranja tog obrasca (uključujući elektroničko arhiviranje) za buduće uvide i provjere. </w:t>
      </w:r>
    </w:p>
    <w:p w14:paraId="25103E62" w14:textId="77777777" w:rsidR="007406B7" w:rsidRPr="007861F6" w:rsidRDefault="007406B7">
      <w:pPr>
        <w:spacing w:after="0" w:line="240" w:lineRule="auto"/>
        <w:jc w:val="both"/>
        <w:rPr>
          <w:rFonts w:eastAsia="Times New Roman" w:cstheme="minorHAnsi"/>
          <w:sz w:val="20"/>
        </w:rPr>
      </w:pPr>
    </w:p>
    <w:p w14:paraId="7B35FD01" w14:textId="3CFFC265" w:rsidR="007406B7" w:rsidRPr="007861F6" w:rsidRDefault="007861F6" w:rsidP="00470ABD">
      <w:pPr>
        <w:pStyle w:val="P68B1DB1-Normal7"/>
        <w:spacing w:after="0" w:line="240" w:lineRule="auto"/>
        <w:jc w:val="both"/>
      </w:pPr>
      <w:r w:rsidRPr="007861F6">
        <w:t xml:space="preserve">Ugovori o zajmu između Podnositelja zahtjeva i FP-a/SFI-ja sadržavat će odgovarajuće izjave o zaštiti okoliša, jamstva i sporazume koji zahtijevaju da se </w:t>
      </w:r>
      <w:proofErr w:type="spellStart"/>
      <w:r w:rsidR="00870B24">
        <w:rPr>
          <w:i/>
        </w:rPr>
        <w:t>potproj</w:t>
      </w:r>
      <w:r w:rsidRPr="007861F6">
        <w:rPr>
          <w:i/>
        </w:rPr>
        <w:t>ekt</w:t>
      </w:r>
      <w:proofErr w:type="spellEnd"/>
      <w:r w:rsidRPr="007861F6">
        <w:rPr>
          <w:i/>
        </w:rPr>
        <w:t xml:space="preserve"> u svim materijalnim aspektima provodi u skladu s lokalnim zahtjevima u pogledu zaštite okoliša, zdravlja, sigurnosti i društva sadržanim u relevantnim općim zakonima te u skladu sa svim primjenjivim zahtjevima. Podnositelj će biti dužan uložiti sve napore kako bi osigurao provedbu </w:t>
      </w:r>
      <w:proofErr w:type="spellStart"/>
      <w:r w:rsidR="00870B24">
        <w:rPr>
          <w:i/>
        </w:rPr>
        <w:t>potproj</w:t>
      </w:r>
      <w:r w:rsidRPr="007861F6">
        <w:rPr>
          <w:i/>
        </w:rPr>
        <w:t>ekta</w:t>
      </w:r>
      <w:proofErr w:type="spellEnd"/>
      <w:r w:rsidRPr="007861F6">
        <w:rPr>
          <w:i/>
        </w:rPr>
        <w:t xml:space="preserve"> na ekološki i društveno prihvatljiv način. Projekt će biti u potpunosti usklađen s odgovarajućim nacionalnim zakonima koji uređuju okoliš, gospodarenje otpadom, kvalitetu zraka, tla i vode, zaštitu rada i radnika, kao i Sustav upravljanja okolišem i društvom usvojenim za potrebe ovog Projekta. </w:t>
      </w:r>
    </w:p>
    <w:p w14:paraId="3F52587E" w14:textId="77777777" w:rsidR="007406B7" w:rsidRPr="007861F6" w:rsidRDefault="007406B7">
      <w:pPr>
        <w:spacing w:after="0" w:line="240" w:lineRule="auto"/>
        <w:jc w:val="both"/>
        <w:rPr>
          <w:rFonts w:eastAsia="Times New Roman" w:cstheme="minorHAnsi"/>
          <w:sz w:val="20"/>
        </w:rPr>
      </w:pPr>
    </w:p>
    <w:p w14:paraId="5519BEED" w14:textId="687C3DE6" w:rsidR="007406B7" w:rsidRPr="007861F6" w:rsidRDefault="007861F6">
      <w:pPr>
        <w:pStyle w:val="P68B1DB1-Normal21"/>
        <w:keepNext/>
        <w:keepLines/>
        <w:numPr>
          <w:ilvl w:val="2"/>
          <w:numId w:val="6"/>
        </w:numPr>
        <w:spacing w:before="40" w:after="0" w:line="240" w:lineRule="auto"/>
        <w:ind w:left="720"/>
        <w:jc w:val="both"/>
        <w:outlineLvl w:val="2"/>
      </w:pPr>
      <w:bookmarkStart w:id="68" w:name="_Toc58235263"/>
      <w:bookmarkStart w:id="69" w:name="_Toc58235364"/>
      <w:bookmarkStart w:id="70" w:name="_Toc58235460"/>
      <w:bookmarkStart w:id="71" w:name="_Toc58235539"/>
      <w:bookmarkStart w:id="72" w:name="_Toc93052021"/>
      <w:r w:rsidRPr="007861F6">
        <w:t>Procedure nadzora</w:t>
      </w:r>
      <w:bookmarkEnd w:id="68"/>
      <w:bookmarkEnd w:id="69"/>
      <w:bookmarkEnd w:id="70"/>
      <w:bookmarkEnd w:id="71"/>
      <w:bookmarkEnd w:id="72"/>
    </w:p>
    <w:p w14:paraId="57BE6C2D" w14:textId="77777777" w:rsidR="007406B7" w:rsidRPr="007861F6" w:rsidRDefault="007406B7">
      <w:pPr>
        <w:spacing w:after="0" w:line="240" w:lineRule="auto"/>
        <w:jc w:val="both"/>
        <w:rPr>
          <w:rFonts w:eastAsia="Times New Roman" w:cstheme="minorHAnsi"/>
          <w:sz w:val="20"/>
        </w:rPr>
      </w:pPr>
    </w:p>
    <w:p w14:paraId="3F48F1A2" w14:textId="325EBFD5" w:rsidR="007406B7" w:rsidRPr="007861F6" w:rsidRDefault="007861F6">
      <w:pPr>
        <w:pStyle w:val="P68B1DB1-Normal7"/>
        <w:spacing w:after="0" w:line="240" w:lineRule="auto"/>
        <w:jc w:val="both"/>
      </w:pPr>
      <w:r w:rsidRPr="007861F6">
        <w:t>Važan element SUOD-a je praćenje i redovito izvještavanje o uspješnosti SUOD-a, što je zajednička odgovornost SFI-</w:t>
      </w:r>
      <w:proofErr w:type="spellStart"/>
      <w:r w:rsidRPr="007861F6">
        <w:t>jeva</w:t>
      </w:r>
      <w:proofErr w:type="spellEnd"/>
      <w:r w:rsidRPr="007861F6">
        <w:t xml:space="preserve"> i HBOR-a. HBOR i SFI-</w:t>
      </w:r>
      <w:proofErr w:type="spellStart"/>
      <w:r w:rsidRPr="007861F6">
        <w:t>jevi</w:t>
      </w:r>
      <w:proofErr w:type="spellEnd"/>
      <w:r w:rsidRPr="007861F6">
        <w:t xml:space="preserve"> povremeno će provjeravati učinkovitost provedbe svog SUOD-a te prilagođavati ili ažurirati procedure prema potrebi kako bi poboljšali praksu i učinkovitost te odgovorili na promjene u regulatornom okruženju područja okoliša i društva.</w:t>
      </w:r>
    </w:p>
    <w:p w14:paraId="6C6AB448" w14:textId="77777777" w:rsidR="007406B7" w:rsidRPr="007861F6" w:rsidRDefault="007406B7">
      <w:pPr>
        <w:spacing w:after="0" w:line="240" w:lineRule="auto"/>
        <w:jc w:val="both"/>
        <w:rPr>
          <w:rFonts w:eastAsia="Times New Roman" w:cstheme="minorHAnsi"/>
          <w:sz w:val="20"/>
        </w:rPr>
      </w:pPr>
    </w:p>
    <w:p w14:paraId="54932597" w14:textId="544E908C" w:rsidR="007406B7" w:rsidRPr="007861F6" w:rsidRDefault="007861F6">
      <w:pPr>
        <w:pStyle w:val="P68B1DB1-Normal7"/>
        <w:spacing w:after="0" w:line="240" w:lineRule="auto"/>
        <w:jc w:val="both"/>
      </w:pPr>
      <w:r w:rsidRPr="007861F6">
        <w:t>SFI-</w:t>
      </w:r>
      <w:proofErr w:type="spellStart"/>
      <w:r w:rsidRPr="007861F6">
        <w:t>jevi</w:t>
      </w:r>
      <w:proofErr w:type="spellEnd"/>
      <w:r w:rsidRPr="007861F6">
        <w:t xml:space="preserve"> će pratiti cjelokupni portfelj koji financira Svjetska banka i izvješćivati HBOR na način koji je prihvatljiv Svjetskoj banci. HBOR će pratiti i nadzirati ekološki i društveni učinak SFI-</w:t>
      </w:r>
      <w:proofErr w:type="spellStart"/>
      <w:r w:rsidRPr="007861F6">
        <w:t>jeva</w:t>
      </w:r>
      <w:proofErr w:type="spellEnd"/>
      <w:r w:rsidRPr="007861F6">
        <w:t xml:space="preserve"> i izloženosti njihovih portfelja po toj kreditnoj liniji. Svjetska banka će pratiti HBOR, dok će HBOR pratiti ekološki i društveni učinak SFI-</w:t>
      </w:r>
      <w:proofErr w:type="spellStart"/>
      <w:r w:rsidRPr="007861F6">
        <w:t>jeva</w:t>
      </w:r>
      <w:proofErr w:type="spellEnd"/>
      <w:r w:rsidRPr="007861F6">
        <w:t xml:space="preserve"> za njihove korisnike </w:t>
      </w:r>
      <w:proofErr w:type="spellStart"/>
      <w:r w:rsidRPr="007861F6">
        <w:t>podzajmova</w:t>
      </w:r>
      <w:proofErr w:type="spellEnd"/>
      <w:r w:rsidRPr="007861F6">
        <w:t xml:space="preserve"> u okviru te kreditne linije.</w:t>
      </w:r>
    </w:p>
    <w:p w14:paraId="2C160060" w14:textId="77777777" w:rsidR="007406B7" w:rsidRPr="007861F6" w:rsidRDefault="007406B7">
      <w:pPr>
        <w:spacing w:after="0" w:line="240" w:lineRule="auto"/>
        <w:jc w:val="both"/>
        <w:rPr>
          <w:rFonts w:eastAsia="Times New Roman" w:cstheme="minorHAnsi"/>
          <w:sz w:val="20"/>
        </w:rPr>
      </w:pPr>
    </w:p>
    <w:p w14:paraId="631939A4" w14:textId="368D75DF" w:rsidR="007406B7" w:rsidRPr="007861F6" w:rsidRDefault="007861F6">
      <w:pPr>
        <w:spacing w:after="0" w:line="240" w:lineRule="auto"/>
        <w:jc w:val="both"/>
        <w:rPr>
          <w:rFonts w:eastAsia="Times New Roman" w:cstheme="minorHAnsi"/>
          <w:sz w:val="20"/>
        </w:rPr>
      </w:pPr>
      <w:r w:rsidRPr="007861F6">
        <w:rPr>
          <w:rFonts w:eastAsia="Times New Roman" w:cstheme="minorHAnsi"/>
          <w:sz w:val="20"/>
        </w:rPr>
        <w:t>SFI-</w:t>
      </w:r>
      <w:proofErr w:type="spellStart"/>
      <w:r w:rsidRPr="007861F6">
        <w:rPr>
          <w:rFonts w:eastAsia="Times New Roman" w:cstheme="minorHAnsi"/>
          <w:sz w:val="20"/>
        </w:rPr>
        <w:t>jevi</w:t>
      </w:r>
      <w:proofErr w:type="spellEnd"/>
      <w:r w:rsidRPr="007861F6">
        <w:rPr>
          <w:rFonts w:eastAsia="Times New Roman" w:cstheme="minorHAnsi"/>
          <w:sz w:val="20"/>
        </w:rPr>
        <w:t xml:space="preserve"> će pratiti provedbu ekološke i društvene provjere zahtjeva te će zadržati dokaze o takvoj provjeri, zajedno s Izvješćem o ekološkoj i društvenoj provjeri i procjeni. SFI-</w:t>
      </w:r>
      <w:proofErr w:type="spellStart"/>
      <w:r w:rsidRPr="007861F6">
        <w:rPr>
          <w:rFonts w:eastAsia="Times New Roman" w:cstheme="minorHAnsi"/>
          <w:sz w:val="20"/>
        </w:rPr>
        <w:t>jevi</w:t>
      </w:r>
      <w:proofErr w:type="spellEnd"/>
      <w:r w:rsidRPr="007861F6">
        <w:rPr>
          <w:rFonts w:eastAsia="Times New Roman" w:cstheme="minorHAnsi"/>
          <w:sz w:val="20"/>
        </w:rPr>
        <w:t xml:space="preserve"> će također voditi evidenciju i dostaviti HBOR-u prvih pet (5) zahtjeva s Izvješćem o ekološkoj i društvenoj provjeri i procjeni (obrazac dostupan u Prilogu I), označavajući one koje zahtijevaju dodatnu pažnju. HBOR će te podatke dalje prenijeti Svjetskoj banci u obliku izvješća</w:t>
      </w:r>
      <w:r w:rsidRPr="007861F6">
        <w:rPr>
          <w:rStyle w:val="FootnoteReference"/>
          <w:rFonts w:eastAsia="Times New Roman"/>
        </w:rPr>
        <w:footnoteReference w:id="24"/>
      </w:r>
      <w:r w:rsidRPr="007861F6">
        <w:rPr>
          <w:rFonts w:eastAsia="Times New Roman" w:cstheme="minorHAnsi"/>
          <w:sz w:val="20"/>
        </w:rPr>
        <w:t>. SFI-</w:t>
      </w:r>
      <w:proofErr w:type="spellStart"/>
      <w:r w:rsidRPr="007861F6">
        <w:rPr>
          <w:rFonts w:eastAsia="Times New Roman" w:cstheme="minorHAnsi"/>
          <w:sz w:val="20"/>
        </w:rPr>
        <w:t>jevi</w:t>
      </w:r>
      <w:proofErr w:type="spellEnd"/>
      <w:r w:rsidRPr="007861F6">
        <w:rPr>
          <w:rFonts w:eastAsia="Times New Roman" w:cstheme="minorHAnsi"/>
          <w:sz w:val="20"/>
        </w:rPr>
        <w:t xml:space="preserve"> i HBOR također će nadzirati i pratiti sve korektivne radnje koje se utvrde u postupku provjere zahtjeva i osigurati redovito izvješćivanje o tome. </w:t>
      </w:r>
    </w:p>
    <w:p w14:paraId="59C52F74" w14:textId="77777777" w:rsidR="007406B7" w:rsidRPr="007861F6" w:rsidRDefault="007406B7">
      <w:pPr>
        <w:spacing w:after="0" w:line="240" w:lineRule="auto"/>
        <w:jc w:val="both"/>
        <w:rPr>
          <w:rFonts w:eastAsia="Times New Roman" w:cstheme="minorHAnsi"/>
          <w:sz w:val="20"/>
        </w:rPr>
      </w:pPr>
    </w:p>
    <w:p w14:paraId="7CBA5E09" w14:textId="77B5273F" w:rsidR="007406B7" w:rsidRPr="007861F6" w:rsidRDefault="007861F6">
      <w:pPr>
        <w:pStyle w:val="P68B1DB1-Normal7"/>
        <w:spacing w:after="0" w:line="240" w:lineRule="auto"/>
        <w:jc w:val="both"/>
      </w:pPr>
      <w:r w:rsidRPr="007861F6">
        <w:t>Ekološki i društveni učinak ocjenjivat će se na polugodišnjoj osnovi, uključujući status provedbe korektivnih radnji. Mjerilo učinka bit će stalna usklađenost s primjenjivim zahtjevima. Ocjenjivanje rada vršit će:</w:t>
      </w:r>
    </w:p>
    <w:p w14:paraId="14B68ADD" w14:textId="5976C397" w:rsidR="007406B7" w:rsidRPr="007861F6" w:rsidRDefault="007861F6">
      <w:pPr>
        <w:pStyle w:val="P68B1DB1-Normal7"/>
        <w:numPr>
          <w:ilvl w:val="0"/>
          <w:numId w:val="11"/>
        </w:numPr>
        <w:spacing w:after="0" w:line="240" w:lineRule="auto"/>
        <w:contextualSpacing/>
        <w:jc w:val="both"/>
      </w:pPr>
      <w:r w:rsidRPr="007861F6">
        <w:lastRenderedPageBreak/>
        <w:t>MMSP-ovi koji će dostavljati polugodišnja izvješća o praćenju službenicima za okoliš i društvo SFI-</w:t>
      </w:r>
      <w:proofErr w:type="spellStart"/>
      <w:r w:rsidRPr="007861F6">
        <w:t>jeva</w:t>
      </w:r>
      <w:proofErr w:type="spellEnd"/>
      <w:r w:rsidRPr="007861F6">
        <w:t xml:space="preserve">, koji po potrebi mogu slati daljnje upite ili provoditi naknadne posjete na lokaciji, i </w:t>
      </w:r>
    </w:p>
    <w:p w14:paraId="39FA030C" w14:textId="44197E12" w:rsidR="007406B7" w:rsidRPr="007861F6" w:rsidRDefault="007861F6">
      <w:pPr>
        <w:numPr>
          <w:ilvl w:val="0"/>
          <w:numId w:val="11"/>
        </w:numPr>
        <w:spacing w:after="0" w:line="240" w:lineRule="auto"/>
        <w:contextualSpacing/>
        <w:jc w:val="both"/>
        <w:rPr>
          <w:rFonts w:eastAsia="Times New Roman" w:cstheme="minorHAnsi"/>
          <w:sz w:val="20"/>
        </w:rPr>
      </w:pPr>
      <w:r w:rsidRPr="007861F6">
        <w:rPr>
          <w:rFonts w:eastAsia="Times New Roman" w:cstheme="minorHAnsi"/>
          <w:sz w:val="20"/>
        </w:rPr>
        <w:t>službenici za okoliš i društvo SFI-</w:t>
      </w:r>
      <w:proofErr w:type="spellStart"/>
      <w:r w:rsidRPr="007861F6">
        <w:rPr>
          <w:rFonts w:eastAsia="Times New Roman" w:cstheme="minorHAnsi"/>
          <w:sz w:val="20"/>
        </w:rPr>
        <w:t>jeva</w:t>
      </w:r>
      <w:proofErr w:type="spellEnd"/>
      <w:r w:rsidRPr="007861F6">
        <w:rPr>
          <w:rFonts w:eastAsia="Times New Roman" w:cstheme="minorHAnsi"/>
          <w:sz w:val="20"/>
        </w:rPr>
        <w:t xml:space="preserve"> koji će dostavljati izvješća o praćenju prema </w:t>
      </w:r>
      <w:r w:rsidRPr="007861F6">
        <w:rPr>
          <w:rFonts w:eastAsia="Times New Roman" w:cstheme="minorHAnsi"/>
          <w:sz w:val="20"/>
        </w:rPr>
        <w:fldChar w:fldCharType="begin"/>
      </w:r>
      <w:r w:rsidRPr="007861F6">
        <w:rPr>
          <w:rFonts w:eastAsia="Times New Roman" w:cstheme="minorHAnsi"/>
          <w:sz w:val="20"/>
        </w:rPr>
        <w:instrText xml:space="preserve"> REF _Ref54254683 \h  \* MERGEFORMAT </w:instrText>
      </w:r>
      <w:r w:rsidRPr="007861F6">
        <w:rPr>
          <w:rFonts w:eastAsia="Times New Roman" w:cstheme="minorHAnsi"/>
          <w:sz w:val="20"/>
        </w:rPr>
      </w:r>
      <w:r w:rsidRPr="007861F6">
        <w:rPr>
          <w:rFonts w:eastAsia="Times New Roman" w:cstheme="minorHAnsi"/>
          <w:sz w:val="20"/>
        </w:rPr>
        <w:fldChar w:fldCharType="separate"/>
      </w:r>
      <w:proofErr w:type="spellStart"/>
      <w:r w:rsidRPr="007861F6">
        <w:rPr>
          <w:rFonts w:eastAsia="Times New Roman" w:cstheme="minorHAnsi"/>
          <w:sz w:val="20"/>
        </w:rPr>
        <w:t>Annex</w:t>
      </w:r>
      <w:proofErr w:type="spellEnd"/>
      <w:r w:rsidRPr="007861F6">
        <w:rPr>
          <w:rFonts w:eastAsia="Times New Roman" w:cstheme="minorHAnsi"/>
          <w:sz w:val="20"/>
        </w:rPr>
        <w:t xml:space="preserve"> B</w:t>
      </w:r>
      <w:r w:rsidRPr="007861F6">
        <w:rPr>
          <w:rFonts w:eastAsia="Times New Roman" w:cstheme="minorHAnsi"/>
          <w:sz w:val="20"/>
        </w:rPr>
        <w:fldChar w:fldCharType="end"/>
      </w:r>
      <w:r w:rsidRPr="007861F6">
        <w:rPr>
          <w:rStyle w:val="FootnoteReference"/>
          <w:rFonts w:eastAsia="Times New Roman"/>
        </w:rPr>
        <w:footnoteReference w:id="25"/>
      </w:r>
      <w:r w:rsidRPr="007861F6">
        <w:rPr>
          <w:rFonts w:eastAsia="Times New Roman" w:cstheme="minorHAnsi"/>
          <w:sz w:val="20"/>
        </w:rPr>
        <w:t xml:space="preserve"> HBOR-u i Svjetskoj banci, koja će se pripremiti na temelju: (i) MMSP-ovih polugodišnjih izvješća o praćenju dostavljenih službeniku za okoliš i društvo SFI-</w:t>
      </w:r>
      <w:proofErr w:type="spellStart"/>
      <w:r w:rsidRPr="007861F6">
        <w:rPr>
          <w:rFonts w:eastAsia="Times New Roman" w:cstheme="minorHAnsi"/>
          <w:sz w:val="20"/>
        </w:rPr>
        <w:t>jeva</w:t>
      </w:r>
      <w:proofErr w:type="spellEnd"/>
      <w:r w:rsidRPr="007861F6">
        <w:rPr>
          <w:rFonts w:eastAsia="Times New Roman" w:cstheme="minorHAnsi"/>
          <w:sz w:val="20"/>
        </w:rPr>
        <w:t xml:space="preserve"> i (ii) Izvješća o ekološkoj i društvenoj provjeri i procjeni te provedenog nadzora.</w:t>
      </w:r>
    </w:p>
    <w:p w14:paraId="4753B721" w14:textId="77777777" w:rsidR="007406B7" w:rsidRPr="007861F6" w:rsidRDefault="007406B7">
      <w:pPr>
        <w:spacing w:after="0" w:line="240" w:lineRule="auto"/>
        <w:jc w:val="both"/>
        <w:rPr>
          <w:rFonts w:eastAsia="Times New Roman" w:cstheme="minorHAnsi"/>
          <w:sz w:val="20"/>
        </w:rPr>
      </w:pPr>
    </w:p>
    <w:p w14:paraId="71A549AC" w14:textId="745FB6E3" w:rsidR="007406B7" w:rsidRPr="007861F6" w:rsidRDefault="007861F6">
      <w:pPr>
        <w:pStyle w:val="P68B1DB1-Normal7"/>
        <w:spacing w:after="0" w:line="240" w:lineRule="auto"/>
        <w:jc w:val="both"/>
      </w:pPr>
      <w:r w:rsidRPr="007861F6">
        <w:t xml:space="preserve">U slučaju nepoštivanja ekoloških i društvenih standarda koji su navedeni u ugovoru o financiranju korisnik </w:t>
      </w:r>
      <w:proofErr w:type="spellStart"/>
      <w:r w:rsidRPr="007861F6">
        <w:t>podzajma</w:t>
      </w:r>
      <w:proofErr w:type="spellEnd"/>
      <w:r w:rsidRPr="007861F6">
        <w:t xml:space="preserve"> imat će rok za rješavanje tog problema.</w:t>
      </w:r>
    </w:p>
    <w:p w14:paraId="6D083FC5" w14:textId="77777777" w:rsidR="007406B7" w:rsidRPr="007861F6" w:rsidRDefault="007406B7">
      <w:pPr>
        <w:spacing w:after="0" w:line="240" w:lineRule="auto"/>
        <w:jc w:val="both"/>
        <w:rPr>
          <w:rFonts w:eastAsia="Times New Roman" w:cstheme="minorHAnsi"/>
          <w:sz w:val="20"/>
        </w:rPr>
      </w:pPr>
    </w:p>
    <w:p w14:paraId="7083652B" w14:textId="16F817A8" w:rsidR="007406B7" w:rsidRPr="007861F6" w:rsidRDefault="007861F6">
      <w:pPr>
        <w:pStyle w:val="P68B1DB1-Normal7"/>
        <w:spacing w:after="0" w:line="240" w:lineRule="auto"/>
        <w:jc w:val="both"/>
      </w:pPr>
      <w:r w:rsidRPr="007861F6">
        <w:t>Tijekom nadzora, službenici za okoliš i društvo HBOR-a ili SFI-</w:t>
      </w:r>
      <w:proofErr w:type="spellStart"/>
      <w:r w:rsidRPr="007861F6">
        <w:t>jeva</w:t>
      </w:r>
      <w:proofErr w:type="spellEnd"/>
      <w:r w:rsidRPr="007861F6">
        <w:t xml:space="preserve"> prema potrebi mogu identificirati ekološka i društvena pitanja, kao što je nepoštivanje jedne ili više klauzula navedenih u pravnom ugovoru od strane korisnika </w:t>
      </w:r>
      <w:proofErr w:type="spellStart"/>
      <w:r w:rsidRPr="007861F6">
        <w:t>podzajma</w:t>
      </w:r>
      <w:proofErr w:type="spellEnd"/>
      <w:r w:rsidRPr="007861F6">
        <w:t>.</w:t>
      </w:r>
    </w:p>
    <w:p w14:paraId="7BCD2584" w14:textId="77777777" w:rsidR="007406B7" w:rsidRPr="007861F6" w:rsidRDefault="007406B7">
      <w:pPr>
        <w:spacing w:after="0" w:line="240" w:lineRule="auto"/>
        <w:jc w:val="both"/>
        <w:rPr>
          <w:rFonts w:eastAsia="Times New Roman" w:cstheme="minorHAnsi"/>
          <w:sz w:val="20"/>
        </w:rPr>
      </w:pPr>
    </w:p>
    <w:p w14:paraId="082545BF" w14:textId="6BEFCF37" w:rsidR="007406B7" w:rsidRPr="007861F6" w:rsidRDefault="007861F6">
      <w:pPr>
        <w:pStyle w:val="P68B1DB1-Normal7"/>
        <w:spacing w:after="0" w:line="240" w:lineRule="auto"/>
        <w:jc w:val="both"/>
      </w:pPr>
      <w:r w:rsidRPr="007861F6">
        <w:t>U tim će slučajevima službenici za okoliš i društvo HBOR-a ili SFI-</w:t>
      </w:r>
      <w:proofErr w:type="spellStart"/>
      <w:r w:rsidRPr="007861F6">
        <w:t>jeva</w:t>
      </w:r>
      <w:proofErr w:type="spellEnd"/>
      <w:r w:rsidRPr="007861F6">
        <w:t xml:space="preserve"> prema potrebi kontaktirati korisnika </w:t>
      </w:r>
      <w:proofErr w:type="spellStart"/>
      <w:r w:rsidRPr="007861F6">
        <w:t>podzajma</w:t>
      </w:r>
      <w:proofErr w:type="spellEnd"/>
      <w:r w:rsidRPr="007861F6">
        <w:t xml:space="preserve"> kako bi riješili ta pitanja u razumnom vremenskom roku (navedenom u ugovoru o financiranju). </w:t>
      </w:r>
    </w:p>
    <w:p w14:paraId="18F16F8E" w14:textId="77777777" w:rsidR="007406B7" w:rsidRPr="007861F6" w:rsidRDefault="007406B7">
      <w:pPr>
        <w:spacing w:after="0" w:line="240" w:lineRule="auto"/>
        <w:jc w:val="both"/>
        <w:rPr>
          <w:rFonts w:eastAsia="Times New Roman" w:cstheme="minorHAnsi"/>
          <w:sz w:val="20"/>
        </w:rPr>
      </w:pPr>
    </w:p>
    <w:p w14:paraId="1F98802A" w14:textId="4E3C7BE1" w:rsidR="007406B7" w:rsidRPr="007861F6" w:rsidRDefault="007861F6">
      <w:pPr>
        <w:pStyle w:val="P68B1DB1-Normal7"/>
        <w:spacing w:after="0" w:line="240" w:lineRule="auto"/>
        <w:jc w:val="both"/>
      </w:pPr>
      <w:r w:rsidRPr="007861F6">
        <w:t xml:space="preserve">Ako korisnik </w:t>
      </w:r>
      <w:proofErr w:type="spellStart"/>
      <w:r w:rsidRPr="007861F6">
        <w:t>podzajma</w:t>
      </w:r>
      <w:proofErr w:type="spellEnd"/>
      <w:r w:rsidRPr="007861F6">
        <w:t xml:space="preserve"> ne poduzme potrebne korektivne radnje pravovremeno ili ne riješi otvoreno relevantno ekološko i društveno pitanje, od HBOR-a ili SFI-ja može se tražiti da poduzmu pravne radnje protiv korisnika </w:t>
      </w:r>
      <w:proofErr w:type="spellStart"/>
      <w:r w:rsidRPr="007861F6">
        <w:t>podzajma</w:t>
      </w:r>
      <w:proofErr w:type="spellEnd"/>
      <w:r w:rsidRPr="007861F6">
        <w:t xml:space="preserve">, uključujući pravo da obustave ili prekinu korištenje prihoda ili ubrzaju ili dobiju povrat cijelog ili bilo kojeg dijela iznosa </w:t>
      </w:r>
      <w:proofErr w:type="spellStart"/>
      <w:r w:rsidRPr="007861F6">
        <w:t>Podzajma</w:t>
      </w:r>
      <w:proofErr w:type="spellEnd"/>
      <w:r w:rsidRPr="007861F6">
        <w:t>, kako bi se smanjila izloženost ekološkim i društvenim rizicima povezanim s transakcijom.</w:t>
      </w:r>
    </w:p>
    <w:p w14:paraId="1690B68D" w14:textId="77777777" w:rsidR="007406B7" w:rsidRPr="007861F6" w:rsidRDefault="007406B7">
      <w:pPr>
        <w:spacing w:after="0" w:line="240" w:lineRule="auto"/>
        <w:jc w:val="both"/>
        <w:rPr>
          <w:rFonts w:eastAsia="Times New Roman" w:cstheme="minorHAnsi"/>
          <w:sz w:val="20"/>
        </w:rPr>
      </w:pPr>
    </w:p>
    <w:p w14:paraId="48B80A30" w14:textId="015F9D50" w:rsidR="007406B7" w:rsidRPr="007861F6" w:rsidRDefault="007861F6">
      <w:pPr>
        <w:pStyle w:val="P68B1DB1-Normal8"/>
        <w:keepNext/>
        <w:keepLines/>
        <w:numPr>
          <w:ilvl w:val="1"/>
          <w:numId w:val="6"/>
        </w:numPr>
        <w:spacing w:before="40" w:after="120" w:line="240" w:lineRule="auto"/>
        <w:jc w:val="both"/>
        <w:outlineLvl w:val="1"/>
      </w:pPr>
      <w:bookmarkStart w:id="73" w:name="_Toc58235264"/>
      <w:bookmarkStart w:id="74" w:name="_Toc58235365"/>
      <w:bookmarkStart w:id="75" w:name="_Toc58235461"/>
      <w:bookmarkStart w:id="76" w:name="_Toc58235540"/>
      <w:bookmarkStart w:id="77" w:name="_Toc93052022"/>
      <w:r w:rsidRPr="007861F6">
        <w:t>Ekološki i društveni kapaciteti</w:t>
      </w:r>
      <w:bookmarkEnd w:id="73"/>
      <w:bookmarkEnd w:id="74"/>
      <w:bookmarkEnd w:id="75"/>
      <w:bookmarkEnd w:id="76"/>
      <w:bookmarkEnd w:id="77"/>
    </w:p>
    <w:p w14:paraId="7D9BC140" w14:textId="77777777" w:rsidR="007406B7" w:rsidRPr="007861F6" w:rsidRDefault="007406B7">
      <w:pPr>
        <w:spacing w:before="120" w:after="120" w:line="240" w:lineRule="auto"/>
        <w:jc w:val="both"/>
        <w:rPr>
          <w:rFonts w:eastAsia="Times New Roman" w:cstheme="minorHAnsi"/>
          <w:sz w:val="20"/>
        </w:rPr>
      </w:pPr>
    </w:p>
    <w:p w14:paraId="576BB628" w14:textId="134F86E7" w:rsidR="007406B7" w:rsidRPr="007861F6" w:rsidRDefault="007861F6">
      <w:pPr>
        <w:pStyle w:val="P68B1DB1-Normal7"/>
        <w:spacing w:before="120" w:after="120" w:line="240" w:lineRule="auto"/>
        <w:jc w:val="both"/>
      </w:pPr>
      <w:r w:rsidRPr="007861F6">
        <w:t>Uprava HBOR-a i sve osoblje s funkcijama povezanim s okolišem i društvom u donošenju kreditnih odluka moraju imati odgovarajuća znanja o upravljanju ekološkim i društvenim rizicima i povezanoj procjeni koja se provodi u sklopu Projekta koju će u praksi provoditi službenici za okoliš i društvo HBOR-a. Službenici za okoliš i društvo odgovaraju svojoj organizacijskoj strukturi, prema internoj organizaciji, a u okviru Projekta također podnose izvješće izvršnom direktoru Odjela za upravljanje fondovima (ukupno upravljanje) i voditelju projekta HEAL. Trenutačno su 2 HBOR-ova službenika za okoliš raspoređena u Direkciji tehničkih analiza i zaštite okoliša (DTAZO) i bit će središnja točka za pitanja okoliša i komunikaciju (dok će na Projektu biti angažirana još 4 na temelju potreba), a središnja točka za društvena pitanja odredit će se prije stupanja na snagu. Sve imenovano osoblje moraju biti osposobljeni stručnjaci za okoliš i društvo Svjetske banke za SUOD i ESF, posebno Ekološki i društveni standard 9 („ESS9”), i kao minimalni uvjet djelovati uz svijest o ekološkim i društvenim zahtjevima, kriterijima isključenja i općim procedurama.</w:t>
      </w:r>
    </w:p>
    <w:p w14:paraId="5A37EF1A" w14:textId="2E011769" w:rsidR="007406B7" w:rsidRPr="007861F6" w:rsidRDefault="007861F6">
      <w:pPr>
        <w:spacing w:before="120" w:after="120" w:line="240" w:lineRule="auto"/>
        <w:jc w:val="both"/>
        <w:rPr>
          <w:rFonts w:eastAsia="Times New Roman" w:cstheme="minorHAnsi"/>
          <w:sz w:val="20"/>
        </w:rPr>
      </w:pPr>
      <w:r w:rsidRPr="007861F6">
        <w:rPr>
          <w:rFonts w:eastAsia="Times New Roman" w:cstheme="minorHAnsi"/>
          <w:sz w:val="20"/>
        </w:rPr>
        <w:t>Nakon toga, HBOR će pripremiti plan obuke u području okoliša i društva za SFI-</w:t>
      </w:r>
      <w:proofErr w:type="spellStart"/>
      <w:r w:rsidRPr="007861F6">
        <w:rPr>
          <w:rFonts w:eastAsia="Times New Roman" w:cstheme="minorHAnsi"/>
          <w:sz w:val="20"/>
        </w:rPr>
        <w:t>jeve</w:t>
      </w:r>
      <w:proofErr w:type="spellEnd"/>
      <w:r w:rsidRPr="007861F6">
        <w:rPr>
          <w:rFonts w:eastAsia="Times New Roman" w:cstheme="minorHAnsi"/>
          <w:sz w:val="20"/>
        </w:rPr>
        <w:t xml:space="preserve"> – Osoblje koje će se obučavati su službenici za zajmove, službenici za okoliš i društvo, kreditni službenici, voditelji za odnose, službenici za rizike, pravni službenici. Plan obuke trebao bi specificirati vrste osposobljavanja koji bi trebali uključivati sljedeći program: razumijevanje zakona u području okoliša i društva (upravljanje otpadom, pitanja zaštite na radu, učinkovitost resursa i onečišćenje te relevantna pitanja u vezi s Ekološkim i društvenim standardom 2</w:t>
      </w:r>
      <w:r w:rsidRPr="007861F6">
        <w:rPr>
          <w:rStyle w:val="FootnoteReference"/>
          <w:rFonts w:eastAsia="Times New Roman"/>
        </w:rPr>
        <w:footnoteReference w:id="26"/>
      </w:r>
      <w:r w:rsidRPr="007861F6">
        <w:rPr>
          <w:rFonts w:eastAsia="Times New Roman" w:cstheme="minorHAnsi"/>
          <w:sz w:val="20"/>
        </w:rPr>
        <w:t xml:space="preserve"> („ESS2”) itd.), opći pregled ESF-a, zahtjeve ESS9 i usklađenost projekta sa SOUD-om. </w:t>
      </w:r>
    </w:p>
    <w:p w14:paraId="382C55C6" w14:textId="7F884163" w:rsidR="007406B7" w:rsidRPr="007861F6" w:rsidRDefault="007861F6">
      <w:pPr>
        <w:pStyle w:val="P68B1DB1-Normal21"/>
      </w:pPr>
      <w:r w:rsidRPr="007861F6">
        <w:br w:type="page"/>
      </w:r>
    </w:p>
    <w:p w14:paraId="3F2F934A" w14:textId="291C693B" w:rsidR="007406B7" w:rsidRPr="007861F6" w:rsidRDefault="007861F6">
      <w:pPr>
        <w:pStyle w:val="P68B1DB1-Normal8"/>
        <w:keepNext/>
        <w:keepLines/>
        <w:numPr>
          <w:ilvl w:val="1"/>
          <w:numId w:val="6"/>
        </w:numPr>
        <w:spacing w:before="40" w:after="120" w:line="240" w:lineRule="auto"/>
        <w:jc w:val="both"/>
        <w:outlineLvl w:val="1"/>
      </w:pPr>
      <w:bookmarkStart w:id="78" w:name="_Toc93052023"/>
      <w:r w:rsidRPr="007861F6">
        <w:lastRenderedPageBreak/>
        <w:t>SFI-</w:t>
      </w:r>
      <w:proofErr w:type="spellStart"/>
      <w:r w:rsidRPr="007861F6">
        <w:t>jevi</w:t>
      </w:r>
      <w:proofErr w:type="spellEnd"/>
      <w:r w:rsidRPr="007861F6">
        <w:t xml:space="preserve"> prema SUOD-u</w:t>
      </w:r>
      <w:bookmarkEnd w:id="78"/>
    </w:p>
    <w:p w14:paraId="60DC4497" w14:textId="77777777" w:rsidR="007406B7" w:rsidRPr="007861F6" w:rsidRDefault="007406B7">
      <w:pPr>
        <w:spacing w:after="0" w:line="240" w:lineRule="auto"/>
        <w:jc w:val="both"/>
        <w:rPr>
          <w:rFonts w:eastAsia="Times New Roman" w:cstheme="minorHAnsi"/>
          <w:sz w:val="20"/>
        </w:rPr>
      </w:pPr>
    </w:p>
    <w:p w14:paraId="7D404492" w14:textId="77777777" w:rsidR="007406B7" w:rsidRPr="007861F6" w:rsidRDefault="007861F6">
      <w:pPr>
        <w:pStyle w:val="P68B1DB1-Normal21"/>
        <w:spacing w:after="0" w:line="240" w:lineRule="auto"/>
        <w:jc w:val="both"/>
      </w:pPr>
      <w:r w:rsidRPr="007861F6">
        <w:t>Sudjelujuće financijske institucije (SFI)</w:t>
      </w:r>
    </w:p>
    <w:p w14:paraId="25938E93" w14:textId="77777777" w:rsidR="007406B7" w:rsidRPr="007861F6" w:rsidRDefault="007406B7">
      <w:pPr>
        <w:spacing w:after="0" w:line="240" w:lineRule="auto"/>
        <w:jc w:val="both"/>
        <w:rPr>
          <w:rFonts w:eastAsia="Times New Roman" w:cstheme="minorHAnsi"/>
          <w:sz w:val="20"/>
        </w:rPr>
      </w:pPr>
    </w:p>
    <w:p w14:paraId="28D168DB" w14:textId="430E15F0" w:rsidR="007406B7" w:rsidRPr="007861F6" w:rsidRDefault="007861F6">
      <w:pPr>
        <w:pStyle w:val="P68B1DB1-Normal7"/>
        <w:spacing w:after="0" w:line="240" w:lineRule="auto"/>
        <w:jc w:val="both"/>
      </w:pPr>
      <w:r w:rsidRPr="007861F6">
        <w:t>SFI-</w:t>
      </w:r>
      <w:proofErr w:type="spellStart"/>
      <w:r w:rsidRPr="007861F6">
        <w:t>jevi</w:t>
      </w:r>
      <w:proofErr w:type="spellEnd"/>
      <w:r w:rsidRPr="007861F6">
        <w:t xml:space="preserve"> će provesti SUOD usklađen s OPP-om i ESF-om prije početka aktivnosti daljnjeg kreditiranja korisnika </w:t>
      </w:r>
      <w:proofErr w:type="spellStart"/>
      <w:r w:rsidRPr="007861F6">
        <w:t>podzajmova</w:t>
      </w:r>
      <w:proofErr w:type="spellEnd"/>
      <w:r w:rsidRPr="007861F6">
        <w:t xml:space="preserve">. </w:t>
      </w:r>
    </w:p>
    <w:p w14:paraId="04B07008" w14:textId="77777777" w:rsidR="007406B7" w:rsidRPr="007861F6" w:rsidRDefault="007406B7">
      <w:pPr>
        <w:spacing w:after="0" w:line="240" w:lineRule="auto"/>
        <w:jc w:val="both"/>
        <w:rPr>
          <w:rFonts w:eastAsia="Times New Roman" w:cstheme="minorHAnsi"/>
          <w:sz w:val="20"/>
        </w:rPr>
      </w:pPr>
    </w:p>
    <w:p w14:paraId="0A96C92E" w14:textId="0E6C6E22" w:rsidR="007406B7" w:rsidRPr="007861F6" w:rsidRDefault="007861F6">
      <w:pPr>
        <w:pStyle w:val="P68B1DB1-Normal7"/>
        <w:spacing w:after="0" w:line="240" w:lineRule="auto"/>
        <w:contextualSpacing/>
        <w:jc w:val="both"/>
      </w:pPr>
      <w:r w:rsidRPr="007861F6">
        <w:t>SFI-</w:t>
      </w:r>
      <w:proofErr w:type="spellStart"/>
      <w:r w:rsidRPr="007861F6">
        <w:t>jevi</w:t>
      </w:r>
      <w:proofErr w:type="spellEnd"/>
      <w:r w:rsidRPr="007861F6">
        <w:t xml:space="preserve"> će provoditi ekološki i društveni pregled zahtjeva za </w:t>
      </w:r>
      <w:proofErr w:type="spellStart"/>
      <w:r w:rsidRPr="007861F6">
        <w:t>podfinanciranje</w:t>
      </w:r>
      <w:proofErr w:type="spellEnd"/>
      <w:r w:rsidRPr="007861F6">
        <w:t xml:space="preserve"> i dostavljati periodična izvješća HBOR-u, u skladu s ovim dokumentom.</w:t>
      </w:r>
    </w:p>
    <w:p w14:paraId="55B0ADD2" w14:textId="77777777" w:rsidR="007406B7" w:rsidRPr="007861F6" w:rsidRDefault="007406B7">
      <w:pPr>
        <w:spacing w:after="0" w:line="240" w:lineRule="auto"/>
        <w:jc w:val="both"/>
        <w:rPr>
          <w:rFonts w:eastAsia="Times New Roman" w:cstheme="minorHAnsi"/>
          <w:sz w:val="20"/>
        </w:rPr>
      </w:pPr>
    </w:p>
    <w:p w14:paraId="2BAE2A21" w14:textId="43531D5A" w:rsidR="007406B7" w:rsidRPr="007861F6" w:rsidRDefault="007861F6">
      <w:pPr>
        <w:pStyle w:val="P68B1DB1-Normal7"/>
        <w:spacing w:after="0" w:line="240" w:lineRule="auto"/>
        <w:jc w:val="both"/>
      </w:pPr>
      <w:r w:rsidRPr="007861F6">
        <w:t>Slično HBOR-ovom JPP-u, SFI-</w:t>
      </w:r>
      <w:proofErr w:type="spellStart"/>
      <w:r w:rsidRPr="007861F6">
        <w:t>jevi</w:t>
      </w:r>
      <w:proofErr w:type="spellEnd"/>
      <w:r w:rsidRPr="007861F6">
        <w:t xml:space="preserve"> će imenovati najmanje jednog službenika za okoliš i jednog službenika za društvo, uključujući utvrđivanje predstavnika višeg rukovodstva, s ekvivalentnim skupom vještina / iskustvom, za upravljanje SUOD-om tijekom provedbe projekta. Uz ispunjavanje lokalnih zahtjeva, imenovani službenici pregledat će zahtjeve za </w:t>
      </w:r>
      <w:proofErr w:type="spellStart"/>
      <w:r w:rsidR="00870B24">
        <w:t>potproj</w:t>
      </w:r>
      <w:r w:rsidRPr="007861F6">
        <w:t>ektni</w:t>
      </w:r>
      <w:proofErr w:type="spellEnd"/>
      <w:r w:rsidRPr="007861F6">
        <w:t xml:space="preserve"> zajam kako bi osigurali primjenu kriterija provjere SUOD-a, a zatim će nadzirati uspješan završetak potrebne procjene </w:t>
      </w:r>
      <w:proofErr w:type="spellStart"/>
      <w:r w:rsidR="00870B24">
        <w:t>potproj</w:t>
      </w:r>
      <w:r w:rsidRPr="007861F6">
        <w:t>ekata</w:t>
      </w:r>
      <w:proofErr w:type="spellEnd"/>
      <w:r w:rsidRPr="007861F6">
        <w:t xml:space="preserve">. HBOR će potvrditi rezultate odabira i pregleda Izvješćem o ekološkoj i društvenoj provjeri i procjeni prvih 5 </w:t>
      </w:r>
      <w:proofErr w:type="spellStart"/>
      <w:r w:rsidR="00870B24">
        <w:t>potproj</w:t>
      </w:r>
      <w:r w:rsidRPr="007861F6">
        <w:t>ekata</w:t>
      </w:r>
      <w:proofErr w:type="spellEnd"/>
      <w:r w:rsidRPr="007861F6">
        <w:t>. Kada bude zadovoljan SFI-</w:t>
      </w:r>
      <w:proofErr w:type="spellStart"/>
      <w:r w:rsidRPr="007861F6">
        <w:t>jevom</w:t>
      </w:r>
      <w:proofErr w:type="spellEnd"/>
      <w:r w:rsidRPr="007861F6">
        <w:t xml:space="preserve"> provedbom postupaka provjere i procjene, HBOR može povremeno pratiti nasumično odabrani uzorak zajmova. </w:t>
      </w:r>
    </w:p>
    <w:p w14:paraId="57D123EB" w14:textId="77777777" w:rsidR="007406B7" w:rsidRPr="007861F6" w:rsidRDefault="007406B7">
      <w:pPr>
        <w:spacing w:after="0" w:line="240" w:lineRule="auto"/>
        <w:jc w:val="both"/>
        <w:rPr>
          <w:rFonts w:eastAsia="Times New Roman" w:cstheme="minorHAnsi"/>
          <w:sz w:val="20"/>
        </w:rPr>
      </w:pPr>
    </w:p>
    <w:p w14:paraId="308023D4" w14:textId="752ABDB4" w:rsidR="007406B7" w:rsidRPr="007861F6" w:rsidRDefault="007861F6">
      <w:pPr>
        <w:pStyle w:val="P68B1DB1-Normal7"/>
        <w:spacing w:after="0" w:line="240" w:lineRule="auto"/>
        <w:jc w:val="both"/>
      </w:pPr>
      <w:r w:rsidRPr="007861F6">
        <w:t xml:space="preserve">Praćenje usklađenosti u pogledu učinka provodit će se u razdoblju isplate. Usklađenost će se provoditi kroz (i) </w:t>
      </w:r>
      <w:proofErr w:type="spellStart"/>
      <w:r w:rsidRPr="007861F6">
        <w:t>samonadzor</w:t>
      </w:r>
      <w:proofErr w:type="spellEnd"/>
      <w:r w:rsidRPr="007861F6">
        <w:t xml:space="preserve"> krajnjih korisnika i (ii) nadzorne posjete nasumičnom uzorku zajmova (</w:t>
      </w:r>
      <w:bookmarkStart w:id="79" w:name="_Hlk85642111"/>
      <w:r w:rsidRPr="007861F6">
        <w:t xml:space="preserve">najmanje 10 zajmova po izvještajnom razdoblju ili do 20 % korisnika </w:t>
      </w:r>
      <w:proofErr w:type="spellStart"/>
      <w:r w:rsidRPr="007861F6">
        <w:t>podzajmova</w:t>
      </w:r>
      <w:proofErr w:type="spellEnd"/>
      <w:r w:rsidRPr="007861F6">
        <w:t xml:space="preserve"> na polugodišnjoj osnovi</w:t>
      </w:r>
      <w:bookmarkEnd w:id="79"/>
      <w:r w:rsidRPr="007861F6">
        <w:t>).</w:t>
      </w:r>
    </w:p>
    <w:p w14:paraId="596C3B4A" w14:textId="77777777" w:rsidR="007406B7" w:rsidRPr="007861F6" w:rsidRDefault="007406B7">
      <w:pPr>
        <w:spacing w:after="0" w:line="240" w:lineRule="auto"/>
        <w:jc w:val="both"/>
        <w:rPr>
          <w:rFonts w:eastAsia="Times New Roman" w:cstheme="minorHAnsi"/>
          <w:sz w:val="20"/>
        </w:rPr>
      </w:pPr>
    </w:p>
    <w:p w14:paraId="282B5AA1" w14:textId="5B51BDF8" w:rsidR="007406B7" w:rsidRPr="007861F6" w:rsidRDefault="007861F6">
      <w:pPr>
        <w:pStyle w:val="P68B1DB1-Normal21"/>
        <w:keepNext/>
        <w:keepLines/>
        <w:numPr>
          <w:ilvl w:val="2"/>
          <w:numId w:val="6"/>
        </w:numPr>
        <w:spacing w:before="40" w:after="0" w:line="240" w:lineRule="auto"/>
        <w:ind w:left="720"/>
        <w:jc w:val="both"/>
        <w:outlineLvl w:val="2"/>
      </w:pPr>
      <w:bookmarkStart w:id="80" w:name="_Toc58235265"/>
      <w:bookmarkStart w:id="81" w:name="_Toc58235366"/>
      <w:bookmarkStart w:id="82" w:name="_Toc58235462"/>
      <w:bookmarkStart w:id="83" w:name="_Toc58235541"/>
      <w:bookmarkStart w:id="84" w:name="_Toc93052024"/>
      <w:r w:rsidRPr="007861F6">
        <w:t>Mehanizam za vanjsku komunikaciju</w:t>
      </w:r>
      <w:bookmarkEnd w:id="80"/>
      <w:bookmarkEnd w:id="81"/>
      <w:bookmarkEnd w:id="82"/>
      <w:bookmarkEnd w:id="83"/>
      <w:bookmarkEnd w:id="84"/>
    </w:p>
    <w:p w14:paraId="69F1A789" w14:textId="77777777" w:rsidR="007406B7" w:rsidRPr="007861F6" w:rsidRDefault="007406B7">
      <w:pPr>
        <w:keepNext/>
        <w:keepLines/>
        <w:spacing w:before="40" w:after="0" w:line="240" w:lineRule="auto"/>
        <w:ind w:left="720"/>
        <w:jc w:val="both"/>
        <w:outlineLvl w:val="2"/>
        <w:rPr>
          <w:rFonts w:eastAsia="Times New Roman" w:cstheme="minorHAnsi"/>
          <w:b/>
          <w:sz w:val="20"/>
        </w:rPr>
      </w:pPr>
    </w:p>
    <w:p w14:paraId="63E542C9" w14:textId="1F43956F" w:rsidR="007406B7" w:rsidRPr="007861F6" w:rsidRDefault="007861F6">
      <w:pPr>
        <w:spacing w:before="120" w:after="120" w:line="240" w:lineRule="auto"/>
        <w:jc w:val="both"/>
        <w:rPr>
          <w:rFonts w:eastAsia="Times New Roman" w:cstheme="minorHAnsi"/>
          <w:sz w:val="20"/>
        </w:rPr>
      </w:pPr>
      <w:r w:rsidRPr="007861F6">
        <w:rPr>
          <w:rFonts w:eastAsia="Times New Roman" w:cstheme="minorHAnsi"/>
          <w:sz w:val="20"/>
        </w:rPr>
        <w:t>HBOR je razvio mehanizam za vanjsku komunikaciju, detaljno opisan u Programu uključivanja dionika i na koji se upućuje u ovom dokumentu (poglavlje 4.), osmišljen kako bi se pravodobno primalo, odgovaralo i dokumentiralo zahtjeve za informacijama ili nedoumice. Cilj je omogućiti javnosti način da podnese upite ili nedoumice, uključujući one u vezi s HBOR-ovom ekološkom i društvenom politikom i/ili projektima koje financiraju HBOR i SFI-</w:t>
      </w:r>
      <w:proofErr w:type="spellStart"/>
      <w:r w:rsidRPr="007861F6">
        <w:rPr>
          <w:rFonts w:eastAsia="Times New Roman" w:cstheme="minorHAnsi"/>
          <w:sz w:val="20"/>
        </w:rPr>
        <w:t>jevi</w:t>
      </w:r>
      <w:proofErr w:type="spellEnd"/>
      <w:r w:rsidRPr="007861F6">
        <w:rPr>
          <w:rFonts w:eastAsia="Times New Roman" w:cstheme="minorHAnsi"/>
          <w:sz w:val="20"/>
        </w:rPr>
        <w:t>, te da HBOR i SFI-</w:t>
      </w:r>
      <w:proofErr w:type="spellStart"/>
      <w:r w:rsidRPr="007861F6">
        <w:rPr>
          <w:rFonts w:eastAsia="Times New Roman" w:cstheme="minorHAnsi"/>
          <w:sz w:val="20"/>
        </w:rPr>
        <w:t>jevi</w:t>
      </w:r>
      <w:proofErr w:type="spellEnd"/>
      <w:r w:rsidRPr="007861F6">
        <w:rPr>
          <w:rFonts w:eastAsia="Times New Roman" w:cstheme="minorHAnsi"/>
          <w:sz w:val="20"/>
        </w:rPr>
        <w:t xml:space="preserve"> pravodobno odgovaraju na te upite. Primjer mehanizma za rješavanje vanjskih upita i nedoumica predstavljen je u Prilogu C</w:t>
      </w:r>
      <w:r w:rsidRPr="007861F6">
        <w:rPr>
          <w:rStyle w:val="FootnoteReference"/>
          <w:rFonts w:eastAsia="Times New Roman"/>
        </w:rPr>
        <w:footnoteReference w:id="27"/>
      </w:r>
      <w:r w:rsidRPr="007861F6">
        <w:rPr>
          <w:rFonts w:eastAsia="Times New Roman" w:cstheme="minorHAnsi"/>
          <w:sz w:val="20"/>
        </w:rPr>
        <w:t xml:space="preserve"> ovog dokumenta. Ovim postupkom primanja, pregledavanja i odgovaranja na komunikaciju vanjskih dionika upravlja</w:t>
      </w:r>
      <w:r w:rsidRPr="007861F6">
        <w:t xml:space="preserve"> </w:t>
      </w:r>
      <w:r w:rsidRPr="007861F6">
        <w:rPr>
          <w:rFonts w:eastAsia="Times New Roman" w:cstheme="minorHAnsi"/>
          <w:sz w:val="20"/>
        </w:rPr>
        <w:t xml:space="preserve">službenik za pritužbe. Više pojedinosti također je dostupno u odjeljku 4.4. ovog dokumenta. </w:t>
      </w:r>
    </w:p>
    <w:p w14:paraId="224096AD" w14:textId="6DEE5E6B" w:rsidR="007406B7" w:rsidRPr="007861F6" w:rsidRDefault="007861F6">
      <w:pPr>
        <w:spacing w:before="120" w:after="120" w:line="240" w:lineRule="auto"/>
        <w:jc w:val="both"/>
        <w:rPr>
          <w:rFonts w:eastAsia="Times New Roman" w:cstheme="minorHAnsi"/>
          <w:sz w:val="20"/>
        </w:rPr>
      </w:pPr>
      <w:r w:rsidRPr="007861F6">
        <w:rPr>
          <w:rFonts w:eastAsia="Times New Roman" w:cstheme="minorHAnsi"/>
          <w:sz w:val="20"/>
        </w:rPr>
        <w:t xml:space="preserve">Glavni mehanizam za vanjsku komunikaciju i kontaktni podaci HBOR-a već su javno i lako dostupni na hrvatskom i engleskom jeziku na web-stranici: http://www.hbor.hr. HBOR ima dobre rezultate u pravodobnom odgovaranju na upite i nedoumice javnosti. S obzirom na to da se pritužbe, pohvale ili prijedlozi mogu slati i na adresu </w:t>
      </w:r>
      <w:hyperlink r:id="rId12" w:history="1">
        <w:r w:rsidRPr="007861F6">
          <w:rPr>
            <w:rStyle w:val="Hyperlink"/>
            <w:rFonts w:eastAsia="Times New Roman" w:cstheme="minorHAnsi"/>
            <w:sz w:val="20"/>
          </w:rPr>
          <w:t>hbor@hbor.hr</w:t>
        </w:r>
      </w:hyperlink>
      <w:r w:rsidRPr="007861F6">
        <w:rPr>
          <w:rFonts w:eastAsia="Times New Roman" w:cstheme="minorHAnsi"/>
          <w:sz w:val="20"/>
        </w:rPr>
        <w:t xml:space="preserve">, osoba iz odjela za odnose s javnošću / komunikacije imenovana je kao određena osoba unutar projektnog tima (JPP). </w:t>
      </w:r>
    </w:p>
    <w:p w14:paraId="0F498FCF" w14:textId="77777777" w:rsidR="007406B7" w:rsidRPr="007861F6" w:rsidRDefault="007406B7">
      <w:pPr>
        <w:spacing w:after="0" w:line="240" w:lineRule="auto"/>
        <w:jc w:val="both"/>
        <w:rPr>
          <w:rFonts w:eastAsia="Times New Roman" w:cstheme="minorHAnsi"/>
          <w:sz w:val="20"/>
        </w:rPr>
      </w:pPr>
    </w:p>
    <w:p w14:paraId="22E12991" w14:textId="4B072555" w:rsidR="007406B7" w:rsidRPr="007861F6" w:rsidRDefault="007861F6">
      <w:pPr>
        <w:pStyle w:val="P68B1DB1-Normal21"/>
        <w:keepNext/>
        <w:keepLines/>
        <w:numPr>
          <w:ilvl w:val="2"/>
          <w:numId w:val="6"/>
        </w:numPr>
        <w:spacing w:before="40" w:after="0" w:line="240" w:lineRule="auto"/>
        <w:ind w:left="720"/>
        <w:jc w:val="both"/>
        <w:outlineLvl w:val="2"/>
      </w:pPr>
      <w:bookmarkStart w:id="85" w:name="_Toc58235266"/>
      <w:bookmarkStart w:id="86" w:name="_Toc58235367"/>
      <w:bookmarkStart w:id="87" w:name="_Toc58235463"/>
      <w:bookmarkStart w:id="88" w:name="_Toc58235542"/>
      <w:bookmarkStart w:id="89" w:name="_Toc93052025"/>
      <w:r w:rsidRPr="007861F6">
        <w:t>Izvješćivanje dionika o ekološkim i društvenim pitanjima</w:t>
      </w:r>
      <w:bookmarkEnd w:id="85"/>
      <w:bookmarkEnd w:id="86"/>
      <w:bookmarkEnd w:id="87"/>
      <w:bookmarkEnd w:id="88"/>
      <w:bookmarkEnd w:id="89"/>
    </w:p>
    <w:p w14:paraId="3304546D" w14:textId="77777777" w:rsidR="007406B7" w:rsidRPr="007861F6" w:rsidRDefault="007406B7">
      <w:pPr>
        <w:spacing w:after="0" w:line="240" w:lineRule="auto"/>
        <w:jc w:val="both"/>
        <w:rPr>
          <w:rFonts w:eastAsia="Times New Roman" w:cstheme="minorHAnsi"/>
          <w:sz w:val="20"/>
        </w:rPr>
      </w:pPr>
    </w:p>
    <w:p w14:paraId="4827AEA4" w14:textId="13DBEB53" w:rsidR="007406B7" w:rsidRPr="007861F6" w:rsidRDefault="007861F6">
      <w:pPr>
        <w:pStyle w:val="P68B1DB1-Normal7"/>
        <w:spacing w:after="0" w:line="240" w:lineRule="auto"/>
        <w:jc w:val="both"/>
      </w:pPr>
      <w:r w:rsidRPr="007861F6">
        <w:t>HBOR i SFI-</w:t>
      </w:r>
      <w:proofErr w:type="spellStart"/>
      <w:r w:rsidRPr="007861F6">
        <w:t>jevi</w:t>
      </w:r>
      <w:proofErr w:type="spellEnd"/>
      <w:r w:rsidRPr="007861F6">
        <w:t xml:space="preserve"> će pratiti provedbu ekološke i društvene provjere zahtjeva te će zadržati dokaze o takvoj provjeri, zajedno s Izvješćem o ekološkoj i društvenoj provjeri i procjeni. SFI-</w:t>
      </w:r>
      <w:proofErr w:type="spellStart"/>
      <w:r w:rsidRPr="007861F6">
        <w:t>jevi</w:t>
      </w:r>
      <w:proofErr w:type="spellEnd"/>
      <w:r w:rsidRPr="007861F6">
        <w:t xml:space="preserve"> će također voditi evidenciju i dostaviti HBOR-u broj zahtjeva s Izvješćem o ekološkoj i društvenoj provjeri i procjeni. HBOR će te podatke dalje prenijeti Svjetskoj banci u obliku izvješća (obrazac dostupan u Prilogu F), a može koristiti to izvješće i za informiranje relevantnih internih i vanjskih dionika, uključujući relevantne uprave, dioničare, ulagače itd. </w:t>
      </w:r>
    </w:p>
    <w:p w14:paraId="3563A9A3" w14:textId="77777777" w:rsidR="007406B7" w:rsidRPr="007861F6" w:rsidRDefault="007406B7">
      <w:pPr>
        <w:keepNext/>
        <w:spacing w:after="0" w:line="240" w:lineRule="auto"/>
        <w:outlineLvl w:val="2"/>
        <w:rPr>
          <w:rFonts w:eastAsia="Times New Roman" w:cstheme="minorHAnsi"/>
          <w:b/>
          <w:sz w:val="20"/>
        </w:rPr>
      </w:pPr>
    </w:p>
    <w:p w14:paraId="4B6FA6CF" w14:textId="28599D02" w:rsidR="007406B7" w:rsidRPr="007861F6" w:rsidRDefault="007861F6">
      <w:pPr>
        <w:spacing w:after="0" w:line="240" w:lineRule="auto"/>
        <w:jc w:val="both"/>
        <w:rPr>
          <w:rFonts w:eastAsia="Times New Roman" w:cstheme="minorHAnsi"/>
          <w:sz w:val="20"/>
        </w:rPr>
      </w:pPr>
      <w:r w:rsidRPr="007861F6">
        <w:rPr>
          <w:rFonts w:eastAsia="Times New Roman" w:cstheme="minorHAnsi"/>
          <w:sz w:val="20"/>
        </w:rPr>
        <w:t xml:space="preserve">HBOR će redovito pratiti ekološku i društvenu dužnu pažnju, uključujući praćenje </w:t>
      </w:r>
      <w:proofErr w:type="spellStart"/>
      <w:r w:rsidRPr="007861F6">
        <w:rPr>
          <w:rFonts w:eastAsia="Times New Roman" w:cstheme="minorHAnsi"/>
          <w:sz w:val="20"/>
        </w:rPr>
        <w:t>podzajmova</w:t>
      </w:r>
      <w:proofErr w:type="spellEnd"/>
      <w:r w:rsidRPr="007861F6">
        <w:rPr>
          <w:rFonts w:eastAsia="Times New Roman" w:cstheme="minorHAnsi"/>
          <w:sz w:val="20"/>
        </w:rPr>
        <w:t xml:space="preserve"> koje provode SFI-</w:t>
      </w:r>
      <w:proofErr w:type="spellStart"/>
      <w:r w:rsidRPr="007861F6">
        <w:rPr>
          <w:rFonts w:eastAsia="Times New Roman" w:cstheme="minorHAnsi"/>
          <w:sz w:val="20"/>
        </w:rPr>
        <w:t>jevi</w:t>
      </w:r>
      <w:proofErr w:type="spellEnd"/>
      <w:r w:rsidRPr="007861F6">
        <w:rPr>
          <w:rFonts w:eastAsia="Times New Roman" w:cstheme="minorHAnsi"/>
          <w:sz w:val="20"/>
        </w:rPr>
        <w:t>, i izvješćivati Svjetsku banku o rezultatu na polugodišnjoj osnovi. Obrazac Izvješća o ekološkom i društvenom praćenju za polugodišnje izvješćivanje predstavljen je u Prilogu F</w:t>
      </w:r>
      <w:r w:rsidRPr="007861F6">
        <w:rPr>
          <w:rStyle w:val="FootnoteReference"/>
          <w:rFonts w:eastAsia="Times New Roman"/>
        </w:rPr>
        <w:footnoteReference w:id="28"/>
      </w:r>
      <w:r w:rsidRPr="007861F6">
        <w:rPr>
          <w:rFonts w:eastAsia="Times New Roman" w:cstheme="minorHAnsi"/>
          <w:sz w:val="20"/>
        </w:rPr>
        <w:t xml:space="preserve"> ovog dokumenta. </w:t>
      </w:r>
    </w:p>
    <w:p w14:paraId="155F2FD0" w14:textId="77777777" w:rsidR="007406B7" w:rsidRPr="007861F6" w:rsidRDefault="007406B7">
      <w:pPr>
        <w:spacing w:after="0" w:line="240" w:lineRule="auto"/>
        <w:jc w:val="both"/>
        <w:rPr>
          <w:rFonts w:eastAsia="Times New Roman" w:cstheme="minorHAnsi"/>
          <w:sz w:val="20"/>
        </w:rPr>
      </w:pPr>
    </w:p>
    <w:p w14:paraId="7FBA0584" w14:textId="3A1585F0" w:rsidR="007406B7" w:rsidRPr="007861F6" w:rsidRDefault="007861F6">
      <w:pPr>
        <w:spacing w:after="0" w:line="240" w:lineRule="auto"/>
        <w:jc w:val="both"/>
        <w:rPr>
          <w:rFonts w:eastAsia="Times New Roman" w:cstheme="minorHAnsi"/>
          <w:sz w:val="20"/>
        </w:rPr>
      </w:pPr>
      <w:r w:rsidRPr="007861F6">
        <w:rPr>
          <w:rFonts w:eastAsia="Times New Roman" w:cstheme="minorHAnsi"/>
          <w:sz w:val="20"/>
        </w:rPr>
        <w:t>HBOR će podnositi Svjetskoj banci polugodišnja izvješća o ekološkoj i društvenoj usklađenosti (Prilog F) u vezi s provedbom svog SUOD-a, uključujući svoje ekološke i društvene procedure, ESS9</w:t>
      </w:r>
      <w:r w:rsidRPr="007861F6">
        <w:rPr>
          <w:rStyle w:val="FootnoteReference"/>
          <w:rFonts w:eastAsia="Times New Roman"/>
        </w:rPr>
        <w:footnoteReference w:id="29"/>
      </w:r>
      <w:r w:rsidRPr="007861F6">
        <w:rPr>
          <w:rFonts w:eastAsia="Times New Roman" w:cstheme="minorHAnsi"/>
          <w:sz w:val="20"/>
        </w:rPr>
        <w:t>, ESS1</w:t>
      </w:r>
      <w:r w:rsidRPr="007861F6">
        <w:rPr>
          <w:rStyle w:val="FootnoteReference"/>
          <w:rFonts w:eastAsia="Times New Roman"/>
        </w:rPr>
        <w:footnoteReference w:id="30"/>
      </w:r>
      <w:r w:rsidRPr="007861F6">
        <w:rPr>
          <w:rFonts w:eastAsia="Times New Roman" w:cstheme="minorHAnsi"/>
          <w:sz w:val="20"/>
        </w:rPr>
        <w:t>, ESS3</w:t>
      </w:r>
      <w:r w:rsidRPr="007861F6">
        <w:rPr>
          <w:rStyle w:val="FootnoteReference"/>
          <w:rFonts w:eastAsia="Times New Roman"/>
        </w:rPr>
        <w:footnoteReference w:id="31"/>
      </w:r>
      <w:r w:rsidRPr="007861F6">
        <w:rPr>
          <w:rFonts w:eastAsia="Times New Roman" w:cstheme="minorHAnsi"/>
          <w:sz w:val="20"/>
        </w:rPr>
        <w:t>, ESS4</w:t>
      </w:r>
      <w:r w:rsidRPr="007861F6">
        <w:rPr>
          <w:rStyle w:val="FootnoteReference"/>
          <w:rFonts w:eastAsia="Times New Roman"/>
        </w:rPr>
        <w:footnoteReference w:id="32"/>
      </w:r>
      <w:r w:rsidRPr="007861F6">
        <w:rPr>
          <w:rFonts w:eastAsia="Times New Roman" w:cstheme="minorHAnsi"/>
          <w:sz w:val="20"/>
        </w:rPr>
        <w:t xml:space="preserve"> i ESS2</w:t>
      </w:r>
      <w:r w:rsidRPr="007861F6">
        <w:rPr>
          <w:rStyle w:val="FootnoteReference"/>
          <w:rFonts w:eastAsia="Times New Roman"/>
        </w:rPr>
        <w:footnoteReference w:id="33"/>
      </w:r>
      <w:r w:rsidRPr="007861F6">
        <w:rPr>
          <w:rFonts w:cstheme="minorHAnsi"/>
          <w:sz w:val="20"/>
        </w:rPr>
        <w:t xml:space="preserve">, kao i ekološki i društveni učinak njihovog portfelja </w:t>
      </w:r>
      <w:proofErr w:type="spellStart"/>
      <w:r w:rsidR="00870B24">
        <w:rPr>
          <w:rFonts w:cstheme="minorHAnsi"/>
          <w:sz w:val="20"/>
        </w:rPr>
        <w:t>potproj</w:t>
      </w:r>
      <w:r w:rsidRPr="007861F6">
        <w:rPr>
          <w:rFonts w:cstheme="minorHAnsi"/>
          <w:sz w:val="20"/>
        </w:rPr>
        <w:t>ekata</w:t>
      </w:r>
      <w:proofErr w:type="spellEnd"/>
      <w:r w:rsidRPr="007861F6">
        <w:rPr>
          <w:rFonts w:cstheme="minorHAnsi"/>
          <w:sz w:val="20"/>
        </w:rPr>
        <w:t>. Izvješća o usklađenosti u vezi s ekološkim i društvenim učinkom Projekta također će uključivati provedbu ESCP-a, status pripreme i provedbe ekološke i društvene dokumentacije potrebne prema ESCP-u, aktivnosti uključivanja dionika, izvedbu žalbenog mehanizma ili više njih, i provedbu SUOD-a. Predlošci za Izvješća o ekološkoj i društvenoj usklađenosti portfelja HBOR-a i SFI-</w:t>
      </w:r>
      <w:proofErr w:type="spellStart"/>
      <w:r w:rsidRPr="007861F6">
        <w:rPr>
          <w:rFonts w:cstheme="minorHAnsi"/>
          <w:sz w:val="20"/>
        </w:rPr>
        <w:t>jeva</w:t>
      </w:r>
      <w:proofErr w:type="spellEnd"/>
      <w:r w:rsidRPr="007861F6">
        <w:rPr>
          <w:rFonts w:cstheme="minorHAnsi"/>
          <w:sz w:val="20"/>
        </w:rPr>
        <w:t xml:space="preserve"> nalaze se u Prilogu F</w:t>
      </w:r>
      <w:r w:rsidRPr="007861F6">
        <w:rPr>
          <w:rStyle w:val="FootnoteReference"/>
        </w:rPr>
        <w:footnoteReference w:id="34"/>
      </w:r>
      <w:r w:rsidRPr="007861F6">
        <w:rPr>
          <w:rFonts w:cstheme="minorHAnsi"/>
          <w:sz w:val="20"/>
        </w:rPr>
        <w:t xml:space="preserve"> ovog dokumenta. </w:t>
      </w:r>
    </w:p>
    <w:p w14:paraId="1E7299AF" w14:textId="77777777" w:rsidR="007406B7" w:rsidRPr="007861F6" w:rsidRDefault="007406B7">
      <w:pPr>
        <w:spacing w:after="0" w:line="240" w:lineRule="auto"/>
        <w:jc w:val="both"/>
        <w:rPr>
          <w:rFonts w:eastAsia="Times New Roman" w:cstheme="minorHAnsi"/>
          <w:sz w:val="20"/>
        </w:rPr>
      </w:pPr>
    </w:p>
    <w:p w14:paraId="2D7E8473" w14:textId="759B248E" w:rsidR="007406B7" w:rsidRPr="007861F6" w:rsidRDefault="007861F6">
      <w:pPr>
        <w:pStyle w:val="P68B1DB1-Normal7"/>
        <w:spacing w:after="0" w:line="240" w:lineRule="auto"/>
        <w:jc w:val="both"/>
      </w:pPr>
      <w:r w:rsidRPr="007861F6">
        <w:t xml:space="preserve">HBOR će odmah obavijestiti Svjetsku banku o svim značajnim nesrećama ili incidentima povezanim s </w:t>
      </w:r>
      <w:proofErr w:type="spellStart"/>
      <w:r w:rsidR="00870B24">
        <w:t>potproj</w:t>
      </w:r>
      <w:r w:rsidRPr="007861F6">
        <w:t>ektima</w:t>
      </w:r>
      <w:proofErr w:type="spellEnd"/>
      <w:r w:rsidRPr="007861F6">
        <w:t xml:space="preserve"> na temelju prethodnog izvješćivanja SFI-</w:t>
      </w:r>
      <w:proofErr w:type="spellStart"/>
      <w:r w:rsidRPr="007861F6">
        <w:t>jeva</w:t>
      </w:r>
      <w:proofErr w:type="spellEnd"/>
      <w:r w:rsidRPr="007861F6">
        <w:t>/korisnika projekta. Obveza prijavljivanja nesreća ili incidenata od strane korisnika projekta SFI-</w:t>
      </w:r>
      <w:proofErr w:type="spellStart"/>
      <w:r w:rsidRPr="007861F6">
        <w:t>jevima</w:t>
      </w:r>
      <w:proofErr w:type="spellEnd"/>
      <w:r w:rsidRPr="007861F6">
        <w:t xml:space="preserve">/HBOR-u bit će uključena u ugovore o </w:t>
      </w:r>
      <w:proofErr w:type="spellStart"/>
      <w:r w:rsidRPr="007861F6">
        <w:t>podzajmu</w:t>
      </w:r>
      <w:proofErr w:type="spellEnd"/>
      <w:r w:rsidRPr="007861F6">
        <w:t xml:space="preserve"> između HBOR-a/SFI-</w:t>
      </w:r>
      <w:proofErr w:type="spellStart"/>
      <w:r w:rsidRPr="007861F6">
        <w:t>jeva</w:t>
      </w:r>
      <w:proofErr w:type="spellEnd"/>
      <w:r w:rsidRPr="007861F6">
        <w:t xml:space="preserve"> i korisnika projekta. Ako se profil rizika korisnika projekta značajno poveća, HBOR će obavijestiti Svjetsku banku i primjenjivat će relevantne zahtjeve ekoloških i društvenih standarda na način dogovoren s Bankom, kako je navedeno u ovom ESMS-u. FI-</w:t>
      </w:r>
      <w:proofErr w:type="spellStart"/>
      <w:r w:rsidRPr="007861F6">
        <w:t>jevi</w:t>
      </w:r>
      <w:proofErr w:type="spellEnd"/>
      <w:r w:rsidRPr="007861F6">
        <w:t xml:space="preserve"> će pratiti dogovorene mjere i radnje i po potrebi izvješćivati Banku.</w:t>
      </w:r>
    </w:p>
    <w:p w14:paraId="7363C8D3" w14:textId="77777777" w:rsidR="007406B7" w:rsidRPr="007861F6" w:rsidRDefault="007406B7">
      <w:pPr>
        <w:spacing w:after="0" w:line="240" w:lineRule="auto"/>
        <w:jc w:val="both"/>
        <w:rPr>
          <w:rFonts w:eastAsia="Times New Roman" w:cstheme="minorHAnsi"/>
          <w:sz w:val="20"/>
        </w:rPr>
      </w:pPr>
    </w:p>
    <w:p w14:paraId="538ACBB0" w14:textId="1132E752" w:rsidR="007406B7" w:rsidRPr="007861F6" w:rsidRDefault="007861F6">
      <w:pPr>
        <w:pStyle w:val="P68B1DB1-ModelNrmlSingle25"/>
        <w:keepLines/>
        <w:widowControl w:val="0"/>
        <w:spacing w:after="0"/>
        <w:ind w:firstLine="0"/>
      </w:pPr>
      <w:r w:rsidRPr="007861F6">
        <w:t>Krajnji korisnik će odmah (najkasnije u roku od 48 sati) obavijestiti HBOR/SFI o nesreći. HBOR će odmah (u roku od 48 sati od obavijesti Korisnika) obavijestiti Banku o svakom incidentu ili nesreći povezanoj s Projektom koja je imala, ili je vjerojatno da će imati značajan negativan učinak na okoliš, zahvaćene zajednice, javnost ili radnike, uključujući, među ostalim, incidente i nesreće nastale tijekom provedbe ESMS-a SFI-ja.</w:t>
      </w:r>
    </w:p>
    <w:p w14:paraId="68E0E351" w14:textId="77777777" w:rsidR="007406B7" w:rsidRPr="007861F6" w:rsidRDefault="007406B7">
      <w:pPr>
        <w:pStyle w:val="ModelNrmlSingle"/>
        <w:keepLines/>
        <w:widowControl w:val="0"/>
        <w:spacing w:after="0"/>
        <w:ind w:firstLine="0"/>
        <w:rPr>
          <w:rFonts w:asciiTheme="minorHAnsi" w:hAnsiTheme="minorHAnsi" w:cstheme="minorBidi"/>
          <w:sz w:val="20"/>
        </w:rPr>
      </w:pPr>
    </w:p>
    <w:p w14:paraId="156BB0F1" w14:textId="2125C977" w:rsidR="007406B7" w:rsidRPr="007861F6" w:rsidRDefault="007861F6">
      <w:pPr>
        <w:pStyle w:val="P68B1DB1-ModelNrmlSingle25"/>
        <w:keepLines/>
        <w:widowControl w:val="0"/>
        <w:spacing w:after="0"/>
        <w:ind w:firstLine="0"/>
      </w:pPr>
      <w:r w:rsidRPr="007861F6">
        <w:t>HBOR i SFI će zatražiti od krajnjeg korisnika da dostavi dovoljno pojedinosti u vezi s incidentom ili nesrećom i potencijalnim utjecajima i nalazima te da naznači neposredne mjere ili korektivne radnje koje su poduzete ili koje se planiraju poduzeti za rješavanje incidenta, pravne implikacije i zahtjeve, popis pogođenih strana, isplaćenu ili planiranu</w:t>
      </w:r>
      <w:r w:rsidR="008157F6">
        <w:t xml:space="preserve"> </w:t>
      </w:r>
      <w:r w:rsidRPr="007861F6">
        <w:t xml:space="preserve">naknadu i sve druge potrebne informacije prema potrebi. </w:t>
      </w:r>
    </w:p>
    <w:p w14:paraId="70EBC518" w14:textId="77777777" w:rsidR="007406B7" w:rsidRPr="007861F6" w:rsidRDefault="007406B7">
      <w:pPr>
        <w:pStyle w:val="ModelNrmlSingle"/>
        <w:keepLines/>
        <w:widowControl w:val="0"/>
        <w:spacing w:after="0"/>
        <w:ind w:firstLine="0"/>
        <w:rPr>
          <w:rFonts w:asciiTheme="minorHAnsi" w:hAnsiTheme="minorHAnsi" w:cstheme="minorHAnsi"/>
          <w:sz w:val="20"/>
        </w:rPr>
      </w:pPr>
    </w:p>
    <w:p w14:paraId="467E2852" w14:textId="77777777" w:rsidR="007406B7" w:rsidRPr="007861F6" w:rsidRDefault="007861F6">
      <w:pPr>
        <w:pStyle w:val="P68B1DB1-Normal1"/>
        <w:spacing w:after="0" w:line="240" w:lineRule="auto"/>
        <w:jc w:val="both"/>
      </w:pPr>
      <w:r w:rsidRPr="007861F6">
        <w:t>Na zahtjev Banke, HBOR će pripremiti izvješće o incidentu ili nesreći i predložiti sve dodatne korektivne ili preventivne mjere, uključujući pregled i ažuriranje ESMS-a.</w:t>
      </w:r>
    </w:p>
    <w:p w14:paraId="69ABFA41" w14:textId="01196682" w:rsidR="007406B7" w:rsidRPr="007861F6" w:rsidRDefault="007861F6">
      <w:pPr>
        <w:pStyle w:val="P68B1DB1-Normal1"/>
        <w:spacing w:after="0" w:line="240" w:lineRule="auto"/>
        <w:jc w:val="both"/>
        <w:rPr>
          <w:rFonts w:eastAsia="Times New Roman"/>
        </w:rPr>
      </w:pPr>
      <w:r w:rsidRPr="007861F6">
        <w:t xml:space="preserve"> </w:t>
      </w:r>
    </w:p>
    <w:p w14:paraId="05AC7E96" w14:textId="4797FCA2" w:rsidR="007406B7" w:rsidRPr="007861F6" w:rsidRDefault="007861F6">
      <w:pPr>
        <w:spacing w:after="0" w:line="240" w:lineRule="auto"/>
        <w:jc w:val="both"/>
        <w:rPr>
          <w:rFonts w:eastAsia="Times New Roman" w:cstheme="minorHAnsi"/>
          <w:sz w:val="20"/>
        </w:rPr>
      </w:pPr>
      <w:r w:rsidRPr="007861F6">
        <w:rPr>
          <w:rFonts w:eastAsia="Times New Roman" w:cstheme="minorHAnsi"/>
          <w:sz w:val="20"/>
        </w:rPr>
        <w:t xml:space="preserve">Predloženi pregled izvješća o nesrećama ili incidentima povezanih s </w:t>
      </w:r>
      <w:proofErr w:type="spellStart"/>
      <w:r w:rsidR="00870B24">
        <w:rPr>
          <w:rFonts w:eastAsia="Times New Roman" w:cstheme="minorHAnsi"/>
          <w:sz w:val="20"/>
        </w:rPr>
        <w:t>potproj</w:t>
      </w:r>
      <w:r w:rsidRPr="007861F6">
        <w:rPr>
          <w:rFonts w:eastAsia="Times New Roman" w:cstheme="minorHAnsi"/>
          <w:sz w:val="20"/>
        </w:rPr>
        <w:t>ektima</w:t>
      </w:r>
      <w:proofErr w:type="spellEnd"/>
      <w:r w:rsidRPr="007861F6">
        <w:rPr>
          <w:rFonts w:eastAsia="Times New Roman" w:cstheme="minorHAnsi"/>
          <w:sz w:val="20"/>
        </w:rPr>
        <w:t xml:space="preserve"> predstavljen je u Prilogu A</w:t>
      </w:r>
      <w:r w:rsidRPr="007861F6">
        <w:rPr>
          <w:rStyle w:val="FootnoteReference"/>
          <w:rFonts w:eastAsia="Times New Roman"/>
        </w:rPr>
        <w:footnoteReference w:id="35"/>
      </w:r>
      <w:r w:rsidRPr="007861F6">
        <w:rPr>
          <w:rFonts w:eastAsia="Times New Roman" w:cstheme="minorHAnsi"/>
          <w:sz w:val="20"/>
        </w:rPr>
        <w:t>.</w:t>
      </w:r>
    </w:p>
    <w:p w14:paraId="4580F458" w14:textId="5BC70FDF" w:rsidR="007406B7" w:rsidRPr="007861F6" w:rsidRDefault="007406B7">
      <w:pPr>
        <w:spacing w:after="0" w:line="240" w:lineRule="auto"/>
        <w:jc w:val="both"/>
        <w:rPr>
          <w:rFonts w:eastAsia="Times New Roman" w:cstheme="minorHAnsi"/>
          <w:sz w:val="20"/>
        </w:rPr>
      </w:pPr>
    </w:p>
    <w:p w14:paraId="7F2AA21E" w14:textId="68F8BD27" w:rsidR="007406B7" w:rsidRPr="007861F6" w:rsidRDefault="007861F6">
      <w:pPr>
        <w:pStyle w:val="P68B1DB1-Normal1"/>
        <w:spacing w:after="0" w:line="240" w:lineRule="auto"/>
        <w:jc w:val="both"/>
        <w:rPr>
          <w:rFonts w:eastAsia="Times New Roman"/>
        </w:rPr>
      </w:pPr>
      <w:r w:rsidRPr="007861F6">
        <w:t xml:space="preserve">PFI će dostavljati službenicima za okoliš i društvo polugodišnja izvješća o implementaciji ESMS-a, obradi i provedbi pripremljenog Izvješća o ekološkoj i društvenoj provjeri i procjeni </w:t>
      </w:r>
      <w:proofErr w:type="spellStart"/>
      <w:r w:rsidR="00870B24">
        <w:t>potproj</w:t>
      </w:r>
      <w:r w:rsidRPr="007861F6">
        <w:t>ekta</w:t>
      </w:r>
      <w:proofErr w:type="spellEnd"/>
      <w:r w:rsidRPr="007861F6">
        <w:t xml:space="preserve"> u kojima će se istaknuti sva ekološka ili društvena pitanja te sve provedene korektivne radnje. Na temelju izvješća o ekološkoj i društvenoj usklađenosti portfelja SFI-ja službenici za okoliš i društvo HBOR-a pripremit će polugodišnje Izvješće o ekološkoj i društvenoj usklađenosti portfelja. </w:t>
      </w:r>
    </w:p>
    <w:p w14:paraId="219A440C" w14:textId="77777777" w:rsidR="007406B7" w:rsidRPr="007861F6" w:rsidRDefault="007406B7">
      <w:pPr>
        <w:spacing w:after="0" w:line="240" w:lineRule="auto"/>
        <w:jc w:val="both"/>
        <w:rPr>
          <w:rFonts w:eastAsia="Times New Roman" w:cstheme="minorHAnsi"/>
          <w:sz w:val="20"/>
        </w:rPr>
      </w:pPr>
    </w:p>
    <w:p w14:paraId="1FBBED59" w14:textId="4CA2A4A9" w:rsidR="007406B7" w:rsidRPr="007861F6" w:rsidRDefault="007861F6">
      <w:pPr>
        <w:pStyle w:val="P68B1DB1-Normal7"/>
        <w:spacing w:after="0" w:line="240" w:lineRule="auto"/>
        <w:jc w:val="both"/>
      </w:pPr>
      <w:r w:rsidRPr="007861F6">
        <w:t>Prvih 5 ekoloških i društvenih dubinskih analiza koje provedu HBOR i SFI-</w:t>
      </w:r>
      <w:proofErr w:type="spellStart"/>
      <w:r w:rsidRPr="007861F6">
        <w:t>jevi</w:t>
      </w:r>
      <w:proofErr w:type="spellEnd"/>
      <w:r w:rsidRPr="007861F6">
        <w:t xml:space="preserve"> podlijegat će pregledu i odobrenju Svjetske banke. HBOR će Svjetskoj banci dostaviti izvješća o prvih 5 ekoloških i društvenih dubinskih analiza (EDDA) za prvih 5 korisnika </w:t>
      </w:r>
      <w:proofErr w:type="spellStart"/>
      <w:r w:rsidRPr="007861F6">
        <w:t>podzajmova</w:t>
      </w:r>
      <w:proofErr w:type="spellEnd"/>
      <w:r w:rsidRPr="007861F6">
        <w:t xml:space="preserve">. Tijekom provedbe Projekta, tim Svjetske banke za okoliš i društvo poduzet će preglede nasumično odabranih </w:t>
      </w:r>
      <w:proofErr w:type="spellStart"/>
      <w:r w:rsidR="00870B24">
        <w:t>potproj</w:t>
      </w:r>
      <w:r w:rsidRPr="007861F6">
        <w:t>ekata</w:t>
      </w:r>
      <w:proofErr w:type="spellEnd"/>
      <w:r w:rsidRPr="007861F6">
        <w:t xml:space="preserve"> kao dio redovitih nadzornih misija.</w:t>
      </w:r>
    </w:p>
    <w:p w14:paraId="1CEE38C1" w14:textId="042522FD" w:rsidR="007406B7" w:rsidRPr="007861F6" w:rsidRDefault="007861F6">
      <w:pPr>
        <w:pStyle w:val="P68B1DB1-Normal7"/>
        <w:spacing w:after="0" w:line="240" w:lineRule="auto"/>
        <w:jc w:val="both"/>
      </w:pPr>
      <w:r w:rsidRPr="007861F6">
        <w:t xml:space="preserve"> </w:t>
      </w:r>
      <w:bookmarkStart w:id="92" w:name="_Hlk77695388"/>
    </w:p>
    <w:p w14:paraId="7A0413E9" w14:textId="6FCF637D" w:rsidR="007406B7" w:rsidRPr="007861F6" w:rsidRDefault="007861F6">
      <w:pPr>
        <w:pStyle w:val="P68B1DB1-Normal21"/>
        <w:spacing w:after="0" w:line="240" w:lineRule="auto"/>
      </w:pPr>
      <w:bookmarkStart w:id="93" w:name="_Ref50416901"/>
      <w:r w:rsidRPr="007861F6">
        <w:t xml:space="preserve">Tablica </w:t>
      </w:r>
      <w:fldSimple w:instr=" SEQ Table \* ARABIC ">
        <w:r w:rsidRPr="007861F6">
          <w:t>3</w:t>
        </w:r>
      </w:fldSimple>
      <w:bookmarkEnd w:id="93"/>
      <w:r w:rsidRPr="007861F6">
        <w:t>: Unutarnje i vanjsko izvješćivanje</w:t>
      </w:r>
    </w:p>
    <w:p w14:paraId="38301B88" w14:textId="77777777" w:rsidR="007406B7" w:rsidRPr="007861F6" w:rsidRDefault="007406B7">
      <w:pPr>
        <w:spacing w:after="0" w:line="240" w:lineRule="auto"/>
        <w:rPr>
          <w:rFonts w:eastAsia="Times New Roman" w:cstheme="minorHAnsi"/>
          <w:b/>
          <w:i/>
          <w:sz w:val="20"/>
        </w:rPr>
      </w:pPr>
    </w:p>
    <w:tbl>
      <w:tblPr>
        <w:tblStyle w:val="TableGrid"/>
        <w:tblW w:w="0" w:type="auto"/>
        <w:tblLook w:val="04A0" w:firstRow="1" w:lastRow="0" w:firstColumn="1" w:lastColumn="0" w:noHBand="0" w:noVBand="1"/>
      </w:tblPr>
      <w:tblGrid>
        <w:gridCol w:w="4675"/>
        <w:gridCol w:w="4675"/>
      </w:tblGrid>
      <w:tr w:rsidR="007406B7" w:rsidRPr="007861F6" w14:paraId="55D27632" w14:textId="77777777">
        <w:tc>
          <w:tcPr>
            <w:tcW w:w="4788" w:type="dxa"/>
            <w:shd w:val="clear" w:color="auto" w:fill="8DB3E2"/>
          </w:tcPr>
          <w:p w14:paraId="097CBCA5" w14:textId="106EB938" w:rsidR="007406B7" w:rsidRPr="007861F6" w:rsidRDefault="007861F6">
            <w:pPr>
              <w:pStyle w:val="P68B1DB1-Normal13"/>
              <w:jc w:val="both"/>
              <w:rPr>
                <w:rFonts w:asciiTheme="minorHAnsi" w:hAnsiTheme="minorHAnsi"/>
              </w:rPr>
            </w:pPr>
            <w:r w:rsidRPr="007861F6">
              <w:t>Unutarnje izvješćivanje (SFI-</w:t>
            </w:r>
            <w:proofErr w:type="spellStart"/>
            <w:r w:rsidRPr="007861F6">
              <w:t>jevi</w:t>
            </w:r>
            <w:proofErr w:type="spellEnd"/>
            <w:r w:rsidRPr="007861F6">
              <w:t xml:space="preserve"> HBOR-u)</w:t>
            </w:r>
          </w:p>
        </w:tc>
        <w:tc>
          <w:tcPr>
            <w:tcW w:w="4788" w:type="dxa"/>
            <w:shd w:val="clear" w:color="auto" w:fill="8DB3E2"/>
          </w:tcPr>
          <w:p w14:paraId="115DC81B" w14:textId="52BB441A" w:rsidR="007406B7" w:rsidRPr="007861F6" w:rsidRDefault="007861F6">
            <w:pPr>
              <w:pStyle w:val="P68B1DB1-Normal13"/>
              <w:jc w:val="both"/>
              <w:rPr>
                <w:rFonts w:asciiTheme="minorHAnsi" w:hAnsiTheme="minorHAnsi"/>
              </w:rPr>
            </w:pPr>
            <w:r w:rsidRPr="007861F6">
              <w:t>Vanjsko izvješćivanje (HBOR Svjetskoj banci)</w:t>
            </w:r>
          </w:p>
        </w:tc>
      </w:tr>
      <w:tr w:rsidR="007406B7" w:rsidRPr="007861F6" w14:paraId="0279654F" w14:textId="77777777">
        <w:tc>
          <w:tcPr>
            <w:tcW w:w="4788" w:type="dxa"/>
          </w:tcPr>
          <w:p w14:paraId="060D3376" w14:textId="6234FB74" w:rsidR="007406B7" w:rsidRPr="007861F6" w:rsidRDefault="007861F6">
            <w:pPr>
              <w:pStyle w:val="P68B1DB1-Normal13"/>
              <w:numPr>
                <w:ilvl w:val="0"/>
                <w:numId w:val="13"/>
              </w:numPr>
              <w:jc w:val="both"/>
              <w:rPr>
                <w:rFonts w:asciiTheme="minorHAnsi" w:hAnsiTheme="minorHAnsi"/>
              </w:rPr>
            </w:pPr>
            <w:r w:rsidRPr="007861F6">
              <w:t>Nalazi Izvješća o ekološkoj i društvenoj provjeri i procjeni, predloženi akcijski planovi i sporazumi u vezi s okolišem i društvom</w:t>
            </w:r>
          </w:p>
          <w:p w14:paraId="437BDA6F" w14:textId="5130316F" w:rsidR="007406B7" w:rsidRPr="007861F6" w:rsidRDefault="007861F6">
            <w:pPr>
              <w:pStyle w:val="P68B1DB1-Normal13"/>
              <w:numPr>
                <w:ilvl w:val="0"/>
                <w:numId w:val="13"/>
              </w:numPr>
              <w:jc w:val="both"/>
              <w:rPr>
                <w:rFonts w:asciiTheme="minorHAnsi" w:hAnsiTheme="minorHAnsi"/>
              </w:rPr>
            </w:pPr>
            <w:r w:rsidRPr="007861F6">
              <w:t>Najnovije informacije o ekološkom i društvenom učinku jednom u portfelju – Izvješće o ekološkom i društvenom praćenju</w:t>
            </w:r>
          </w:p>
          <w:p w14:paraId="40E559DF" w14:textId="727F64D4" w:rsidR="007406B7" w:rsidRPr="007861F6" w:rsidRDefault="007861F6">
            <w:pPr>
              <w:pStyle w:val="P68B1DB1-Normal13"/>
              <w:numPr>
                <w:ilvl w:val="0"/>
                <w:numId w:val="13"/>
              </w:numPr>
              <w:jc w:val="both"/>
              <w:rPr>
                <w:rFonts w:asciiTheme="minorHAnsi" w:hAnsiTheme="minorHAnsi"/>
              </w:rPr>
            </w:pPr>
            <w:r w:rsidRPr="007861F6">
              <w:t>Izvješća o ekološkoj i društvenoj usklađenosti portfelja SFI-</w:t>
            </w:r>
            <w:proofErr w:type="spellStart"/>
            <w:r w:rsidRPr="007861F6">
              <w:t>jeva</w:t>
            </w:r>
            <w:proofErr w:type="spellEnd"/>
          </w:p>
          <w:p w14:paraId="0177A061" w14:textId="77777777" w:rsidR="007406B7" w:rsidRPr="007861F6" w:rsidRDefault="007861F6">
            <w:pPr>
              <w:pStyle w:val="P68B1DB1-Normal13"/>
              <w:numPr>
                <w:ilvl w:val="0"/>
                <w:numId w:val="13"/>
              </w:numPr>
              <w:jc w:val="both"/>
              <w:rPr>
                <w:rFonts w:asciiTheme="minorHAnsi" w:hAnsiTheme="minorHAnsi"/>
              </w:rPr>
            </w:pPr>
            <w:r w:rsidRPr="007861F6">
              <w:t>Svi važniji događaji (nesreće, incidenti, medijsko praćenje)</w:t>
            </w:r>
          </w:p>
        </w:tc>
        <w:tc>
          <w:tcPr>
            <w:tcW w:w="4788" w:type="dxa"/>
          </w:tcPr>
          <w:p w14:paraId="65506AB9" w14:textId="69F76858" w:rsidR="007406B7" w:rsidRPr="007861F6" w:rsidRDefault="007861F6">
            <w:pPr>
              <w:pStyle w:val="P68B1DB1-Normal13"/>
              <w:numPr>
                <w:ilvl w:val="0"/>
                <w:numId w:val="13"/>
              </w:numPr>
              <w:jc w:val="both"/>
              <w:rPr>
                <w:rFonts w:asciiTheme="minorHAnsi" w:hAnsiTheme="minorHAnsi"/>
              </w:rPr>
            </w:pPr>
            <w:r w:rsidRPr="007861F6">
              <w:t xml:space="preserve">Odmah ako korisnici </w:t>
            </w:r>
            <w:proofErr w:type="spellStart"/>
            <w:r w:rsidRPr="007861F6">
              <w:t>podzajma</w:t>
            </w:r>
            <w:proofErr w:type="spellEnd"/>
            <w:r w:rsidRPr="007861F6">
              <w:t xml:space="preserve"> dožive velike nesreće ili incidente</w:t>
            </w:r>
          </w:p>
          <w:p w14:paraId="591B31F8" w14:textId="259F76E6" w:rsidR="007406B7" w:rsidRPr="007861F6" w:rsidRDefault="007861F6">
            <w:pPr>
              <w:pStyle w:val="P68B1DB1-Normal13"/>
              <w:numPr>
                <w:ilvl w:val="0"/>
                <w:numId w:val="13"/>
              </w:numPr>
              <w:jc w:val="both"/>
              <w:rPr>
                <w:rFonts w:asciiTheme="minorHAnsi" w:hAnsiTheme="minorHAnsi"/>
              </w:rPr>
            </w:pPr>
            <w:r w:rsidRPr="007861F6">
              <w:t>Polugodišnje izvješće o ekološkoj i društvenoj usklađenosti portfelja HBOR-a</w:t>
            </w:r>
          </w:p>
          <w:p w14:paraId="0358D894" w14:textId="28B6C4AA" w:rsidR="007406B7" w:rsidRPr="007861F6" w:rsidRDefault="007861F6">
            <w:pPr>
              <w:pStyle w:val="P68B1DB1-Normal13"/>
              <w:numPr>
                <w:ilvl w:val="0"/>
                <w:numId w:val="13"/>
              </w:numPr>
              <w:jc w:val="both"/>
              <w:rPr>
                <w:rFonts w:asciiTheme="minorHAnsi" w:hAnsiTheme="minorHAnsi"/>
              </w:rPr>
            </w:pPr>
            <w:r w:rsidRPr="007861F6">
              <w:t xml:space="preserve">Prvih 5 izvješća o ekološkoj i društvenoj provjeri i procjeni provedenih za prvih 5 korisnika </w:t>
            </w:r>
            <w:proofErr w:type="spellStart"/>
            <w:r w:rsidRPr="007861F6">
              <w:t>podzajma</w:t>
            </w:r>
            <w:proofErr w:type="spellEnd"/>
          </w:p>
        </w:tc>
      </w:tr>
      <w:bookmarkEnd w:id="92"/>
    </w:tbl>
    <w:p w14:paraId="06303C61" w14:textId="77777777" w:rsidR="007406B7" w:rsidRPr="007861F6" w:rsidRDefault="007406B7">
      <w:pPr>
        <w:spacing w:after="0" w:line="240" w:lineRule="auto"/>
        <w:jc w:val="both"/>
        <w:rPr>
          <w:rFonts w:eastAsia="Times New Roman" w:cstheme="minorHAnsi"/>
          <w:sz w:val="20"/>
        </w:rPr>
      </w:pPr>
    </w:p>
    <w:p w14:paraId="0388FCF5" w14:textId="3B22DF9D" w:rsidR="007406B7" w:rsidRPr="007861F6" w:rsidRDefault="007861F6">
      <w:pPr>
        <w:pStyle w:val="P68B1DB1-Normal21"/>
        <w:keepNext/>
        <w:keepLines/>
        <w:numPr>
          <w:ilvl w:val="2"/>
          <w:numId w:val="6"/>
        </w:numPr>
        <w:spacing w:before="40" w:after="0" w:line="240" w:lineRule="auto"/>
        <w:ind w:left="720"/>
        <w:jc w:val="both"/>
        <w:outlineLvl w:val="2"/>
      </w:pPr>
      <w:bookmarkStart w:id="94" w:name="_Toc58235267"/>
      <w:bookmarkStart w:id="95" w:name="_Toc58235368"/>
      <w:bookmarkStart w:id="96" w:name="_Toc58235464"/>
      <w:bookmarkStart w:id="97" w:name="_Toc58235543"/>
      <w:bookmarkStart w:id="98" w:name="_Toc93052026"/>
      <w:r w:rsidRPr="007861F6">
        <w:t>Praćenje i pregled SUOD-a za kontinuirano poboljšanje</w:t>
      </w:r>
      <w:bookmarkEnd w:id="94"/>
      <w:bookmarkEnd w:id="95"/>
      <w:bookmarkEnd w:id="96"/>
      <w:bookmarkEnd w:id="97"/>
      <w:bookmarkEnd w:id="98"/>
    </w:p>
    <w:p w14:paraId="43E96200" w14:textId="77777777" w:rsidR="007406B7" w:rsidRPr="007861F6" w:rsidRDefault="007406B7">
      <w:pPr>
        <w:keepNext/>
        <w:keepLines/>
        <w:spacing w:before="40" w:after="0" w:line="240" w:lineRule="auto"/>
        <w:ind w:left="720"/>
        <w:jc w:val="both"/>
        <w:outlineLvl w:val="2"/>
        <w:rPr>
          <w:rFonts w:eastAsia="Times New Roman" w:cstheme="minorHAnsi"/>
          <w:b/>
          <w:sz w:val="20"/>
        </w:rPr>
      </w:pPr>
    </w:p>
    <w:p w14:paraId="395CF173" w14:textId="53F513E0" w:rsidR="007406B7" w:rsidRPr="007861F6" w:rsidRDefault="007861F6">
      <w:pPr>
        <w:pStyle w:val="P68B1DB1-Normal7"/>
        <w:spacing w:before="120" w:after="120" w:line="240" w:lineRule="auto"/>
        <w:jc w:val="both"/>
      </w:pPr>
      <w:r w:rsidRPr="007861F6">
        <w:t>SUOD je osmišljen kako bi omogućio načelo stalnog poboljšanja, uključujući revizije i pojednostavljenje procesa, ažuriranja popisa isključenja i aktivnosti koje mogu zahtijevati dodatnu pozornost. SFI-</w:t>
      </w:r>
      <w:proofErr w:type="spellStart"/>
      <w:r w:rsidRPr="007861F6">
        <w:t>jevi</w:t>
      </w:r>
      <w:proofErr w:type="spellEnd"/>
      <w:r w:rsidRPr="007861F6">
        <w:t xml:space="preserve"> ili stručnjaci HBOR-a zabilježit će sve takve prijedloge te će ih prenijeti timu Svjetske banke prije prilagodbe procesnih dokumenata (npr. Upitnika za ekološku i društvenu provjeru i procjenu, ekološke i društvene procjene itd.) i SUOD-a. </w:t>
      </w:r>
    </w:p>
    <w:p w14:paraId="1610007C" w14:textId="77777777" w:rsidR="007406B7" w:rsidRPr="007861F6" w:rsidRDefault="007406B7">
      <w:pPr>
        <w:spacing w:before="120" w:after="120" w:line="240" w:lineRule="auto"/>
        <w:jc w:val="both"/>
        <w:rPr>
          <w:rFonts w:eastAsia="Times New Roman" w:cstheme="minorHAnsi"/>
          <w:sz w:val="20"/>
        </w:rPr>
      </w:pPr>
    </w:p>
    <w:p w14:paraId="3DA7AB09" w14:textId="2A402006" w:rsidR="007406B7" w:rsidRPr="007861F6" w:rsidRDefault="007861F6">
      <w:pPr>
        <w:pStyle w:val="P68B1DB1-Normal21"/>
        <w:keepNext/>
        <w:keepLines/>
        <w:numPr>
          <w:ilvl w:val="2"/>
          <w:numId w:val="6"/>
        </w:numPr>
        <w:spacing w:before="40" w:after="0" w:line="240" w:lineRule="auto"/>
        <w:ind w:left="720"/>
        <w:jc w:val="both"/>
        <w:outlineLvl w:val="2"/>
      </w:pPr>
      <w:bookmarkStart w:id="99" w:name="_Toc58235268"/>
      <w:bookmarkStart w:id="100" w:name="_Toc58235369"/>
      <w:bookmarkStart w:id="101" w:name="_Toc58235465"/>
      <w:bookmarkStart w:id="102" w:name="_Toc58235544"/>
      <w:bookmarkStart w:id="103" w:name="_Toc93052027"/>
      <w:r w:rsidRPr="007861F6">
        <w:t>Praćenje ekoloških i društvenih rizika</w:t>
      </w:r>
      <w:bookmarkEnd w:id="99"/>
      <w:bookmarkEnd w:id="100"/>
      <w:bookmarkEnd w:id="101"/>
      <w:bookmarkEnd w:id="102"/>
      <w:bookmarkEnd w:id="103"/>
    </w:p>
    <w:p w14:paraId="64595E8B" w14:textId="77777777" w:rsidR="007406B7" w:rsidRPr="007861F6" w:rsidRDefault="007406B7">
      <w:pPr>
        <w:spacing w:after="0" w:line="240" w:lineRule="auto"/>
        <w:jc w:val="both"/>
        <w:rPr>
          <w:rFonts w:eastAsia="Times New Roman" w:cstheme="minorHAnsi"/>
          <w:sz w:val="20"/>
        </w:rPr>
      </w:pPr>
    </w:p>
    <w:p w14:paraId="538CF860" w14:textId="523D4911" w:rsidR="007406B7" w:rsidRPr="007861F6" w:rsidRDefault="007861F6">
      <w:pPr>
        <w:pStyle w:val="P68B1DB1-Normal7"/>
        <w:spacing w:after="0" w:line="240" w:lineRule="auto"/>
        <w:jc w:val="both"/>
      </w:pPr>
      <w:r w:rsidRPr="007861F6">
        <w:t>Važan element SUOD-a je praćenje i redovito izvještavanje o uspješnosti SUOD-a, što je zajednička odgovornost SFI-</w:t>
      </w:r>
      <w:proofErr w:type="spellStart"/>
      <w:r w:rsidRPr="007861F6">
        <w:t>jeva</w:t>
      </w:r>
      <w:proofErr w:type="spellEnd"/>
      <w:r w:rsidRPr="007861F6">
        <w:t xml:space="preserve"> i HBOR-a. HBOR i SFI-</w:t>
      </w:r>
      <w:proofErr w:type="spellStart"/>
      <w:r w:rsidRPr="007861F6">
        <w:t>jevi</w:t>
      </w:r>
      <w:proofErr w:type="spellEnd"/>
      <w:r w:rsidRPr="007861F6">
        <w:t xml:space="preserve"> povremeno će provjeravati učinkovitost provedbe svog SUOD-a te prilagođavati ili ažurirati procedure prema potrebi kako bi poboljšali praksu i učinkovitost, posvetili se potencijalnim promjenama profila ekoloških i društvenih rizika u svojim portfeljima te odgovorili na promjene u regulatornom okruženju područja okoliša i društva.</w:t>
      </w:r>
    </w:p>
    <w:p w14:paraId="62215AB5" w14:textId="77777777" w:rsidR="007406B7" w:rsidRPr="007861F6" w:rsidRDefault="007406B7">
      <w:pPr>
        <w:spacing w:after="0" w:line="240" w:lineRule="auto"/>
        <w:jc w:val="both"/>
        <w:rPr>
          <w:rFonts w:eastAsia="Times New Roman" w:cstheme="minorHAnsi"/>
          <w:sz w:val="20"/>
        </w:rPr>
      </w:pPr>
    </w:p>
    <w:p w14:paraId="34A1B7CF" w14:textId="6960987D" w:rsidR="007406B7" w:rsidRPr="007861F6" w:rsidRDefault="007861F6">
      <w:pPr>
        <w:pStyle w:val="P68B1DB1-Normal7"/>
        <w:spacing w:after="0" w:line="240" w:lineRule="auto"/>
        <w:jc w:val="both"/>
      </w:pPr>
      <w:r w:rsidRPr="007861F6">
        <w:t>SFI-</w:t>
      </w:r>
      <w:proofErr w:type="spellStart"/>
      <w:r w:rsidRPr="007861F6">
        <w:t>jevi</w:t>
      </w:r>
      <w:proofErr w:type="spellEnd"/>
      <w:r w:rsidRPr="007861F6">
        <w:t xml:space="preserve"> će pratiti portfelj financiran u okviru projekta HEAL i izvješćivati HBOR na način koji je prihvatljiv za HBOR i Svjetsku banku. HBOR će pratiti i nadzirati ekološki i društveni učinak SFI-</w:t>
      </w:r>
      <w:proofErr w:type="spellStart"/>
      <w:r w:rsidRPr="007861F6">
        <w:t>jeva</w:t>
      </w:r>
      <w:proofErr w:type="spellEnd"/>
      <w:r w:rsidRPr="007861F6">
        <w:t xml:space="preserve"> i izloženosti njihovih portfelja po toj kreditnoj liniji. Svjetska banka će pratiti HBOR, dok će HBOR pratiti ekološki i društveni učinak SFI-</w:t>
      </w:r>
      <w:proofErr w:type="spellStart"/>
      <w:r w:rsidRPr="007861F6">
        <w:t>jeva</w:t>
      </w:r>
      <w:proofErr w:type="spellEnd"/>
      <w:r w:rsidRPr="007861F6">
        <w:t xml:space="preserve"> za njihove zajmoprimce za </w:t>
      </w:r>
      <w:proofErr w:type="spellStart"/>
      <w:r w:rsidRPr="007861F6">
        <w:t>podzajmove</w:t>
      </w:r>
      <w:proofErr w:type="spellEnd"/>
      <w:r w:rsidRPr="007861F6">
        <w:t xml:space="preserve"> u okviru te kreditne linije.</w:t>
      </w:r>
    </w:p>
    <w:p w14:paraId="3B1542D0" w14:textId="77777777" w:rsidR="007406B7" w:rsidRPr="007861F6" w:rsidRDefault="007406B7">
      <w:pPr>
        <w:spacing w:after="0" w:line="240" w:lineRule="auto"/>
        <w:jc w:val="both"/>
        <w:rPr>
          <w:rFonts w:eastAsia="Times New Roman" w:cstheme="minorHAnsi"/>
          <w:sz w:val="20"/>
        </w:rPr>
      </w:pPr>
    </w:p>
    <w:p w14:paraId="39B0EB65" w14:textId="13C77E7F" w:rsidR="007406B7" w:rsidRPr="007861F6" w:rsidRDefault="007861F6">
      <w:pPr>
        <w:pStyle w:val="P68B1DB1-Normal7"/>
        <w:spacing w:after="0" w:line="240" w:lineRule="auto"/>
        <w:jc w:val="both"/>
      </w:pPr>
      <w:r w:rsidRPr="007861F6">
        <w:t>SFI-</w:t>
      </w:r>
      <w:proofErr w:type="spellStart"/>
      <w:r w:rsidRPr="007861F6">
        <w:t>jevi</w:t>
      </w:r>
      <w:proofErr w:type="spellEnd"/>
      <w:r w:rsidRPr="007861F6">
        <w:t xml:space="preserve"> će pratiti provedbu ekološke i društvene provjere zahtjeva te će zadržati dokaze o takvoj provjeri, zajedno s Izvješćem o ekološkoj i društvenoj provjeri i procjeni. SFI-</w:t>
      </w:r>
      <w:proofErr w:type="spellStart"/>
      <w:r w:rsidRPr="007861F6">
        <w:t>jevi</w:t>
      </w:r>
      <w:proofErr w:type="spellEnd"/>
      <w:r w:rsidRPr="007861F6">
        <w:t xml:space="preserve"> će također voditi evidenciju i dostaviti FP-u uzorak zahtjeva s Izvješćem o ekološkoj i društvenoj provjeri i procjeni u svrhu praćenja usklađenosti. HBOR će te podatke dalje prenijeti Svjetskoj banci u obliku izvješća (Izvješće o ekološkoj i društvenoj usklađenosti portfelja HBOR-a). </w:t>
      </w:r>
    </w:p>
    <w:p w14:paraId="5343669E" w14:textId="77777777" w:rsidR="007406B7" w:rsidRPr="007861F6" w:rsidRDefault="007406B7">
      <w:pPr>
        <w:spacing w:after="0" w:line="240" w:lineRule="auto"/>
        <w:jc w:val="both"/>
        <w:rPr>
          <w:rFonts w:eastAsia="Times New Roman" w:cstheme="minorHAnsi"/>
          <w:sz w:val="20"/>
        </w:rPr>
      </w:pPr>
    </w:p>
    <w:p w14:paraId="5BC4AEF0" w14:textId="77777777" w:rsidR="007406B7" w:rsidRPr="007861F6" w:rsidRDefault="007861F6">
      <w:pPr>
        <w:pStyle w:val="P68B1DB1-Normal21"/>
        <w:keepNext/>
        <w:keepLines/>
        <w:numPr>
          <w:ilvl w:val="3"/>
          <w:numId w:val="6"/>
        </w:numPr>
        <w:spacing w:before="40" w:after="0" w:line="240" w:lineRule="auto"/>
        <w:jc w:val="both"/>
        <w:outlineLvl w:val="3"/>
      </w:pPr>
      <w:r w:rsidRPr="007861F6">
        <w:t>Pregled ekološkog i društvenog učinka</w:t>
      </w:r>
    </w:p>
    <w:p w14:paraId="23780A7A" w14:textId="77777777" w:rsidR="007406B7" w:rsidRPr="007861F6" w:rsidRDefault="007406B7">
      <w:pPr>
        <w:spacing w:after="0" w:line="240" w:lineRule="auto"/>
        <w:jc w:val="both"/>
        <w:rPr>
          <w:rFonts w:eastAsia="Times New Roman" w:cstheme="minorHAnsi"/>
          <w:sz w:val="20"/>
        </w:rPr>
      </w:pPr>
    </w:p>
    <w:p w14:paraId="7E224356" w14:textId="1A678E69" w:rsidR="007406B7" w:rsidRPr="007861F6" w:rsidRDefault="007861F6">
      <w:pPr>
        <w:pStyle w:val="P68B1DB1-Normal7"/>
        <w:spacing w:after="0" w:line="240" w:lineRule="auto"/>
        <w:jc w:val="both"/>
      </w:pPr>
      <w:r w:rsidRPr="007861F6">
        <w:t xml:space="preserve">Nakon što se </w:t>
      </w:r>
      <w:proofErr w:type="spellStart"/>
      <w:r w:rsidR="00870B24">
        <w:t>potproj</w:t>
      </w:r>
      <w:r w:rsidRPr="007861F6">
        <w:t>ekt</w:t>
      </w:r>
      <w:proofErr w:type="spellEnd"/>
      <w:r w:rsidRPr="007861F6">
        <w:t xml:space="preserve"> odobri, stručnjaci za okoliš i društvo SFI-</w:t>
      </w:r>
      <w:proofErr w:type="spellStart"/>
      <w:r w:rsidRPr="007861F6">
        <w:t>jeva</w:t>
      </w:r>
      <w:proofErr w:type="spellEnd"/>
      <w:r w:rsidRPr="007861F6">
        <w:t xml:space="preserve"> prate provedbu </w:t>
      </w:r>
      <w:proofErr w:type="spellStart"/>
      <w:r w:rsidR="00870B24">
        <w:t>potproj</w:t>
      </w:r>
      <w:r w:rsidRPr="007861F6">
        <w:t>ekta</w:t>
      </w:r>
      <w:proofErr w:type="spellEnd"/>
      <w:r w:rsidRPr="007861F6">
        <w:t xml:space="preserve"> i održavaju ažuriranu dokumentaciju o svim ekološkim i društvenim pitanjima </w:t>
      </w:r>
      <w:proofErr w:type="spellStart"/>
      <w:r w:rsidR="00870B24">
        <w:t>potproj</w:t>
      </w:r>
      <w:r w:rsidRPr="007861F6">
        <w:t>ekta</w:t>
      </w:r>
      <w:proofErr w:type="spellEnd"/>
      <w:r w:rsidRPr="007861F6">
        <w:t xml:space="preserve">, uključujući pitanja koja nisu obrađena u EDDA-i ili su postala značajnija. Informacije o praćenju osigurava korisnik projekta kao dio provedbe </w:t>
      </w:r>
      <w:r w:rsidRPr="007861F6">
        <w:lastRenderedPageBreak/>
        <w:t>SUOD-a. SFI-</w:t>
      </w:r>
      <w:proofErr w:type="spellStart"/>
      <w:r w:rsidRPr="007861F6">
        <w:t>jevi</w:t>
      </w:r>
      <w:proofErr w:type="spellEnd"/>
      <w:r w:rsidRPr="007861F6">
        <w:t xml:space="preserve"> moraju biti spremni zatražiti svaki plan korektivnih radnji za rješavanje bilo kakvog nepredviđenog utjecaja ili problema </w:t>
      </w:r>
      <w:proofErr w:type="spellStart"/>
      <w:r w:rsidR="00870B24">
        <w:t>potproj</w:t>
      </w:r>
      <w:r w:rsidRPr="007861F6">
        <w:t>ekta</w:t>
      </w:r>
      <w:proofErr w:type="spellEnd"/>
      <w:r w:rsidRPr="007861F6">
        <w:t xml:space="preserve"> i uključiti izvješće o svim uočenim problemima zabilježenim tijekom posjeta gradilištu ili na temelju primljene pritužbe.</w:t>
      </w:r>
    </w:p>
    <w:p w14:paraId="5D2BC2D0" w14:textId="77777777" w:rsidR="007406B7" w:rsidRPr="007861F6" w:rsidRDefault="007406B7">
      <w:pPr>
        <w:spacing w:after="0" w:line="240" w:lineRule="auto"/>
        <w:ind w:left="720"/>
        <w:jc w:val="both"/>
        <w:rPr>
          <w:rFonts w:eastAsia="Times New Roman" w:cstheme="minorHAnsi"/>
          <w:sz w:val="20"/>
        </w:rPr>
      </w:pPr>
    </w:p>
    <w:p w14:paraId="72DD9CD8" w14:textId="77777777" w:rsidR="007406B7" w:rsidRPr="007861F6" w:rsidRDefault="007861F6">
      <w:pPr>
        <w:pStyle w:val="P68B1DB1-Normal21"/>
        <w:keepNext/>
        <w:keepLines/>
        <w:numPr>
          <w:ilvl w:val="2"/>
          <w:numId w:val="6"/>
        </w:numPr>
        <w:spacing w:before="40" w:after="0" w:line="240" w:lineRule="auto"/>
        <w:ind w:left="720"/>
        <w:jc w:val="both"/>
        <w:outlineLvl w:val="2"/>
      </w:pPr>
      <w:bookmarkStart w:id="104" w:name="_Toc58235269"/>
      <w:bookmarkStart w:id="105" w:name="_Toc58235370"/>
      <w:bookmarkStart w:id="106" w:name="_Toc58235466"/>
      <w:bookmarkStart w:id="107" w:name="_Toc58235545"/>
      <w:bookmarkStart w:id="108" w:name="_Toc93052028"/>
      <w:r w:rsidRPr="007861F6">
        <w:t>Evidencija koju je potrebno voditi</w:t>
      </w:r>
      <w:bookmarkEnd w:id="104"/>
      <w:bookmarkEnd w:id="105"/>
      <w:bookmarkEnd w:id="106"/>
      <w:bookmarkEnd w:id="107"/>
      <w:bookmarkEnd w:id="108"/>
    </w:p>
    <w:p w14:paraId="3AD71144" w14:textId="77777777" w:rsidR="007406B7" w:rsidRPr="007861F6" w:rsidRDefault="007406B7">
      <w:pPr>
        <w:spacing w:after="0" w:line="240" w:lineRule="auto"/>
        <w:jc w:val="both"/>
        <w:rPr>
          <w:rFonts w:eastAsia="Times New Roman" w:cstheme="minorHAnsi"/>
          <w:sz w:val="20"/>
        </w:rPr>
      </w:pPr>
    </w:p>
    <w:p w14:paraId="67BE2ED9" w14:textId="77777777" w:rsidR="007406B7" w:rsidRPr="007861F6" w:rsidRDefault="007861F6">
      <w:pPr>
        <w:pStyle w:val="P68B1DB1-Normal7"/>
        <w:spacing w:after="0" w:line="240" w:lineRule="auto"/>
        <w:jc w:val="both"/>
      </w:pPr>
      <w:r w:rsidRPr="007861F6">
        <w:t>Potrebno je voditi sljedeću evidenciju:</w:t>
      </w:r>
    </w:p>
    <w:p w14:paraId="0618302C" w14:textId="31AE1033" w:rsidR="007406B7" w:rsidRPr="007861F6" w:rsidRDefault="007861F6">
      <w:pPr>
        <w:pStyle w:val="P68B1DB1-Normal7"/>
        <w:numPr>
          <w:ilvl w:val="0"/>
          <w:numId w:val="12"/>
        </w:numPr>
        <w:spacing w:after="0" w:line="240" w:lineRule="auto"/>
        <w:jc w:val="both"/>
      </w:pPr>
      <w:r w:rsidRPr="007861F6">
        <w:t xml:space="preserve">Evidencija o provedenoj provjeri </w:t>
      </w:r>
    </w:p>
    <w:p w14:paraId="68FCCCB1" w14:textId="4EAFCF94" w:rsidR="007406B7" w:rsidRPr="007861F6" w:rsidRDefault="007861F6">
      <w:pPr>
        <w:pStyle w:val="P68B1DB1-Normal7"/>
        <w:numPr>
          <w:ilvl w:val="0"/>
          <w:numId w:val="12"/>
        </w:numPr>
        <w:spacing w:after="0" w:line="240" w:lineRule="auto"/>
        <w:jc w:val="both"/>
      </w:pPr>
      <w:r w:rsidRPr="007861F6">
        <w:t xml:space="preserve">Izvješća o ekološkoj i društvenoj provjeri i procjeni (ovo je zapis ekološkog i društvenog pregleda </w:t>
      </w:r>
      <w:proofErr w:type="spellStart"/>
      <w:r w:rsidR="00870B24">
        <w:t>potproj</w:t>
      </w:r>
      <w:r w:rsidRPr="007861F6">
        <w:t>ekta</w:t>
      </w:r>
      <w:proofErr w:type="spellEnd"/>
      <w:r w:rsidRPr="007861F6">
        <w:t xml:space="preserve"> u vrijeme razmatranja projekta za financiranje i obrasce)</w:t>
      </w:r>
    </w:p>
    <w:p w14:paraId="3D93E0BA" w14:textId="77777777" w:rsidR="007406B7" w:rsidRPr="007861F6" w:rsidRDefault="007861F6">
      <w:pPr>
        <w:pStyle w:val="P68B1DB1-ListParagraph9"/>
        <w:numPr>
          <w:ilvl w:val="0"/>
          <w:numId w:val="12"/>
        </w:numPr>
      </w:pPr>
      <w:r w:rsidRPr="007861F6">
        <w:t xml:space="preserve">Upitnik za ekološku i društvenu provjeru i procjenu </w:t>
      </w:r>
    </w:p>
    <w:p w14:paraId="28BEEF7E" w14:textId="4943B117" w:rsidR="007406B7" w:rsidRPr="007861F6" w:rsidRDefault="007861F6">
      <w:pPr>
        <w:pStyle w:val="P68B1DB1-ListParagraph9"/>
        <w:numPr>
          <w:ilvl w:val="0"/>
          <w:numId w:val="12"/>
        </w:numPr>
      </w:pPr>
      <w:r w:rsidRPr="007861F6">
        <w:t>Izvješće o ekološkim i društvenim nesrećama ili incidentima</w:t>
      </w:r>
    </w:p>
    <w:p w14:paraId="3FF67C08" w14:textId="77777777" w:rsidR="007406B7" w:rsidRPr="007861F6" w:rsidRDefault="007861F6">
      <w:pPr>
        <w:pStyle w:val="P68B1DB1-ListParagraph9"/>
        <w:numPr>
          <w:ilvl w:val="0"/>
          <w:numId w:val="12"/>
        </w:numPr>
      </w:pPr>
      <w:r w:rsidRPr="007861F6">
        <w:t>Izvješće o ekološkom i društvenom praćenju</w:t>
      </w:r>
    </w:p>
    <w:p w14:paraId="6E010EC7" w14:textId="77777777" w:rsidR="007406B7" w:rsidRPr="007861F6" w:rsidRDefault="007861F6">
      <w:pPr>
        <w:pStyle w:val="P68B1DB1-ListParagraph9"/>
        <w:numPr>
          <w:ilvl w:val="0"/>
          <w:numId w:val="12"/>
        </w:numPr>
      </w:pPr>
      <w:r w:rsidRPr="007861F6">
        <w:t>Izvješće o ekološkoj i društvenoj usklađenosti portfelja SFI-ja</w:t>
      </w:r>
    </w:p>
    <w:p w14:paraId="39A0DA42" w14:textId="7265C4D8" w:rsidR="007406B7" w:rsidRPr="007861F6" w:rsidRDefault="007861F6">
      <w:pPr>
        <w:pStyle w:val="P68B1DB1-ListParagraph9"/>
        <w:numPr>
          <w:ilvl w:val="0"/>
          <w:numId w:val="12"/>
        </w:numPr>
      </w:pPr>
      <w:r w:rsidRPr="007861F6">
        <w:t>Izvješće o ekološkoj i društvenoj usklađenosti portfelja</w:t>
      </w:r>
    </w:p>
    <w:p w14:paraId="20A09354" w14:textId="77777777" w:rsidR="007406B7" w:rsidRPr="007861F6" w:rsidRDefault="007406B7">
      <w:pPr>
        <w:spacing w:after="0" w:line="240" w:lineRule="auto"/>
        <w:jc w:val="both"/>
        <w:rPr>
          <w:rFonts w:eastAsia="Times New Roman" w:cstheme="minorHAnsi"/>
          <w:sz w:val="20"/>
        </w:rPr>
      </w:pPr>
    </w:p>
    <w:p w14:paraId="151445BB" w14:textId="1D9A4D52" w:rsidR="007406B7" w:rsidRPr="007861F6" w:rsidRDefault="007406B7">
      <w:pPr>
        <w:spacing w:after="0" w:line="240" w:lineRule="auto"/>
        <w:jc w:val="both"/>
        <w:rPr>
          <w:rFonts w:eastAsia="Times New Roman" w:cstheme="minorHAnsi"/>
          <w:sz w:val="20"/>
        </w:rPr>
        <w:sectPr w:rsidR="007406B7" w:rsidRPr="007861F6" w:rsidSect="00421DA2">
          <w:headerReference w:type="default" r:id="rId13"/>
          <w:footerReference w:type="even" r:id="rId14"/>
          <w:footerReference w:type="default" r:id="rId15"/>
          <w:headerReference w:type="first" r:id="rId16"/>
          <w:pgSz w:w="12240" w:h="15840"/>
          <w:pgMar w:top="1440" w:right="1440" w:bottom="1440" w:left="1440" w:header="720" w:footer="720" w:gutter="0"/>
          <w:cols w:space="720"/>
          <w:titlePg/>
          <w:docGrid w:linePitch="360"/>
        </w:sectPr>
      </w:pPr>
    </w:p>
    <w:p w14:paraId="45C3DA4B" w14:textId="55DF952A" w:rsidR="007406B7" w:rsidRPr="007861F6" w:rsidRDefault="007861F6">
      <w:pPr>
        <w:pStyle w:val="P68B1DB1-Normal6"/>
        <w:keepNext/>
        <w:keepLines/>
        <w:numPr>
          <w:ilvl w:val="0"/>
          <w:numId w:val="6"/>
        </w:numPr>
        <w:spacing w:after="0" w:line="240" w:lineRule="auto"/>
        <w:jc w:val="both"/>
        <w:outlineLvl w:val="0"/>
      </w:pPr>
      <w:bookmarkStart w:id="109" w:name="_Toc58235270"/>
      <w:bookmarkStart w:id="110" w:name="_Toc58235371"/>
      <w:bookmarkStart w:id="111" w:name="_Toc58235467"/>
      <w:bookmarkStart w:id="112" w:name="_Toc58235546"/>
      <w:bookmarkStart w:id="113" w:name="_Toc93052029"/>
      <w:r w:rsidRPr="007861F6">
        <w:lastRenderedPageBreak/>
        <w:t>Upravljanje sigurnošću rada i radnika</w:t>
      </w:r>
      <w:bookmarkEnd w:id="109"/>
      <w:bookmarkEnd w:id="110"/>
      <w:bookmarkEnd w:id="111"/>
      <w:bookmarkEnd w:id="112"/>
      <w:bookmarkEnd w:id="113"/>
    </w:p>
    <w:p w14:paraId="7D6A554E" w14:textId="77777777" w:rsidR="007406B7" w:rsidRPr="007861F6" w:rsidRDefault="007406B7">
      <w:pPr>
        <w:keepNext/>
        <w:keepLines/>
        <w:spacing w:after="0" w:line="240" w:lineRule="auto"/>
        <w:ind w:left="431"/>
        <w:jc w:val="both"/>
        <w:outlineLvl w:val="0"/>
        <w:rPr>
          <w:rFonts w:eastAsia="Times New Roman" w:cstheme="minorHAnsi"/>
          <w:b/>
          <w:caps/>
          <w:sz w:val="20"/>
        </w:rPr>
      </w:pPr>
    </w:p>
    <w:p w14:paraId="059A5467" w14:textId="549FFC15" w:rsidR="007406B7" w:rsidRPr="007861F6" w:rsidRDefault="007861F6">
      <w:pPr>
        <w:pStyle w:val="P68B1DB1-Normal7"/>
        <w:spacing w:after="0" w:line="240" w:lineRule="auto"/>
        <w:jc w:val="both"/>
      </w:pPr>
      <w:r w:rsidRPr="007861F6">
        <w:t xml:space="preserve">Ekološki i društveni standard Svjetske banke 2 (ESS 2) odnosi se na rad i uvjete na radu. Ovaj standard prepoznaje važnost otvaranja radnih mjesta i prihoda s ciljem smanjenja siromaštva i povećanja gospodarskog rasta. ESS2 zahtijeva od primatelja kredita da se obvežu na pošten tretman, nediskriminaciju i jednake mogućnosti radnika, da promiču i održavaju dobre odnose među radnicima u upravljanju i da promiču usklađenost s nacionalnim zakonima o zapošljavanju, radu, zdravlju i sigurnosti na radu. </w:t>
      </w:r>
    </w:p>
    <w:p w14:paraId="0CA4AF24" w14:textId="77777777" w:rsidR="007406B7" w:rsidRPr="007861F6" w:rsidRDefault="007406B7">
      <w:pPr>
        <w:spacing w:after="0" w:line="240" w:lineRule="auto"/>
        <w:jc w:val="both"/>
        <w:rPr>
          <w:rFonts w:eastAsia="Times New Roman" w:cstheme="minorHAnsi"/>
          <w:sz w:val="20"/>
        </w:rPr>
      </w:pPr>
    </w:p>
    <w:p w14:paraId="24DFA2A4" w14:textId="77777777" w:rsidR="007406B7" w:rsidRPr="007861F6" w:rsidRDefault="007861F6">
      <w:pPr>
        <w:pStyle w:val="P68B1DB1-Normal7"/>
        <w:spacing w:after="0" w:line="240" w:lineRule="auto"/>
        <w:jc w:val="both"/>
      </w:pPr>
      <w:r w:rsidRPr="007861F6">
        <w:rPr>
          <w:b/>
        </w:rPr>
        <w:t>Ciljevi standarda ESS2</w:t>
      </w:r>
      <w:r w:rsidRPr="007861F6">
        <w:t xml:space="preserve"> su sljedeći:</w:t>
      </w:r>
    </w:p>
    <w:p w14:paraId="326F27A6" w14:textId="1450048A" w:rsidR="007406B7" w:rsidRPr="007861F6" w:rsidRDefault="00057434">
      <w:pPr>
        <w:pStyle w:val="P68B1DB1-Normal7"/>
        <w:numPr>
          <w:ilvl w:val="0"/>
          <w:numId w:val="27"/>
        </w:numPr>
        <w:spacing w:after="0" w:line="240" w:lineRule="auto"/>
        <w:jc w:val="both"/>
      </w:pPr>
      <w:r>
        <w:t>p</w:t>
      </w:r>
      <w:r w:rsidR="007861F6" w:rsidRPr="007861F6">
        <w:t>romicanje zaštite i zdravlja na radu;</w:t>
      </w:r>
    </w:p>
    <w:p w14:paraId="6D50DC60" w14:textId="4EF7F700" w:rsidR="007406B7" w:rsidRPr="007861F6" w:rsidRDefault="00057434">
      <w:pPr>
        <w:pStyle w:val="P68B1DB1-Normal7"/>
        <w:numPr>
          <w:ilvl w:val="0"/>
          <w:numId w:val="27"/>
        </w:numPr>
        <w:spacing w:after="0" w:line="240" w:lineRule="auto"/>
        <w:jc w:val="both"/>
      </w:pPr>
      <w:r>
        <w:t>p</w:t>
      </w:r>
      <w:r w:rsidR="007861F6" w:rsidRPr="007861F6">
        <w:t>romicanje poštenog tretmana, nediskriminacije i jednakih mogućnosti na projektu;</w:t>
      </w:r>
    </w:p>
    <w:p w14:paraId="52233D3E" w14:textId="7078369C" w:rsidR="007406B7" w:rsidRPr="007861F6" w:rsidRDefault="00057434">
      <w:pPr>
        <w:pStyle w:val="P68B1DB1-Normal7"/>
        <w:numPr>
          <w:ilvl w:val="0"/>
          <w:numId w:val="27"/>
        </w:numPr>
        <w:spacing w:after="0" w:line="240" w:lineRule="auto"/>
        <w:jc w:val="both"/>
      </w:pPr>
      <w:r>
        <w:t>z</w:t>
      </w:r>
      <w:r w:rsidR="007861F6" w:rsidRPr="007861F6">
        <w:t>aštita radnika na projektu uključujući osjetljive skupine radnika kao što su žene, osobe s invaliditetom, maloljetnici, radnici imigranti, radnici po ugovoru, radnici u zajednici, radnici primarnog dobavljača;</w:t>
      </w:r>
    </w:p>
    <w:p w14:paraId="2CF162CB" w14:textId="3A1D2F30" w:rsidR="007406B7" w:rsidRPr="007861F6" w:rsidRDefault="00057434">
      <w:pPr>
        <w:pStyle w:val="P68B1DB1-Normal7"/>
        <w:numPr>
          <w:ilvl w:val="0"/>
          <w:numId w:val="27"/>
        </w:numPr>
        <w:spacing w:after="0" w:line="240" w:lineRule="auto"/>
        <w:jc w:val="both"/>
      </w:pPr>
      <w:r>
        <w:t>s</w:t>
      </w:r>
      <w:r w:rsidR="007861F6" w:rsidRPr="007861F6">
        <w:t>prječavanje svih oblika prisilnog rada i dječjeg rada;</w:t>
      </w:r>
    </w:p>
    <w:p w14:paraId="4367D578" w14:textId="01F5B810" w:rsidR="007406B7" w:rsidRPr="007861F6" w:rsidRDefault="00057434">
      <w:pPr>
        <w:pStyle w:val="P68B1DB1-Normal7"/>
        <w:numPr>
          <w:ilvl w:val="0"/>
          <w:numId w:val="27"/>
        </w:numPr>
        <w:spacing w:after="0" w:line="240" w:lineRule="auto"/>
        <w:jc w:val="both"/>
      </w:pPr>
      <w:r>
        <w:t>p</w:t>
      </w:r>
      <w:r w:rsidR="007861F6" w:rsidRPr="007861F6">
        <w:t>održavanje načela slobodnog udruživanja i kolektivnog pregovaranja radnika na projektu, što je u skladu s nacionalnim zakonodavstvom; i</w:t>
      </w:r>
    </w:p>
    <w:p w14:paraId="017540A1" w14:textId="3F7E2D5C" w:rsidR="007406B7" w:rsidRPr="007861F6" w:rsidRDefault="00057434" w:rsidP="00057434">
      <w:pPr>
        <w:pStyle w:val="P68B1DB1-Normal7"/>
        <w:numPr>
          <w:ilvl w:val="0"/>
          <w:numId w:val="27"/>
        </w:numPr>
        <w:spacing w:after="0" w:line="240" w:lineRule="auto"/>
        <w:jc w:val="both"/>
      </w:pPr>
      <w:r>
        <w:t>osiguravanje mehanizama žalbe</w:t>
      </w:r>
      <w:r w:rsidR="007861F6" w:rsidRPr="007861F6">
        <w:t xml:space="preserve"> za radnike na projektu. </w:t>
      </w:r>
    </w:p>
    <w:p w14:paraId="0A3D0069" w14:textId="77777777" w:rsidR="007406B7" w:rsidRPr="007861F6" w:rsidRDefault="007406B7">
      <w:pPr>
        <w:spacing w:after="0" w:line="240" w:lineRule="auto"/>
        <w:jc w:val="both"/>
        <w:rPr>
          <w:rFonts w:eastAsia="Times New Roman" w:cstheme="minorHAnsi"/>
          <w:sz w:val="20"/>
        </w:rPr>
      </w:pPr>
    </w:p>
    <w:p w14:paraId="7BA8BB78" w14:textId="767D7136" w:rsidR="007406B7" w:rsidRPr="007861F6" w:rsidRDefault="007861F6">
      <w:pPr>
        <w:pStyle w:val="P68B1DB1-Normal7"/>
        <w:spacing w:after="0" w:line="240" w:lineRule="auto"/>
        <w:jc w:val="both"/>
      </w:pPr>
      <w:r w:rsidRPr="007861F6">
        <w:t>U skladu sa stan</w:t>
      </w:r>
      <w:r w:rsidR="00057434">
        <w:t>dardom ESS2, HBOR i SFI-</w:t>
      </w:r>
      <w:proofErr w:type="spellStart"/>
      <w:r w:rsidR="00057434">
        <w:t>jevi</w:t>
      </w:r>
      <w:proofErr w:type="spellEnd"/>
      <w:r w:rsidR="00057434">
        <w:t xml:space="preserve"> </w:t>
      </w:r>
      <w:r w:rsidRPr="007861F6">
        <w:t>obvezni</w:t>
      </w:r>
      <w:r w:rsidR="00057434">
        <w:t xml:space="preserve"> su</w:t>
      </w:r>
      <w:r w:rsidRPr="007861F6">
        <w:t xml:space="preserve"> ispunjavati zahtjeve i odredbe standarda ESS2. </w:t>
      </w:r>
    </w:p>
    <w:p w14:paraId="39899047" w14:textId="6D70B6C7" w:rsidR="007406B7" w:rsidRPr="007861F6" w:rsidRDefault="007406B7">
      <w:pPr>
        <w:spacing w:after="0" w:line="240" w:lineRule="auto"/>
        <w:jc w:val="both"/>
        <w:rPr>
          <w:rFonts w:eastAsia="Times New Roman" w:cstheme="minorHAnsi"/>
          <w:sz w:val="20"/>
        </w:rPr>
      </w:pPr>
    </w:p>
    <w:p w14:paraId="6E531616" w14:textId="3032A573" w:rsidR="007406B7" w:rsidRPr="007861F6" w:rsidRDefault="007861F6">
      <w:pPr>
        <w:pStyle w:val="P68B1DB1-Normal7"/>
        <w:spacing w:after="0" w:line="240" w:lineRule="auto"/>
        <w:jc w:val="both"/>
      </w:pPr>
      <w:r w:rsidRPr="007861F6">
        <w:t>Na temelju uredske provjere nisu utvrđeni nedostaci u nacionalnom radnom zakonodavstvu u pogledu zahtjeva i propisa standarda ESS2. Projekt će provoditi djelatnici HBOR-a koji su državni službenici i ostat će podvrgnuti uvjetima svojih postojećih ugovora o radu. Politika ljudskih resursa HBOR-a primjenjuje nacionalno zakonodavstvo o zapošljavanju koje je usklađeno sa svim zahtjevima propisa standarda ESS2, među ostalim o dječjem i prisilnom radu, te je u potpunosti usklađena s konvencijama ILO-a i direktivama EU-a o prisilnom radu i ukidanju dječjeg rada i zaštiti djece i mladih.</w:t>
      </w:r>
    </w:p>
    <w:p w14:paraId="2201F2B0" w14:textId="3FC80F79" w:rsidR="007406B7" w:rsidRPr="007861F6" w:rsidRDefault="007406B7">
      <w:pPr>
        <w:spacing w:after="0" w:line="240" w:lineRule="auto"/>
        <w:jc w:val="both"/>
        <w:rPr>
          <w:rFonts w:eastAsia="Times New Roman" w:cstheme="minorHAnsi"/>
          <w:sz w:val="20"/>
        </w:rPr>
      </w:pPr>
    </w:p>
    <w:p w14:paraId="79065E02" w14:textId="4936B4D0" w:rsidR="007406B7" w:rsidRPr="007861F6" w:rsidRDefault="007861F6">
      <w:pPr>
        <w:pStyle w:val="P68B1DB1-Normal7"/>
        <w:spacing w:after="0" w:line="240" w:lineRule="auto"/>
        <w:jc w:val="both"/>
      </w:pPr>
      <w:r w:rsidRPr="007861F6">
        <w:t>Hrvatska ima pravni okvir koji obuhvaća rodno nasilje, uključujući Zakon o radu, Zakon o zaštiti od nasilja u obitelji; Zakon o ravnopravnosti spolova, Zakon o suzbijanju diskriminacije te Kazneni zakon. U strukturnom smislu, Hrvatska ima i Ured za ravnopravnost spolova i pravobraniteljicu za ravnopravnost spolova. Hrvatski Pravilnik (Protokol) o postupanju u slučaju seksualnog nasilja prenio je relevantne odredbe Konvencije Vijeća Europe o sprječavanju i suzbijanju nasilja nad ženama i osigurao usklađenu praksu svih nadležnih tijela i institucija u Republici Hrvatskoj te pružanje kvalitetne pomoći i podrške usmjerene na žrtve. Na temelju podataka HBOR-a i javno dostupnih informacija Ureda za ravnopravnost spolova i pravobraniteljice, nije bilo prijavljenih slučajeva seksualnog iskorištavanja i zlostavljanja/uznemiravanja povezanih s pristupom financijskim uslugama kao što je dobivanje kredita od financijskih institucija, bez obzira na veličinu poduzeća. Također, u nekoliko studija kao što su „Procjena rodne ravnopravnosti u Hrvatskoj” (Svjetska banka, 2019.), hrvatska Strategija razvoja ženskog poduzetništva (2014. – 2020.) i Nacionalni akcijski plan politike ravnopravnosti spolova za promicanje ravnopravnosti spolova (2018. – 2021.), objavljeno je da nema slučajeva seksualnog iskorištavanja i zlostavljanja/uznemiravanja u pristupu financijskim sredstvima niti je to identificirano kao potencijalni problem u Hrvatskoj.</w:t>
      </w:r>
    </w:p>
    <w:p w14:paraId="7817F6A1" w14:textId="4A5D6C1C" w:rsidR="007406B7" w:rsidRPr="007861F6" w:rsidRDefault="007406B7">
      <w:pPr>
        <w:spacing w:after="0" w:line="240" w:lineRule="auto"/>
        <w:jc w:val="both"/>
        <w:rPr>
          <w:rFonts w:eastAsia="Times New Roman" w:cstheme="minorHAnsi"/>
          <w:sz w:val="20"/>
        </w:rPr>
      </w:pPr>
    </w:p>
    <w:p w14:paraId="332494F6" w14:textId="77777777" w:rsidR="007406B7" w:rsidRPr="007861F6" w:rsidRDefault="007861F6">
      <w:pPr>
        <w:pStyle w:val="P68B1DB1-Normal7"/>
        <w:spacing w:after="0" w:line="240" w:lineRule="auto"/>
        <w:jc w:val="both"/>
      </w:pPr>
      <w:r w:rsidRPr="007861F6">
        <w:t>U slučaju HBOR-a, Pravilnik o radu HBOR-a definira politiku zaštite dostojanstva zaposlenika i nediskriminaciju tako da propisuje obvezu zaštite radnika od izravne ili neizravne diskriminacije te zaštite dostojanstva zaposlenika. HBOR-ov Pravilnik o radu definira i opisuje ponašanja koja se smatraju diskriminirajućima. Definirano je da je dostojanstvo radnika zaštićeno od uznemiravanja ili seksualnog uznemiravanja – pojmova koji su jasno definirani. Uznemiravanje i seksualno uznemiravanje predstavljaju povredu radnih obveza, a svi radnici dužni su spriječiti uznemiravanje. Proces zaprimanja i rješavanja pritužbi povezanih sa zaštitom dostojanstva radnika definiran je jasno opisanim pravilnikom, povjerljivošću i rokovima. Također, definirano je tko je odgovoran za zaštitu dostojanstva i mogućnosti rješavanja podnesene pritužbe.</w:t>
      </w:r>
    </w:p>
    <w:p w14:paraId="590F20A4" w14:textId="77777777" w:rsidR="007406B7" w:rsidRPr="007861F6" w:rsidRDefault="007406B7">
      <w:pPr>
        <w:spacing w:after="0" w:line="240" w:lineRule="auto"/>
        <w:jc w:val="both"/>
        <w:rPr>
          <w:rFonts w:eastAsia="Times New Roman" w:cstheme="minorHAnsi"/>
          <w:sz w:val="20"/>
        </w:rPr>
      </w:pPr>
    </w:p>
    <w:p w14:paraId="04834F72" w14:textId="44027D02" w:rsidR="007406B7" w:rsidRPr="007861F6" w:rsidRDefault="007861F6">
      <w:pPr>
        <w:spacing w:after="0" w:line="240" w:lineRule="auto"/>
        <w:jc w:val="both"/>
        <w:rPr>
          <w:rFonts w:eastAsia="Times New Roman" w:cstheme="minorHAnsi"/>
          <w:sz w:val="20"/>
        </w:rPr>
      </w:pPr>
      <w:r w:rsidRPr="007861F6">
        <w:rPr>
          <w:rFonts w:eastAsia="Times New Roman" w:cstheme="minorHAnsi"/>
          <w:sz w:val="20"/>
        </w:rPr>
        <w:t xml:space="preserve">U skladu sa zahtjevima hrvatskog Zakona o radu i standarda ESS2 o radu i uvjetima rada, HBOR je uspostavio i održava odgovarajuće postupke upravljanja radom, uključujući postupke koji se odnose na uvjete rada i uvjete zapošljavanja, nediskriminaciju i jednake mogućnosti, žalbene mehanizme te zdravlje i sigurnost na radu. Rizici povezani sa </w:t>
      </w:r>
      <w:r w:rsidRPr="007861F6">
        <w:rPr>
          <w:rFonts w:eastAsia="Times New Roman" w:cstheme="minorHAnsi"/>
          <w:sz w:val="20"/>
        </w:rPr>
        <w:lastRenderedPageBreak/>
        <w:t>zdravljem i sigurnosti na radu u okviru Projekta uglavnom se odnose na rukovanje kupljenim (netoksičnim) sirovinama i poluproizvodima te transport robe. Nacionalni regulatorni i institucionalni okvir propisuje dovoljnu procjenu i ublažavanje za učinkovito smanjenje rizika za zdravlje i sigurnost na radu u podržanim poduzećima. To se primjenjuje i na redovno poslovanje HBOR-a i SFI-</w:t>
      </w:r>
      <w:proofErr w:type="spellStart"/>
      <w:r w:rsidRPr="007861F6">
        <w:rPr>
          <w:rFonts w:eastAsia="Times New Roman" w:cstheme="minorHAnsi"/>
          <w:sz w:val="20"/>
        </w:rPr>
        <w:t>jeva</w:t>
      </w:r>
      <w:proofErr w:type="spellEnd"/>
      <w:r w:rsidRPr="007861F6">
        <w:rPr>
          <w:rFonts w:eastAsia="Times New Roman" w:cstheme="minorHAnsi"/>
          <w:sz w:val="20"/>
        </w:rPr>
        <w:t>. Potencijalnim utjecajima na zdravlje i sigurnost na radu upravlja se primjenom nacionalnog Zakona o zaštiti na radu (Narodne novine br. 71/14, 118/14, 154/14, 94/18, 96/18) koji je u potpunosti usklađen s propisima EU-a i navodi se unutar SUOD-a opisanog pod standardom ESS9</w:t>
      </w:r>
      <w:r w:rsidRPr="007861F6">
        <w:rPr>
          <w:rStyle w:val="FootnoteReference"/>
          <w:rFonts w:eastAsia="Times New Roman"/>
        </w:rPr>
        <w:footnoteReference w:id="36"/>
      </w:r>
      <w:r w:rsidRPr="007861F6">
        <w:rPr>
          <w:rFonts w:eastAsia="Times New Roman" w:cstheme="minorHAnsi"/>
          <w:sz w:val="20"/>
        </w:rPr>
        <w:t>.</w:t>
      </w:r>
    </w:p>
    <w:p w14:paraId="7D80523F" w14:textId="77777777" w:rsidR="007406B7" w:rsidRPr="007861F6" w:rsidRDefault="007406B7">
      <w:pPr>
        <w:spacing w:after="0" w:line="240" w:lineRule="auto"/>
        <w:jc w:val="both"/>
        <w:rPr>
          <w:rFonts w:eastAsia="Times New Roman" w:cstheme="minorHAnsi"/>
          <w:sz w:val="20"/>
        </w:rPr>
      </w:pPr>
    </w:p>
    <w:p w14:paraId="4B428C59" w14:textId="7953D3CE" w:rsidR="007406B7" w:rsidRPr="007861F6" w:rsidRDefault="007861F6">
      <w:pPr>
        <w:pStyle w:val="P68B1DB1-Normal7"/>
        <w:spacing w:after="0" w:line="240" w:lineRule="auto"/>
        <w:jc w:val="both"/>
      </w:pPr>
      <w:r w:rsidRPr="007861F6">
        <w:t>HBOR je usvojio i učinkovito provodi kadrovske politike i postupke koji obuhvaćaju: dokumentiranje prava zaposlenika i priopćavanje prava zaposlenicima prema nacionalnim zakonima o radu i zapošljavanju, primjenjivim kolektivnim ugovorima, uvjetima rada i uvjetima zapošljavanja te obavještavanje o svim bitnim promjenama; promicanje poštenog tretmana i jednakih mogućnosti svojih zaposlenika; upravljanje postupkom pritužbi radi rješavanja pritužbi zaposlenika i vanjskih dionika; te osiguravanje sigurnog radnog okruženja kroz odgovarajuće programe i mjere zaštite na radu.</w:t>
      </w:r>
    </w:p>
    <w:p w14:paraId="3AC938CB" w14:textId="77777777" w:rsidR="007406B7" w:rsidRPr="007861F6" w:rsidRDefault="007406B7">
      <w:pPr>
        <w:spacing w:after="0" w:line="240" w:lineRule="auto"/>
        <w:jc w:val="both"/>
        <w:rPr>
          <w:rFonts w:eastAsia="Times New Roman" w:cstheme="minorHAnsi"/>
          <w:sz w:val="20"/>
        </w:rPr>
      </w:pPr>
    </w:p>
    <w:p w14:paraId="530F16A9" w14:textId="11FD9F0E" w:rsidR="007406B7" w:rsidRPr="007861F6" w:rsidRDefault="007861F6">
      <w:pPr>
        <w:pStyle w:val="P68B1DB1-Normal7"/>
        <w:spacing w:after="0" w:line="240" w:lineRule="auto"/>
        <w:jc w:val="both"/>
      </w:pPr>
      <w:r w:rsidRPr="007861F6">
        <w:t xml:space="preserve">Od 1. siječnja 2020. HBOR ima 374 zaposlenika koji rade u sjedištu u Zagrebu, glavnom gradu Hrvatske, kao i u šest regionalnih ureda koji pokrivaju područja Dalmacije, Istre, Like, Primorja i Gorskog kotara, sjeverozapadne Hrvatske i Baranje. Kao priznanje za provedbu visokokvalitetne politike i upravljanja ljudskim resursima HBOR je 14 uzastopnih godina nagrađen Certifikatom Poslodavac Partner portala </w:t>
      </w:r>
      <w:proofErr w:type="spellStart"/>
      <w:r w:rsidRPr="007861F6">
        <w:t>MojPosao</w:t>
      </w:r>
      <w:proofErr w:type="spellEnd"/>
      <w:r w:rsidRPr="007861F6">
        <w:t xml:space="preserve"> i grupe </w:t>
      </w:r>
      <w:proofErr w:type="spellStart"/>
      <w:r w:rsidRPr="007861F6">
        <w:t>Selectio</w:t>
      </w:r>
      <w:proofErr w:type="spellEnd"/>
      <w:r w:rsidRPr="007861F6">
        <w:t xml:space="preserve"> za izvrsnost u upravljanju ljudskim resursima.</w:t>
      </w:r>
    </w:p>
    <w:p w14:paraId="49CB873F" w14:textId="77777777" w:rsidR="007406B7" w:rsidRPr="007861F6" w:rsidRDefault="007406B7">
      <w:pPr>
        <w:spacing w:after="0" w:line="240" w:lineRule="auto"/>
        <w:jc w:val="both"/>
        <w:rPr>
          <w:rFonts w:eastAsia="Times New Roman" w:cstheme="minorHAnsi"/>
          <w:sz w:val="20"/>
        </w:rPr>
      </w:pPr>
    </w:p>
    <w:p w14:paraId="04E5338E" w14:textId="03668161" w:rsidR="007406B7" w:rsidRPr="007861F6" w:rsidRDefault="007861F6">
      <w:pPr>
        <w:pStyle w:val="P68B1DB1-Normal7"/>
        <w:spacing w:after="0" w:line="240" w:lineRule="auto"/>
        <w:jc w:val="both"/>
      </w:pPr>
      <w:r w:rsidRPr="007861F6">
        <w:t xml:space="preserve">Iako je standard ESS2 relevantan, Plan upravljanja radom nije potreban jer nacionalni zakoni i propisi zadovoljavaju zahtjeve standarda ESS2 i FP-a u skladu sa stavkom 9. ESS9 u kojem se navodi „Ako je vjerojatno da će </w:t>
      </w:r>
      <w:proofErr w:type="spellStart"/>
      <w:r w:rsidR="00870B24">
        <w:t>potproj</w:t>
      </w:r>
      <w:r w:rsidRPr="007861F6">
        <w:t>ekti</w:t>
      </w:r>
      <w:proofErr w:type="spellEnd"/>
      <w:r w:rsidRPr="007861F6">
        <w:t xml:space="preserve"> FP-a imati minimalan ili nikakav negativan utjecaj i rizik u pogledu okoliša i društva, FP će primijeniti nacionalno pravo”.</w:t>
      </w:r>
    </w:p>
    <w:p w14:paraId="63D5FC04" w14:textId="77777777" w:rsidR="007406B7" w:rsidRPr="007861F6" w:rsidRDefault="007406B7">
      <w:pPr>
        <w:spacing w:after="0" w:line="240" w:lineRule="auto"/>
        <w:jc w:val="both"/>
        <w:rPr>
          <w:rFonts w:eastAsia="Times New Roman" w:cstheme="minorHAnsi"/>
          <w:sz w:val="20"/>
        </w:rPr>
      </w:pPr>
    </w:p>
    <w:p w14:paraId="67F7801D" w14:textId="620C60E4" w:rsidR="007406B7" w:rsidRPr="007861F6" w:rsidRDefault="007861F6">
      <w:pPr>
        <w:spacing w:after="0" w:line="240" w:lineRule="auto"/>
        <w:jc w:val="both"/>
        <w:rPr>
          <w:rFonts w:eastAsia="Times New Roman" w:cstheme="minorHAnsi"/>
          <w:sz w:val="20"/>
        </w:rPr>
      </w:pPr>
      <w:r w:rsidRPr="007861F6">
        <w:rPr>
          <w:rFonts w:eastAsia="Times New Roman" w:cstheme="minorHAnsi"/>
          <w:sz w:val="20"/>
        </w:rPr>
        <w:t>Što se tiče provedbe Zakona o radu, prema izvješćima o državama američkog ministarstva vanjskih poslova o praksama u pogledu ljudskih prava u Hrvatskoj iz 2018., u poglavlju o prihvatljivim uvjetima rada navodi se da je hrvatska Vlada učinkovito provodila zakone o plaćama, a kazne su bile dovoljne da odvrate kršenja. Minimalna plaća bila je nešto iznad službene granice siromaštva prema dohotku. Zakon ograničava prekovremeni rad na 10 sati tjedno i 180 sati godišnje. Vlada je postavila zdravstvene i sigurnosne standarde radi usklađivanja sa zakonima i propisima EU-a. Odgovornost za utvrđivanje nesigurnih situacija ostaje na stručnjacima za sigurnost i zdravlje na radu, a ne na radniku. Ured Inspektorata rada provodio je zakon o radu inspekcijskim nadzorom. Prema Godišnjem izvješću Inspektorata rada za 2017., bilo je 236 inspektora, što je dovoljno za provođenje poštivanja propisa. Inspekcija je u 2017. godini izvršila 32.393 nadzora na radnom mjestu (10 posto više u odnosu na 2016.) i prijavila 6.211 kršenja zakona o radu te je 2.547 prekršaja uputila prekršajnim sudovima na daljnje postupanje, a tijekom prvih šest mjeseci ove godine privremeno je zatvorila 308 poduzeća zbog kršenja zakona o radu.</w:t>
      </w:r>
      <w:r w:rsidRPr="007861F6">
        <w:t xml:space="preserve"> </w:t>
      </w:r>
      <w:r w:rsidRPr="007861F6">
        <w:rPr>
          <w:rFonts w:eastAsia="Times New Roman" w:cstheme="minorHAnsi"/>
          <w:sz w:val="20"/>
        </w:rPr>
        <w:t>Uobičajene povrede zakona o radu su: nezakonit (neprijavljen) rad, neisplata plaće, nedostavljanje obračuna plaće zaposlenicima, naknade plaće i otpremnine propisanog sadržaja i u propisanom roku, kršenje zakonskih odredbi o radnim satima i dopustu itd. Tijekom turističke sezone (hrvatsko gospodarstvo oslanja se na turizam)</w:t>
      </w:r>
      <w:r w:rsidRPr="007861F6">
        <w:t xml:space="preserve"> </w:t>
      </w:r>
      <w:r w:rsidRPr="007861F6">
        <w:rPr>
          <w:rFonts w:eastAsia="Times New Roman" w:cstheme="minorHAnsi"/>
          <w:sz w:val="20"/>
        </w:rPr>
        <w:t>uobičajene povrede zakona o radu su: neprijavljivanje na obvezno mirovinsko osiguranje prije početka rada, nezakonit rad stranaca i nezakonit rad maloljetnika. Inspektorat je izrekao novčane kazne za prekršaje u radu, koje je smatrao dovoljnim za odvraćanje od budućih prekršaja. Zakon dopušta zaposlenicima da tuže poslodavce zbog neisplate plaća i predviđa kaznu do tri godine zatvora za osuđene poslodavce, iako zakon izuzima poslodavce koji ne isplate plaće zbog ekonomske prisile. Radnici mogu tužiti poslodavce koji ne izdaju potvrde o plaći svojim zaposlenicima kako bi zaobišli obvezne doprinose poslodavaca za programe socijalnog osiguranja.</w:t>
      </w:r>
    </w:p>
    <w:p w14:paraId="5406E4C8" w14:textId="77777777" w:rsidR="007406B7" w:rsidRPr="007861F6" w:rsidRDefault="007406B7">
      <w:pPr>
        <w:spacing w:after="0" w:line="240" w:lineRule="auto"/>
        <w:jc w:val="both"/>
        <w:rPr>
          <w:rFonts w:eastAsia="Times New Roman" w:cstheme="minorHAnsi"/>
          <w:sz w:val="20"/>
        </w:rPr>
      </w:pPr>
    </w:p>
    <w:p w14:paraId="1820D8F8" w14:textId="61F4D726" w:rsidR="007406B7" w:rsidRPr="007861F6" w:rsidRDefault="007861F6">
      <w:pPr>
        <w:pStyle w:val="P68B1DB1-Normal7"/>
        <w:spacing w:after="0" w:line="240" w:lineRule="auto"/>
        <w:jc w:val="both"/>
      </w:pPr>
      <w:r w:rsidRPr="007861F6">
        <w:t>Korisnici projekta, nakon što budu identificirani, morat će u potpunosti poštovati nacionalne zakone o radu i zapošljavanju te zahtjeve i procedure standarda ESS2 u vezi s primjenjivim kolektivnim ugovorima, uvjetima rada i uvjetima zapošljavanja; pošten tretman i jednake mogućnosti svojih zaposlenika; upravljanje žalbenim procesom; te osiguravanje sigurnog radnog okruženja kroz odgovarajuće programe i mjere zaštite na radu.</w:t>
      </w:r>
    </w:p>
    <w:p w14:paraId="4B50ADFE" w14:textId="15F8E172" w:rsidR="007406B7" w:rsidRPr="007861F6" w:rsidRDefault="007861F6">
      <w:pPr>
        <w:pStyle w:val="P68B1DB1-Normal6"/>
        <w:keepNext/>
        <w:keepLines/>
        <w:numPr>
          <w:ilvl w:val="0"/>
          <w:numId w:val="6"/>
        </w:numPr>
        <w:spacing w:before="60" w:after="120" w:line="276" w:lineRule="auto"/>
        <w:jc w:val="both"/>
        <w:outlineLvl w:val="0"/>
      </w:pPr>
      <w:bookmarkStart w:id="114" w:name="_Toc58235271"/>
      <w:bookmarkStart w:id="115" w:name="_Toc58235372"/>
      <w:bookmarkStart w:id="116" w:name="_Toc58235468"/>
      <w:bookmarkStart w:id="117" w:name="_Toc58235547"/>
      <w:bookmarkStart w:id="118" w:name="_Toc93052030"/>
      <w:r w:rsidRPr="007861F6">
        <w:lastRenderedPageBreak/>
        <w:t>Plan uključivanja dionika</w:t>
      </w:r>
      <w:bookmarkEnd w:id="114"/>
      <w:bookmarkEnd w:id="115"/>
      <w:bookmarkEnd w:id="116"/>
      <w:bookmarkEnd w:id="117"/>
      <w:bookmarkEnd w:id="118"/>
    </w:p>
    <w:p w14:paraId="712FB7DF" w14:textId="77777777" w:rsidR="007406B7" w:rsidRPr="007861F6" w:rsidRDefault="007861F6">
      <w:pPr>
        <w:pStyle w:val="P68B1DB1-Normal8"/>
        <w:keepNext/>
        <w:keepLines/>
        <w:numPr>
          <w:ilvl w:val="1"/>
          <w:numId w:val="6"/>
        </w:numPr>
        <w:spacing w:before="40" w:after="120" w:line="240" w:lineRule="auto"/>
        <w:jc w:val="both"/>
        <w:outlineLvl w:val="1"/>
      </w:pPr>
      <w:bookmarkStart w:id="119" w:name="_Toc58235272"/>
      <w:bookmarkStart w:id="120" w:name="_Toc58235373"/>
      <w:bookmarkStart w:id="121" w:name="_Toc58235469"/>
      <w:bookmarkStart w:id="122" w:name="_Toc58235548"/>
      <w:bookmarkStart w:id="123" w:name="_Toc93052031"/>
      <w:r w:rsidRPr="007861F6">
        <w:t>Uvod</w:t>
      </w:r>
      <w:bookmarkEnd w:id="119"/>
      <w:bookmarkEnd w:id="120"/>
      <w:bookmarkEnd w:id="121"/>
      <w:bookmarkEnd w:id="122"/>
      <w:bookmarkEnd w:id="123"/>
    </w:p>
    <w:p w14:paraId="3DAF73DB" w14:textId="77777777" w:rsidR="007406B7" w:rsidRPr="007861F6" w:rsidRDefault="007406B7">
      <w:pPr>
        <w:widowControl w:val="0"/>
        <w:spacing w:after="0" w:line="240" w:lineRule="auto"/>
        <w:jc w:val="both"/>
        <w:rPr>
          <w:rFonts w:eastAsia="Times New Roman" w:cstheme="minorHAnsi"/>
          <w:sz w:val="20"/>
        </w:rPr>
      </w:pPr>
    </w:p>
    <w:p w14:paraId="67609D12" w14:textId="77777777" w:rsidR="007406B7" w:rsidRPr="007861F6" w:rsidRDefault="007861F6">
      <w:pPr>
        <w:pStyle w:val="P68B1DB1-Normal26"/>
        <w:spacing w:after="0" w:line="240" w:lineRule="auto"/>
        <w:ind w:right="43"/>
        <w:jc w:val="both"/>
      </w:pPr>
      <w:r w:rsidRPr="007861F6">
        <w:rPr>
          <w:rFonts w:eastAsia="Times New Roman"/>
          <w:color w:val="000000" w:themeColor="text1"/>
        </w:rPr>
        <w:t>Prema ekološkom i društvenom standardu (</w:t>
      </w:r>
      <w:r w:rsidRPr="007861F6">
        <w:rPr>
          <w:color w:val="000000" w:themeColor="text1"/>
        </w:rPr>
        <w:t xml:space="preserve">ESS) 10 o uključivanju dionika i otkrivanju informacija, provedbene agencije trebaju </w:t>
      </w:r>
      <w:r w:rsidRPr="007861F6">
        <w:t xml:space="preserve">dionicima pružiti pravovremene, relevantne, razumljive i dostupne informacije i savjetovati se s njima na kulturološki primjeren način, bez manipulacije, uplitanja, prisile, diskriminacije i zastrašivanja. </w:t>
      </w:r>
    </w:p>
    <w:p w14:paraId="0076A2CB" w14:textId="77777777" w:rsidR="007406B7" w:rsidRPr="007861F6" w:rsidRDefault="007406B7">
      <w:pPr>
        <w:spacing w:after="0" w:line="240" w:lineRule="auto"/>
        <w:jc w:val="both"/>
        <w:rPr>
          <w:sz w:val="20"/>
        </w:rPr>
      </w:pPr>
    </w:p>
    <w:p w14:paraId="625004C2" w14:textId="77777777" w:rsidR="007406B7" w:rsidRPr="007861F6" w:rsidRDefault="007861F6">
      <w:pPr>
        <w:pStyle w:val="P68B1DB1-Normal26"/>
        <w:spacing w:after="0" w:line="240" w:lineRule="auto"/>
        <w:jc w:val="both"/>
      </w:pPr>
      <w:r w:rsidRPr="007861F6">
        <w:t xml:space="preserve">Opći cilj ovog Programa uključivanja dionika (PUD) je identificirati ključne dionike projekta i definirati program za njihovo uključivanje, uključujući javno objavljivanje informacija i savjetovanje s javnosti, tijekom cijelog projektnog ciklusa. PUD navodi načine na koje </w:t>
      </w:r>
      <w:bookmarkStart w:id="124" w:name="_Hlk25743274"/>
      <w:r w:rsidRPr="007861F6">
        <w:rPr>
          <w:rFonts w:eastAsia="Times New Roman"/>
        </w:rPr>
        <w:t xml:space="preserve">će </w:t>
      </w:r>
      <w:r w:rsidRPr="007861F6">
        <w:t>projektni tim</w:t>
      </w:r>
      <w:bookmarkEnd w:id="124"/>
      <w:r w:rsidRPr="007861F6">
        <w:t xml:space="preserve"> komunicirati dionicima i uključuje mehanizam pomoću kojeg ljudi mogu izraziti svoja stajališta, navesti zabrinutosti, dati povratne informacije ili uložiti pritužbe na projekt i sve aktivnosti povezane s projektom. </w:t>
      </w:r>
    </w:p>
    <w:p w14:paraId="32D37D77" w14:textId="77777777" w:rsidR="007406B7" w:rsidRPr="007861F6" w:rsidRDefault="007406B7">
      <w:pPr>
        <w:spacing w:after="0" w:line="240" w:lineRule="auto"/>
        <w:jc w:val="both"/>
        <w:rPr>
          <w:sz w:val="20"/>
        </w:rPr>
      </w:pPr>
    </w:p>
    <w:p w14:paraId="76810E40" w14:textId="6CFECC9F" w:rsidR="007406B7" w:rsidRPr="007861F6" w:rsidRDefault="007861F6">
      <w:pPr>
        <w:pStyle w:val="P68B1DB1-Normal26"/>
        <w:spacing w:after="0" w:line="240" w:lineRule="auto"/>
        <w:jc w:val="both"/>
      </w:pPr>
      <w:r w:rsidRPr="007861F6">
        <w:t>HBOR je predan aktivnom poticanju doprinosa dionika kako bi imao koristi od nj</w:t>
      </w:r>
      <w:r w:rsidR="00870B24">
        <w:t>i</w:t>
      </w:r>
      <w:r w:rsidRPr="007861F6">
        <w:t>hova doprinosa i bolje ispunio svoju misiju. Zbog dvojnog karaktera financijske i javne institucije, HBOR smatra transparentnost, otkrivanje informacija i učinkovitu komunikaciju bitnim uvjetom za slobodnu i otvorenu razmjenu sa svim dionicima te se obvezuje na pravednost i jasnoću za sve strane.</w:t>
      </w:r>
    </w:p>
    <w:p w14:paraId="500CAD27" w14:textId="77777777" w:rsidR="007406B7" w:rsidRPr="007861F6" w:rsidRDefault="007406B7">
      <w:pPr>
        <w:spacing w:after="0" w:line="240" w:lineRule="auto"/>
        <w:jc w:val="both"/>
        <w:rPr>
          <w:sz w:val="20"/>
        </w:rPr>
      </w:pPr>
    </w:p>
    <w:p w14:paraId="115B8D68" w14:textId="1B9C19BD" w:rsidR="007406B7" w:rsidRPr="007861F6" w:rsidRDefault="007861F6">
      <w:pPr>
        <w:pStyle w:val="P68B1DB1-Normal26"/>
        <w:spacing w:after="0" w:line="240" w:lineRule="auto"/>
        <w:jc w:val="both"/>
      </w:pPr>
      <w:r w:rsidRPr="007861F6">
        <w:t xml:space="preserve">PUD će pridonijeti povećanju učinkovitosti, djelotvornosti i održivosti Projekta za pomoć poduzećima u osiguravanju likvidnost, ojačati HBOR-ovu nultu toleranciju na prijevaru i korupciju, osigurati usklađenost financiranih projekata s ekološkim i društvenim standardima Svjetske banke i promicati općenitu odgovornost i dobro upravljanje. </w:t>
      </w:r>
    </w:p>
    <w:p w14:paraId="3D69B6F1" w14:textId="77777777" w:rsidR="007406B7" w:rsidRPr="007861F6" w:rsidRDefault="007406B7">
      <w:pPr>
        <w:spacing w:after="0" w:line="240" w:lineRule="auto"/>
        <w:jc w:val="both"/>
        <w:rPr>
          <w:sz w:val="20"/>
        </w:rPr>
      </w:pPr>
    </w:p>
    <w:p w14:paraId="004C9944" w14:textId="6921CD09" w:rsidR="007406B7" w:rsidRPr="007861F6" w:rsidRDefault="007861F6">
      <w:pPr>
        <w:pStyle w:val="P68B1DB1-Normal26"/>
        <w:spacing w:after="0" w:line="240" w:lineRule="auto"/>
        <w:jc w:val="both"/>
      </w:pPr>
      <w:r w:rsidRPr="007861F6">
        <w:t xml:space="preserve">PUD je objavljen prije procjene projekta kako bi se zatražila mišljenja dionika i uključile njihove povratne informacije o HBOR-ovoj predloženoj strategiji uključivanja dionika koliko je to moguće i prema potrebi. </w:t>
      </w:r>
      <w:r w:rsidRPr="007861F6">
        <w:rPr>
          <w:rFonts w:cstheme="minorHAnsi"/>
        </w:rPr>
        <w:t>Program će se povremeno se revidirati i ažurirati prema potrebi tijekom provedbe projekta kako bi se osiguralo da su informacije predstavljene u njemu dosljedne i najnovije, te da identificirane metode uključivanja ostanu prikladne i učinkovite u odnosu na kontekst projekta i specifične faze njegova razvoja</w:t>
      </w:r>
      <w:r w:rsidRPr="007861F6">
        <w:t>.</w:t>
      </w:r>
    </w:p>
    <w:p w14:paraId="15A067F3" w14:textId="77777777" w:rsidR="007406B7" w:rsidRPr="007861F6" w:rsidRDefault="007406B7">
      <w:pPr>
        <w:spacing w:after="0" w:line="240" w:lineRule="auto"/>
        <w:jc w:val="both"/>
        <w:rPr>
          <w:sz w:val="20"/>
        </w:rPr>
      </w:pPr>
    </w:p>
    <w:p w14:paraId="049E11AA" w14:textId="7BE49625" w:rsidR="007406B7" w:rsidRPr="007861F6" w:rsidRDefault="007861F6">
      <w:pPr>
        <w:pStyle w:val="P68B1DB1-Normal26"/>
        <w:autoSpaceDE w:val="0"/>
        <w:autoSpaceDN w:val="0"/>
        <w:adjustRightInd w:val="0"/>
        <w:spacing w:after="0"/>
        <w:jc w:val="both"/>
      </w:pPr>
      <w:r w:rsidRPr="007861F6">
        <w:t>HBOR će zahtijevati od SFI-</w:t>
      </w:r>
      <w:proofErr w:type="spellStart"/>
      <w:r w:rsidRPr="007861F6">
        <w:t>jeva</w:t>
      </w:r>
      <w:proofErr w:type="spellEnd"/>
      <w:r w:rsidRPr="007861F6">
        <w:t xml:space="preserve"> da provode proces uključivanja dionika na način koji je razmjeran rizicima i utjecajima njihovih </w:t>
      </w:r>
      <w:proofErr w:type="spellStart"/>
      <w:r w:rsidR="00870B24">
        <w:t>potproj</w:t>
      </w:r>
      <w:r w:rsidRPr="007861F6">
        <w:t>ekata</w:t>
      </w:r>
      <w:proofErr w:type="spellEnd"/>
      <w:r w:rsidRPr="007861F6">
        <w:t xml:space="preserve">, a koji odražava vrstu financiranih </w:t>
      </w:r>
      <w:proofErr w:type="spellStart"/>
      <w:r w:rsidR="00870B24">
        <w:t>potproj</w:t>
      </w:r>
      <w:r w:rsidRPr="007861F6">
        <w:t>ekata</w:t>
      </w:r>
      <w:proofErr w:type="spellEnd"/>
      <w:r w:rsidRPr="007861F6">
        <w:t xml:space="preserve">. </w:t>
      </w:r>
    </w:p>
    <w:p w14:paraId="31BA321F" w14:textId="77777777" w:rsidR="007406B7" w:rsidRPr="007861F6" w:rsidRDefault="007406B7">
      <w:pPr>
        <w:spacing w:after="0" w:line="240" w:lineRule="auto"/>
        <w:jc w:val="both"/>
        <w:rPr>
          <w:rFonts w:eastAsia="Times New Roman" w:cstheme="minorHAnsi"/>
          <w:sz w:val="20"/>
        </w:rPr>
      </w:pPr>
    </w:p>
    <w:p w14:paraId="4F2191CC" w14:textId="07ED8166" w:rsidR="007406B7" w:rsidRPr="007861F6" w:rsidRDefault="007861F6">
      <w:pPr>
        <w:pStyle w:val="P68B1DB1-Normal8"/>
        <w:keepNext/>
        <w:keepLines/>
        <w:numPr>
          <w:ilvl w:val="1"/>
          <w:numId w:val="6"/>
        </w:numPr>
        <w:spacing w:before="40" w:after="120" w:line="240" w:lineRule="auto"/>
        <w:jc w:val="both"/>
        <w:outlineLvl w:val="1"/>
      </w:pPr>
      <w:bookmarkStart w:id="125" w:name="_Toc58235273"/>
      <w:bookmarkStart w:id="126" w:name="_Toc58235374"/>
      <w:bookmarkStart w:id="127" w:name="_Toc58235470"/>
      <w:bookmarkStart w:id="128" w:name="_Toc58235549"/>
      <w:bookmarkStart w:id="129" w:name="_Toc93052032"/>
      <w:r w:rsidRPr="007861F6">
        <w:t>Objavljivanje i širenje informacija</w:t>
      </w:r>
      <w:bookmarkEnd w:id="125"/>
      <w:bookmarkEnd w:id="126"/>
      <w:bookmarkEnd w:id="127"/>
      <w:bookmarkEnd w:id="128"/>
      <w:bookmarkEnd w:id="129"/>
    </w:p>
    <w:p w14:paraId="55E32456" w14:textId="5403B820" w:rsidR="007406B7" w:rsidRPr="007861F6" w:rsidRDefault="007861F6">
      <w:pPr>
        <w:pStyle w:val="P68B1DB1-Normal7"/>
        <w:spacing w:after="0" w:line="240" w:lineRule="auto"/>
        <w:jc w:val="both"/>
      </w:pPr>
      <w:r w:rsidRPr="007861F6">
        <w:t>Objavljivanje relevantnih informacija o projektu pomaže potencijalno pogođenim zajednicama i relevantnim dionicima da razumiju potencijalne rizike, utjecaje i mogućnosti projekta. HBOR i SFI-</w:t>
      </w:r>
      <w:proofErr w:type="spellStart"/>
      <w:r w:rsidRPr="007861F6">
        <w:t>jevi</w:t>
      </w:r>
      <w:proofErr w:type="spellEnd"/>
      <w:r w:rsidRPr="007861F6">
        <w:t xml:space="preserve"> će takvim osobama omogućiti pristup relevantnim informacijama o:</w:t>
      </w:r>
    </w:p>
    <w:p w14:paraId="05F5E04C" w14:textId="77777777" w:rsidR="007406B7" w:rsidRPr="007861F6" w:rsidRDefault="007861F6">
      <w:pPr>
        <w:pStyle w:val="P68B1DB1-Normal7"/>
        <w:numPr>
          <w:ilvl w:val="0"/>
          <w:numId w:val="25"/>
        </w:numPr>
        <w:spacing w:after="0" w:line="240" w:lineRule="auto"/>
        <w:contextualSpacing/>
        <w:jc w:val="both"/>
      </w:pPr>
      <w:r w:rsidRPr="007861F6">
        <w:t>svrsi, prirodi i opsegu projekta;</w:t>
      </w:r>
    </w:p>
    <w:p w14:paraId="44AA6A0C" w14:textId="77777777" w:rsidR="007406B7" w:rsidRPr="007861F6" w:rsidRDefault="007861F6">
      <w:pPr>
        <w:pStyle w:val="P68B1DB1-Normal7"/>
        <w:numPr>
          <w:ilvl w:val="0"/>
          <w:numId w:val="25"/>
        </w:numPr>
        <w:spacing w:after="0" w:line="240" w:lineRule="auto"/>
        <w:contextualSpacing/>
        <w:jc w:val="both"/>
      </w:pPr>
      <w:r w:rsidRPr="007861F6">
        <w:t>trajanju predloženih projektnih aktivnosti;</w:t>
      </w:r>
    </w:p>
    <w:p w14:paraId="58B32F2A" w14:textId="77777777" w:rsidR="007406B7" w:rsidRPr="007861F6" w:rsidRDefault="007861F6">
      <w:pPr>
        <w:pStyle w:val="P68B1DB1-Normal7"/>
        <w:numPr>
          <w:ilvl w:val="0"/>
          <w:numId w:val="25"/>
        </w:numPr>
        <w:spacing w:after="0" w:line="240" w:lineRule="auto"/>
        <w:contextualSpacing/>
        <w:jc w:val="both"/>
      </w:pPr>
      <w:r w:rsidRPr="007861F6">
        <w:t>svim rizicima i potencijalnim utjecajima na takve zajednice i relevantne mjere njihova smanjenja;</w:t>
      </w:r>
    </w:p>
    <w:p w14:paraId="6D25522B" w14:textId="77777777" w:rsidR="007406B7" w:rsidRPr="007861F6" w:rsidRDefault="007861F6">
      <w:pPr>
        <w:pStyle w:val="P68B1DB1-Normal7"/>
        <w:numPr>
          <w:ilvl w:val="0"/>
          <w:numId w:val="25"/>
        </w:numPr>
        <w:spacing w:after="0" w:line="240" w:lineRule="auto"/>
        <w:contextualSpacing/>
        <w:jc w:val="both"/>
      </w:pPr>
      <w:r w:rsidRPr="007861F6">
        <w:t>izvješćima o ekološkom i društvenom praćenju;</w:t>
      </w:r>
    </w:p>
    <w:p w14:paraId="4BCE3BC0" w14:textId="77777777" w:rsidR="007406B7" w:rsidRPr="007861F6" w:rsidRDefault="007861F6">
      <w:pPr>
        <w:pStyle w:val="P68B1DB1-Normal7"/>
        <w:numPr>
          <w:ilvl w:val="0"/>
          <w:numId w:val="25"/>
        </w:numPr>
        <w:spacing w:after="0" w:line="240" w:lineRule="auto"/>
        <w:contextualSpacing/>
        <w:jc w:val="both"/>
      </w:pPr>
      <w:r w:rsidRPr="007861F6">
        <w:t>predloženom procesu uključivanja dionika koji naglašava načine na koje dionici mogu sudjelovati;</w:t>
      </w:r>
    </w:p>
    <w:p w14:paraId="41D6FF9B" w14:textId="77777777" w:rsidR="007406B7" w:rsidRPr="007861F6" w:rsidRDefault="007861F6">
      <w:pPr>
        <w:pStyle w:val="P68B1DB1-Normal7"/>
        <w:numPr>
          <w:ilvl w:val="0"/>
          <w:numId w:val="25"/>
        </w:numPr>
        <w:spacing w:after="0" w:line="240" w:lineRule="auto"/>
        <w:contextualSpacing/>
        <w:jc w:val="both"/>
      </w:pPr>
      <w:r w:rsidRPr="007861F6">
        <w:t xml:space="preserve">vremenu i mjestu održavanja bilo koje predložene fokusne skupine, </w:t>
      </w:r>
    </w:p>
    <w:p w14:paraId="7018A264" w14:textId="76DDDCAA" w:rsidR="007406B7" w:rsidRPr="007861F6" w:rsidRDefault="00057434">
      <w:pPr>
        <w:pStyle w:val="P68B1DB1-Normal7"/>
        <w:numPr>
          <w:ilvl w:val="0"/>
          <w:numId w:val="25"/>
        </w:numPr>
        <w:spacing w:after="0" w:line="240" w:lineRule="auto"/>
        <w:contextualSpacing/>
        <w:jc w:val="both"/>
      </w:pPr>
      <w:r>
        <w:t>p</w:t>
      </w:r>
      <w:r w:rsidR="007861F6" w:rsidRPr="007861F6">
        <w:t>roces</w:t>
      </w:r>
      <w:r>
        <w:t>u</w:t>
      </w:r>
      <w:r w:rsidR="007861F6" w:rsidRPr="007861F6">
        <w:t xml:space="preserve"> i načinu na koji se pritužbe mogu podnijeti i na koje će se rješavati.</w:t>
      </w:r>
    </w:p>
    <w:p w14:paraId="7C1AC24C" w14:textId="77777777" w:rsidR="007406B7" w:rsidRPr="007861F6" w:rsidRDefault="007406B7">
      <w:pPr>
        <w:spacing w:after="0" w:line="240" w:lineRule="auto"/>
        <w:jc w:val="both"/>
        <w:rPr>
          <w:rFonts w:eastAsia="Times New Roman" w:cstheme="minorHAnsi"/>
          <w:sz w:val="20"/>
        </w:rPr>
      </w:pPr>
    </w:p>
    <w:p w14:paraId="299CD413" w14:textId="2CCA00B3" w:rsidR="007406B7" w:rsidRPr="007861F6" w:rsidRDefault="007861F6">
      <w:pPr>
        <w:pStyle w:val="P68B1DB1-Normal7"/>
        <w:spacing w:after="0" w:line="240" w:lineRule="auto"/>
        <w:jc w:val="both"/>
      </w:pPr>
      <w:r w:rsidRPr="007861F6">
        <w:t>HBOR/SFI će objaviti informacije o Projektu na lokalnom i engleskom jeziku na svojim web-stranicama. HBOR/SFI će ažurirati informacije objavljene na web-stranici ako se uvedu značajnije promjene u Projektu. Strategije objavljivanja informacija i savjetovanja uglavnom će se oslanjati na digitalne tehnologije, uključujući virtualne sastanke, društvene mreže te web-stranice HBOR-a i SFI-</w:t>
      </w:r>
      <w:proofErr w:type="spellStart"/>
      <w:r w:rsidRPr="007861F6">
        <w:t>jeva</w:t>
      </w:r>
      <w:proofErr w:type="spellEnd"/>
      <w:r w:rsidRPr="007861F6">
        <w:t xml:space="preserve">. </w:t>
      </w:r>
    </w:p>
    <w:p w14:paraId="00809720" w14:textId="77777777" w:rsidR="007406B7" w:rsidRPr="007861F6" w:rsidRDefault="007406B7">
      <w:pPr>
        <w:spacing w:after="0" w:line="240" w:lineRule="auto"/>
        <w:jc w:val="both"/>
        <w:rPr>
          <w:rFonts w:eastAsia="Times New Roman" w:cstheme="minorHAnsi"/>
          <w:sz w:val="20"/>
        </w:rPr>
      </w:pPr>
    </w:p>
    <w:p w14:paraId="60325F45" w14:textId="3D89D543" w:rsidR="007406B7" w:rsidRPr="007861F6" w:rsidRDefault="007861F6">
      <w:pPr>
        <w:pStyle w:val="P68B1DB1-Normal8"/>
        <w:keepNext/>
        <w:keepLines/>
        <w:numPr>
          <w:ilvl w:val="1"/>
          <w:numId w:val="6"/>
        </w:numPr>
        <w:spacing w:before="40" w:after="120" w:line="240" w:lineRule="auto"/>
        <w:jc w:val="both"/>
        <w:outlineLvl w:val="1"/>
      </w:pPr>
      <w:bookmarkStart w:id="130" w:name="_Toc58235274"/>
      <w:bookmarkStart w:id="131" w:name="_Toc58235375"/>
      <w:bookmarkStart w:id="132" w:name="_Toc58235471"/>
      <w:bookmarkStart w:id="133" w:name="_Toc58235550"/>
      <w:bookmarkStart w:id="134" w:name="_Toc93052033"/>
      <w:r w:rsidRPr="007861F6">
        <w:lastRenderedPageBreak/>
        <w:t>Savjetovanja i sudjelovanje</w:t>
      </w:r>
      <w:bookmarkEnd w:id="130"/>
      <w:bookmarkEnd w:id="131"/>
      <w:bookmarkEnd w:id="132"/>
      <w:bookmarkEnd w:id="133"/>
      <w:bookmarkEnd w:id="134"/>
    </w:p>
    <w:p w14:paraId="077DC033" w14:textId="1D56E864" w:rsidR="007406B7" w:rsidRPr="007861F6" w:rsidRDefault="007861F6">
      <w:pPr>
        <w:pStyle w:val="P68B1DB1-Normal7"/>
        <w:spacing w:after="0" w:line="240" w:lineRule="auto"/>
        <w:jc w:val="both"/>
      </w:pPr>
      <w:r w:rsidRPr="007861F6">
        <w:t xml:space="preserve">Savjetovanja s potencijalno zahvaćenim zajednicama i dionicima omogućit će im da pridonesu Projektu, njegovim potencijalnim utjecajima, mogućim alternativama i predloženim mjerama smanjenja rizika i praćenja. </w:t>
      </w:r>
    </w:p>
    <w:p w14:paraId="7E431334" w14:textId="77777777" w:rsidR="007406B7" w:rsidRPr="007861F6" w:rsidRDefault="007406B7">
      <w:pPr>
        <w:spacing w:after="0" w:line="240" w:lineRule="auto"/>
        <w:jc w:val="both"/>
        <w:rPr>
          <w:rFonts w:eastAsia="Times New Roman" w:cstheme="minorHAnsi"/>
          <w:sz w:val="20"/>
        </w:rPr>
      </w:pPr>
    </w:p>
    <w:p w14:paraId="6E44B84F" w14:textId="51413617" w:rsidR="007406B7" w:rsidRPr="007861F6" w:rsidRDefault="007861F6">
      <w:pPr>
        <w:pStyle w:val="P68B1DB1-Normal7"/>
        <w:spacing w:after="0" w:line="240" w:lineRule="auto"/>
        <w:jc w:val="both"/>
      </w:pPr>
      <w:r w:rsidRPr="007861F6">
        <w:t>Uključivanje građana čini dio projekta kroz nekoliko proaktivnih, dvosmjernih mehanizama i nastavit će se tijekom životnog ciklusa projekta kako bi se osiguralo da korisnici mogu dati povratne informacije o obliku i izvođenju projekta. Oblikovanje kreditne linije bit će potvrđeno kroz anketu o uključivanju dionika / zadovoljstvu korisnika koja će se provoditi kako bi se zatražile povratne informacije od SFI-</w:t>
      </w:r>
      <w:proofErr w:type="spellStart"/>
      <w:r w:rsidRPr="007861F6">
        <w:t>jeva</w:t>
      </w:r>
      <w:proofErr w:type="spellEnd"/>
      <w:r w:rsidRPr="007861F6">
        <w:t xml:space="preserve"> i korisnika projekta i ocijenila njihova percepcija različitih aspekata projekta, uključujući transparentnost, jednostavnost pristupa zajmovima itd. Ta anketa o zadovoljstvu korisnika bit će provedena nakon što se dodijeli 70 % iznosa kreditne linije; detalji ankete utvrdit će se tijekom provedbe projekta. HBOR će rezultate istraživanja podijeliti sa Svjetskom bankom i po potrebi raspraviti o njima sa SFI-</w:t>
      </w:r>
      <w:proofErr w:type="spellStart"/>
      <w:r w:rsidRPr="007861F6">
        <w:t>jevima</w:t>
      </w:r>
      <w:proofErr w:type="spellEnd"/>
      <w:r w:rsidRPr="007861F6">
        <w:t>.</w:t>
      </w:r>
    </w:p>
    <w:p w14:paraId="7971D3D8" w14:textId="7C62D74E" w:rsidR="007406B7" w:rsidRPr="007861F6" w:rsidRDefault="007406B7">
      <w:pPr>
        <w:spacing w:after="0" w:line="240" w:lineRule="auto"/>
        <w:jc w:val="both"/>
        <w:rPr>
          <w:rFonts w:eastAsia="Times New Roman" w:cstheme="minorHAnsi"/>
          <w:sz w:val="20"/>
        </w:rPr>
      </w:pPr>
    </w:p>
    <w:p w14:paraId="76EAB535" w14:textId="18C2DA17" w:rsidR="007406B7" w:rsidRPr="007861F6" w:rsidRDefault="007861F6">
      <w:pPr>
        <w:pStyle w:val="P68B1DB1-Normal8"/>
        <w:spacing w:after="0" w:line="240" w:lineRule="auto"/>
        <w:jc w:val="both"/>
      </w:pPr>
      <w:r w:rsidRPr="007861F6">
        <w:t>Objavljivanje SUOD-a</w:t>
      </w:r>
    </w:p>
    <w:p w14:paraId="0625EFF6" w14:textId="2231011E" w:rsidR="007406B7" w:rsidRPr="007861F6" w:rsidRDefault="007861F6">
      <w:pPr>
        <w:pStyle w:val="P68B1DB1-Normal7"/>
        <w:spacing w:after="0" w:line="240" w:lineRule="auto"/>
        <w:jc w:val="both"/>
      </w:pPr>
      <w:r w:rsidRPr="007861F6">
        <w:t>HBOR i SFI-</w:t>
      </w:r>
      <w:proofErr w:type="spellStart"/>
      <w:r w:rsidRPr="007861F6">
        <w:t>jevi</w:t>
      </w:r>
      <w:proofErr w:type="spellEnd"/>
      <w:r w:rsidRPr="007861F6">
        <w:t xml:space="preserve"> pokazat će usklađenost i provedbu SUOD-a Projekta prihvaćanjem i javnom objavom tog dokumenta na svojim web-stranicama.</w:t>
      </w:r>
    </w:p>
    <w:p w14:paraId="5D5FA9CE" w14:textId="77777777" w:rsidR="007406B7" w:rsidRPr="007861F6" w:rsidRDefault="007406B7">
      <w:pPr>
        <w:spacing w:after="0" w:line="240" w:lineRule="auto"/>
        <w:jc w:val="both"/>
        <w:rPr>
          <w:rFonts w:eastAsia="Times New Roman" w:cstheme="minorHAnsi"/>
          <w:sz w:val="20"/>
        </w:rPr>
      </w:pPr>
    </w:p>
    <w:p w14:paraId="3A022E76" w14:textId="6BC72F73" w:rsidR="007406B7" w:rsidRPr="007861F6" w:rsidRDefault="007861F6">
      <w:pPr>
        <w:pStyle w:val="P68B1DB1-Normal8"/>
        <w:keepNext/>
        <w:keepLines/>
        <w:numPr>
          <w:ilvl w:val="1"/>
          <w:numId w:val="6"/>
        </w:numPr>
        <w:spacing w:before="40" w:after="120" w:line="240" w:lineRule="auto"/>
        <w:jc w:val="both"/>
        <w:outlineLvl w:val="1"/>
      </w:pPr>
      <w:bookmarkStart w:id="135" w:name="_Toc58235275"/>
      <w:bookmarkStart w:id="136" w:name="_Toc58235376"/>
      <w:bookmarkStart w:id="137" w:name="_Toc58235472"/>
      <w:bookmarkStart w:id="138" w:name="_Toc58235551"/>
      <w:bookmarkStart w:id="139" w:name="_Toc93052034"/>
      <w:r w:rsidRPr="007861F6">
        <w:t>Žalbeni mehanizam projekta</w:t>
      </w:r>
      <w:bookmarkEnd w:id="135"/>
      <w:bookmarkEnd w:id="136"/>
      <w:bookmarkEnd w:id="137"/>
      <w:bookmarkEnd w:id="138"/>
      <w:bookmarkEnd w:id="139"/>
    </w:p>
    <w:p w14:paraId="00BD2A8E" w14:textId="7663C2DB" w:rsidR="007406B7" w:rsidRPr="007861F6" w:rsidRDefault="00057434">
      <w:pPr>
        <w:pStyle w:val="P68B1DB1-Normal7"/>
        <w:spacing w:after="0" w:line="240" w:lineRule="auto"/>
        <w:jc w:val="both"/>
      </w:pPr>
      <w:r>
        <w:t>Žalbe uključuju pritužbe i p</w:t>
      </w:r>
      <w:r w:rsidR="007861F6" w:rsidRPr="007861F6">
        <w:t xml:space="preserve">rijedloge u vezi s projektom. Žalbeni mehanizam projekta može koristiti svaka osoba koja smatra da je neko od njegovih/njezinih prava prekršeno ili bi moglo biti prekršeno Projektom. Ključni cilj žalbenog mehanizma je osigurati da osobe pogođene projektom imaju dostupne kanale za podnošenje pritužbi, davanje prijedloga, kao i osigurati učinkovit način za rješavanje podignutih pritužbi i prenošenje rješenja pogođenim stranama. Svjetska banka zahtijeva da se za svaki projekt uspostavi takav mehanizam u skladu sa standardom ESS10 u ranoj fazi razvoja projekta kako bi se određena pitanja mogla rješavati na odgovarajući i pravodoban način. </w:t>
      </w:r>
    </w:p>
    <w:p w14:paraId="74163A36" w14:textId="77777777" w:rsidR="007406B7" w:rsidRPr="007861F6" w:rsidRDefault="007406B7">
      <w:pPr>
        <w:spacing w:after="0" w:line="240" w:lineRule="auto"/>
        <w:jc w:val="both"/>
        <w:rPr>
          <w:rFonts w:eastAsia="Times New Roman" w:cstheme="minorHAnsi"/>
          <w:sz w:val="20"/>
        </w:rPr>
      </w:pPr>
    </w:p>
    <w:p w14:paraId="13C42567" w14:textId="79FC6AA8" w:rsidR="007406B7" w:rsidRPr="007861F6" w:rsidRDefault="007861F6">
      <w:pPr>
        <w:pStyle w:val="P68B1DB1-Normal7"/>
        <w:spacing w:after="0" w:line="240" w:lineRule="auto"/>
        <w:jc w:val="both"/>
      </w:pPr>
      <w:bookmarkStart w:id="140" w:name="_Hlk19197588"/>
      <w:r w:rsidRPr="007861F6">
        <w:t>Kao što je navedeno u Planu uključivanja dionika, projekt će koristiti postojeće kanale za podnošenje pritužbi HBOR-a, ali će se oni i poboljšati kako bi se prikupljale, vodile i nadzirale žalbe specifične za projekt. Za potrebe projekta HBOR će razviti konkretnije i detaljnije žalbene postupke, koji će biti jasno navedeni na web-stranici. HBOR će također posebno označavati žalbe u vezi s projektom i izvješćivati o njima. Ta poboljšanja trebaju osigurati da se sve žalbe bilježe i prate s ciljem povećanja transparentnosti i odgovornosti, kao i smanjenja rizika od štetnog utjecaja Projekta na okoliš i društvo</w:t>
      </w:r>
      <w:bookmarkEnd w:id="140"/>
      <w:r w:rsidRPr="007861F6">
        <w:t xml:space="preserve">. </w:t>
      </w:r>
    </w:p>
    <w:p w14:paraId="66DBA221" w14:textId="77777777" w:rsidR="007406B7" w:rsidRPr="007861F6" w:rsidRDefault="007406B7">
      <w:pPr>
        <w:spacing w:after="0" w:line="240" w:lineRule="auto"/>
        <w:jc w:val="both"/>
        <w:rPr>
          <w:rFonts w:eastAsia="Times New Roman" w:cstheme="minorHAnsi"/>
          <w:sz w:val="20"/>
        </w:rPr>
      </w:pPr>
    </w:p>
    <w:p w14:paraId="78648D98" w14:textId="66DC6784" w:rsidR="007406B7" w:rsidRPr="007861F6" w:rsidRDefault="007861F6" w:rsidP="00057434">
      <w:pPr>
        <w:pStyle w:val="P68B1DB1-Normal7"/>
        <w:spacing w:after="0" w:line="240" w:lineRule="auto"/>
        <w:jc w:val="both"/>
      </w:pPr>
      <w:r w:rsidRPr="007861F6">
        <w:t>HBOR će uspostaviti Registar žalbi. Obrazac za projektne žalbe (</w:t>
      </w:r>
      <w:r w:rsidRPr="007861F6">
        <w:fldChar w:fldCharType="begin"/>
      </w:r>
      <w:r w:rsidRPr="007861F6">
        <w:instrText xml:space="preserve"> REF _Ref54255011 \h  \* MERGEFORMAT </w:instrText>
      </w:r>
      <w:r w:rsidRPr="007861F6">
        <w:fldChar w:fldCharType="separate"/>
      </w:r>
      <w:r w:rsidR="00057434">
        <w:t>Prilog</w:t>
      </w:r>
      <w:r w:rsidRPr="007861F6">
        <w:fldChar w:fldCharType="end"/>
      </w:r>
      <w:r w:rsidRPr="007861F6">
        <w:t>) bit će objavljen na web-stranicama sudjelujućih financijskih institucija. Dostupnost i način funkcioniranja mehanizma za rješavanje žalbi bit će opisan putem društvenih medija i web-stranica financijskih institucija u svrhu ovog Projekta.</w:t>
      </w:r>
    </w:p>
    <w:p w14:paraId="0B5593FB" w14:textId="77777777" w:rsidR="007406B7" w:rsidRPr="007861F6" w:rsidRDefault="007406B7">
      <w:pPr>
        <w:spacing w:after="0" w:line="240" w:lineRule="auto"/>
        <w:jc w:val="both"/>
        <w:rPr>
          <w:rFonts w:eastAsia="Times New Roman" w:cstheme="minorHAnsi"/>
          <w:sz w:val="20"/>
        </w:rPr>
      </w:pPr>
    </w:p>
    <w:p w14:paraId="7046BB3F" w14:textId="464FCCC5" w:rsidR="007406B7" w:rsidRPr="007861F6" w:rsidRDefault="007861F6">
      <w:pPr>
        <w:pStyle w:val="P68B1DB1-Normal7"/>
        <w:spacing w:after="0" w:line="240" w:lineRule="auto"/>
        <w:jc w:val="both"/>
      </w:pPr>
      <w:r w:rsidRPr="007861F6">
        <w:t>Ispunjeni Obrazac za projektne žalbe može se dostaviti financijskoj instituciji (putem pošte, faksa ili e-pošte na adresu / telefonski broj naveden u nastavku), bez ikakvih troškova za podnositelja žalbe. Žalbe mogu biti i anonimne.</w:t>
      </w:r>
    </w:p>
    <w:p w14:paraId="449907C4" w14:textId="2A934EE7" w:rsidR="007406B7" w:rsidRPr="007861F6" w:rsidRDefault="007861F6">
      <w:pPr>
        <w:pStyle w:val="P68B1DB1-Normal7"/>
        <w:spacing w:after="0" w:line="240" w:lineRule="auto"/>
        <w:jc w:val="both"/>
      </w:pPr>
      <w:r w:rsidRPr="007861F6">
        <w:t xml:space="preserve"> </w:t>
      </w:r>
    </w:p>
    <w:p w14:paraId="3DCBB44F" w14:textId="787D84C3" w:rsidR="007406B7" w:rsidRPr="007861F6" w:rsidRDefault="007861F6">
      <w:pPr>
        <w:pStyle w:val="P68B1DB1-Normal7"/>
        <w:spacing w:after="0" w:line="240" w:lineRule="auto"/>
        <w:jc w:val="both"/>
      </w:pPr>
      <w:r w:rsidRPr="007861F6">
        <w:t>Financijska institucija (službenik za društvena pitanja) evidentirat će sve žalbe u Registru žalbi i dodijeliti im broj, te izdati potvrdu o primitku u roku od sedam kalendarskih dana. Svaka pritužba upisuje se u Registar sa sljedećim podacima:</w:t>
      </w:r>
    </w:p>
    <w:p w14:paraId="4AD106D3" w14:textId="0DD411B1" w:rsidR="007406B7" w:rsidRPr="007861F6" w:rsidRDefault="00057434" w:rsidP="00057434">
      <w:pPr>
        <w:pStyle w:val="P68B1DB1-Normal7"/>
        <w:widowControl w:val="0"/>
        <w:numPr>
          <w:ilvl w:val="0"/>
          <w:numId w:val="26"/>
        </w:numPr>
        <w:autoSpaceDE w:val="0"/>
        <w:autoSpaceDN w:val="0"/>
        <w:adjustRightInd w:val="0"/>
        <w:spacing w:after="0" w:line="276" w:lineRule="auto"/>
        <w:jc w:val="both"/>
      </w:pPr>
      <w:r>
        <w:t>opis žalbe</w:t>
      </w:r>
      <w:r w:rsidR="007861F6" w:rsidRPr="007861F6">
        <w:t>,</w:t>
      </w:r>
    </w:p>
    <w:p w14:paraId="4FFFBB78" w14:textId="02208DB7" w:rsidR="007406B7" w:rsidRPr="007861F6" w:rsidRDefault="007861F6" w:rsidP="00057434">
      <w:pPr>
        <w:pStyle w:val="P68B1DB1-Normal7"/>
        <w:widowControl w:val="0"/>
        <w:numPr>
          <w:ilvl w:val="0"/>
          <w:numId w:val="26"/>
        </w:numPr>
        <w:autoSpaceDE w:val="0"/>
        <w:autoSpaceDN w:val="0"/>
        <w:adjustRightInd w:val="0"/>
        <w:spacing w:after="0" w:line="276" w:lineRule="auto"/>
        <w:jc w:val="both"/>
      </w:pPr>
      <w:r w:rsidRPr="007861F6">
        <w:t xml:space="preserve">datum primitka </w:t>
      </w:r>
      <w:r w:rsidR="00057434" w:rsidRPr="00057434">
        <w:t>žalbe</w:t>
      </w:r>
      <w:r w:rsidRPr="007861F6">
        <w:t xml:space="preserve"> i datum slanja potvrde o primitku podnositelju </w:t>
      </w:r>
      <w:r w:rsidR="00057434" w:rsidRPr="00057434">
        <w:t>žalbe</w:t>
      </w:r>
      <w:r w:rsidRPr="007861F6">
        <w:t xml:space="preserve">, </w:t>
      </w:r>
    </w:p>
    <w:p w14:paraId="20C7DD3C" w14:textId="208BFD13" w:rsidR="007406B7" w:rsidRPr="007861F6" w:rsidRDefault="007861F6">
      <w:pPr>
        <w:pStyle w:val="P68B1DB1-Normal7"/>
        <w:widowControl w:val="0"/>
        <w:numPr>
          <w:ilvl w:val="0"/>
          <w:numId w:val="26"/>
        </w:numPr>
        <w:autoSpaceDE w:val="0"/>
        <w:autoSpaceDN w:val="0"/>
        <w:adjustRightInd w:val="0"/>
        <w:spacing w:after="0" w:line="276" w:lineRule="auto"/>
        <w:jc w:val="both"/>
      </w:pPr>
      <w:r w:rsidRPr="007861F6">
        <w:t xml:space="preserve">opis poduzete radnje (istraga, korektivne mjere, preventivna mjera), i </w:t>
      </w:r>
    </w:p>
    <w:p w14:paraId="2E7F1D31" w14:textId="51492B85" w:rsidR="007406B7" w:rsidRPr="007861F6" w:rsidRDefault="007861F6" w:rsidP="00057434">
      <w:pPr>
        <w:pStyle w:val="P68B1DB1-Normal7"/>
        <w:widowControl w:val="0"/>
        <w:numPr>
          <w:ilvl w:val="0"/>
          <w:numId w:val="26"/>
        </w:numPr>
        <w:autoSpaceDE w:val="0"/>
        <w:autoSpaceDN w:val="0"/>
        <w:adjustRightInd w:val="0"/>
        <w:spacing w:after="0" w:line="276" w:lineRule="auto"/>
        <w:jc w:val="both"/>
      </w:pPr>
      <w:r w:rsidRPr="007861F6">
        <w:t xml:space="preserve">datum rješavanja </w:t>
      </w:r>
      <w:r w:rsidR="00057434" w:rsidRPr="00057434">
        <w:t>žalbe</w:t>
      </w:r>
      <w:r w:rsidRPr="007861F6">
        <w:t xml:space="preserve"> / povratne informacije o </w:t>
      </w:r>
      <w:r w:rsidR="00057434">
        <w:t>žalb</w:t>
      </w:r>
      <w:r w:rsidRPr="007861F6">
        <w:t xml:space="preserve">i. </w:t>
      </w:r>
    </w:p>
    <w:p w14:paraId="5D8FA4D6" w14:textId="77777777" w:rsidR="007406B7" w:rsidRPr="007861F6" w:rsidRDefault="007406B7">
      <w:pPr>
        <w:widowControl w:val="0"/>
        <w:autoSpaceDE w:val="0"/>
        <w:autoSpaceDN w:val="0"/>
        <w:adjustRightInd w:val="0"/>
        <w:spacing w:after="0" w:line="276" w:lineRule="auto"/>
        <w:jc w:val="both"/>
        <w:rPr>
          <w:rFonts w:eastAsia="Times New Roman" w:cstheme="minorHAnsi"/>
          <w:sz w:val="20"/>
        </w:rPr>
      </w:pPr>
    </w:p>
    <w:p w14:paraId="6D95C8C4" w14:textId="6EF5C432" w:rsidR="007406B7" w:rsidRPr="007861F6" w:rsidRDefault="007861F6" w:rsidP="00057434">
      <w:pPr>
        <w:pStyle w:val="P68B1DB1-Normal7"/>
        <w:spacing w:after="0" w:line="240" w:lineRule="auto"/>
        <w:jc w:val="both"/>
      </w:pPr>
      <w:r w:rsidRPr="007861F6">
        <w:t xml:space="preserve">Financijska institucija poduzet će sve razumne napore po primitku </w:t>
      </w:r>
      <w:r w:rsidR="00057434" w:rsidRPr="00057434">
        <w:t>žalbe</w:t>
      </w:r>
      <w:r w:rsidRPr="007861F6">
        <w:t xml:space="preserve"> kako bi riješila problem naveden u njoj. U slučaju da financijska institucija ne može riješiti problem trenutnim korektivnim mjerama, utvrdit će se dugoročna korektivna mjera. Podnositelj </w:t>
      </w:r>
      <w:r w:rsidR="00057434" w:rsidRPr="00057434">
        <w:t>žalbe</w:t>
      </w:r>
      <w:r w:rsidRPr="007861F6">
        <w:t xml:space="preserve"> bit će obaviješten (od strane službenika za društvena pitanja) o korektivnoj radnji u roku od 15 kalendarskih dana nakon slanja potvrde o primitku </w:t>
      </w:r>
      <w:r w:rsidR="00057434" w:rsidRPr="00057434">
        <w:t>žalbe</w:t>
      </w:r>
      <w:r w:rsidRPr="007861F6">
        <w:t xml:space="preserve">. Identificirat će se i poduzeti preventivne mjere </w:t>
      </w:r>
      <w:r w:rsidRPr="007861F6">
        <w:lastRenderedPageBreak/>
        <w:t xml:space="preserve">kako bi se spriječilo da se isti problem ponovi u budućnosti, a podnositelj </w:t>
      </w:r>
      <w:r w:rsidR="00057434" w:rsidRPr="00057434">
        <w:t>žalbe</w:t>
      </w:r>
      <w:r w:rsidRPr="007861F6">
        <w:t xml:space="preserve"> bit će obaviješten o takvim preventivnim radnjama.</w:t>
      </w:r>
    </w:p>
    <w:p w14:paraId="1AC5F391" w14:textId="77777777" w:rsidR="007406B7" w:rsidRPr="007861F6" w:rsidRDefault="007406B7">
      <w:pPr>
        <w:spacing w:after="0" w:line="240" w:lineRule="auto"/>
        <w:jc w:val="both"/>
        <w:rPr>
          <w:rFonts w:eastAsia="Times New Roman" w:cstheme="minorHAnsi"/>
          <w:sz w:val="20"/>
        </w:rPr>
      </w:pPr>
    </w:p>
    <w:p w14:paraId="46CE0D26" w14:textId="77D719E9" w:rsidR="007406B7" w:rsidRPr="007861F6" w:rsidRDefault="007861F6">
      <w:pPr>
        <w:pStyle w:val="P68B1DB1-Normal7"/>
        <w:spacing w:after="0" w:line="240" w:lineRule="auto"/>
        <w:jc w:val="both"/>
      </w:pPr>
      <w:r w:rsidRPr="007861F6">
        <w:t>Osim pravnog okvira koji je dostupan u Hrvatskoj (tj. obuhvaćen Zakonom o radu, Zakonom o zaštiti od nasilja u obitelji, Zakonom o ravnopravnosti spolova, Zakonom o suzbijanju diskriminacije te Kaznenim zakonom), HBOR ima protokol za postupanje u slučaju pritužbi za seksualno iskorištavanje i zlostavljanje/uznemiravanje, kojim su uvedeni mehanizmi povjerljivog prijavljivanja uz sigurno i etično dokumentiranje pitanja u vezi s rodno uvjetovanim nasiljem. Protokol je popraćen obukom za sve kontaktne točke žalbenog mehanizma projekta u vezi s korištenjem protokola i dio je aktivnosti izgradnje kapaciteta. Svjetska banka može pregledati protokol i sve povezane materijale za podizanje svijesti i obuku za kontaktne točke žalbenog mehanizma.</w:t>
      </w:r>
    </w:p>
    <w:p w14:paraId="1209F270" w14:textId="22A670A8" w:rsidR="007406B7" w:rsidRPr="007861F6" w:rsidRDefault="007406B7">
      <w:pPr>
        <w:spacing w:after="0" w:line="240" w:lineRule="auto"/>
        <w:jc w:val="both"/>
        <w:rPr>
          <w:rFonts w:eastAsia="Times New Roman" w:cstheme="minorHAnsi"/>
          <w:sz w:val="20"/>
        </w:rPr>
      </w:pPr>
    </w:p>
    <w:p w14:paraId="663C98D2" w14:textId="3BA88ED5" w:rsidR="007406B7" w:rsidRPr="007861F6" w:rsidRDefault="007861F6">
      <w:pPr>
        <w:spacing w:after="0" w:line="240" w:lineRule="auto"/>
        <w:jc w:val="both"/>
        <w:rPr>
          <w:rFonts w:cstheme="minorHAnsi"/>
          <w:sz w:val="20"/>
        </w:rPr>
      </w:pPr>
      <w:r w:rsidRPr="007861F6">
        <w:rPr>
          <w:rFonts w:cstheme="minorHAnsi"/>
          <w:sz w:val="20"/>
        </w:rPr>
        <w:t>HBOR ima uspostavljenu proceduru zaštite dostojanstva zaposlenika propisanu Zakonom o radu i Pravilnikom o radu, koja osigurava zaštitu zaposlenika od žalbi za seksualno iskorištavanje i zlostavljanje/uznemiravanje. HBOR primjenjuje tu proceduru kada postoji sumnja na uznemiravanje i seksualno uznemiravanje među zaposlenicima. Glavni koraci u propisanoj proceduri su:</w:t>
      </w:r>
      <w:r w:rsidRPr="007861F6">
        <w:t xml:space="preserve"> </w:t>
      </w:r>
      <w:r w:rsidRPr="007861F6">
        <w:rPr>
          <w:rFonts w:cstheme="minorHAnsi"/>
          <w:sz w:val="20"/>
        </w:rPr>
        <w:t xml:space="preserve">zaposlenik podnosi pritužbu povjereniku za zaštitu dostojanstva poštom ili na adresu e-pošte </w:t>
      </w:r>
      <w:hyperlink r:id="rId17" w:history="1">
        <w:r w:rsidRPr="007861F6">
          <w:rPr>
            <w:rStyle w:val="Hyperlink"/>
            <w:rFonts w:cstheme="minorHAnsi"/>
            <w:sz w:val="20"/>
          </w:rPr>
          <w:t>dostojanstvo@hbor.hr</w:t>
        </w:r>
      </w:hyperlink>
      <w:r w:rsidRPr="007861F6">
        <w:rPr>
          <w:rFonts w:cstheme="minorHAnsi"/>
          <w:sz w:val="20"/>
        </w:rPr>
        <w:t>; povjerenik za zaštitu dostojanstva može zatražiti dodatna pojašnjenja od zaposlenika koji podnosi pritužbu. Povjerenik također ispituje zaposlenika protiv kojeg je pritužba podnesena, uključujući moguće svjedoke, te obavještava Upravu o provedenom postupku, činjenicama i okolnostima te može predložiti mjere za zaštitu dostojanstva zaposlenika (u roku od 6 dana od dana primitka pritužbe). Uprava nije vezana prijedlogom povjerenika i može samostalno odlučivati o mjerama zaštite dostojanstva zaposlenika. Uprava odlučuje o prigovoru, mjerama zaštite dostojanstva zaposlenika i drugim pitanjima koja se odnose na zaštitu dostojanstva zaposlenika i rješavanje pritužbe. Postupak mora biti dovršen u roku od 8 dana od zaprimanja pritužbe. Odluka Uprave dostavlja se zaposleniku</w:t>
      </w:r>
      <w:r w:rsidRPr="007861F6">
        <w:t xml:space="preserve"> </w:t>
      </w:r>
      <w:r w:rsidRPr="007861F6">
        <w:rPr>
          <w:rFonts w:cstheme="minorHAnsi"/>
          <w:sz w:val="20"/>
        </w:rPr>
        <w:t>te zaposleniku protiv kojeg je pritužba podnesena. Sve su informacije u tom postupku povjerljive.</w:t>
      </w:r>
    </w:p>
    <w:p w14:paraId="4C7C4F4E" w14:textId="77777777" w:rsidR="007406B7" w:rsidRPr="007861F6" w:rsidRDefault="007406B7">
      <w:pPr>
        <w:spacing w:after="0" w:line="240" w:lineRule="auto"/>
        <w:jc w:val="both"/>
        <w:rPr>
          <w:rFonts w:cstheme="minorHAnsi"/>
          <w:sz w:val="20"/>
        </w:rPr>
      </w:pPr>
    </w:p>
    <w:p w14:paraId="4676254A" w14:textId="5D567F9F" w:rsidR="007406B7" w:rsidRPr="007861F6" w:rsidRDefault="007861F6">
      <w:pPr>
        <w:pStyle w:val="P68B1DB1-Normal1"/>
        <w:spacing w:after="0" w:line="240" w:lineRule="auto"/>
        <w:jc w:val="both"/>
      </w:pPr>
      <w:r w:rsidRPr="007861F6">
        <w:t xml:space="preserve">Kodeks ponašanja HBOR-a zabranjuje svaku diskriminaciju na temelju dobi, spola, vjere, političkog ili drugog uvjerenja, etničke ili nacionalne pripadnosti, jezika, rasnog podrijetla, bračnog ili obiteljskog statusa, društvenog statusa, obrazovanja, zdravstvenog stanja, invaliditeta, spolne orijentacije ili bilo koju drugu vrstu diskriminacije. Zabranjuje bilo kakvu vrstu uznemiravanja, uključujući seksualno uznemiravanje ili rodno uvjetovano uznemiravanje. To je javno dostupan dokument i njime se propisuje procedura u slučaju kršenja njegovih odredbi. Ta je procedura odvojena od procedure propisane Zakonom o radu. Za potrebe prijavljivanja ponašanja kao što je, primjerice, seksualno uznemiravanje, funkcija sukladnosti ima uspostavljenu adresu e-pošte kodeksponasanja@hbor.hr kojoj samo ona ima pristup. Kodeks ponašanja propisuje povjerljivost podataka. </w:t>
      </w:r>
    </w:p>
    <w:p w14:paraId="6434C397" w14:textId="77777777" w:rsidR="007406B7" w:rsidRPr="007861F6" w:rsidRDefault="007406B7">
      <w:pPr>
        <w:spacing w:after="0" w:line="240" w:lineRule="auto"/>
        <w:jc w:val="both"/>
        <w:rPr>
          <w:rFonts w:eastAsia="Times New Roman" w:cstheme="minorHAnsi"/>
          <w:sz w:val="20"/>
          <w:highlight w:val="yellow"/>
        </w:rPr>
      </w:pPr>
    </w:p>
    <w:p w14:paraId="00B6DE3C" w14:textId="008F2190" w:rsidR="007406B7" w:rsidRPr="007861F6" w:rsidRDefault="007861F6">
      <w:pPr>
        <w:pStyle w:val="P68B1DB1-Normal7"/>
        <w:spacing w:after="0" w:line="240" w:lineRule="auto"/>
        <w:jc w:val="both"/>
      </w:pPr>
      <w:r w:rsidRPr="007861F6">
        <w:t>Žalbeni mehanizam, uključujući SFI-</w:t>
      </w:r>
      <w:proofErr w:type="spellStart"/>
      <w:r w:rsidRPr="007861F6">
        <w:t>jeve</w:t>
      </w:r>
      <w:proofErr w:type="spellEnd"/>
      <w:r w:rsidRPr="007861F6">
        <w:t xml:space="preserve">, zahtijeva da se odmah prijave sve pritužbe u vezi s rodno uvjetovanim nasiljem, uz pristanak žrtve. </w:t>
      </w:r>
    </w:p>
    <w:p w14:paraId="6AB37CE2" w14:textId="6FE5B344" w:rsidR="007406B7" w:rsidRPr="007861F6" w:rsidRDefault="007406B7">
      <w:pPr>
        <w:spacing w:after="0" w:line="240" w:lineRule="auto"/>
        <w:jc w:val="both"/>
        <w:rPr>
          <w:rFonts w:eastAsia="Times New Roman" w:cstheme="minorHAnsi"/>
          <w:sz w:val="20"/>
        </w:rPr>
      </w:pPr>
    </w:p>
    <w:p w14:paraId="02CACD76" w14:textId="3A690AE6" w:rsidR="007406B7" w:rsidRPr="007861F6" w:rsidRDefault="007861F6">
      <w:pPr>
        <w:pStyle w:val="P68B1DB1-Normal7"/>
        <w:spacing w:after="0" w:line="240" w:lineRule="auto"/>
        <w:jc w:val="both"/>
      </w:pPr>
      <w:r w:rsidRPr="007861F6">
        <w:t xml:space="preserve">U slučaju da financijski subjekti nisu u mogućnosti riješiti konkretne probleme koji se pojave u okviru tog mehanizma ili ako nema potrebe za poduzimanjem bilo kakvih mjera, potrebno je pružiti detaljno objašnjenje/opravdanje o tome zašto problemi nisu riješeni. Odgovor također uključuje objašnjenje o pravnom lijeku za podnositelja pritužbe koji je nezadovoljan ishodom. Žalbeni mehanizam osigurava postupak žalbe ako podnositelj pritužbe nije zadovoljan predloženim rješenjem pritužbe. Nakon što su predložena sva moguća sredstva za rješavanje pritužbe i ako podnositelj pritužbe i dalje nije zadovoljan, potrebno ga je obavijestiti o njegovu pravu na upotrebu pravnih sredstava. </w:t>
      </w:r>
    </w:p>
    <w:p w14:paraId="6AD3F6D7" w14:textId="77777777" w:rsidR="007406B7" w:rsidRPr="007861F6" w:rsidRDefault="007406B7">
      <w:pPr>
        <w:spacing w:after="0" w:line="240" w:lineRule="auto"/>
        <w:jc w:val="both"/>
        <w:rPr>
          <w:rFonts w:eastAsia="Times New Roman" w:cstheme="minorHAnsi"/>
          <w:sz w:val="20"/>
        </w:rPr>
      </w:pPr>
    </w:p>
    <w:p w14:paraId="125770AB" w14:textId="1A279116" w:rsidR="007406B7" w:rsidRPr="007861F6" w:rsidRDefault="007861F6">
      <w:pPr>
        <w:pStyle w:val="P68B1DB1-Normal7"/>
        <w:spacing w:after="0" w:line="240" w:lineRule="auto"/>
        <w:jc w:val="both"/>
      </w:pPr>
      <w:r w:rsidRPr="007861F6">
        <w:t>PRIGOVORI, POHVALE, PRIJEDLOZI</w:t>
      </w:r>
    </w:p>
    <w:p w14:paraId="3FCD04ED" w14:textId="77777777" w:rsidR="007406B7" w:rsidRPr="007861F6" w:rsidRDefault="007406B7">
      <w:pPr>
        <w:spacing w:after="0" w:line="240" w:lineRule="auto"/>
        <w:jc w:val="both"/>
        <w:rPr>
          <w:rFonts w:eastAsia="Times New Roman" w:cstheme="minorHAnsi"/>
          <w:sz w:val="20"/>
        </w:rPr>
      </w:pPr>
    </w:p>
    <w:p w14:paraId="3F89FA88" w14:textId="2F2F0816" w:rsidR="007406B7" w:rsidRPr="007861F6" w:rsidRDefault="007861F6">
      <w:pPr>
        <w:pStyle w:val="P68B1DB1-Normal7"/>
        <w:spacing w:after="0" w:line="240" w:lineRule="auto"/>
        <w:jc w:val="both"/>
      </w:pPr>
      <w:bookmarkStart w:id="141" w:name="_Hlk87443884"/>
      <w:r w:rsidRPr="007861F6">
        <w:t>Prigovori, pohvale ili prij</w:t>
      </w:r>
      <w:r w:rsidR="00057434">
        <w:t>e</w:t>
      </w:r>
      <w:r w:rsidRPr="007861F6">
        <w:t xml:space="preserve">dlozi mogu se poslati na adresu e-pošte hbor@hbor.hr koju svakodnevno provjerava službenik za društvena pitanja. U okviru projekta naširoko će se oglašavati kanali slanja prijedloga, upita, pitanja ili pohvala u vezi s projektom. </w:t>
      </w:r>
    </w:p>
    <w:bookmarkEnd w:id="141"/>
    <w:p w14:paraId="6A60DD42" w14:textId="77777777" w:rsidR="007406B7" w:rsidRPr="007861F6" w:rsidRDefault="007406B7">
      <w:pPr>
        <w:spacing w:after="0" w:line="240" w:lineRule="auto"/>
        <w:jc w:val="both"/>
        <w:rPr>
          <w:rFonts w:eastAsia="Times New Roman" w:cstheme="minorHAnsi"/>
          <w:sz w:val="20"/>
        </w:rPr>
      </w:pPr>
    </w:p>
    <w:p w14:paraId="2B5D05E7" w14:textId="3742BD42" w:rsidR="007406B7" w:rsidRPr="007861F6" w:rsidRDefault="007861F6">
      <w:pPr>
        <w:pStyle w:val="P68B1DB1-Normal7"/>
        <w:spacing w:after="0" w:line="240" w:lineRule="auto"/>
        <w:jc w:val="both"/>
      </w:pPr>
      <w:r w:rsidRPr="007861F6">
        <w:t>PRIJAVLJIVANJE NEPRAVILNOSTI</w:t>
      </w:r>
    </w:p>
    <w:p w14:paraId="1663598E" w14:textId="77777777" w:rsidR="007406B7" w:rsidRPr="007861F6" w:rsidRDefault="007406B7">
      <w:pPr>
        <w:spacing w:after="0" w:line="240" w:lineRule="auto"/>
        <w:jc w:val="both"/>
        <w:rPr>
          <w:rFonts w:eastAsia="Times New Roman" w:cstheme="minorHAnsi"/>
          <w:sz w:val="20"/>
        </w:rPr>
      </w:pPr>
    </w:p>
    <w:p w14:paraId="2AB8483C" w14:textId="77777777" w:rsidR="007406B7" w:rsidRPr="007861F6" w:rsidRDefault="007861F6">
      <w:pPr>
        <w:pStyle w:val="P68B1DB1-Normal7"/>
        <w:spacing w:after="0" w:line="240" w:lineRule="auto"/>
        <w:jc w:val="both"/>
      </w:pPr>
      <w:r w:rsidRPr="007861F6">
        <w:lastRenderedPageBreak/>
        <w:t xml:space="preserve">Sve zainteresirane strane, bez obzira na to jesu li zaposlenici HBOR-a ili treća zainteresirana strana, mogu prijaviti svaku nepravilnost, prijevaru ili sumnju na korupciju zaposlenika HBOR-a putem e-pošte ili običnom poštom. </w:t>
      </w:r>
    </w:p>
    <w:p w14:paraId="7AB7ED0D" w14:textId="77777777" w:rsidR="007406B7" w:rsidRPr="007861F6" w:rsidRDefault="007861F6">
      <w:pPr>
        <w:pStyle w:val="P68B1DB1-Normal7"/>
        <w:spacing w:after="0" w:line="240" w:lineRule="auto"/>
        <w:jc w:val="both"/>
      </w:pPr>
      <w:r w:rsidRPr="007861F6">
        <w:t>Osoba može prijaviti nepravilnost:</w:t>
      </w:r>
    </w:p>
    <w:p w14:paraId="7D0E01F5" w14:textId="59085D53" w:rsidR="007406B7" w:rsidRPr="007861F6" w:rsidRDefault="007861F6">
      <w:pPr>
        <w:pStyle w:val="P68B1DB1-ListParagraph9"/>
        <w:numPr>
          <w:ilvl w:val="0"/>
          <w:numId w:val="60"/>
        </w:numPr>
      </w:pPr>
      <w:r w:rsidRPr="007861F6">
        <w:t>usmeno na zapisnik,</w:t>
      </w:r>
    </w:p>
    <w:p w14:paraId="1D6E061F" w14:textId="30F111CB" w:rsidR="007406B7" w:rsidRPr="007861F6" w:rsidRDefault="007861F6">
      <w:pPr>
        <w:pStyle w:val="P68B1DB1-ListParagraph9"/>
        <w:numPr>
          <w:ilvl w:val="0"/>
          <w:numId w:val="60"/>
        </w:numPr>
      </w:pPr>
      <w:r w:rsidRPr="007861F6">
        <w:t>anonimno,</w:t>
      </w:r>
    </w:p>
    <w:p w14:paraId="20ED9F51" w14:textId="2B446E04" w:rsidR="007406B7" w:rsidRPr="007861F6" w:rsidRDefault="007861F6">
      <w:pPr>
        <w:pStyle w:val="P68B1DB1-ListParagraph9"/>
        <w:numPr>
          <w:ilvl w:val="0"/>
          <w:numId w:val="60"/>
        </w:numPr>
      </w:pPr>
      <w:r w:rsidRPr="007861F6">
        <w:t xml:space="preserve">u pisanom obliku, nepravilnost se može prijaviti putem </w:t>
      </w:r>
    </w:p>
    <w:p w14:paraId="5705A7E9" w14:textId="7B3D5E0D" w:rsidR="007406B7" w:rsidRPr="007861F6" w:rsidRDefault="007861F6">
      <w:pPr>
        <w:pStyle w:val="P68B1DB1-ListParagraph9"/>
        <w:numPr>
          <w:ilvl w:val="0"/>
          <w:numId w:val="60"/>
        </w:numPr>
      </w:pPr>
      <w:r w:rsidRPr="007861F6">
        <w:t>ili u slobodnom obliku poslati na:</w:t>
      </w:r>
    </w:p>
    <w:p w14:paraId="0F078C69" w14:textId="499A6A16" w:rsidR="007406B7" w:rsidRPr="007861F6" w:rsidRDefault="007861F6">
      <w:pPr>
        <w:pStyle w:val="ListParagraph"/>
        <w:numPr>
          <w:ilvl w:val="1"/>
          <w:numId w:val="60"/>
        </w:numPr>
        <w:rPr>
          <w:rFonts w:asciiTheme="minorHAnsi" w:hAnsiTheme="minorHAnsi" w:cstheme="minorHAnsi"/>
          <w:sz w:val="20"/>
        </w:rPr>
      </w:pPr>
      <w:r w:rsidRPr="007861F6">
        <w:rPr>
          <w:rFonts w:asciiTheme="minorHAnsi" w:hAnsiTheme="minorHAnsi" w:cstheme="minorHAnsi"/>
          <w:sz w:val="20"/>
        </w:rPr>
        <w:t xml:space="preserve">e-poštom: slanjem e-pošte na adresu: </w:t>
      </w:r>
      <w:hyperlink r:id="rId18" w:history="1">
        <w:r w:rsidRPr="007861F6">
          <w:rPr>
            <w:rStyle w:val="Hyperlink"/>
            <w:rFonts w:asciiTheme="minorHAnsi" w:hAnsiTheme="minorHAnsi" w:cstheme="minorHAnsi"/>
            <w:sz w:val="20"/>
          </w:rPr>
          <w:t>povjerljivaosoba@hbor.hr</w:t>
        </w:r>
      </w:hyperlink>
    </w:p>
    <w:p w14:paraId="17D3A71B" w14:textId="0A8594FD" w:rsidR="007406B7" w:rsidRPr="007861F6" w:rsidRDefault="007861F6">
      <w:pPr>
        <w:pStyle w:val="P68B1DB1-ListParagraph9"/>
        <w:numPr>
          <w:ilvl w:val="1"/>
          <w:numId w:val="60"/>
        </w:numPr>
      </w:pPr>
      <w:r w:rsidRPr="007861F6">
        <w:t>broj telefona: 01/4590-477</w:t>
      </w:r>
    </w:p>
    <w:p w14:paraId="2FA247CD" w14:textId="2357D26A" w:rsidR="007406B7" w:rsidRPr="007861F6" w:rsidRDefault="007861F6">
      <w:pPr>
        <w:pStyle w:val="P68B1DB1-ListParagraph9"/>
        <w:numPr>
          <w:ilvl w:val="1"/>
          <w:numId w:val="60"/>
        </w:numPr>
      </w:pPr>
      <w:r w:rsidRPr="007861F6">
        <w:t>poštom: slanjem namjenskog obrasca na adresu:</w:t>
      </w:r>
    </w:p>
    <w:p w14:paraId="7FA94B07" w14:textId="77777777" w:rsidR="007406B7" w:rsidRPr="007861F6" w:rsidRDefault="007861F6">
      <w:pPr>
        <w:pStyle w:val="P68B1DB1-Normal7"/>
        <w:spacing w:after="0" w:line="240" w:lineRule="auto"/>
        <w:ind w:left="372" w:firstLine="1068"/>
        <w:jc w:val="both"/>
      </w:pPr>
      <w:r w:rsidRPr="007861F6">
        <w:t>Hrvatska banka za obnovu i razvitak</w:t>
      </w:r>
    </w:p>
    <w:p w14:paraId="1CB0374B" w14:textId="77777777" w:rsidR="007406B7" w:rsidRPr="007861F6" w:rsidRDefault="007861F6">
      <w:pPr>
        <w:pStyle w:val="P68B1DB1-Normal7"/>
        <w:spacing w:after="0" w:line="240" w:lineRule="auto"/>
        <w:ind w:left="372" w:firstLine="1068"/>
        <w:jc w:val="both"/>
      </w:pPr>
      <w:r w:rsidRPr="007861F6">
        <w:t>Povjerljiva osoba</w:t>
      </w:r>
    </w:p>
    <w:p w14:paraId="2F45F384" w14:textId="33EFDC0D" w:rsidR="007406B7" w:rsidRPr="007861F6" w:rsidRDefault="007861F6">
      <w:pPr>
        <w:pStyle w:val="P68B1DB1-Normal7"/>
        <w:spacing w:after="0" w:line="240" w:lineRule="auto"/>
        <w:ind w:left="372" w:firstLine="1068"/>
        <w:jc w:val="both"/>
      </w:pPr>
      <w:r w:rsidRPr="007861F6">
        <w:t xml:space="preserve">Strossmayerov trg 9, 10 000 Zagreb </w:t>
      </w:r>
    </w:p>
    <w:p w14:paraId="299BDC6E" w14:textId="77777777" w:rsidR="007406B7" w:rsidRPr="007861F6" w:rsidRDefault="007406B7">
      <w:pPr>
        <w:spacing w:after="0" w:line="240" w:lineRule="auto"/>
        <w:jc w:val="both"/>
        <w:rPr>
          <w:rFonts w:eastAsia="Times New Roman" w:cstheme="minorHAnsi"/>
          <w:sz w:val="20"/>
        </w:rPr>
      </w:pPr>
    </w:p>
    <w:p w14:paraId="1C90D438" w14:textId="5B643AC1" w:rsidR="007406B7" w:rsidRPr="007861F6" w:rsidRDefault="007861F6">
      <w:pPr>
        <w:pStyle w:val="P68B1DB1-Normal7"/>
        <w:spacing w:after="0" w:line="240" w:lineRule="auto"/>
        <w:jc w:val="both"/>
      </w:pPr>
      <w:r w:rsidRPr="007861F6">
        <w:t>Prigovori se mogu podnijeti na hrvatskom ili engleskom jeziku.</w:t>
      </w:r>
    </w:p>
    <w:p w14:paraId="2C4C6A95" w14:textId="2CCD2181" w:rsidR="007406B7" w:rsidRPr="007861F6" w:rsidRDefault="007406B7">
      <w:pPr>
        <w:spacing w:after="0" w:line="240" w:lineRule="auto"/>
        <w:jc w:val="both"/>
        <w:rPr>
          <w:rFonts w:eastAsia="Times New Roman" w:cstheme="minorHAnsi"/>
          <w:sz w:val="20"/>
        </w:rPr>
      </w:pPr>
    </w:p>
    <w:p w14:paraId="0AA1A661" w14:textId="47FD4DE3" w:rsidR="007406B7" w:rsidRPr="007861F6" w:rsidRDefault="007861F6">
      <w:pPr>
        <w:pStyle w:val="P68B1DB1-Normal8"/>
        <w:keepNext/>
        <w:keepLines/>
        <w:numPr>
          <w:ilvl w:val="1"/>
          <w:numId w:val="6"/>
        </w:numPr>
        <w:spacing w:before="40" w:after="120" w:line="240" w:lineRule="auto"/>
        <w:jc w:val="both"/>
        <w:outlineLvl w:val="1"/>
      </w:pPr>
      <w:bookmarkStart w:id="142" w:name="_Toc58235276"/>
      <w:bookmarkStart w:id="143" w:name="_Toc58235377"/>
      <w:bookmarkStart w:id="144" w:name="_Toc58235473"/>
      <w:bookmarkStart w:id="145" w:name="_Toc58235552"/>
      <w:bookmarkStart w:id="146" w:name="_Toc93052035"/>
      <w:r w:rsidRPr="007861F6">
        <w:t>Usluge rješavanja žalbi</w:t>
      </w:r>
      <w:bookmarkEnd w:id="142"/>
      <w:bookmarkEnd w:id="143"/>
      <w:bookmarkEnd w:id="144"/>
      <w:bookmarkEnd w:id="145"/>
      <w:r w:rsidRPr="007861F6">
        <w:t xml:space="preserve"> Svjetske banke</w:t>
      </w:r>
      <w:bookmarkEnd w:id="146"/>
      <w:r w:rsidRPr="007861F6">
        <w:t xml:space="preserve"> </w:t>
      </w:r>
    </w:p>
    <w:p w14:paraId="76789F51" w14:textId="77777777" w:rsidR="007406B7" w:rsidRPr="007861F6" w:rsidRDefault="007406B7">
      <w:pPr>
        <w:spacing w:after="0" w:line="240" w:lineRule="auto"/>
        <w:jc w:val="both"/>
        <w:rPr>
          <w:rFonts w:eastAsia="Times New Roman" w:cstheme="minorHAnsi"/>
          <w:sz w:val="20"/>
        </w:rPr>
      </w:pPr>
    </w:p>
    <w:p w14:paraId="0C84DC97" w14:textId="77777777" w:rsidR="007406B7" w:rsidRPr="007861F6" w:rsidRDefault="007861F6">
      <w:pPr>
        <w:pStyle w:val="P68B1DB1-Normal7"/>
        <w:spacing w:after="0" w:line="240" w:lineRule="auto"/>
        <w:jc w:val="both"/>
      </w:pPr>
      <w:r w:rsidRPr="007861F6">
        <w:t xml:space="preserve">Zajednice i pojedinci koji smatraju da na njih negativno utječe projekt koji podržava Svjetska banka mogu podnijeti pritužbu postojećem mehanizmu za rješavanje žalbi na razini projekta ili Službi za rješavanje žalbi Svjetske banke („GRS”). GRS osigurava da se primljene žalbe odmah pregledaju kako bi se odgovorilo na probleme povezane s projektom. Zajednice i pojedinci pogođeni projektom mogu podnijeti svoju žalbu neovisnoj inspekcijskoj komisiji Svjetske banke koja utvrđuje je li šteta nastala ili bi mogla nastati kao rezultat neusklađenosti Svjetske banke s njezinim politikama i procedurama. Žalbe se mogu podnijeti u bilo kojem trenutku nakon što se Svjetskoj banci dostavi obavijest o problemu i nakon što je rukovodstvu banke omogućeno da na nju odgovori. Za informacije o načinu podnošenja žalbi Službi za rješavanje žalbi Svjetske banke posjetite </w:t>
      </w:r>
      <w:hyperlink r:id="rId19" w:history="1">
        <w:r w:rsidRPr="007861F6">
          <w:rPr>
            <w:color w:val="0000FF"/>
            <w:u w:val="single"/>
          </w:rPr>
          <w:t>https://www.worldbank.org/en/projects-operations/products-and-services/grievance-redress-service</w:t>
        </w:r>
      </w:hyperlink>
      <w:r w:rsidRPr="007861F6">
        <w:t xml:space="preserve">. Za informacije o tome kako podnijeti žalbe Inspekcijskoj komisiji Svjetske banke posjetite </w:t>
      </w:r>
      <w:hyperlink r:id="rId20" w:history="1">
        <w:r w:rsidRPr="007861F6">
          <w:rPr>
            <w:color w:val="0000FF"/>
            <w:u w:val="single"/>
          </w:rPr>
          <w:t>https://www.inspectionpanel.org</w:t>
        </w:r>
      </w:hyperlink>
      <w:r w:rsidRPr="007861F6">
        <w:t xml:space="preserve">. </w:t>
      </w:r>
    </w:p>
    <w:p w14:paraId="600F5190" w14:textId="77777777" w:rsidR="007406B7" w:rsidRPr="007861F6" w:rsidRDefault="007406B7">
      <w:pPr>
        <w:spacing w:after="0" w:line="240" w:lineRule="auto"/>
        <w:jc w:val="both"/>
        <w:rPr>
          <w:rFonts w:eastAsia="Times New Roman" w:cstheme="minorHAnsi"/>
          <w:sz w:val="20"/>
        </w:rPr>
      </w:pPr>
    </w:p>
    <w:p w14:paraId="46B8F0CE" w14:textId="77777777" w:rsidR="007406B7" w:rsidRPr="007861F6" w:rsidRDefault="007861F6">
      <w:pPr>
        <w:pStyle w:val="P68B1DB1-Normal7"/>
        <w:spacing w:after="0" w:line="240" w:lineRule="auto"/>
        <w:jc w:val="both"/>
      </w:pPr>
      <w:r w:rsidRPr="007861F6">
        <w:t>Adrese za slanje žalbi:</w:t>
      </w:r>
    </w:p>
    <w:p w14:paraId="3FFAF377" w14:textId="77777777" w:rsidR="007406B7" w:rsidRPr="007861F6" w:rsidRDefault="007406B7">
      <w:pPr>
        <w:spacing w:after="0" w:line="240" w:lineRule="auto"/>
        <w:jc w:val="both"/>
        <w:rPr>
          <w:rFonts w:eastAsia="Times New Roman" w:cstheme="minorHAnsi"/>
          <w:sz w:val="20"/>
        </w:rPr>
      </w:pPr>
    </w:p>
    <w:p w14:paraId="195AF3E6" w14:textId="77777777" w:rsidR="007406B7" w:rsidRPr="007861F6" w:rsidRDefault="007861F6">
      <w:pPr>
        <w:pStyle w:val="P68B1DB1-Normal7"/>
        <w:spacing w:after="0" w:line="240" w:lineRule="auto"/>
        <w:jc w:val="both"/>
      </w:pPr>
      <w:r w:rsidRPr="007861F6">
        <w:rPr>
          <w:noProof/>
        </w:rPr>
        <mc:AlternateContent>
          <mc:Choice Requires="wps">
            <w:drawing>
              <wp:anchor distT="0" distB="0" distL="114300" distR="114300" simplePos="0" relativeHeight="251658240" behindDoc="0" locked="0" layoutInCell="1" allowOverlap="1" wp14:anchorId="4FF9E796" wp14:editId="413648D9">
                <wp:simplePos x="0" y="0"/>
                <wp:positionH relativeFrom="column">
                  <wp:posOffset>-635</wp:posOffset>
                </wp:positionH>
                <wp:positionV relativeFrom="paragraph">
                  <wp:posOffset>143510</wp:posOffset>
                </wp:positionV>
                <wp:extent cx="5953760" cy="1183005"/>
                <wp:effectExtent l="8890" t="8255" r="9525" b="8890"/>
                <wp:wrapSquare wrapText="bothSides"/>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760" cy="118300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08E549" w14:textId="77777777" w:rsidR="007861F6" w:rsidRDefault="007861F6">
                            <w:pPr>
                              <w:pStyle w:val="P68B1DB1-Normal26"/>
                              <w:jc w:val="center"/>
                            </w:pPr>
                            <w:r>
                              <w:rPr>
                                <w:color w:val="365F91"/>
                              </w:rPr>
                              <w:t xml:space="preserve">e-pošta: </w:t>
                            </w:r>
                            <w:r>
                              <w:t>grievances@worldbank.org</w:t>
                            </w:r>
                          </w:p>
                          <w:p w14:paraId="1950E9E7" w14:textId="77777777" w:rsidR="007861F6" w:rsidRDefault="007861F6">
                            <w:pPr>
                              <w:pStyle w:val="P68B1DB1-Normal26"/>
                              <w:jc w:val="center"/>
                            </w:pPr>
                            <w:r>
                              <w:rPr>
                                <w:color w:val="365F91"/>
                              </w:rPr>
                              <w:t xml:space="preserve">faks: </w:t>
                            </w:r>
                            <w:r>
                              <w:t>+1-202-614-7313</w:t>
                            </w:r>
                          </w:p>
                          <w:p w14:paraId="502A083A" w14:textId="77777777" w:rsidR="007861F6" w:rsidRDefault="007861F6">
                            <w:pPr>
                              <w:rPr>
                                <w:color w:val="244061"/>
                                <w:sz w:val="20"/>
                              </w:rPr>
                            </w:pPr>
                          </w:p>
                          <w:p w14:paraId="778A7395" w14:textId="77777777" w:rsidR="007861F6" w:rsidRDefault="007861F6">
                            <w:pPr>
                              <w:pStyle w:val="P68B1DB1-Normal27"/>
                              <w:jc w:val="center"/>
                            </w:pPr>
                            <w:r>
                              <w:t>poštanska adresa:</w:t>
                            </w:r>
                          </w:p>
                          <w:p w14:paraId="15810528" w14:textId="77777777" w:rsidR="007861F6" w:rsidRDefault="007861F6">
                            <w:pPr>
                              <w:pStyle w:val="P68B1DB1-Normal26"/>
                              <w:jc w:val="center"/>
                            </w:pPr>
                            <w:r>
                              <w:t>The World Bank Grievance Redress Service (GRS)</w:t>
                            </w:r>
                          </w:p>
                          <w:p w14:paraId="11AF83E9" w14:textId="77777777" w:rsidR="007861F6" w:rsidRDefault="007861F6">
                            <w:pPr>
                              <w:pStyle w:val="P68B1DB1-Normal26"/>
                              <w:jc w:val="center"/>
                            </w:pPr>
                            <w:r>
                              <w:t>MSN MC 10-1018, 1818 H St NW</w:t>
                            </w:r>
                          </w:p>
                          <w:p w14:paraId="156433D9" w14:textId="77777777" w:rsidR="007861F6" w:rsidRDefault="007861F6">
                            <w:pPr>
                              <w:pStyle w:val="P68B1DB1-Normal26"/>
                              <w:jc w:val="center"/>
                            </w:pPr>
                            <w:r>
                              <w:t>Washington, DC 20433, SAD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0</wp14:pctHeight>
                </wp14:sizeRelV>
              </wp:anchor>
            </w:drawing>
          </mc:Choice>
          <mc:Fallback>
            <w:pict>
              <v:shapetype w14:anchorId="4FF9E796" id="_x0000_t202" coordsize="21600,21600" o:spt="202" path="m,l,21600r21600,l21600,xe">
                <v:stroke joinstyle="miter"/>
                <v:path gradientshapeok="t" o:connecttype="rect"/>
              </v:shapetype>
              <v:shape id="Text Box 1" o:spid="_x0000_s1026" type="#_x0000_t202" style="position:absolute;left:0;text-align:left;margin-left:-.05pt;margin-top:11.3pt;width:468.8pt;height:9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" filled="f" strokeweight=".5pt">
                <v:textbox style="mso-fit-shape-to-text:t">
                  <w:txbxContent>
                    <w:p w14:paraId="3D08E549" w14:textId="77777777" w:rsidR="007861F6" w:rsidRDefault="007861F6">
                      <w:pPr>
                        <w:pStyle w:val="P68B1DB1-Normal26"/>
                        <w:jc w:val="center"/>
                      </w:pPr>
                      <w:r>
                        <w:rPr>
                          <w:color w:val="365F91"/>
                        </w:rPr>
                        <w:t xml:space="preserve">e-pošta: </w:t>
                      </w:r>
                      <w:r>
                        <w:t>grievances@worldbank.org</w:t>
                      </w:r>
                    </w:p>
                    <w:p w14:paraId="1950E9E7" w14:textId="77777777" w:rsidR="007861F6" w:rsidRDefault="007861F6">
                      <w:pPr>
                        <w:pStyle w:val="P68B1DB1-Normal26"/>
                        <w:jc w:val="center"/>
                      </w:pPr>
                      <w:r>
                        <w:rPr>
                          <w:color w:val="365F91"/>
                        </w:rPr>
                        <w:t xml:space="preserve">faks: </w:t>
                      </w:r>
                      <w:r>
                        <w:t>+1-202-614-7313</w:t>
                      </w:r>
                    </w:p>
                    <w:p w14:paraId="502A083A" w14:textId="77777777" w:rsidR="007861F6" w:rsidRDefault="007861F6">
                      <w:pPr>
                        <w:rPr>
                          <w:color w:val="244061"/>
                          <w:sz w:val="20"/>
                        </w:rPr>
                      </w:pPr>
                    </w:p>
                    <w:p w14:paraId="778A7395" w14:textId="77777777" w:rsidR="007861F6" w:rsidRDefault="007861F6">
                      <w:pPr>
                        <w:pStyle w:val="P68B1DB1-Normal27"/>
                        <w:jc w:val="center"/>
                      </w:pPr>
                      <w:r>
                        <w:t>poštanska adresa:</w:t>
                      </w:r>
                    </w:p>
                    <w:p w14:paraId="15810528" w14:textId="77777777" w:rsidR="007861F6" w:rsidRDefault="007861F6">
                      <w:pPr>
                        <w:pStyle w:val="P68B1DB1-Normal26"/>
                        <w:jc w:val="center"/>
                      </w:pPr>
                      <w:r>
                        <w:t>The World Bank Grievance Redress Service (GRS)</w:t>
                      </w:r>
                    </w:p>
                    <w:p w14:paraId="11AF83E9" w14:textId="77777777" w:rsidR="007861F6" w:rsidRDefault="007861F6">
                      <w:pPr>
                        <w:pStyle w:val="P68B1DB1-Normal26"/>
                        <w:jc w:val="center"/>
                      </w:pPr>
                      <w:r>
                        <w:t>MSN MC 10-1018, 1818 H St NW</w:t>
                      </w:r>
                    </w:p>
                    <w:p w14:paraId="156433D9" w14:textId="77777777" w:rsidR="007861F6" w:rsidRDefault="007861F6">
                      <w:pPr>
                        <w:pStyle w:val="P68B1DB1-Normal26"/>
                        <w:jc w:val="center"/>
                      </w:pPr>
                      <w:r>
                        <w:t>Washington, DC 20433, SAD</w:t>
                      </w:r>
                    </w:p>
                  </w:txbxContent>
                </v:textbox>
                <w10:wrap type="square"/>
              </v:shape>
            </w:pict>
          </mc:Fallback>
        </mc:AlternateContent>
      </w:r>
    </w:p>
    <w:p w14:paraId="514B85F6" w14:textId="77777777" w:rsidR="007406B7" w:rsidRPr="007861F6" w:rsidRDefault="007406B7">
      <w:pPr>
        <w:spacing w:after="0" w:line="240" w:lineRule="auto"/>
        <w:jc w:val="both"/>
        <w:rPr>
          <w:rFonts w:eastAsia="Times New Roman" w:cstheme="minorHAnsi"/>
          <w:sz w:val="20"/>
        </w:rPr>
      </w:pPr>
    </w:p>
    <w:p w14:paraId="2E630413" w14:textId="7EB7DEA8" w:rsidR="007406B7" w:rsidRDefault="007406B7">
      <w:pPr>
        <w:spacing w:after="0" w:line="240" w:lineRule="auto"/>
        <w:jc w:val="both"/>
        <w:rPr>
          <w:rFonts w:eastAsia="Times New Roman" w:cstheme="minorHAnsi"/>
          <w:sz w:val="20"/>
        </w:rPr>
      </w:pPr>
    </w:p>
    <w:p w14:paraId="6EE5BE67" w14:textId="70B71355" w:rsidR="00057434" w:rsidRDefault="00057434">
      <w:pPr>
        <w:spacing w:after="0" w:line="240" w:lineRule="auto"/>
        <w:jc w:val="both"/>
        <w:rPr>
          <w:rFonts w:eastAsia="Times New Roman" w:cstheme="minorHAnsi"/>
          <w:sz w:val="20"/>
        </w:rPr>
      </w:pPr>
    </w:p>
    <w:p w14:paraId="3A6DA43B" w14:textId="77777777" w:rsidR="00057434" w:rsidRPr="007861F6" w:rsidRDefault="00057434">
      <w:pPr>
        <w:spacing w:after="0" w:line="240" w:lineRule="auto"/>
        <w:jc w:val="both"/>
        <w:rPr>
          <w:rFonts w:eastAsia="Times New Roman" w:cstheme="minorHAnsi"/>
          <w:sz w:val="20"/>
        </w:rPr>
      </w:pPr>
    </w:p>
    <w:p w14:paraId="179AAD9C" w14:textId="5565523E" w:rsidR="007406B7" w:rsidRPr="007861F6" w:rsidRDefault="007861F6">
      <w:pPr>
        <w:pStyle w:val="P68B1DB1-Normal6"/>
        <w:keepNext/>
        <w:keepLines/>
        <w:numPr>
          <w:ilvl w:val="0"/>
          <w:numId w:val="6"/>
        </w:numPr>
        <w:spacing w:before="60" w:after="120" w:line="276" w:lineRule="auto"/>
        <w:jc w:val="both"/>
        <w:outlineLvl w:val="0"/>
      </w:pPr>
      <w:bookmarkStart w:id="147" w:name="_Toc58235278"/>
      <w:bookmarkStart w:id="148" w:name="_Toc58235379"/>
      <w:bookmarkStart w:id="149" w:name="_Toc58235475"/>
      <w:bookmarkStart w:id="150" w:name="_Toc58235554"/>
      <w:bookmarkStart w:id="151" w:name="_Toc93052036"/>
      <w:r w:rsidRPr="007861F6">
        <w:lastRenderedPageBreak/>
        <w:t>Prilozi</w:t>
      </w:r>
      <w:bookmarkEnd w:id="147"/>
      <w:bookmarkEnd w:id="148"/>
      <w:bookmarkEnd w:id="149"/>
      <w:bookmarkEnd w:id="150"/>
      <w:bookmarkEnd w:id="151"/>
    </w:p>
    <w:tbl>
      <w:tblPr>
        <w:tblStyle w:val="TableGrid"/>
        <w:tblW w:w="8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0"/>
      </w:tblGrid>
      <w:tr w:rsidR="007406B7" w:rsidRPr="007861F6" w14:paraId="2264390B" w14:textId="77777777">
        <w:tc>
          <w:tcPr>
            <w:tcW w:w="8590" w:type="dxa"/>
          </w:tcPr>
          <w:p w14:paraId="240301AE" w14:textId="077B200E" w:rsidR="007406B7" w:rsidRPr="007861F6" w:rsidRDefault="007406B7">
            <w:pPr>
              <w:contextualSpacing/>
              <w:jc w:val="both"/>
              <w:rPr>
                <w:rFonts w:asciiTheme="minorHAnsi" w:hAnsiTheme="minorHAnsi" w:cstheme="minorHAnsi"/>
              </w:rPr>
            </w:pPr>
          </w:p>
        </w:tc>
      </w:tr>
      <w:tr w:rsidR="007406B7" w:rsidRPr="007861F6" w14:paraId="198164E7" w14:textId="77777777">
        <w:tc>
          <w:tcPr>
            <w:tcW w:w="8590" w:type="dxa"/>
          </w:tcPr>
          <w:p w14:paraId="79ED23C0" w14:textId="19897C86" w:rsidR="007406B7" w:rsidRPr="007861F6" w:rsidRDefault="007406B7">
            <w:pPr>
              <w:contextualSpacing/>
              <w:jc w:val="both"/>
              <w:rPr>
                <w:rFonts w:asciiTheme="minorHAnsi" w:hAnsiTheme="minorHAnsi" w:cstheme="minorHAnsi"/>
              </w:rPr>
            </w:pPr>
          </w:p>
        </w:tc>
      </w:tr>
      <w:tr w:rsidR="007406B7" w:rsidRPr="007861F6" w14:paraId="2D86C54B" w14:textId="77777777">
        <w:tc>
          <w:tcPr>
            <w:tcW w:w="8590" w:type="dxa"/>
          </w:tcPr>
          <w:p w14:paraId="1408B7FB" w14:textId="37F90761" w:rsidR="007406B7" w:rsidRPr="007861F6" w:rsidRDefault="007861F6">
            <w:pPr>
              <w:pStyle w:val="P68B1DB1-Normal13"/>
              <w:numPr>
                <w:ilvl w:val="0"/>
                <w:numId w:val="28"/>
              </w:numPr>
              <w:contextualSpacing/>
              <w:jc w:val="both"/>
              <w:rPr>
                <w:rFonts w:asciiTheme="minorHAnsi" w:hAnsiTheme="minorHAnsi"/>
              </w:rPr>
            </w:pPr>
            <w:bookmarkStart w:id="152" w:name="_Hlk85916750"/>
            <w:r w:rsidRPr="007861F6">
              <w:t>Format izvješća o nesrećama ili incidentima za Svjetsku banku</w:t>
            </w:r>
          </w:p>
        </w:tc>
      </w:tr>
      <w:tr w:rsidR="007406B7" w:rsidRPr="007861F6" w14:paraId="3BBC10DC" w14:textId="77777777">
        <w:tc>
          <w:tcPr>
            <w:tcW w:w="8590" w:type="dxa"/>
          </w:tcPr>
          <w:p w14:paraId="264B8F10" w14:textId="3A0D720C" w:rsidR="007406B7" w:rsidRPr="007861F6" w:rsidRDefault="007861F6">
            <w:pPr>
              <w:pStyle w:val="P68B1DB1-Normal13"/>
              <w:numPr>
                <w:ilvl w:val="0"/>
                <w:numId w:val="28"/>
              </w:numPr>
              <w:contextualSpacing/>
              <w:jc w:val="both"/>
              <w:rPr>
                <w:rFonts w:asciiTheme="minorHAnsi" w:hAnsiTheme="minorHAnsi"/>
              </w:rPr>
            </w:pPr>
            <w:r w:rsidRPr="007861F6">
              <w:t>Predložak Izvješća o ekološkom i društvenom praćenju za Svjetsku banku</w:t>
            </w:r>
          </w:p>
        </w:tc>
      </w:tr>
      <w:tr w:rsidR="007406B7" w:rsidRPr="007861F6" w14:paraId="758A104E" w14:textId="77777777">
        <w:tc>
          <w:tcPr>
            <w:tcW w:w="8590" w:type="dxa"/>
          </w:tcPr>
          <w:p w14:paraId="38DF9CAB" w14:textId="77777777" w:rsidR="007406B7" w:rsidRPr="007861F6" w:rsidRDefault="007861F6">
            <w:pPr>
              <w:pStyle w:val="P68B1DB1-Normal13"/>
              <w:numPr>
                <w:ilvl w:val="0"/>
                <w:numId w:val="28"/>
              </w:numPr>
              <w:contextualSpacing/>
              <w:jc w:val="both"/>
              <w:rPr>
                <w:rFonts w:asciiTheme="minorHAnsi" w:hAnsiTheme="minorHAnsi"/>
              </w:rPr>
            </w:pPr>
            <w:r w:rsidRPr="007861F6">
              <w:t>Predložak žalbe u vezi s projektom</w:t>
            </w:r>
          </w:p>
        </w:tc>
      </w:tr>
      <w:tr w:rsidR="007406B7" w:rsidRPr="007861F6" w14:paraId="0CB040B8" w14:textId="77777777">
        <w:tc>
          <w:tcPr>
            <w:tcW w:w="8590" w:type="dxa"/>
          </w:tcPr>
          <w:p w14:paraId="4CA0656A" w14:textId="77777777" w:rsidR="007406B7" w:rsidRPr="007861F6" w:rsidRDefault="007861F6">
            <w:pPr>
              <w:pStyle w:val="P68B1DB1-Normal13"/>
              <w:numPr>
                <w:ilvl w:val="0"/>
                <w:numId w:val="28"/>
              </w:numPr>
              <w:contextualSpacing/>
              <w:jc w:val="both"/>
              <w:rPr>
                <w:rFonts w:asciiTheme="minorHAnsi" w:hAnsiTheme="minorHAnsi"/>
              </w:rPr>
            </w:pPr>
            <w:r w:rsidRPr="007861F6">
              <w:t>Ekološki i društveni standardi Svjetske banke</w:t>
            </w:r>
          </w:p>
          <w:p w14:paraId="405F6EB2" w14:textId="7081E4D2" w:rsidR="007406B7" w:rsidRPr="007861F6" w:rsidRDefault="007861F6">
            <w:pPr>
              <w:pStyle w:val="P68B1DB1-Normal13"/>
              <w:numPr>
                <w:ilvl w:val="0"/>
                <w:numId w:val="28"/>
              </w:numPr>
              <w:contextualSpacing/>
              <w:jc w:val="both"/>
              <w:rPr>
                <w:rFonts w:asciiTheme="minorHAnsi" w:hAnsiTheme="minorHAnsi"/>
              </w:rPr>
            </w:pPr>
            <w:r w:rsidRPr="007861F6">
              <w:t xml:space="preserve">Ekološko i društveno zakonodavstvo </w:t>
            </w:r>
            <w:bookmarkStart w:id="153" w:name="_Hlk57985956"/>
            <w:r w:rsidRPr="007861F6">
              <w:t>Republike Hrvatske</w:t>
            </w:r>
          </w:p>
          <w:p w14:paraId="67EF30B2" w14:textId="2CB1DB77" w:rsidR="007406B7" w:rsidRPr="007861F6" w:rsidRDefault="007861F6">
            <w:pPr>
              <w:pStyle w:val="P68B1DB1-Normal13"/>
              <w:numPr>
                <w:ilvl w:val="0"/>
                <w:numId w:val="28"/>
              </w:numPr>
              <w:contextualSpacing/>
              <w:jc w:val="both"/>
              <w:rPr>
                <w:rFonts w:asciiTheme="minorHAnsi" w:hAnsiTheme="minorHAnsi"/>
              </w:rPr>
            </w:pPr>
            <w:r w:rsidRPr="007861F6">
              <w:t>Polugodišnje izvješće o ekološkoj i društvenoj usklađenosti portfelja HBOR-a</w:t>
            </w:r>
          </w:p>
          <w:p w14:paraId="2983819F" w14:textId="4EED656D" w:rsidR="007406B7" w:rsidRPr="007861F6" w:rsidRDefault="007861F6">
            <w:pPr>
              <w:pStyle w:val="P68B1DB1-Normal13"/>
              <w:numPr>
                <w:ilvl w:val="0"/>
                <w:numId w:val="28"/>
              </w:numPr>
              <w:contextualSpacing/>
              <w:jc w:val="both"/>
              <w:rPr>
                <w:rFonts w:asciiTheme="minorHAnsi" w:hAnsiTheme="minorHAnsi"/>
              </w:rPr>
            </w:pPr>
            <w:r w:rsidRPr="007861F6">
              <w:t xml:space="preserve">Polugodišnje izvješće o ekološkoj i društvenoj usklađenosti portfelja SFI-ja </w:t>
            </w:r>
          </w:p>
          <w:p w14:paraId="76B855B6" w14:textId="5C94FD62" w:rsidR="007406B7" w:rsidRPr="007861F6" w:rsidRDefault="007861F6">
            <w:pPr>
              <w:pStyle w:val="P68B1DB1-Normal20"/>
              <w:numPr>
                <w:ilvl w:val="0"/>
                <w:numId w:val="28"/>
              </w:numPr>
              <w:contextualSpacing/>
              <w:jc w:val="both"/>
            </w:pPr>
            <w:r w:rsidRPr="007861F6">
              <w:t>Upitnik za ekološku i društvenu provjeru i procjenu</w:t>
            </w:r>
          </w:p>
          <w:bookmarkEnd w:id="153"/>
          <w:p w14:paraId="5AC98EFD" w14:textId="5884E6D7" w:rsidR="007406B7" w:rsidRPr="007861F6" w:rsidRDefault="007861F6">
            <w:pPr>
              <w:pStyle w:val="P68B1DB1-Normal20"/>
              <w:numPr>
                <w:ilvl w:val="0"/>
                <w:numId w:val="28"/>
              </w:numPr>
              <w:contextualSpacing/>
              <w:jc w:val="both"/>
            </w:pPr>
            <w:r w:rsidRPr="007861F6">
              <w:t>Izvješće o ekološkoj i društvenoj provjeri i procjeni (nacrt)</w:t>
            </w:r>
          </w:p>
          <w:p w14:paraId="7D98A004" w14:textId="3686F9DB" w:rsidR="007406B7" w:rsidRPr="007861F6" w:rsidRDefault="007861F6">
            <w:pPr>
              <w:pStyle w:val="P68B1DB1-Normal20"/>
              <w:numPr>
                <w:ilvl w:val="0"/>
                <w:numId w:val="28"/>
              </w:numPr>
              <w:contextualSpacing/>
              <w:jc w:val="both"/>
            </w:pPr>
            <w:r w:rsidRPr="007861F6">
              <w:t>Klasifikacija ekoloških i društvenih rizika Svjetske banke</w:t>
            </w:r>
          </w:p>
          <w:p w14:paraId="3A2A8800" w14:textId="0B6B0238" w:rsidR="007406B7" w:rsidRPr="007861F6" w:rsidRDefault="007406B7">
            <w:pPr>
              <w:ind w:left="720"/>
              <w:contextualSpacing/>
              <w:jc w:val="both"/>
              <w:rPr>
                <w:rFonts w:asciiTheme="minorHAnsi" w:hAnsiTheme="minorHAnsi" w:cstheme="minorHAnsi"/>
              </w:rPr>
            </w:pPr>
          </w:p>
        </w:tc>
      </w:tr>
      <w:bookmarkEnd w:id="152"/>
    </w:tbl>
    <w:p w14:paraId="60AF88B7" w14:textId="0E092D71" w:rsidR="007406B7" w:rsidRPr="007861F6" w:rsidRDefault="007406B7">
      <w:pPr>
        <w:spacing w:after="0" w:line="240" w:lineRule="auto"/>
        <w:rPr>
          <w:rFonts w:eastAsia="Times New Roman" w:cstheme="minorHAnsi"/>
          <w:b/>
          <w:sz w:val="20"/>
        </w:rPr>
      </w:pPr>
    </w:p>
    <w:p w14:paraId="11210BB7" w14:textId="3BCB1FC8" w:rsidR="007406B7" w:rsidRPr="007861F6" w:rsidRDefault="007406B7">
      <w:pPr>
        <w:spacing w:after="0" w:line="240" w:lineRule="auto"/>
        <w:rPr>
          <w:rFonts w:eastAsia="Times New Roman" w:cstheme="minorHAnsi"/>
          <w:b/>
          <w:sz w:val="20"/>
        </w:rPr>
      </w:pPr>
    </w:p>
    <w:p w14:paraId="7A8F0D40" w14:textId="44A668C7" w:rsidR="007406B7" w:rsidRPr="007861F6" w:rsidRDefault="007406B7">
      <w:pPr>
        <w:spacing w:after="0" w:line="240" w:lineRule="auto"/>
        <w:rPr>
          <w:rFonts w:eastAsia="Times New Roman" w:cstheme="minorHAnsi"/>
          <w:b/>
          <w:sz w:val="20"/>
        </w:rPr>
      </w:pPr>
    </w:p>
    <w:p w14:paraId="3F0E69CB" w14:textId="6512D448" w:rsidR="007406B7" w:rsidRPr="007861F6" w:rsidRDefault="007406B7">
      <w:pPr>
        <w:spacing w:after="0" w:line="240" w:lineRule="auto"/>
        <w:rPr>
          <w:rFonts w:eastAsia="Times New Roman" w:cstheme="minorHAnsi"/>
          <w:b/>
          <w:sz w:val="20"/>
        </w:rPr>
      </w:pPr>
    </w:p>
    <w:p w14:paraId="1E66B389" w14:textId="0882FACF" w:rsidR="007406B7" w:rsidRPr="007861F6" w:rsidRDefault="007406B7">
      <w:pPr>
        <w:spacing w:after="0" w:line="240" w:lineRule="auto"/>
        <w:rPr>
          <w:rFonts w:eastAsia="Times New Roman" w:cstheme="minorHAnsi"/>
          <w:b/>
          <w:sz w:val="20"/>
        </w:rPr>
      </w:pPr>
    </w:p>
    <w:p w14:paraId="23DC9DB5" w14:textId="0421AC7C" w:rsidR="007406B7" w:rsidRPr="007861F6" w:rsidRDefault="007406B7">
      <w:pPr>
        <w:spacing w:after="0" w:line="240" w:lineRule="auto"/>
        <w:rPr>
          <w:rFonts w:eastAsia="Times New Roman" w:cstheme="minorHAnsi"/>
          <w:b/>
          <w:sz w:val="20"/>
        </w:rPr>
      </w:pPr>
    </w:p>
    <w:p w14:paraId="1AE2D0AA" w14:textId="5EE08310" w:rsidR="007406B7" w:rsidRPr="007861F6" w:rsidRDefault="007406B7">
      <w:pPr>
        <w:spacing w:after="0" w:line="240" w:lineRule="auto"/>
        <w:rPr>
          <w:rFonts w:eastAsia="Times New Roman" w:cstheme="minorHAnsi"/>
          <w:b/>
          <w:sz w:val="20"/>
        </w:rPr>
      </w:pPr>
    </w:p>
    <w:p w14:paraId="6610F3DF" w14:textId="421B13F1" w:rsidR="007406B7" w:rsidRPr="007861F6" w:rsidRDefault="007406B7">
      <w:pPr>
        <w:spacing w:after="0" w:line="240" w:lineRule="auto"/>
        <w:rPr>
          <w:rFonts w:eastAsia="Times New Roman" w:cstheme="minorHAnsi"/>
          <w:b/>
          <w:sz w:val="20"/>
        </w:rPr>
      </w:pPr>
    </w:p>
    <w:p w14:paraId="23D8D7F3" w14:textId="57F0C21D" w:rsidR="007406B7" w:rsidRPr="007861F6" w:rsidRDefault="007406B7">
      <w:pPr>
        <w:spacing w:after="0" w:line="240" w:lineRule="auto"/>
        <w:rPr>
          <w:rFonts w:eastAsia="Times New Roman" w:cstheme="minorHAnsi"/>
          <w:b/>
          <w:sz w:val="20"/>
        </w:rPr>
      </w:pPr>
    </w:p>
    <w:p w14:paraId="4A53C0C1" w14:textId="3CAFD0A1" w:rsidR="007406B7" w:rsidRPr="007861F6" w:rsidRDefault="007406B7">
      <w:pPr>
        <w:spacing w:after="0" w:line="240" w:lineRule="auto"/>
        <w:rPr>
          <w:rFonts w:eastAsia="Times New Roman" w:cstheme="minorHAnsi"/>
          <w:b/>
          <w:sz w:val="20"/>
        </w:rPr>
      </w:pPr>
    </w:p>
    <w:p w14:paraId="3FE37D71" w14:textId="15A6AC5E" w:rsidR="007406B7" w:rsidRPr="007861F6" w:rsidRDefault="007406B7">
      <w:pPr>
        <w:spacing w:after="0" w:line="240" w:lineRule="auto"/>
        <w:rPr>
          <w:rFonts w:eastAsia="Times New Roman" w:cstheme="minorHAnsi"/>
          <w:b/>
          <w:sz w:val="20"/>
        </w:rPr>
      </w:pPr>
    </w:p>
    <w:p w14:paraId="362F55CF" w14:textId="7EC24385" w:rsidR="007406B7" w:rsidRPr="007861F6" w:rsidRDefault="007406B7">
      <w:pPr>
        <w:spacing w:after="0" w:line="240" w:lineRule="auto"/>
        <w:rPr>
          <w:rFonts w:eastAsia="Times New Roman" w:cstheme="minorHAnsi"/>
          <w:b/>
          <w:sz w:val="20"/>
        </w:rPr>
      </w:pPr>
    </w:p>
    <w:p w14:paraId="7DA53E06" w14:textId="15D074AF" w:rsidR="007406B7" w:rsidRPr="007861F6" w:rsidRDefault="007406B7">
      <w:pPr>
        <w:spacing w:after="0" w:line="240" w:lineRule="auto"/>
        <w:rPr>
          <w:rFonts w:eastAsia="Times New Roman" w:cstheme="minorHAnsi"/>
          <w:b/>
          <w:sz w:val="20"/>
        </w:rPr>
      </w:pPr>
    </w:p>
    <w:p w14:paraId="79192C78" w14:textId="29CE6311" w:rsidR="007406B7" w:rsidRPr="007861F6" w:rsidRDefault="007406B7">
      <w:pPr>
        <w:spacing w:after="0" w:line="240" w:lineRule="auto"/>
        <w:rPr>
          <w:rFonts w:eastAsia="Times New Roman" w:cstheme="minorHAnsi"/>
          <w:b/>
          <w:sz w:val="20"/>
        </w:rPr>
      </w:pPr>
    </w:p>
    <w:p w14:paraId="6DBB5E5C" w14:textId="712AD053" w:rsidR="007406B7" w:rsidRPr="007861F6" w:rsidRDefault="007406B7">
      <w:pPr>
        <w:spacing w:after="0" w:line="240" w:lineRule="auto"/>
        <w:rPr>
          <w:rFonts w:eastAsia="Times New Roman" w:cstheme="minorHAnsi"/>
          <w:b/>
          <w:sz w:val="20"/>
        </w:rPr>
      </w:pPr>
    </w:p>
    <w:p w14:paraId="1286FF9C" w14:textId="07639D3F" w:rsidR="007406B7" w:rsidRPr="007861F6" w:rsidRDefault="007406B7">
      <w:pPr>
        <w:spacing w:after="0" w:line="240" w:lineRule="auto"/>
        <w:rPr>
          <w:rFonts w:eastAsia="Times New Roman" w:cstheme="minorHAnsi"/>
          <w:b/>
          <w:sz w:val="20"/>
        </w:rPr>
      </w:pPr>
    </w:p>
    <w:p w14:paraId="13941C82" w14:textId="551748CB" w:rsidR="007406B7" w:rsidRPr="007861F6" w:rsidRDefault="007406B7">
      <w:pPr>
        <w:spacing w:after="0" w:line="240" w:lineRule="auto"/>
        <w:rPr>
          <w:rFonts w:eastAsia="Times New Roman" w:cstheme="minorHAnsi"/>
          <w:b/>
          <w:sz w:val="20"/>
        </w:rPr>
      </w:pPr>
    </w:p>
    <w:p w14:paraId="79507899" w14:textId="49D37D35" w:rsidR="007406B7" w:rsidRPr="007861F6" w:rsidRDefault="007406B7">
      <w:pPr>
        <w:spacing w:after="0" w:line="240" w:lineRule="auto"/>
        <w:rPr>
          <w:rFonts w:eastAsia="Times New Roman" w:cstheme="minorHAnsi"/>
          <w:b/>
          <w:sz w:val="20"/>
        </w:rPr>
      </w:pPr>
    </w:p>
    <w:p w14:paraId="5177354B" w14:textId="52C10350" w:rsidR="007406B7" w:rsidRPr="007861F6" w:rsidRDefault="007406B7">
      <w:pPr>
        <w:spacing w:after="0" w:line="240" w:lineRule="auto"/>
        <w:rPr>
          <w:rFonts w:eastAsia="Times New Roman" w:cstheme="minorHAnsi"/>
          <w:b/>
          <w:sz w:val="20"/>
        </w:rPr>
      </w:pPr>
    </w:p>
    <w:p w14:paraId="51A8F432" w14:textId="66C5AA24" w:rsidR="007406B7" w:rsidRPr="007861F6" w:rsidRDefault="007406B7">
      <w:pPr>
        <w:spacing w:after="0" w:line="240" w:lineRule="auto"/>
        <w:rPr>
          <w:rFonts w:eastAsia="Times New Roman" w:cstheme="minorHAnsi"/>
          <w:b/>
          <w:sz w:val="20"/>
        </w:rPr>
      </w:pPr>
    </w:p>
    <w:p w14:paraId="481D2448" w14:textId="41DAB7E5" w:rsidR="007406B7" w:rsidRPr="007861F6" w:rsidRDefault="007406B7">
      <w:pPr>
        <w:spacing w:after="0" w:line="240" w:lineRule="auto"/>
        <w:rPr>
          <w:rFonts w:eastAsia="Times New Roman" w:cstheme="minorHAnsi"/>
          <w:b/>
          <w:sz w:val="20"/>
        </w:rPr>
      </w:pPr>
    </w:p>
    <w:p w14:paraId="7ECDB1B7" w14:textId="35065921" w:rsidR="007406B7" w:rsidRPr="007861F6" w:rsidRDefault="007406B7">
      <w:pPr>
        <w:spacing w:after="0" w:line="240" w:lineRule="auto"/>
        <w:rPr>
          <w:rFonts w:eastAsia="Times New Roman" w:cstheme="minorHAnsi"/>
          <w:b/>
          <w:sz w:val="20"/>
        </w:rPr>
      </w:pPr>
    </w:p>
    <w:p w14:paraId="4F9624B9" w14:textId="57FDCA49" w:rsidR="007406B7" w:rsidRPr="007861F6" w:rsidRDefault="007406B7">
      <w:pPr>
        <w:spacing w:after="0" w:line="240" w:lineRule="auto"/>
        <w:rPr>
          <w:rFonts w:eastAsia="Times New Roman" w:cstheme="minorHAnsi"/>
          <w:b/>
          <w:sz w:val="20"/>
        </w:rPr>
      </w:pPr>
    </w:p>
    <w:p w14:paraId="3E4626F7" w14:textId="52916ACC" w:rsidR="007406B7" w:rsidRPr="007861F6" w:rsidRDefault="007406B7">
      <w:pPr>
        <w:spacing w:after="0" w:line="240" w:lineRule="auto"/>
        <w:rPr>
          <w:rFonts w:eastAsia="Times New Roman" w:cstheme="minorHAnsi"/>
          <w:b/>
          <w:sz w:val="20"/>
        </w:rPr>
      </w:pPr>
    </w:p>
    <w:p w14:paraId="2FBAF73E" w14:textId="6AF9927D" w:rsidR="007406B7" w:rsidRPr="007861F6" w:rsidRDefault="007406B7">
      <w:pPr>
        <w:spacing w:after="0" w:line="240" w:lineRule="auto"/>
        <w:rPr>
          <w:rFonts w:eastAsia="Times New Roman" w:cstheme="minorHAnsi"/>
          <w:b/>
          <w:sz w:val="20"/>
        </w:rPr>
      </w:pPr>
    </w:p>
    <w:p w14:paraId="0375A8D9" w14:textId="723C6E3C" w:rsidR="007406B7" w:rsidRPr="007861F6" w:rsidRDefault="007406B7">
      <w:pPr>
        <w:spacing w:after="0" w:line="240" w:lineRule="auto"/>
        <w:rPr>
          <w:rFonts w:eastAsia="Times New Roman" w:cstheme="minorHAnsi"/>
          <w:b/>
          <w:sz w:val="20"/>
        </w:rPr>
      </w:pPr>
    </w:p>
    <w:p w14:paraId="135DEF6E" w14:textId="4D00B703" w:rsidR="007406B7" w:rsidRPr="007861F6" w:rsidRDefault="007406B7">
      <w:pPr>
        <w:spacing w:after="0" w:line="240" w:lineRule="auto"/>
        <w:rPr>
          <w:rFonts w:eastAsia="Times New Roman" w:cstheme="minorHAnsi"/>
          <w:b/>
          <w:sz w:val="20"/>
        </w:rPr>
      </w:pPr>
    </w:p>
    <w:p w14:paraId="2F79D199" w14:textId="4C3A500B" w:rsidR="007406B7" w:rsidRPr="007861F6" w:rsidRDefault="007406B7">
      <w:pPr>
        <w:spacing w:after="0" w:line="240" w:lineRule="auto"/>
        <w:rPr>
          <w:rFonts w:eastAsia="Times New Roman" w:cstheme="minorHAnsi"/>
          <w:b/>
          <w:sz w:val="20"/>
        </w:rPr>
      </w:pPr>
    </w:p>
    <w:p w14:paraId="741D9F44" w14:textId="2F73FBC6" w:rsidR="007406B7" w:rsidRPr="007861F6" w:rsidRDefault="007406B7">
      <w:pPr>
        <w:spacing w:after="0" w:line="240" w:lineRule="auto"/>
        <w:rPr>
          <w:rFonts w:eastAsia="Times New Roman" w:cstheme="minorHAnsi"/>
          <w:b/>
          <w:sz w:val="20"/>
        </w:rPr>
      </w:pPr>
    </w:p>
    <w:p w14:paraId="0F8EAF61" w14:textId="6FEAC48C" w:rsidR="007406B7" w:rsidRPr="007861F6" w:rsidRDefault="007406B7">
      <w:pPr>
        <w:spacing w:after="0" w:line="240" w:lineRule="auto"/>
        <w:rPr>
          <w:rFonts w:eastAsia="Times New Roman" w:cstheme="minorHAnsi"/>
          <w:b/>
          <w:sz w:val="20"/>
        </w:rPr>
      </w:pPr>
    </w:p>
    <w:p w14:paraId="1C83246D" w14:textId="6E191CEC" w:rsidR="007406B7" w:rsidRPr="007861F6" w:rsidRDefault="007406B7">
      <w:pPr>
        <w:spacing w:after="0" w:line="240" w:lineRule="auto"/>
        <w:rPr>
          <w:rFonts w:eastAsia="Times New Roman" w:cstheme="minorHAnsi"/>
          <w:b/>
          <w:sz w:val="20"/>
        </w:rPr>
      </w:pPr>
    </w:p>
    <w:p w14:paraId="547773D5" w14:textId="05A39404" w:rsidR="007406B7" w:rsidRPr="007861F6" w:rsidRDefault="007406B7">
      <w:pPr>
        <w:spacing w:after="0" w:line="240" w:lineRule="auto"/>
        <w:rPr>
          <w:rFonts w:eastAsia="Times New Roman" w:cstheme="minorHAnsi"/>
          <w:b/>
          <w:sz w:val="20"/>
        </w:rPr>
      </w:pPr>
    </w:p>
    <w:p w14:paraId="6F720490" w14:textId="0426017A" w:rsidR="007406B7" w:rsidRPr="007861F6" w:rsidRDefault="007406B7">
      <w:pPr>
        <w:spacing w:after="0" w:line="240" w:lineRule="auto"/>
        <w:rPr>
          <w:rFonts w:eastAsia="Times New Roman" w:cstheme="minorHAnsi"/>
          <w:b/>
          <w:sz w:val="20"/>
        </w:rPr>
      </w:pPr>
    </w:p>
    <w:p w14:paraId="41134DDB" w14:textId="1C9EAEAA" w:rsidR="007406B7" w:rsidRPr="007861F6" w:rsidRDefault="007406B7">
      <w:pPr>
        <w:spacing w:after="0" w:line="240" w:lineRule="auto"/>
        <w:rPr>
          <w:rFonts w:eastAsia="Times New Roman" w:cstheme="minorHAnsi"/>
          <w:b/>
          <w:sz w:val="20"/>
        </w:rPr>
      </w:pPr>
    </w:p>
    <w:p w14:paraId="0E9F7D03" w14:textId="178B99FC" w:rsidR="007406B7" w:rsidRPr="007861F6" w:rsidRDefault="007406B7">
      <w:pPr>
        <w:spacing w:after="0" w:line="240" w:lineRule="auto"/>
        <w:rPr>
          <w:rFonts w:eastAsia="Times New Roman" w:cstheme="minorHAnsi"/>
          <w:b/>
          <w:sz w:val="20"/>
        </w:rPr>
      </w:pPr>
    </w:p>
    <w:p w14:paraId="619F0D5F" w14:textId="2DD0D186" w:rsidR="007406B7" w:rsidRPr="007861F6" w:rsidRDefault="007406B7">
      <w:pPr>
        <w:spacing w:after="0" w:line="240" w:lineRule="auto"/>
        <w:rPr>
          <w:rFonts w:eastAsia="Times New Roman" w:cstheme="minorHAnsi"/>
          <w:b/>
          <w:sz w:val="20"/>
        </w:rPr>
      </w:pPr>
    </w:p>
    <w:p w14:paraId="3F02DD9E" w14:textId="6BFCCB5D" w:rsidR="007406B7" w:rsidRPr="007861F6" w:rsidRDefault="007406B7">
      <w:pPr>
        <w:spacing w:after="0" w:line="240" w:lineRule="auto"/>
        <w:rPr>
          <w:rFonts w:eastAsia="Times New Roman" w:cstheme="minorHAnsi"/>
          <w:b/>
          <w:sz w:val="20"/>
        </w:rPr>
      </w:pPr>
    </w:p>
    <w:p w14:paraId="5C12AE3D" w14:textId="77777777" w:rsidR="007406B7" w:rsidRPr="007861F6" w:rsidRDefault="007406B7">
      <w:pPr>
        <w:spacing w:after="0" w:line="240" w:lineRule="auto"/>
        <w:rPr>
          <w:rFonts w:eastAsia="Times New Roman" w:cstheme="minorHAnsi"/>
          <w:b/>
          <w:sz w:val="20"/>
        </w:rPr>
      </w:pPr>
    </w:p>
    <w:p w14:paraId="529DAEFE" w14:textId="35B87C85" w:rsidR="007406B7" w:rsidRPr="007861F6" w:rsidRDefault="007861F6">
      <w:pPr>
        <w:pStyle w:val="P68B1DB1-Normal21"/>
        <w:spacing w:line="240" w:lineRule="auto"/>
        <w:outlineLvl w:val="1"/>
        <w:rPr>
          <w:i/>
        </w:rPr>
      </w:pPr>
      <w:bookmarkStart w:id="154" w:name="_Toc50362213"/>
      <w:bookmarkStart w:id="155" w:name="_Toc50362711"/>
      <w:bookmarkStart w:id="156" w:name="_Toc50380201"/>
      <w:bookmarkStart w:id="157" w:name="_Toc50380695"/>
      <w:bookmarkStart w:id="158" w:name="_Toc50381188"/>
      <w:bookmarkStart w:id="159" w:name="_Toc50381680"/>
      <w:bookmarkStart w:id="160" w:name="_Toc50389648"/>
      <w:bookmarkStart w:id="161" w:name="_Toc50362214"/>
      <w:bookmarkStart w:id="162" w:name="_Toc50362712"/>
      <w:bookmarkStart w:id="163" w:name="_Toc50380202"/>
      <w:bookmarkStart w:id="164" w:name="_Toc50380696"/>
      <w:bookmarkStart w:id="165" w:name="_Toc50381189"/>
      <w:bookmarkStart w:id="166" w:name="_Toc50381681"/>
      <w:bookmarkStart w:id="167" w:name="_Toc50389649"/>
      <w:bookmarkStart w:id="168" w:name="_Toc50362215"/>
      <w:bookmarkStart w:id="169" w:name="_Toc50362713"/>
      <w:bookmarkStart w:id="170" w:name="_Toc50380203"/>
      <w:bookmarkStart w:id="171" w:name="_Toc50380697"/>
      <w:bookmarkStart w:id="172" w:name="_Toc50381190"/>
      <w:bookmarkStart w:id="173" w:name="_Toc50381682"/>
      <w:bookmarkStart w:id="174" w:name="_Toc50389650"/>
      <w:bookmarkStart w:id="175" w:name="_Toc50362216"/>
      <w:bookmarkStart w:id="176" w:name="_Toc50362714"/>
      <w:bookmarkStart w:id="177" w:name="_Toc50380204"/>
      <w:bookmarkStart w:id="178" w:name="_Toc50380698"/>
      <w:bookmarkStart w:id="179" w:name="_Toc50381191"/>
      <w:bookmarkStart w:id="180" w:name="_Toc50381683"/>
      <w:bookmarkStart w:id="181" w:name="_Toc50389651"/>
      <w:bookmarkStart w:id="182" w:name="_Toc50362217"/>
      <w:bookmarkStart w:id="183" w:name="_Toc50362715"/>
      <w:bookmarkStart w:id="184" w:name="_Toc50380205"/>
      <w:bookmarkStart w:id="185" w:name="_Toc50380699"/>
      <w:bookmarkStart w:id="186" w:name="_Toc50381192"/>
      <w:bookmarkStart w:id="187" w:name="_Toc50381684"/>
      <w:bookmarkStart w:id="188" w:name="_Toc50389652"/>
      <w:bookmarkStart w:id="189" w:name="_Toc50362218"/>
      <w:bookmarkStart w:id="190" w:name="_Toc50362716"/>
      <w:bookmarkStart w:id="191" w:name="_Toc50380206"/>
      <w:bookmarkStart w:id="192" w:name="_Toc50380700"/>
      <w:bookmarkStart w:id="193" w:name="_Toc50381193"/>
      <w:bookmarkStart w:id="194" w:name="_Toc50381685"/>
      <w:bookmarkStart w:id="195" w:name="_Toc50389653"/>
      <w:bookmarkStart w:id="196" w:name="_Toc50362219"/>
      <w:bookmarkStart w:id="197" w:name="_Toc50362717"/>
      <w:bookmarkStart w:id="198" w:name="_Toc50380207"/>
      <w:bookmarkStart w:id="199" w:name="_Toc50380701"/>
      <w:bookmarkStart w:id="200" w:name="_Toc50381194"/>
      <w:bookmarkStart w:id="201" w:name="_Toc50381686"/>
      <w:bookmarkStart w:id="202" w:name="_Toc50389654"/>
      <w:bookmarkStart w:id="203" w:name="_Toc50362220"/>
      <w:bookmarkStart w:id="204" w:name="_Toc50362718"/>
      <w:bookmarkStart w:id="205" w:name="_Toc50380208"/>
      <w:bookmarkStart w:id="206" w:name="_Toc50380702"/>
      <w:bookmarkStart w:id="207" w:name="_Toc50381195"/>
      <w:bookmarkStart w:id="208" w:name="_Toc50381687"/>
      <w:bookmarkStart w:id="209" w:name="_Toc50389655"/>
      <w:bookmarkStart w:id="210" w:name="_Toc50362221"/>
      <w:bookmarkStart w:id="211" w:name="_Toc50362719"/>
      <w:bookmarkStart w:id="212" w:name="_Toc50380209"/>
      <w:bookmarkStart w:id="213" w:name="_Toc50380703"/>
      <w:bookmarkStart w:id="214" w:name="_Toc50381196"/>
      <w:bookmarkStart w:id="215" w:name="_Toc50381688"/>
      <w:bookmarkStart w:id="216" w:name="_Toc50389656"/>
      <w:bookmarkStart w:id="217" w:name="_Toc50362222"/>
      <w:bookmarkStart w:id="218" w:name="_Toc50362720"/>
      <w:bookmarkStart w:id="219" w:name="_Toc50380210"/>
      <w:bookmarkStart w:id="220" w:name="_Toc50380704"/>
      <w:bookmarkStart w:id="221" w:name="_Toc50381197"/>
      <w:bookmarkStart w:id="222" w:name="_Toc50381689"/>
      <w:bookmarkStart w:id="223" w:name="_Toc50389657"/>
      <w:bookmarkStart w:id="224" w:name="_Toc50362223"/>
      <w:bookmarkStart w:id="225" w:name="_Toc50362721"/>
      <w:bookmarkStart w:id="226" w:name="_Toc50380211"/>
      <w:bookmarkStart w:id="227" w:name="_Toc50380705"/>
      <w:bookmarkStart w:id="228" w:name="_Toc50381198"/>
      <w:bookmarkStart w:id="229" w:name="_Toc50381690"/>
      <w:bookmarkStart w:id="230" w:name="_Toc50389658"/>
      <w:bookmarkStart w:id="231" w:name="_Toc50362224"/>
      <w:bookmarkStart w:id="232" w:name="_Toc50362722"/>
      <w:bookmarkStart w:id="233" w:name="_Toc50380212"/>
      <w:bookmarkStart w:id="234" w:name="_Toc50380706"/>
      <w:bookmarkStart w:id="235" w:name="_Toc50381199"/>
      <w:bookmarkStart w:id="236" w:name="_Toc50381691"/>
      <w:bookmarkStart w:id="237" w:name="_Toc50389659"/>
      <w:bookmarkStart w:id="238" w:name="_Toc50362225"/>
      <w:bookmarkStart w:id="239" w:name="_Toc50362723"/>
      <w:bookmarkStart w:id="240" w:name="_Toc50380213"/>
      <w:bookmarkStart w:id="241" w:name="_Toc50380707"/>
      <w:bookmarkStart w:id="242" w:name="_Toc50381200"/>
      <w:bookmarkStart w:id="243" w:name="_Toc50381692"/>
      <w:bookmarkStart w:id="244" w:name="_Toc50389660"/>
      <w:bookmarkStart w:id="245" w:name="_Toc50362226"/>
      <w:bookmarkStart w:id="246" w:name="_Toc50362724"/>
      <w:bookmarkStart w:id="247" w:name="_Toc50380214"/>
      <w:bookmarkStart w:id="248" w:name="_Toc50380708"/>
      <w:bookmarkStart w:id="249" w:name="_Toc50381201"/>
      <w:bookmarkStart w:id="250" w:name="_Toc50381693"/>
      <w:bookmarkStart w:id="251" w:name="_Toc50389661"/>
      <w:bookmarkStart w:id="252" w:name="_Toc50362227"/>
      <w:bookmarkStart w:id="253" w:name="_Toc50362725"/>
      <w:bookmarkStart w:id="254" w:name="_Toc50380215"/>
      <w:bookmarkStart w:id="255" w:name="_Toc50380709"/>
      <w:bookmarkStart w:id="256" w:name="_Toc50381202"/>
      <w:bookmarkStart w:id="257" w:name="_Toc50381694"/>
      <w:bookmarkStart w:id="258" w:name="_Toc50389662"/>
      <w:bookmarkStart w:id="259" w:name="_Toc50362228"/>
      <w:bookmarkStart w:id="260" w:name="_Toc50362726"/>
      <w:bookmarkStart w:id="261" w:name="_Toc50380216"/>
      <w:bookmarkStart w:id="262" w:name="_Toc50380710"/>
      <w:bookmarkStart w:id="263" w:name="_Toc50381203"/>
      <w:bookmarkStart w:id="264" w:name="_Toc50381695"/>
      <w:bookmarkStart w:id="265" w:name="_Toc50389663"/>
      <w:bookmarkStart w:id="266" w:name="_Toc50362229"/>
      <w:bookmarkStart w:id="267" w:name="_Toc50362727"/>
      <w:bookmarkStart w:id="268" w:name="_Toc50380217"/>
      <w:bookmarkStart w:id="269" w:name="_Toc50380711"/>
      <w:bookmarkStart w:id="270" w:name="_Toc50381204"/>
      <w:bookmarkStart w:id="271" w:name="_Toc50381696"/>
      <w:bookmarkStart w:id="272" w:name="_Toc50389664"/>
      <w:bookmarkStart w:id="273" w:name="_Toc50362230"/>
      <w:bookmarkStart w:id="274" w:name="_Toc50362728"/>
      <w:bookmarkStart w:id="275" w:name="_Toc50380218"/>
      <w:bookmarkStart w:id="276" w:name="_Toc50380712"/>
      <w:bookmarkStart w:id="277" w:name="_Toc50381205"/>
      <w:bookmarkStart w:id="278" w:name="_Toc50381697"/>
      <w:bookmarkStart w:id="279" w:name="_Toc50389665"/>
      <w:bookmarkStart w:id="280" w:name="_Toc50362231"/>
      <w:bookmarkStart w:id="281" w:name="_Toc50362729"/>
      <w:bookmarkStart w:id="282" w:name="_Toc50380219"/>
      <w:bookmarkStart w:id="283" w:name="_Toc50380713"/>
      <w:bookmarkStart w:id="284" w:name="_Toc50381206"/>
      <w:bookmarkStart w:id="285" w:name="_Toc50381698"/>
      <w:bookmarkStart w:id="286" w:name="_Toc50389666"/>
      <w:bookmarkStart w:id="287" w:name="_Toc50362252"/>
      <w:bookmarkStart w:id="288" w:name="_Toc50362750"/>
      <w:bookmarkStart w:id="289" w:name="_Toc50380240"/>
      <w:bookmarkStart w:id="290" w:name="_Toc50380734"/>
      <w:bookmarkStart w:id="291" w:name="_Toc50381227"/>
      <w:bookmarkStart w:id="292" w:name="_Toc50381719"/>
      <w:bookmarkStart w:id="293" w:name="_Toc50389687"/>
      <w:bookmarkStart w:id="294" w:name="_Toc50362253"/>
      <w:bookmarkStart w:id="295" w:name="_Toc50362751"/>
      <w:bookmarkStart w:id="296" w:name="_Toc50380241"/>
      <w:bookmarkStart w:id="297" w:name="_Toc50380735"/>
      <w:bookmarkStart w:id="298" w:name="_Toc50381228"/>
      <w:bookmarkStart w:id="299" w:name="_Toc50381720"/>
      <w:bookmarkStart w:id="300" w:name="_Toc50389688"/>
      <w:bookmarkStart w:id="301" w:name="_Toc50362254"/>
      <w:bookmarkStart w:id="302" w:name="_Toc50362752"/>
      <w:bookmarkStart w:id="303" w:name="_Toc50380242"/>
      <w:bookmarkStart w:id="304" w:name="_Toc50380736"/>
      <w:bookmarkStart w:id="305" w:name="_Toc50381229"/>
      <w:bookmarkStart w:id="306" w:name="_Toc50381721"/>
      <w:bookmarkStart w:id="307" w:name="_Toc50389689"/>
      <w:bookmarkStart w:id="308" w:name="_Toc50362255"/>
      <w:bookmarkStart w:id="309" w:name="_Toc50362753"/>
      <w:bookmarkStart w:id="310" w:name="_Toc50380243"/>
      <w:bookmarkStart w:id="311" w:name="_Toc50380737"/>
      <w:bookmarkStart w:id="312" w:name="_Toc50381230"/>
      <w:bookmarkStart w:id="313" w:name="_Toc50381722"/>
      <w:bookmarkStart w:id="314" w:name="_Toc50389690"/>
      <w:bookmarkStart w:id="315" w:name="_Toc50362256"/>
      <w:bookmarkStart w:id="316" w:name="_Toc50362754"/>
      <w:bookmarkStart w:id="317" w:name="_Toc50380244"/>
      <w:bookmarkStart w:id="318" w:name="_Toc50380738"/>
      <w:bookmarkStart w:id="319" w:name="_Toc50381231"/>
      <w:bookmarkStart w:id="320" w:name="_Toc50381723"/>
      <w:bookmarkStart w:id="321" w:name="_Toc50389691"/>
      <w:bookmarkStart w:id="322" w:name="_Toc50362257"/>
      <w:bookmarkStart w:id="323" w:name="_Toc50362755"/>
      <w:bookmarkStart w:id="324" w:name="_Toc50380245"/>
      <w:bookmarkStart w:id="325" w:name="_Toc50380739"/>
      <w:bookmarkStart w:id="326" w:name="_Toc50381232"/>
      <w:bookmarkStart w:id="327" w:name="_Toc50381724"/>
      <w:bookmarkStart w:id="328" w:name="_Toc50389692"/>
      <w:bookmarkStart w:id="329" w:name="_Toc50362260"/>
      <w:bookmarkStart w:id="330" w:name="_Toc50362758"/>
      <w:bookmarkStart w:id="331" w:name="_Toc50380248"/>
      <w:bookmarkStart w:id="332" w:name="_Toc50380742"/>
      <w:bookmarkStart w:id="333" w:name="_Toc50381235"/>
      <w:bookmarkStart w:id="334" w:name="_Toc50381727"/>
      <w:bookmarkStart w:id="335" w:name="_Toc50389695"/>
      <w:bookmarkStart w:id="336" w:name="_Toc50362264"/>
      <w:bookmarkStart w:id="337" w:name="_Toc50362762"/>
      <w:bookmarkStart w:id="338" w:name="_Toc50380252"/>
      <w:bookmarkStart w:id="339" w:name="_Toc50380746"/>
      <w:bookmarkStart w:id="340" w:name="_Toc50381239"/>
      <w:bookmarkStart w:id="341" w:name="_Toc50381731"/>
      <w:bookmarkStart w:id="342" w:name="_Toc50389699"/>
      <w:bookmarkStart w:id="343" w:name="_Toc50362268"/>
      <w:bookmarkStart w:id="344" w:name="_Toc50362766"/>
      <w:bookmarkStart w:id="345" w:name="_Toc50380256"/>
      <w:bookmarkStart w:id="346" w:name="_Toc50380750"/>
      <w:bookmarkStart w:id="347" w:name="_Toc50381243"/>
      <w:bookmarkStart w:id="348" w:name="_Toc50381735"/>
      <w:bookmarkStart w:id="349" w:name="_Toc50389703"/>
      <w:bookmarkStart w:id="350" w:name="_Toc50362280"/>
      <w:bookmarkStart w:id="351" w:name="_Toc50362778"/>
      <w:bookmarkStart w:id="352" w:name="_Toc50380268"/>
      <w:bookmarkStart w:id="353" w:name="_Toc50380762"/>
      <w:bookmarkStart w:id="354" w:name="_Toc50381255"/>
      <w:bookmarkStart w:id="355" w:name="_Toc50381747"/>
      <w:bookmarkStart w:id="356" w:name="_Toc50389715"/>
      <w:bookmarkStart w:id="357" w:name="_Toc50362286"/>
      <w:bookmarkStart w:id="358" w:name="_Toc50362784"/>
      <w:bookmarkStart w:id="359" w:name="_Toc50380274"/>
      <w:bookmarkStart w:id="360" w:name="_Toc50380768"/>
      <w:bookmarkStart w:id="361" w:name="_Toc50381261"/>
      <w:bookmarkStart w:id="362" w:name="_Toc50381753"/>
      <w:bookmarkStart w:id="363" w:name="_Toc50389721"/>
      <w:bookmarkStart w:id="364" w:name="_Toc50362291"/>
      <w:bookmarkStart w:id="365" w:name="_Toc50362789"/>
      <w:bookmarkStart w:id="366" w:name="_Toc50380279"/>
      <w:bookmarkStart w:id="367" w:name="_Toc50380773"/>
      <w:bookmarkStart w:id="368" w:name="_Toc50381266"/>
      <w:bookmarkStart w:id="369" w:name="_Toc50381758"/>
      <w:bookmarkStart w:id="370" w:name="_Toc50389726"/>
      <w:bookmarkStart w:id="371" w:name="_Toc50362299"/>
      <w:bookmarkStart w:id="372" w:name="_Toc50362797"/>
      <w:bookmarkStart w:id="373" w:name="_Toc50380287"/>
      <w:bookmarkStart w:id="374" w:name="_Toc50380781"/>
      <w:bookmarkStart w:id="375" w:name="_Toc50381274"/>
      <w:bookmarkStart w:id="376" w:name="_Toc50381766"/>
      <w:bookmarkStart w:id="377" w:name="_Toc50389734"/>
      <w:bookmarkStart w:id="378" w:name="_Toc50362304"/>
      <w:bookmarkStart w:id="379" w:name="_Toc50362802"/>
      <w:bookmarkStart w:id="380" w:name="_Toc50380292"/>
      <w:bookmarkStart w:id="381" w:name="_Toc50380786"/>
      <w:bookmarkStart w:id="382" w:name="_Toc50381279"/>
      <w:bookmarkStart w:id="383" w:name="_Toc50381771"/>
      <w:bookmarkStart w:id="384" w:name="_Toc50389739"/>
      <w:bookmarkStart w:id="385" w:name="_Toc50362322"/>
      <w:bookmarkStart w:id="386" w:name="_Toc50362820"/>
      <w:bookmarkStart w:id="387" w:name="_Toc50380310"/>
      <w:bookmarkStart w:id="388" w:name="_Toc50380804"/>
      <w:bookmarkStart w:id="389" w:name="_Toc50381297"/>
      <w:bookmarkStart w:id="390" w:name="_Toc50381789"/>
      <w:bookmarkStart w:id="391" w:name="_Toc50389757"/>
      <w:bookmarkStart w:id="392" w:name="_Toc50362328"/>
      <w:bookmarkStart w:id="393" w:name="_Toc50362826"/>
      <w:bookmarkStart w:id="394" w:name="_Toc50380316"/>
      <w:bookmarkStart w:id="395" w:name="_Toc50380810"/>
      <w:bookmarkStart w:id="396" w:name="_Toc50381303"/>
      <w:bookmarkStart w:id="397" w:name="_Toc50381795"/>
      <w:bookmarkStart w:id="398" w:name="_Toc50389763"/>
      <w:bookmarkStart w:id="399" w:name="_Toc50362340"/>
      <w:bookmarkStart w:id="400" w:name="_Toc50362838"/>
      <w:bookmarkStart w:id="401" w:name="_Toc50380328"/>
      <w:bookmarkStart w:id="402" w:name="_Toc50380822"/>
      <w:bookmarkStart w:id="403" w:name="_Toc50381315"/>
      <w:bookmarkStart w:id="404" w:name="_Toc50381807"/>
      <w:bookmarkStart w:id="405" w:name="_Toc50389775"/>
      <w:bookmarkStart w:id="406" w:name="_Toc50362366"/>
      <w:bookmarkStart w:id="407" w:name="_Toc50362864"/>
      <w:bookmarkStart w:id="408" w:name="_Toc50380354"/>
      <w:bookmarkStart w:id="409" w:name="_Toc50380848"/>
      <w:bookmarkStart w:id="410" w:name="_Toc50381341"/>
      <w:bookmarkStart w:id="411" w:name="_Toc50381833"/>
      <w:bookmarkStart w:id="412" w:name="_Toc50389801"/>
      <w:bookmarkStart w:id="413" w:name="_Toc50362372"/>
      <w:bookmarkStart w:id="414" w:name="_Toc50362870"/>
      <w:bookmarkStart w:id="415" w:name="_Toc50380360"/>
      <w:bookmarkStart w:id="416" w:name="_Toc50380854"/>
      <w:bookmarkStart w:id="417" w:name="_Toc50381347"/>
      <w:bookmarkStart w:id="418" w:name="_Toc50381839"/>
      <w:bookmarkStart w:id="419" w:name="_Toc50389807"/>
      <w:bookmarkStart w:id="420" w:name="_Toc50362378"/>
      <w:bookmarkStart w:id="421" w:name="_Toc50362876"/>
      <w:bookmarkStart w:id="422" w:name="_Toc50380366"/>
      <w:bookmarkStart w:id="423" w:name="_Toc50380860"/>
      <w:bookmarkStart w:id="424" w:name="_Toc50381353"/>
      <w:bookmarkStart w:id="425" w:name="_Toc50381845"/>
      <w:bookmarkStart w:id="426" w:name="_Toc50389813"/>
      <w:bookmarkStart w:id="427" w:name="_Toc50362384"/>
      <w:bookmarkStart w:id="428" w:name="_Toc50362882"/>
      <w:bookmarkStart w:id="429" w:name="_Toc50380372"/>
      <w:bookmarkStart w:id="430" w:name="_Toc50380866"/>
      <w:bookmarkStart w:id="431" w:name="_Toc50381359"/>
      <w:bookmarkStart w:id="432" w:name="_Toc50381851"/>
      <w:bookmarkStart w:id="433" w:name="_Toc50389819"/>
      <w:bookmarkStart w:id="434" w:name="_Toc50362390"/>
      <w:bookmarkStart w:id="435" w:name="_Toc50362888"/>
      <w:bookmarkStart w:id="436" w:name="_Toc50380378"/>
      <w:bookmarkStart w:id="437" w:name="_Toc50380872"/>
      <w:bookmarkStart w:id="438" w:name="_Toc50381365"/>
      <w:bookmarkStart w:id="439" w:name="_Toc50381857"/>
      <w:bookmarkStart w:id="440" w:name="_Toc50389825"/>
      <w:bookmarkStart w:id="441" w:name="_Toc50362398"/>
      <w:bookmarkStart w:id="442" w:name="_Toc50362896"/>
      <w:bookmarkStart w:id="443" w:name="_Toc50380386"/>
      <w:bookmarkStart w:id="444" w:name="_Toc50380880"/>
      <w:bookmarkStart w:id="445" w:name="_Toc50381373"/>
      <w:bookmarkStart w:id="446" w:name="_Toc50381865"/>
      <w:bookmarkStart w:id="447" w:name="_Toc50389833"/>
      <w:bookmarkStart w:id="448" w:name="_Toc50362403"/>
      <w:bookmarkStart w:id="449" w:name="_Toc50362901"/>
      <w:bookmarkStart w:id="450" w:name="_Toc50380391"/>
      <w:bookmarkStart w:id="451" w:name="_Toc50380885"/>
      <w:bookmarkStart w:id="452" w:name="_Toc50381378"/>
      <w:bookmarkStart w:id="453" w:name="_Toc50381870"/>
      <w:bookmarkStart w:id="454" w:name="_Toc50389838"/>
      <w:bookmarkStart w:id="455" w:name="_Toc50362409"/>
      <w:bookmarkStart w:id="456" w:name="_Toc50362907"/>
      <w:bookmarkStart w:id="457" w:name="_Toc50380397"/>
      <w:bookmarkStart w:id="458" w:name="_Toc50380891"/>
      <w:bookmarkStart w:id="459" w:name="_Toc50381384"/>
      <w:bookmarkStart w:id="460" w:name="_Toc50381876"/>
      <w:bookmarkStart w:id="461" w:name="_Toc50389844"/>
      <w:bookmarkStart w:id="462" w:name="_Toc50362415"/>
      <w:bookmarkStart w:id="463" w:name="_Toc50362913"/>
      <w:bookmarkStart w:id="464" w:name="_Toc50380403"/>
      <w:bookmarkStart w:id="465" w:name="_Toc50380897"/>
      <w:bookmarkStart w:id="466" w:name="_Toc50381390"/>
      <w:bookmarkStart w:id="467" w:name="_Toc50381882"/>
      <w:bookmarkStart w:id="468" w:name="_Toc50389850"/>
      <w:bookmarkStart w:id="469" w:name="_Toc50362421"/>
      <w:bookmarkStart w:id="470" w:name="_Toc50362919"/>
      <w:bookmarkStart w:id="471" w:name="_Toc50380409"/>
      <w:bookmarkStart w:id="472" w:name="_Toc50380903"/>
      <w:bookmarkStart w:id="473" w:name="_Toc50381396"/>
      <w:bookmarkStart w:id="474" w:name="_Toc50381888"/>
      <w:bookmarkStart w:id="475" w:name="_Toc50389856"/>
      <w:bookmarkStart w:id="476" w:name="_Toc50362427"/>
      <w:bookmarkStart w:id="477" w:name="_Toc50362925"/>
      <w:bookmarkStart w:id="478" w:name="_Toc50380415"/>
      <w:bookmarkStart w:id="479" w:name="_Toc50380909"/>
      <w:bookmarkStart w:id="480" w:name="_Toc50381402"/>
      <w:bookmarkStart w:id="481" w:name="_Toc50381894"/>
      <w:bookmarkStart w:id="482" w:name="_Toc50389862"/>
      <w:bookmarkStart w:id="483" w:name="_Toc50362433"/>
      <w:bookmarkStart w:id="484" w:name="_Toc50362931"/>
      <w:bookmarkStart w:id="485" w:name="_Toc50380421"/>
      <w:bookmarkStart w:id="486" w:name="_Toc50380915"/>
      <w:bookmarkStart w:id="487" w:name="_Toc50381408"/>
      <w:bookmarkStart w:id="488" w:name="_Toc50381900"/>
      <w:bookmarkStart w:id="489" w:name="_Toc50389868"/>
      <w:bookmarkStart w:id="490" w:name="_Toc50362444"/>
      <w:bookmarkStart w:id="491" w:name="_Toc50362942"/>
      <w:bookmarkStart w:id="492" w:name="_Toc50380432"/>
      <w:bookmarkStart w:id="493" w:name="_Toc50380926"/>
      <w:bookmarkStart w:id="494" w:name="_Toc50381419"/>
      <w:bookmarkStart w:id="495" w:name="_Toc50381911"/>
      <w:bookmarkStart w:id="496" w:name="_Toc50389879"/>
      <w:bookmarkStart w:id="497" w:name="_Toc50362451"/>
      <w:bookmarkStart w:id="498" w:name="_Toc50362949"/>
      <w:bookmarkStart w:id="499" w:name="_Toc50380439"/>
      <w:bookmarkStart w:id="500" w:name="_Toc50380933"/>
      <w:bookmarkStart w:id="501" w:name="_Toc50381426"/>
      <w:bookmarkStart w:id="502" w:name="_Toc50381918"/>
      <w:bookmarkStart w:id="503" w:name="_Toc50389886"/>
      <w:bookmarkStart w:id="504" w:name="_Toc50362458"/>
      <w:bookmarkStart w:id="505" w:name="_Toc50362956"/>
      <w:bookmarkStart w:id="506" w:name="_Toc50380446"/>
      <w:bookmarkStart w:id="507" w:name="_Toc50380940"/>
      <w:bookmarkStart w:id="508" w:name="_Toc50381433"/>
      <w:bookmarkStart w:id="509" w:name="_Toc50381925"/>
      <w:bookmarkStart w:id="510" w:name="_Toc50389893"/>
      <w:bookmarkStart w:id="511" w:name="_Toc50362470"/>
      <w:bookmarkStart w:id="512" w:name="_Toc50362968"/>
      <w:bookmarkStart w:id="513" w:name="_Toc50380458"/>
      <w:bookmarkStart w:id="514" w:name="_Toc50380952"/>
      <w:bookmarkStart w:id="515" w:name="_Toc50381445"/>
      <w:bookmarkStart w:id="516" w:name="_Toc50381937"/>
      <w:bookmarkStart w:id="517" w:name="_Toc50389905"/>
      <w:bookmarkStart w:id="518" w:name="_Toc50362477"/>
      <w:bookmarkStart w:id="519" w:name="_Toc50362975"/>
      <w:bookmarkStart w:id="520" w:name="_Toc50380465"/>
      <w:bookmarkStart w:id="521" w:name="_Toc50380959"/>
      <w:bookmarkStart w:id="522" w:name="_Toc50381452"/>
      <w:bookmarkStart w:id="523" w:name="_Toc50381944"/>
      <w:bookmarkStart w:id="524" w:name="_Toc50389912"/>
      <w:bookmarkStart w:id="525" w:name="_Toc50362483"/>
      <w:bookmarkStart w:id="526" w:name="_Toc50362981"/>
      <w:bookmarkStart w:id="527" w:name="_Toc50380471"/>
      <w:bookmarkStart w:id="528" w:name="_Toc50380965"/>
      <w:bookmarkStart w:id="529" w:name="_Toc50381458"/>
      <w:bookmarkStart w:id="530" w:name="_Toc50381950"/>
      <w:bookmarkStart w:id="531" w:name="_Toc50389918"/>
      <w:bookmarkStart w:id="532" w:name="_Toc50362489"/>
      <w:bookmarkStart w:id="533" w:name="_Toc50362987"/>
      <w:bookmarkStart w:id="534" w:name="_Toc50380477"/>
      <w:bookmarkStart w:id="535" w:name="_Toc50380971"/>
      <w:bookmarkStart w:id="536" w:name="_Toc50381464"/>
      <w:bookmarkStart w:id="537" w:name="_Toc50381956"/>
      <w:bookmarkStart w:id="538" w:name="_Toc50389924"/>
      <w:bookmarkStart w:id="539" w:name="_Toc50362495"/>
      <w:bookmarkStart w:id="540" w:name="_Toc50362993"/>
      <w:bookmarkStart w:id="541" w:name="_Toc50380483"/>
      <w:bookmarkStart w:id="542" w:name="_Toc50380977"/>
      <w:bookmarkStart w:id="543" w:name="_Toc50381470"/>
      <w:bookmarkStart w:id="544" w:name="_Toc50381962"/>
      <w:bookmarkStart w:id="545" w:name="_Toc50389930"/>
      <w:bookmarkStart w:id="546" w:name="_Toc50362501"/>
      <w:bookmarkStart w:id="547" w:name="_Toc50362999"/>
      <w:bookmarkStart w:id="548" w:name="_Toc50380489"/>
      <w:bookmarkStart w:id="549" w:name="_Toc50380983"/>
      <w:bookmarkStart w:id="550" w:name="_Toc50381476"/>
      <w:bookmarkStart w:id="551" w:name="_Toc50381968"/>
      <w:bookmarkStart w:id="552" w:name="_Toc50389936"/>
      <w:bookmarkStart w:id="553" w:name="_Toc50362507"/>
      <w:bookmarkStart w:id="554" w:name="_Toc50363005"/>
      <w:bookmarkStart w:id="555" w:name="_Toc50380495"/>
      <w:bookmarkStart w:id="556" w:name="_Toc50380989"/>
      <w:bookmarkStart w:id="557" w:name="_Toc50381482"/>
      <w:bookmarkStart w:id="558" w:name="_Toc50381974"/>
      <w:bookmarkStart w:id="559" w:name="_Toc50389942"/>
      <w:bookmarkStart w:id="560" w:name="_Toc50362513"/>
      <w:bookmarkStart w:id="561" w:name="_Toc50363011"/>
      <w:bookmarkStart w:id="562" w:name="_Toc50380501"/>
      <w:bookmarkStart w:id="563" w:name="_Toc50380995"/>
      <w:bookmarkStart w:id="564" w:name="_Toc50381488"/>
      <w:bookmarkStart w:id="565" w:name="_Toc50381980"/>
      <w:bookmarkStart w:id="566" w:name="_Toc50389948"/>
      <w:bookmarkStart w:id="567" w:name="_Toc50362519"/>
      <w:bookmarkStart w:id="568" w:name="_Toc50363017"/>
      <w:bookmarkStart w:id="569" w:name="_Toc50380507"/>
      <w:bookmarkStart w:id="570" w:name="_Toc50381001"/>
      <w:bookmarkStart w:id="571" w:name="_Toc50381494"/>
      <w:bookmarkStart w:id="572" w:name="_Toc50381986"/>
      <w:bookmarkStart w:id="573" w:name="_Toc50389954"/>
      <w:bookmarkStart w:id="574" w:name="_Toc50362525"/>
      <w:bookmarkStart w:id="575" w:name="_Toc50363023"/>
      <w:bookmarkStart w:id="576" w:name="_Toc50380513"/>
      <w:bookmarkStart w:id="577" w:name="_Toc50381007"/>
      <w:bookmarkStart w:id="578" w:name="_Toc50381500"/>
      <w:bookmarkStart w:id="579" w:name="_Toc50381992"/>
      <w:bookmarkStart w:id="580" w:name="_Toc50389960"/>
      <w:bookmarkStart w:id="581" w:name="_Toc50362531"/>
      <w:bookmarkStart w:id="582" w:name="_Toc50363029"/>
      <w:bookmarkStart w:id="583" w:name="_Toc50380519"/>
      <w:bookmarkStart w:id="584" w:name="_Toc50381013"/>
      <w:bookmarkStart w:id="585" w:name="_Toc50381506"/>
      <w:bookmarkStart w:id="586" w:name="_Toc50381998"/>
      <w:bookmarkStart w:id="587" w:name="_Toc50389966"/>
      <w:bookmarkStart w:id="588" w:name="_Toc50362537"/>
      <w:bookmarkStart w:id="589" w:name="_Toc50363035"/>
      <w:bookmarkStart w:id="590" w:name="_Toc50380525"/>
      <w:bookmarkStart w:id="591" w:name="_Toc50381019"/>
      <w:bookmarkStart w:id="592" w:name="_Toc50381512"/>
      <w:bookmarkStart w:id="593" w:name="_Toc50382004"/>
      <w:bookmarkStart w:id="594" w:name="_Toc50389972"/>
      <w:bookmarkStart w:id="595" w:name="_Toc50362543"/>
      <w:bookmarkStart w:id="596" w:name="_Toc50363041"/>
      <w:bookmarkStart w:id="597" w:name="_Toc50380531"/>
      <w:bookmarkStart w:id="598" w:name="_Toc50381025"/>
      <w:bookmarkStart w:id="599" w:name="_Toc50381518"/>
      <w:bookmarkStart w:id="600" w:name="_Toc50382010"/>
      <w:bookmarkStart w:id="601" w:name="_Toc50389978"/>
      <w:bookmarkStart w:id="602" w:name="_Toc50362580"/>
      <w:bookmarkStart w:id="603" w:name="_Toc50363078"/>
      <w:bookmarkStart w:id="604" w:name="_Toc50380568"/>
      <w:bookmarkStart w:id="605" w:name="_Toc50381062"/>
      <w:bookmarkStart w:id="606" w:name="_Toc50381555"/>
      <w:bookmarkStart w:id="607" w:name="_Toc50382047"/>
      <w:bookmarkStart w:id="608" w:name="_Toc50390015"/>
      <w:bookmarkStart w:id="609" w:name="_Toc50362581"/>
      <w:bookmarkStart w:id="610" w:name="_Toc50363079"/>
      <w:bookmarkStart w:id="611" w:name="_Toc50380569"/>
      <w:bookmarkStart w:id="612" w:name="_Toc50381063"/>
      <w:bookmarkStart w:id="613" w:name="_Toc50381556"/>
      <w:bookmarkStart w:id="614" w:name="_Toc50382048"/>
      <w:bookmarkStart w:id="615" w:name="_Toc50390016"/>
      <w:bookmarkStart w:id="616" w:name="_Ref54254603"/>
      <w:bookmarkStart w:id="617" w:name="_Ref50421895"/>
      <w:bookmarkStart w:id="618" w:name="_Toc58247179"/>
      <w:bookmarkStart w:id="619" w:name="_Toc58235281"/>
      <w:bookmarkStart w:id="620" w:name="_Toc58235382"/>
      <w:bookmarkStart w:id="621" w:name="_Toc58235478"/>
      <w:bookmarkStart w:id="622" w:name="_Toc58235557"/>
      <w:bookmarkStart w:id="623" w:name="_Toc93052037"/>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r w:rsidRPr="007861F6">
        <w:lastRenderedPageBreak/>
        <w:t xml:space="preserve">Prilog </w:t>
      </w:r>
      <w:bookmarkEnd w:id="616"/>
      <w:bookmarkEnd w:id="617"/>
      <w:r w:rsidRPr="007861F6">
        <w:t xml:space="preserve">A. </w:t>
      </w:r>
      <w:bookmarkStart w:id="624" w:name="_Hlk81985144"/>
      <w:r w:rsidRPr="007861F6">
        <w:t>Predložak izvješća o nesrećama ili incidentima za Svjetsku banku</w:t>
      </w:r>
      <w:bookmarkEnd w:id="618"/>
      <w:bookmarkEnd w:id="619"/>
      <w:bookmarkEnd w:id="620"/>
      <w:bookmarkEnd w:id="621"/>
      <w:bookmarkEnd w:id="622"/>
      <w:bookmarkEnd w:id="623"/>
    </w:p>
    <w:bookmarkEnd w:id="624"/>
    <w:p w14:paraId="064F2968" w14:textId="6DCEC5D8" w:rsidR="007406B7" w:rsidRPr="007861F6" w:rsidRDefault="007861F6">
      <w:pPr>
        <w:pStyle w:val="P68B1DB1-Normal7"/>
        <w:spacing w:after="0" w:line="240" w:lineRule="auto"/>
        <w:jc w:val="both"/>
      </w:pPr>
      <w:r w:rsidRPr="007861F6">
        <w:t xml:space="preserve">Korisnik </w:t>
      </w:r>
      <w:proofErr w:type="spellStart"/>
      <w:r w:rsidRPr="007861F6">
        <w:t>podzajma</w:t>
      </w:r>
      <w:proofErr w:type="spellEnd"/>
      <w:r w:rsidRPr="007861F6">
        <w:t xml:space="preserve"> dostavlja osnovne podatke o nesreći/incidentu u roku od 48 sati od pojave događaja. HBOR obavještava Svjetsku banku odmah po primitku informacija putem obrasca u nastavku. Nakon toga slijedi detaljno izvješće, pri čemu se njegov oblik, rok i sadržaj dogovaraju s HBOR-om i Svjetskom bankom. </w:t>
      </w:r>
    </w:p>
    <w:p w14:paraId="7973EE8B" w14:textId="150BA9E4" w:rsidR="007406B7" w:rsidRPr="007861F6" w:rsidRDefault="007406B7">
      <w:pPr>
        <w:spacing w:after="0" w:line="240" w:lineRule="auto"/>
        <w:jc w:val="both"/>
        <w:rPr>
          <w:rFonts w:eastAsia="Times New Roman" w:cstheme="minorHAnsi"/>
          <w:sz w:val="20"/>
        </w:rPr>
      </w:pPr>
    </w:p>
    <w:p w14:paraId="7B813BBC" w14:textId="71854E21" w:rsidR="007406B7" w:rsidRPr="007861F6" w:rsidRDefault="007861F6">
      <w:pPr>
        <w:pStyle w:val="P68B1DB1-Normal21"/>
        <w:spacing w:after="0" w:line="240" w:lineRule="auto"/>
        <w:jc w:val="center"/>
      </w:pPr>
      <w:r w:rsidRPr="007861F6">
        <w:t>IZVJEŠĆE O NESREĆI/INCIDENTU</w:t>
      </w:r>
    </w:p>
    <w:p w14:paraId="591902A1" w14:textId="77777777" w:rsidR="007406B7" w:rsidRPr="007861F6" w:rsidRDefault="007406B7">
      <w:pPr>
        <w:spacing w:after="0" w:line="240" w:lineRule="auto"/>
        <w:jc w:val="both"/>
        <w:rPr>
          <w:rFonts w:eastAsia="Times New Roman" w:cstheme="minorHAnsi"/>
          <w:sz w:val="20"/>
        </w:rPr>
      </w:pPr>
    </w:p>
    <w:p w14:paraId="25F43A2C" w14:textId="1A9212A7" w:rsidR="007406B7" w:rsidRPr="007861F6" w:rsidRDefault="007861F6">
      <w:pPr>
        <w:pStyle w:val="P68B1DB1-Normal7"/>
        <w:spacing w:after="0" w:line="240" w:lineRule="auto"/>
      </w:pPr>
      <w:r w:rsidRPr="007861F6">
        <w:rPr>
          <w:b/>
        </w:rPr>
        <w:t xml:space="preserve">Projekt: </w:t>
      </w:r>
      <w:r w:rsidRPr="007861F6">
        <w:t>HEAL</w:t>
      </w:r>
    </w:p>
    <w:p w14:paraId="7A0AAE02" w14:textId="5B1CE425" w:rsidR="007406B7" w:rsidRPr="007861F6" w:rsidRDefault="007861F6">
      <w:pPr>
        <w:pStyle w:val="P68B1DB1-Normal7"/>
        <w:spacing w:after="0" w:line="240" w:lineRule="auto"/>
      </w:pPr>
      <w:r w:rsidRPr="007861F6">
        <w:t>Naziv zajmoprimca: HBOR</w:t>
      </w:r>
    </w:p>
    <w:p w14:paraId="7C97D678" w14:textId="77777777" w:rsidR="007406B7" w:rsidRPr="007861F6" w:rsidRDefault="007861F6">
      <w:pPr>
        <w:pStyle w:val="P68B1DB1-Normal7"/>
        <w:spacing w:after="0" w:line="240" w:lineRule="auto"/>
      </w:pPr>
      <w:r w:rsidRPr="007861F6">
        <w:t>Broj zajma 9233-HR</w:t>
      </w:r>
    </w:p>
    <w:p w14:paraId="23B8A64F" w14:textId="77777777" w:rsidR="007406B7" w:rsidRPr="007861F6" w:rsidRDefault="007406B7">
      <w:pPr>
        <w:spacing w:after="0" w:line="240" w:lineRule="auto"/>
        <w:rPr>
          <w:rFonts w:eastAsia="Times New Roman" w:cstheme="minorHAnsi"/>
          <w:b/>
          <w:sz w:val="20"/>
        </w:rPr>
      </w:pPr>
    </w:p>
    <w:p w14:paraId="25687716" w14:textId="3739ADBF" w:rsidR="007406B7" w:rsidRPr="007861F6" w:rsidRDefault="007861F6">
      <w:pPr>
        <w:pStyle w:val="P68B1DB1-Normal21"/>
        <w:spacing w:after="0" w:line="240" w:lineRule="auto"/>
      </w:pPr>
      <w:r w:rsidRPr="007861F6">
        <w:t>Naziv SFI-ja:</w:t>
      </w:r>
    </w:p>
    <w:p w14:paraId="1CE18322" w14:textId="2C57EB6F" w:rsidR="007406B7" w:rsidRPr="007861F6" w:rsidRDefault="00057434">
      <w:pPr>
        <w:pStyle w:val="P68B1DB1-Normal21"/>
        <w:spacing w:after="0" w:line="240" w:lineRule="auto"/>
      </w:pPr>
      <w:r>
        <w:t>Broj u</w:t>
      </w:r>
      <w:r w:rsidR="007861F6" w:rsidRPr="007861F6">
        <w:t>govor</w:t>
      </w:r>
      <w:r>
        <w:t>a o zajmu:</w:t>
      </w:r>
    </w:p>
    <w:p w14:paraId="588C78D8" w14:textId="77777777" w:rsidR="007406B7" w:rsidRPr="007861F6" w:rsidRDefault="007406B7">
      <w:pPr>
        <w:spacing w:after="0" w:line="240" w:lineRule="auto"/>
        <w:rPr>
          <w:rFonts w:eastAsia="Times New Roman" w:cstheme="minorHAnsi"/>
          <w:b/>
          <w:sz w:val="20"/>
        </w:rPr>
      </w:pPr>
    </w:p>
    <w:p w14:paraId="12706441" w14:textId="2DCE25CA" w:rsidR="007406B7" w:rsidRPr="007861F6" w:rsidRDefault="007861F6">
      <w:pPr>
        <w:pStyle w:val="P68B1DB1-Normal21"/>
        <w:spacing w:after="0" w:line="240" w:lineRule="auto"/>
      </w:pPr>
      <w:proofErr w:type="spellStart"/>
      <w:r w:rsidRPr="007861F6">
        <w:t>Ref</w:t>
      </w:r>
      <w:proofErr w:type="spellEnd"/>
      <w:r w:rsidRPr="007861F6">
        <w:t>. br. incidenta:</w:t>
      </w:r>
    </w:p>
    <w:p w14:paraId="7CC2CE3A" w14:textId="77777777" w:rsidR="007406B7" w:rsidRPr="007861F6" w:rsidRDefault="007861F6">
      <w:pPr>
        <w:pStyle w:val="P68B1DB1-Normal21"/>
        <w:spacing w:after="0" w:line="240" w:lineRule="auto"/>
      </w:pPr>
      <w:r w:rsidRPr="007861F6">
        <w:t>Datum izvješća:</w:t>
      </w:r>
    </w:p>
    <w:p w14:paraId="586E8540" w14:textId="77777777" w:rsidR="007406B7" w:rsidRPr="007861F6" w:rsidRDefault="007406B7">
      <w:pPr>
        <w:spacing w:after="0" w:line="240" w:lineRule="auto"/>
        <w:jc w:val="center"/>
        <w:rPr>
          <w:rFonts w:eastAsia="Times New Roman" w:cstheme="minorHAnsi"/>
          <w:b/>
          <w:sz w:val="20"/>
        </w:rPr>
      </w:pPr>
    </w:p>
    <w:p w14:paraId="22FABD98" w14:textId="6A4B5F34" w:rsidR="007406B7" w:rsidRPr="007861F6" w:rsidRDefault="007861F6">
      <w:pPr>
        <w:pStyle w:val="P68B1DB1-Normal7"/>
        <w:spacing w:after="0" w:line="240" w:lineRule="auto"/>
        <w:jc w:val="both"/>
      </w:pPr>
      <w:r w:rsidRPr="007861F6">
        <w:t>Ovaj obrazac treba ispuniti nakon značajnih nesreća ili incidenata koje je prijavio HBOR, a obrazac se dostavlja Svjetskoj banci, ili, u slučaju daljnjeg kreditiranja, nesreću ili incident prijavljuje SFI, a obrazac se dostavlja HBOR-u i Svjetskog banci, pri čemu HBOR zadržava jedan primjerak za vlastitu evidenciju.</w:t>
      </w:r>
    </w:p>
    <w:p w14:paraId="084845CA" w14:textId="77777777" w:rsidR="007406B7" w:rsidRPr="007861F6" w:rsidRDefault="007406B7">
      <w:pPr>
        <w:spacing w:after="0" w:line="240" w:lineRule="auto"/>
        <w:jc w:val="both"/>
        <w:rPr>
          <w:rFonts w:eastAsia="Times New Roman" w:cstheme="minorHAnsi"/>
          <w:sz w:val="20"/>
        </w:rPr>
      </w:pPr>
    </w:p>
    <w:tbl>
      <w:tblPr>
        <w:tblW w:w="5099"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35"/>
        <w:gridCol w:w="4436"/>
        <w:gridCol w:w="477"/>
        <w:gridCol w:w="4087"/>
      </w:tblGrid>
      <w:tr w:rsidR="007406B7" w:rsidRPr="007861F6" w14:paraId="33C731E2" w14:textId="77777777">
        <w:trPr>
          <w:trHeight w:val="340"/>
        </w:trPr>
        <w:tc>
          <w:tcPr>
            <w:tcW w:w="5000" w:type="pct"/>
            <w:gridSpan w:val="4"/>
            <w:tcBorders>
              <w:top w:val="single" w:sz="4" w:space="0" w:color="BFBFBF"/>
              <w:left w:val="single" w:sz="4" w:space="0" w:color="BFBFBF"/>
              <w:bottom w:val="single" w:sz="4" w:space="0" w:color="BFBFBF"/>
              <w:right w:val="single" w:sz="4" w:space="0" w:color="BFBFBF"/>
            </w:tcBorders>
            <w:shd w:val="clear" w:color="auto" w:fill="auto"/>
          </w:tcPr>
          <w:p w14:paraId="57AA1A7E" w14:textId="77777777" w:rsidR="007406B7" w:rsidRPr="007861F6" w:rsidRDefault="007861F6">
            <w:pPr>
              <w:pStyle w:val="P68B1DB1-Normal28"/>
              <w:spacing w:after="0" w:line="240" w:lineRule="auto"/>
              <w:ind w:left="144" w:right="144"/>
              <w:jc w:val="both"/>
            </w:pPr>
            <w:r w:rsidRPr="007861F6">
              <w:t>IZVJEŠĆE O INCIDENTU</w:t>
            </w:r>
          </w:p>
        </w:tc>
      </w:tr>
      <w:tr w:rsidR="007406B7" w:rsidRPr="007861F6" w14:paraId="4C1E75C9" w14:textId="77777777">
        <w:trPr>
          <w:trHeight w:val="340"/>
        </w:trPr>
        <w:tc>
          <w:tcPr>
            <w:tcW w:w="281" w:type="pct"/>
            <w:shd w:val="clear" w:color="auto" w:fill="auto"/>
          </w:tcPr>
          <w:p w14:paraId="7BD18A55" w14:textId="77777777" w:rsidR="007406B7" w:rsidRPr="007861F6" w:rsidRDefault="007861F6">
            <w:pPr>
              <w:pStyle w:val="P68B1DB1-Normal7"/>
              <w:spacing w:after="0" w:line="276" w:lineRule="auto"/>
              <w:ind w:left="144" w:right="144"/>
              <w:jc w:val="center"/>
            </w:pPr>
            <w:r w:rsidRPr="007861F6">
              <w:t>1</w:t>
            </w:r>
          </w:p>
        </w:tc>
        <w:tc>
          <w:tcPr>
            <w:tcW w:w="2326" w:type="pct"/>
            <w:shd w:val="clear" w:color="auto" w:fill="auto"/>
          </w:tcPr>
          <w:p w14:paraId="30B4D9EA" w14:textId="77777777" w:rsidR="007406B7" w:rsidRPr="007861F6" w:rsidRDefault="007861F6">
            <w:pPr>
              <w:pStyle w:val="P68B1DB1-Normal7"/>
              <w:spacing w:after="0" w:line="240" w:lineRule="auto"/>
              <w:ind w:right="144"/>
              <w:jc w:val="both"/>
            </w:pPr>
            <w:r w:rsidRPr="007861F6">
              <w:t>Ime i prezime osobe koja je izradila izvješće:</w:t>
            </w:r>
          </w:p>
          <w:p w14:paraId="2518A360" w14:textId="77777777" w:rsidR="007406B7" w:rsidRPr="007861F6" w:rsidRDefault="007406B7">
            <w:pPr>
              <w:spacing w:after="0" w:line="240" w:lineRule="auto"/>
              <w:ind w:right="144"/>
              <w:jc w:val="both"/>
              <w:rPr>
                <w:rFonts w:eastAsia="Times New Roman" w:cstheme="minorHAnsi"/>
                <w:sz w:val="20"/>
              </w:rPr>
            </w:pPr>
          </w:p>
        </w:tc>
        <w:tc>
          <w:tcPr>
            <w:tcW w:w="250" w:type="pct"/>
            <w:shd w:val="clear" w:color="auto" w:fill="auto"/>
          </w:tcPr>
          <w:p w14:paraId="3D406AA6" w14:textId="77777777" w:rsidR="007406B7" w:rsidRPr="007861F6" w:rsidRDefault="007861F6">
            <w:pPr>
              <w:pStyle w:val="P68B1DB1-Normal7"/>
              <w:spacing w:after="0" w:line="240" w:lineRule="auto"/>
              <w:ind w:right="144"/>
              <w:jc w:val="center"/>
            </w:pPr>
            <w:r w:rsidRPr="007861F6">
              <w:t>2</w:t>
            </w:r>
          </w:p>
        </w:tc>
        <w:tc>
          <w:tcPr>
            <w:tcW w:w="2144" w:type="pct"/>
            <w:shd w:val="clear" w:color="auto" w:fill="auto"/>
          </w:tcPr>
          <w:p w14:paraId="6B4834CC" w14:textId="77777777" w:rsidR="007406B7" w:rsidRPr="007861F6" w:rsidRDefault="007861F6">
            <w:pPr>
              <w:pStyle w:val="P68B1DB1-Normal7"/>
              <w:spacing w:after="0" w:line="240" w:lineRule="auto"/>
              <w:ind w:right="144"/>
              <w:jc w:val="both"/>
            </w:pPr>
            <w:r w:rsidRPr="007861F6">
              <w:t>Datum incidenta:</w:t>
            </w:r>
          </w:p>
        </w:tc>
      </w:tr>
      <w:tr w:rsidR="007406B7" w:rsidRPr="007861F6" w14:paraId="49A022EE" w14:textId="77777777">
        <w:trPr>
          <w:trHeight w:val="340"/>
        </w:trPr>
        <w:tc>
          <w:tcPr>
            <w:tcW w:w="281" w:type="pct"/>
            <w:shd w:val="clear" w:color="auto" w:fill="auto"/>
          </w:tcPr>
          <w:p w14:paraId="47998DA4" w14:textId="77777777" w:rsidR="007406B7" w:rsidRPr="007861F6" w:rsidRDefault="007861F6">
            <w:pPr>
              <w:pStyle w:val="P68B1DB1-Normal7"/>
              <w:spacing w:after="0" w:line="276" w:lineRule="auto"/>
              <w:ind w:left="144" w:right="144"/>
              <w:jc w:val="center"/>
            </w:pPr>
            <w:r w:rsidRPr="007861F6">
              <w:t>3</w:t>
            </w:r>
          </w:p>
        </w:tc>
        <w:tc>
          <w:tcPr>
            <w:tcW w:w="2326" w:type="pct"/>
            <w:shd w:val="clear" w:color="auto" w:fill="auto"/>
          </w:tcPr>
          <w:p w14:paraId="68DB9C73" w14:textId="77777777" w:rsidR="007406B7" w:rsidRPr="007861F6" w:rsidRDefault="007861F6">
            <w:pPr>
              <w:pStyle w:val="P68B1DB1-Normal7"/>
              <w:spacing w:after="0" w:line="240" w:lineRule="auto"/>
              <w:ind w:right="144"/>
              <w:jc w:val="both"/>
            </w:pPr>
            <w:r w:rsidRPr="007861F6">
              <w:t>Vrijeme i mjesto incidenta:</w:t>
            </w:r>
          </w:p>
        </w:tc>
        <w:tc>
          <w:tcPr>
            <w:tcW w:w="250" w:type="pct"/>
            <w:shd w:val="clear" w:color="auto" w:fill="auto"/>
          </w:tcPr>
          <w:p w14:paraId="4C0DD9BE" w14:textId="77777777" w:rsidR="007406B7" w:rsidRPr="007861F6" w:rsidRDefault="007861F6">
            <w:pPr>
              <w:pStyle w:val="P68B1DB1-Normal7"/>
              <w:spacing w:after="0" w:line="240" w:lineRule="auto"/>
              <w:ind w:right="144"/>
              <w:jc w:val="center"/>
            </w:pPr>
            <w:r w:rsidRPr="007861F6">
              <w:t>4</w:t>
            </w:r>
          </w:p>
        </w:tc>
        <w:tc>
          <w:tcPr>
            <w:tcW w:w="2144" w:type="pct"/>
            <w:shd w:val="clear" w:color="auto" w:fill="auto"/>
          </w:tcPr>
          <w:p w14:paraId="4A67326D" w14:textId="77777777" w:rsidR="007406B7" w:rsidRPr="007861F6" w:rsidRDefault="007861F6">
            <w:pPr>
              <w:pStyle w:val="P68B1DB1-Normal7"/>
              <w:spacing w:after="0" w:line="240" w:lineRule="auto"/>
              <w:ind w:right="144"/>
              <w:jc w:val="both"/>
            </w:pPr>
            <w:r w:rsidRPr="007861F6">
              <w:t xml:space="preserve">Policija je obaviještena: </w:t>
            </w:r>
          </w:p>
          <w:p w14:paraId="740668B8" w14:textId="77777777" w:rsidR="007406B7" w:rsidRPr="007861F6" w:rsidRDefault="007861F6">
            <w:pPr>
              <w:pStyle w:val="P68B1DB1-Normal29"/>
              <w:spacing w:after="0" w:line="240" w:lineRule="auto"/>
              <w:ind w:right="144"/>
              <w:jc w:val="both"/>
            </w:pPr>
            <w:r w:rsidRPr="007861F6">
              <w:t>(označite s X)</w:t>
            </w:r>
          </w:p>
          <w:p w14:paraId="34EC54FA" w14:textId="77777777" w:rsidR="007406B7" w:rsidRPr="007861F6" w:rsidRDefault="007861F6">
            <w:pPr>
              <w:pStyle w:val="P68B1DB1-Normal7"/>
              <w:spacing w:after="0" w:line="240" w:lineRule="auto"/>
              <w:ind w:right="144"/>
              <w:jc w:val="both"/>
            </w:pPr>
            <w:r w:rsidRPr="007861F6">
              <w:t>[……] da</w:t>
            </w:r>
          </w:p>
          <w:p w14:paraId="6984D7A7" w14:textId="77777777" w:rsidR="007406B7" w:rsidRPr="007861F6" w:rsidRDefault="007861F6">
            <w:pPr>
              <w:pStyle w:val="P68B1DB1-Normal7"/>
              <w:spacing w:after="0" w:line="240" w:lineRule="auto"/>
              <w:ind w:right="144"/>
              <w:jc w:val="both"/>
            </w:pPr>
            <w:r w:rsidRPr="007861F6">
              <w:t>[……] ne</w:t>
            </w:r>
          </w:p>
          <w:p w14:paraId="285223E5" w14:textId="77777777" w:rsidR="007406B7" w:rsidRPr="007861F6" w:rsidRDefault="007861F6">
            <w:pPr>
              <w:pStyle w:val="P68B1DB1-Normal7"/>
              <w:spacing w:after="0" w:line="240" w:lineRule="auto"/>
              <w:ind w:right="144"/>
              <w:jc w:val="both"/>
            </w:pPr>
            <w:r w:rsidRPr="007861F6">
              <w:t xml:space="preserve">Relevantna inspekcija je obaviještena: </w:t>
            </w:r>
          </w:p>
          <w:p w14:paraId="7237D630" w14:textId="77777777" w:rsidR="007406B7" w:rsidRPr="007861F6" w:rsidRDefault="007861F6">
            <w:pPr>
              <w:pStyle w:val="P68B1DB1-Normal29"/>
              <w:spacing w:after="0" w:line="240" w:lineRule="auto"/>
              <w:ind w:right="144"/>
              <w:jc w:val="both"/>
            </w:pPr>
            <w:r w:rsidRPr="007861F6">
              <w:t>(označite s X)</w:t>
            </w:r>
          </w:p>
          <w:p w14:paraId="6320F302" w14:textId="77777777" w:rsidR="007406B7" w:rsidRPr="007861F6" w:rsidRDefault="007861F6">
            <w:pPr>
              <w:pStyle w:val="P68B1DB1-Normal7"/>
              <w:spacing w:after="0" w:line="240" w:lineRule="auto"/>
              <w:ind w:right="144"/>
              <w:jc w:val="both"/>
            </w:pPr>
            <w:r w:rsidRPr="007861F6">
              <w:t>[……] da</w:t>
            </w:r>
          </w:p>
          <w:p w14:paraId="0217926F" w14:textId="77777777" w:rsidR="007406B7" w:rsidRPr="007861F6" w:rsidRDefault="007861F6">
            <w:pPr>
              <w:pStyle w:val="P68B1DB1-Normal7"/>
              <w:spacing w:after="0" w:line="240" w:lineRule="auto"/>
              <w:ind w:right="144"/>
              <w:jc w:val="both"/>
            </w:pPr>
            <w:r w:rsidRPr="007861F6">
              <w:t>[……] ne</w:t>
            </w:r>
          </w:p>
          <w:p w14:paraId="5D5965B8" w14:textId="77777777" w:rsidR="007406B7" w:rsidRPr="007861F6" w:rsidRDefault="007406B7">
            <w:pPr>
              <w:spacing w:after="0" w:line="240" w:lineRule="auto"/>
              <w:ind w:right="144"/>
              <w:jc w:val="both"/>
              <w:rPr>
                <w:rFonts w:eastAsia="Times New Roman" w:cstheme="minorHAnsi"/>
                <w:sz w:val="20"/>
              </w:rPr>
            </w:pPr>
          </w:p>
        </w:tc>
      </w:tr>
      <w:tr w:rsidR="007406B7" w:rsidRPr="007861F6" w14:paraId="7195E5CA" w14:textId="77777777">
        <w:trPr>
          <w:trHeight w:val="340"/>
        </w:trPr>
        <w:tc>
          <w:tcPr>
            <w:tcW w:w="281" w:type="pct"/>
            <w:shd w:val="clear" w:color="auto" w:fill="auto"/>
          </w:tcPr>
          <w:p w14:paraId="1F68E233" w14:textId="77777777" w:rsidR="007406B7" w:rsidRPr="007861F6" w:rsidRDefault="007861F6">
            <w:pPr>
              <w:pStyle w:val="P68B1DB1-Normal7"/>
              <w:spacing w:after="0" w:line="276" w:lineRule="auto"/>
              <w:ind w:left="144" w:right="144"/>
            </w:pPr>
            <w:r w:rsidRPr="007861F6">
              <w:t>5</w:t>
            </w:r>
          </w:p>
        </w:tc>
        <w:tc>
          <w:tcPr>
            <w:tcW w:w="4719" w:type="pct"/>
            <w:gridSpan w:val="3"/>
            <w:shd w:val="clear" w:color="auto" w:fill="auto"/>
          </w:tcPr>
          <w:p w14:paraId="15BA7AEC" w14:textId="77777777" w:rsidR="007406B7" w:rsidRPr="007861F6" w:rsidRDefault="007861F6">
            <w:pPr>
              <w:pStyle w:val="P68B1DB1-Normal7"/>
              <w:tabs>
                <w:tab w:val="left" w:pos="2180"/>
              </w:tabs>
              <w:spacing w:after="0" w:line="240" w:lineRule="auto"/>
              <w:ind w:right="144"/>
              <w:jc w:val="both"/>
            </w:pPr>
            <w:r w:rsidRPr="007861F6">
              <w:t xml:space="preserve">Koja je priroda ekološkog incidenta? </w:t>
            </w:r>
          </w:p>
          <w:p w14:paraId="2E0A72A6" w14:textId="77777777" w:rsidR="007406B7" w:rsidRPr="007861F6" w:rsidRDefault="007861F6">
            <w:pPr>
              <w:pStyle w:val="P68B1DB1-Normal29"/>
              <w:tabs>
                <w:tab w:val="left" w:pos="2180"/>
              </w:tabs>
              <w:spacing w:after="0" w:line="240" w:lineRule="auto"/>
              <w:ind w:right="144"/>
              <w:jc w:val="both"/>
            </w:pPr>
            <w:r w:rsidRPr="007861F6">
              <w:t>(označite s X i zaokružite incident)</w:t>
            </w:r>
          </w:p>
          <w:p w14:paraId="61DD05A5" w14:textId="77777777" w:rsidR="007406B7" w:rsidRPr="007861F6" w:rsidRDefault="007861F6">
            <w:pPr>
              <w:pStyle w:val="P68B1DB1-Normal7"/>
              <w:tabs>
                <w:tab w:val="left" w:pos="2180"/>
              </w:tabs>
              <w:spacing w:after="0" w:line="240" w:lineRule="auto"/>
              <w:ind w:right="144"/>
              <w:jc w:val="both"/>
              <w:rPr>
                <w:i/>
              </w:rPr>
            </w:pPr>
            <w:r w:rsidRPr="007861F6">
              <w:t>[…….] Požar ili eksplozija</w:t>
            </w:r>
          </w:p>
          <w:p w14:paraId="772E85BF" w14:textId="77777777" w:rsidR="007406B7" w:rsidRPr="007861F6" w:rsidRDefault="007861F6">
            <w:pPr>
              <w:pStyle w:val="P68B1DB1-Normal7"/>
              <w:tabs>
                <w:tab w:val="left" w:pos="2180"/>
              </w:tabs>
              <w:spacing w:after="0" w:line="240" w:lineRule="auto"/>
              <w:ind w:right="144"/>
              <w:jc w:val="both"/>
              <w:rPr>
                <w:i/>
              </w:rPr>
            </w:pPr>
            <w:r w:rsidRPr="007861F6">
              <w:t>[…….] Prolijevanje, curenje ili nekontrolirano ispuštanje opasnih tvari</w:t>
            </w:r>
          </w:p>
          <w:p w14:paraId="4ECDE56D" w14:textId="77777777" w:rsidR="007406B7" w:rsidRPr="007861F6" w:rsidRDefault="007861F6">
            <w:pPr>
              <w:pStyle w:val="P68B1DB1-Normal7"/>
              <w:tabs>
                <w:tab w:val="left" w:pos="2180"/>
              </w:tabs>
              <w:spacing w:after="0" w:line="240" w:lineRule="auto"/>
              <w:ind w:right="144"/>
              <w:jc w:val="both"/>
              <w:rPr>
                <w:i/>
              </w:rPr>
            </w:pPr>
            <w:r w:rsidRPr="007861F6">
              <w:t>[…….] Ispuštanje plina, prašine, dima ili drugih zagađivača u zrak</w:t>
            </w:r>
          </w:p>
          <w:p w14:paraId="4BE755F2" w14:textId="77777777" w:rsidR="007406B7" w:rsidRPr="007861F6" w:rsidRDefault="007861F6">
            <w:pPr>
              <w:pStyle w:val="P68B1DB1-Normal7"/>
              <w:tabs>
                <w:tab w:val="left" w:pos="2180"/>
              </w:tabs>
              <w:spacing w:after="0" w:line="240" w:lineRule="auto"/>
              <w:ind w:right="144"/>
              <w:jc w:val="both"/>
              <w:rPr>
                <w:i/>
              </w:rPr>
            </w:pPr>
            <w:r w:rsidRPr="007861F6">
              <w:t>[…….] Onečišćenje površinskih ili podzemnih vodotoka</w:t>
            </w:r>
          </w:p>
          <w:p w14:paraId="04D90C78" w14:textId="77777777" w:rsidR="007406B7" w:rsidRPr="007861F6" w:rsidRDefault="007861F6">
            <w:pPr>
              <w:pStyle w:val="P68B1DB1-Normal7"/>
              <w:tabs>
                <w:tab w:val="left" w:pos="2180"/>
              </w:tabs>
              <w:spacing w:after="0" w:line="240" w:lineRule="auto"/>
              <w:ind w:right="144"/>
              <w:jc w:val="both"/>
              <w:rPr>
                <w:i/>
              </w:rPr>
            </w:pPr>
            <w:r w:rsidRPr="007861F6">
              <w:t>[…….] Onečišćenje tla, flore, faune</w:t>
            </w:r>
          </w:p>
          <w:p w14:paraId="15C00C1F" w14:textId="77777777" w:rsidR="007406B7" w:rsidRPr="007861F6" w:rsidRDefault="007861F6">
            <w:pPr>
              <w:pStyle w:val="P68B1DB1-Normal7"/>
              <w:tabs>
                <w:tab w:val="left" w:pos="2180"/>
              </w:tabs>
              <w:spacing w:after="0" w:line="240" w:lineRule="auto"/>
              <w:ind w:right="144"/>
              <w:jc w:val="both"/>
              <w:rPr>
                <w:i/>
              </w:rPr>
            </w:pPr>
            <w:r w:rsidRPr="007861F6">
              <w:t>[…….] Oštećenja arheoloških objekata, zaštićenih građevina, lokalne baštine itd.</w:t>
            </w:r>
          </w:p>
          <w:p w14:paraId="039DC168" w14:textId="76455E8B" w:rsidR="007406B7" w:rsidRPr="007861F6" w:rsidRDefault="007861F6">
            <w:pPr>
              <w:pStyle w:val="P68B1DB1-Normal7"/>
              <w:tabs>
                <w:tab w:val="left" w:pos="2180"/>
              </w:tabs>
              <w:spacing w:after="0" w:line="240" w:lineRule="auto"/>
              <w:ind w:right="144"/>
              <w:jc w:val="both"/>
            </w:pPr>
            <w:r w:rsidRPr="007861F6">
              <w:t>[…….] Buka, otpad, svjetlost, miris, vibracije ili druge smetnje</w:t>
            </w:r>
          </w:p>
          <w:p w14:paraId="5E48F394" w14:textId="75B49C6C" w:rsidR="007406B7" w:rsidRPr="007861F6" w:rsidRDefault="007861F6">
            <w:pPr>
              <w:pStyle w:val="P68B1DB1-Normal30"/>
              <w:tabs>
                <w:tab w:val="left" w:pos="2180"/>
              </w:tabs>
              <w:spacing w:after="0" w:line="240" w:lineRule="auto"/>
              <w:ind w:right="144"/>
              <w:jc w:val="both"/>
            </w:pPr>
            <w:r w:rsidRPr="007861F6">
              <w:t>Ostalo: detaljno navesti: ……….</w:t>
            </w:r>
          </w:p>
          <w:p w14:paraId="5611527A" w14:textId="77777777" w:rsidR="007406B7" w:rsidRPr="007861F6" w:rsidRDefault="007406B7">
            <w:pPr>
              <w:tabs>
                <w:tab w:val="left" w:pos="2180"/>
              </w:tabs>
              <w:spacing w:after="0" w:line="240" w:lineRule="auto"/>
              <w:ind w:right="144"/>
              <w:jc w:val="both"/>
              <w:rPr>
                <w:rFonts w:eastAsia="Times New Roman" w:cstheme="minorHAnsi"/>
                <w:sz w:val="20"/>
              </w:rPr>
            </w:pPr>
          </w:p>
        </w:tc>
      </w:tr>
      <w:tr w:rsidR="007406B7" w:rsidRPr="007861F6" w14:paraId="70CF0C36" w14:textId="77777777">
        <w:trPr>
          <w:trHeight w:val="340"/>
        </w:trPr>
        <w:tc>
          <w:tcPr>
            <w:tcW w:w="281" w:type="pct"/>
            <w:shd w:val="clear" w:color="auto" w:fill="auto"/>
          </w:tcPr>
          <w:p w14:paraId="1E9D5D90" w14:textId="77777777" w:rsidR="007406B7" w:rsidRPr="007861F6" w:rsidRDefault="007861F6">
            <w:pPr>
              <w:pStyle w:val="P68B1DB1-Normal7"/>
              <w:spacing w:after="0" w:line="276" w:lineRule="auto"/>
              <w:ind w:left="144" w:right="144"/>
            </w:pPr>
            <w:r w:rsidRPr="007861F6">
              <w:t>6</w:t>
            </w:r>
          </w:p>
        </w:tc>
        <w:tc>
          <w:tcPr>
            <w:tcW w:w="4719" w:type="pct"/>
            <w:gridSpan w:val="3"/>
            <w:shd w:val="clear" w:color="auto" w:fill="auto"/>
          </w:tcPr>
          <w:p w14:paraId="161B1570" w14:textId="77777777" w:rsidR="007406B7" w:rsidRPr="007861F6" w:rsidRDefault="007861F6">
            <w:pPr>
              <w:pStyle w:val="P68B1DB1-Normal7"/>
              <w:tabs>
                <w:tab w:val="left" w:pos="2180"/>
              </w:tabs>
              <w:spacing w:after="0" w:line="240" w:lineRule="auto"/>
              <w:ind w:right="144"/>
              <w:jc w:val="both"/>
            </w:pPr>
            <w:r w:rsidRPr="007861F6">
              <w:t>Pružene su slike ekoloških nezgoda:</w:t>
            </w:r>
          </w:p>
          <w:p w14:paraId="28121F0A" w14:textId="77777777" w:rsidR="007406B7" w:rsidRPr="007861F6" w:rsidRDefault="007861F6">
            <w:pPr>
              <w:pStyle w:val="P68B1DB1-Normal29"/>
              <w:spacing w:after="0" w:line="240" w:lineRule="auto"/>
              <w:ind w:right="144"/>
              <w:jc w:val="both"/>
            </w:pPr>
            <w:r w:rsidRPr="007861F6">
              <w:t>(označite s X)</w:t>
            </w:r>
          </w:p>
          <w:p w14:paraId="5A3D82B2" w14:textId="77777777" w:rsidR="007406B7" w:rsidRPr="007861F6" w:rsidRDefault="007861F6">
            <w:pPr>
              <w:pStyle w:val="P68B1DB1-Normal7"/>
              <w:tabs>
                <w:tab w:val="left" w:pos="2180"/>
              </w:tabs>
              <w:spacing w:after="0" w:line="240" w:lineRule="auto"/>
              <w:ind w:right="144"/>
              <w:jc w:val="both"/>
            </w:pPr>
            <w:r w:rsidRPr="007861F6">
              <w:t>[……] da</w:t>
            </w:r>
          </w:p>
          <w:p w14:paraId="04CBCC1F" w14:textId="15DA2059" w:rsidR="007406B7" w:rsidRPr="007861F6" w:rsidRDefault="007861F6">
            <w:pPr>
              <w:pStyle w:val="P68B1DB1-Normal7"/>
              <w:tabs>
                <w:tab w:val="left" w:pos="2180"/>
              </w:tabs>
              <w:spacing w:after="0" w:line="240" w:lineRule="auto"/>
              <w:ind w:right="144"/>
              <w:jc w:val="both"/>
            </w:pPr>
            <w:r w:rsidRPr="007861F6">
              <w:t>[……] ne</w:t>
            </w:r>
          </w:p>
          <w:p w14:paraId="6C17C11C" w14:textId="1557A583" w:rsidR="007406B7" w:rsidRPr="007861F6" w:rsidRDefault="007861F6">
            <w:pPr>
              <w:pStyle w:val="P68B1DB1-Normal7"/>
              <w:tabs>
                <w:tab w:val="left" w:pos="2180"/>
              </w:tabs>
              <w:spacing w:after="0" w:line="240" w:lineRule="auto"/>
              <w:ind w:right="144"/>
              <w:jc w:val="both"/>
            </w:pPr>
            <w:r w:rsidRPr="007861F6">
              <w:t xml:space="preserve">Ako </w:t>
            </w:r>
            <w:r w:rsidR="00057434">
              <w:t>je odgovor „</w:t>
            </w:r>
            <w:r w:rsidRPr="007861F6">
              <w:t>ne</w:t>
            </w:r>
            <w:r w:rsidR="00057434">
              <w:t>“</w:t>
            </w:r>
            <w:r w:rsidRPr="007861F6">
              <w:t xml:space="preserve">, zašto?............ </w:t>
            </w:r>
          </w:p>
          <w:p w14:paraId="1962727E" w14:textId="77777777" w:rsidR="007406B7" w:rsidRPr="007861F6" w:rsidRDefault="007861F6">
            <w:pPr>
              <w:pStyle w:val="P68B1DB1-Normal29"/>
              <w:spacing w:after="0" w:line="240" w:lineRule="auto"/>
              <w:ind w:right="144"/>
              <w:jc w:val="both"/>
            </w:pPr>
            <w:r w:rsidRPr="007861F6">
              <w:t>(Slike umetnuti pod br. 16)</w:t>
            </w:r>
          </w:p>
        </w:tc>
      </w:tr>
      <w:tr w:rsidR="007406B7" w:rsidRPr="007861F6" w14:paraId="644C5C7B" w14:textId="77777777">
        <w:trPr>
          <w:trHeight w:val="340"/>
        </w:trPr>
        <w:tc>
          <w:tcPr>
            <w:tcW w:w="281" w:type="pct"/>
            <w:shd w:val="clear" w:color="auto" w:fill="auto"/>
          </w:tcPr>
          <w:p w14:paraId="5214558C" w14:textId="77777777" w:rsidR="007406B7" w:rsidRPr="007861F6" w:rsidRDefault="007861F6">
            <w:pPr>
              <w:pStyle w:val="P68B1DB1-Normal7"/>
              <w:spacing w:after="0" w:line="276" w:lineRule="auto"/>
              <w:ind w:left="144" w:right="144"/>
            </w:pPr>
            <w:r w:rsidRPr="007861F6">
              <w:t>7</w:t>
            </w:r>
          </w:p>
        </w:tc>
        <w:tc>
          <w:tcPr>
            <w:tcW w:w="4719" w:type="pct"/>
            <w:gridSpan w:val="3"/>
            <w:shd w:val="clear" w:color="auto" w:fill="auto"/>
          </w:tcPr>
          <w:p w14:paraId="7122C548" w14:textId="77777777" w:rsidR="007406B7" w:rsidRPr="007861F6" w:rsidRDefault="007861F6">
            <w:pPr>
              <w:pStyle w:val="P68B1DB1-Normal7"/>
              <w:tabs>
                <w:tab w:val="left" w:pos="2180"/>
              </w:tabs>
              <w:spacing w:after="0" w:line="240" w:lineRule="auto"/>
              <w:ind w:right="144"/>
              <w:jc w:val="both"/>
            </w:pPr>
            <w:r w:rsidRPr="007861F6">
              <w:t>Interakcije sa zajednicom i društvena pitanja</w:t>
            </w:r>
          </w:p>
          <w:p w14:paraId="5DF74ACC" w14:textId="77777777" w:rsidR="007406B7" w:rsidRPr="007861F6" w:rsidRDefault="007861F6">
            <w:pPr>
              <w:pStyle w:val="P68B1DB1-Normal29"/>
              <w:tabs>
                <w:tab w:val="left" w:pos="2180"/>
              </w:tabs>
              <w:spacing w:after="0" w:line="240" w:lineRule="auto"/>
              <w:ind w:right="144"/>
              <w:jc w:val="both"/>
            </w:pPr>
            <w:r w:rsidRPr="007861F6">
              <w:lastRenderedPageBreak/>
              <w:t xml:space="preserve">(označite s X) </w:t>
            </w:r>
          </w:p>
          <w:p w14:paraId="72FD66D2" w14:textId="77777777" w:rsidR="007406B7" w:rsidRPr="007861F6" w:rsidRDefault="007861F6">
            <w:pPr>
              <w:pStyle w:val="P68B1DB1-Normal7"/>
              <w:tabs>
                <w:tab w:val="left" w:pos="2180"/>
              </w:tabs>
              <w:spacing w:after="0" w:line="240" w:lineRule="auto"/>
              <w:ind w:right="144"/>
              <w:jc w:val="both"/>
              <w:rPr>
                <w:i/>
              </w:rPr>
            </w:pPr>
            <w:r w:rsidRPr="007861F6">
              <w:t>[…….] Nema određene osobe zadužene za odgovaranje na pitanja zajednice</w:t>
            </w:r>
          </w:p>
          <w:p w14:paraId="7E5E8A02" w14:textId="77777777" w:rsidR="007406B7" w:rsidRPr="007861F6" w:rsidRDefault="007861F6">
            <w:pPr>
              <w:pStyle w:val="P68B1DB1-Normal7"/>
              <w:tabs>
                <w:tab w:val="left" w:pos="2180"/>
              </w:tabs>
              <w:spacing w:after="0" w:line="240" w:lineRule="auto"/>
              <w:ind w:right="144"/>
              <w:jc w:val="both"/>
              <w:rPr>
                <w:i/>
              </w:rPr>
            </w:pPr>
            <w:r w:rsidRPr="007861F6">
              <w:t>[…….] Utjecaj na lokalna naselja / životne uvjete</w:t>
            </w:r>
          </w:p>
          <w:p w14:paraId="4359435D" w14:textId="77777777" w:rsidR="007406B7" w:rsidRPr="007861F6" w:rsidRDefault="007861F6">
            <w:pPr>
              <w:pStyle w:val="P68B1DB1-Normal7"/>
              <w:tabs>
                <w:tab w:val="left" w:pos="2180"/>
              </w:tabs>
              <w:spacing w:after="0" w:line="240" w:lineRule="auto"/>
              <w:ind w:right="144"/>
              <w:jc w:val="both"/>
            </w:pPr>
            <w:r w:rsidRPr="007861F6">
              <w:t>[…….] Pritužbe susjeda/zajednica</w:t>
            </w:r>
          </w:p>
          <w:p w14:paraId="0BE17B85" w14:textId="5806863A" w:rsidR="007406B7" w:rsidRPr="007861F6" w:rsidRDefault="007861F6">
            <w:pPr>
              <w:pStyle w:val="P68B1DB1-Normal7"/>
              <w:tabs>
                <w:tab w:val="left" w:pos="2180"/>
              </w:tabs>
              <w:spacing w:after="0" w:line="240" w:lineRule="auto"/>
              <w:ind w:right="144"/>
              <w:jc w:val="both"/>
            </w:pPr>
            <w:r w:rsidRPr="007861F6">
              <w:t>Ostalo: detaljno navesti: ……….</w:t>
            </w:r>
          </w:p>
        </w:tc>
      </w:tr>
      <w:tr w:rsidR="007406B7" w:rsidRPr="007861F6" w14:paraId="69735C0E" w14:textId="77777777">
        <w:trPr>
          <w:trHeight w:val="340"/>
        </w:trPr>
        <w:tc>
          <w:tcPr>
            <w:tcW w:w="281" w:type="pct"/>
            <w:shd w:val="clear" w:color="auto" w:fill="auto"/>
          </w:tcPr>
          <w:p w14:paraId="6084B93E" w14:textId="77777777" w:rsidR="007406B7" w:rsidRPr="007861F6" w:rsidRDefault="007861F6">
            <w:pPr>
              <w:pStyle w:val="P68B1DB1-Normal7"/>
              <w:spacing w:after="0" w:line="276" w:lineRule="auto"/>
              <w:ind w:left="144" w:right="144"/>
            </w:pPr>
            <w:r w:rsidRPr="007861F6">
              <w:lastRenderedPageBreak/>
              <w:t>8</w:t>
            </w:r>
          </w:p>
        </w:tc>
        <w:tc>
          <w:tcPr>
            <w:tcW w:w="4719" w:type="pct"/>
            <w:gridSpan w:val="3"/>
            <w:shd w:val="clear" w:color="auto" w:fill="auto"/>
          </w:tcPr>
          <w:p w14:paraId="5EC36234" w14:textId="7B76AF31" w:rsidR="007406B7" w:rsidRPr="007861F6" w:rsidRDefault="007861F6">
            <w:pPr>
              <w:pStyle w:val="P68B1DB1-Normal7"/>
              <w:tabs>
                <w:tab w:val="left" w:pos="2180"/>
              </w:tabs>
              <w:spacing w:after="0" w:line="240" w:lineRule="auto"/>
              <w:ind w:right="144"/>
              <w:jc w:val="both"/>
            </w:pPr>
            <w:r w:rsidRPr="007861F6">
              <w:t>Koja je bila priroda pitanja povezanih sa sigurnosti i zdravljem na radu, radom i rodno uvjetovanim nasiljem (uključujući seksualno iskorištavanje i zlostavljanje/uznemiravanje)?</w:t>
            </w:r>
          </w:p>
          <w:p w14:paraId="089B4733" w14:textId="77777777" w:rsidR="007406B7" w:rsidRPr="007861F6" w:rsidRDefault="007861F6">
            <w:pPr>
              <w:pStyle w:val="P68B1DB1-Normal29"/>
              <w:tabs>
                <w:tab w:val="left" w:pos="2180"/>
              </w:tabs>
              <w:spacing w:after="0" w:line="240" w:lineRule="auto"/>
              <w:ind w:right="144"/>
              <w:jc w:val="both"/>
            </w:pPr>
            <w:r w:rsidRPr="007861F6">
              <w:t xml:space="preserve">(označite s X) </w:t>
            </w:r>
          </w:p>
          <w:p w14:paraId="48072EFE" w14:textId="20E9E363" w:rsidR="007406B7" w:rsidRPr="007861F6" w:rsidRDefault="007861F6">
            <w:pPr>
              <w:pStyle w:val="P68B1DB1-Normal7"/>
              <w:tabs>
                <w:tab w:val="left" w:pos="2180"/>
              </w:tabs>
              <w:spacing w:after="0" w:line="240" w:lineRule="auto"/>
              <w:ind w:right="144"/>
              <w:jc w:val="both"/>
              <w:rPr>
                <w:i/>
              </w:rPr>
            </w:pPr>
            <w:r w:rsidRPr="007861F6">
              <w:t>[…….] Pojava povrede radničk</w:t>
            </w:r>
            <w:r w:rsidR="00057434">
              <w:t>i</w:t>
            </w:r>
            <w:r w:rsidRPr="007861F6">
              <w:t>h prava</w:t>
            </w:r>
          </w:p>
          <w:p w14:paraId="56A29A58" w14:textId="77777777" w:rsidR="007406B7" w:rsidRPr="007861F6" w:rsidRDefault="007861F6">
            <w:pPr>
              <w:pStyle w:val="P68B1DB1-Normal7"/>
              <w:tabs>
                <w:tab w:val="left" w:pos="2180"/>
              </w:tabs>
              <w:spacing w:after="0" w:line="240" w:lineRule="auto"/>
              <w:ind w:right="144"/>
              <w:jc w:val="both"/>
              <w:rPr>
                <w:i/>
              </w:rPr>
            </w:pPr>
            <w:r w:rsidRPr="007861F6">
              <w:t>[…….] Pojava kršenja ljudskih prava</w:t>
            </w:r>
          </w:p>
          <w:p w14:paraId="3707F42A" w14:textId="23BDEB5C" w:rsidR="007406B7" w:rsidRPr="007861F6" w:rsidRDefault="007861F6">
            <w:pPr>
              <w:pStyle w:val="P68B1DB1-Normal7"/>
              <w:tabs>
                <w:tab w:val="left" w:pos="2180"/>
              </w:tabs>
              <w:spacing w:after="0" w:line="240" w:lineRule="auto"/>
              <w:ind w:right="144"/>
              <w:jc w:val="both"/>
            </w:pPr>
            <w:r w:rsidRPr="007861F6">
              <w:t>[…….] Kršenje pravila i postupaka sigurnosti i zdravlja na radu (nije pružen OZO, neprikladne sigurnosne mjere)</w:t>
            </w:r>
          </w:p>
          <w:p w14:paraId="47FAEBC8" w14:textId="1221360A" w:rsidR="007406B7" w:rsidRPr="007861F6" w:rsidRDefault="007861F6">
            <w:pPr>
              <w:pStyle w:val="P68B1DB1-Normal7"/>
              <w:tabs>
                <w:tab w:val="left" w:pos="2180"/>
              </w:tabs>
              <w:spacing w:after="0" w:line="240" w:lineRule="auto"/>
              <w:ind w:right="144"/>
              <w:jc w:val="both"/>
            </w:pPr>
            <w:r w:rsidRPr="007861F6">
              <w:t xml:space="preserve">[…….] Kršenje zakona </w:t>
            </w:r>
          </w:p>
          <w:p w14:paraId="6A63E48D" w14:textId="77777777" w:rsidR="007406B7" w:rsidRPr="007861F6" w:rsidRDefault="007861F6">
            <w:pPr>
              <w:pStyle w:val="P68B1DB1-Normal7"/>
              <w:tabs>
                <w:tab w:val="left" w:pos="2180"/>
              </w:tabs>
              <w:spacing w:after="0" w:line="240" w:lineRule="auto"/>
              <w:ind w:right="144"/>
              <w:jc w:val="both"/>
              <w:rPr>
                <w:i/>
              </w:rPr>
            </w:pPr>
            <w:r w:rsidRPr="007861F6">
              <w:t>[…….] Ostalo</w:t>
            </w:r>
          </w:p>
          <w:p w14:paraId="1543E9F7" w14:textId="77777777" w:rsidR="007406B7" w:rsidRPr="007861F6" w:rsidRDefault="007406B7">
            <w:pPr>
              <w:tabs>
                <w:tab w:val="left" w:pos="2180"/>
              </w:tabs>
              <w:spacing w:after="0" w:line="240" w:lineRule="auto"/>
              <w:ind w:right="144"/>
              <w:jc w:val="both"/>
              <w:rPr>
                <w:rFonts w:eastAsia="Times New Roman" w:cstheme="minorHAnsi"/>
                <w:sz w:val="20"/>
              </w:rPr>
            </w:pPr>
          </w:p>
        </w:tc>
      </w:tr>
      <w:tr w:rsidR="007406B7" w:rsidRPr="007861F6" w14:paraId="542210F9" w14:textId="77777777">
        <w:trPr>
          <w:trHeight w:val="340"/>
        </w:trPr>
        <w:tc>
          <w:tcPr>
            <w:tcW w:w="281" w:type="pct"/>
            <w:shd w:val="clear" w:color="auto" w:fill="auto"/>
          </w:tcPr>
          <w:p w14:paraId="099F6F30" w14:textId="77777777" w:rsidR="007406B7" w:rsidRPr="007861F6" w:rsidRDefault="007861F6">
            <w:pPr>
              <w:pStyle w:val="P68B1DB1-Normal7"/>
              <w:spacing w:after="0" w:line="276" w:lineRule="auto"/>
              <w:ind w:left="-647" w:right="-647" w:firstLine="791"/>
            </w:pPr>
            <w:r w:rsidRPr="007861F6">
              <w:t>9</w:t>
            </w:r>
          </w:p>
        </w:tc>
        <w:tc>
          <w:tcPr>
            <w:tcW w:w="4719" w:type="pct"/>
            <w:gridSpan w:val="3"/>
            <w:shd w:val="clear" w:color="auto" w:fill="auto"/>
          </w:tcPr>
          <w:p w14:paraId="44793FB5" w14:textId="77777777" w:rsidR="007406B7" w:rsidRPr="007861F6" w:rsidRDefault="007861F6">
            <w:pPr>
              <w:pStyle w:val="P68B1DB1-Normal7"/>
              <w:tabs>
                <w:tab w:val="left" w:pos="2180"/>
              </w:tabs>
              <w:spacing w:after="0" w:line="240" w:lineRule="auto"/>
              <w:ind w:right="144"/>
              <w:jc w:val="both"/>
            </w:pPr>
            <w:r w:rsidRPr="007861F6">
              <w:t>Prijava događaja u vezi s radom:</w:t>
            </w:r>
          </w:p>
          <w:p w14:paraId="7A8DD03A" w14:textId="77777777" w:rsidR="007406B7" w:rsidRPr="007861F6" w:rsidRDefault="007861F6">
            <w:pPr>
              <w:pStyle w:val="P68B1DB1-Normal30"/>
              <w:spacing w:after="0" w:line="240" w:lineRule="auto"/>
              <w:ind w:right="144"/>
              <w:jc w:val="both"/>
              <w:rPr>
                <w:color w:val="365F91"/>
              </w:rPr>
            </w:pPr>
            <w:r w:rsidRPr="007861F6">
              <w:rPr>
                <w:color w:val="244061"/>
              </w:rPr>
              <w:t>(</w:t>
            </w:r>
            <w:r w:rsidRPr="007861F6">
              <w:rPr>
                <w:color w:val="365F91"/>
              </w:rPr>
              <w:t>označite s X)</w:t>
            </w:r>
          </w:p>
          <w:p w14:paraId="2D7A3A3B" w14:textId="77777777" w:rsidR="007406B7" w:rsidRPr="007861F6" w:rsidRDefault="007861F6">
            <w:pPr>
              <w:pStyle w:val="P68B1DB1-Normal7"/>
              <w:tabs>
                <w:tab w:val="left" w:pos="2180"/>
              </w:tabs>
              <w:spacing w:after="0" w:line="240" w:lineRule="auto"/>
              <w:ind w:right="144"/>
              <w:jc w:val="both"/>
            </w:pPr>
            <w:r w:rsidRPr="007861F6">
              <w:t>[…..] Ozljeda</w:t>
            </w:r>
          </w:p>
          <w:p w14:paraId="4518B855" w14:textId="77777777" w:rsidR="007406B7" w:rsidRPr="007861F6" w:rsidRDefault="007861F6">
            <w:pPr>
              <w:pStyle w:val="P68B1DB1-Normal7"/>
              <w:tabs>
                <w:tab w:val="left" w:pos="2180"/>
              </w:tabs>
              <w:spacing w:after="0" w:line="240" w:lineRule="auto"/>
              <w:ind w:right="144"/>
              <w:jc w:val="both"/>
            </w:pPr>
            <w:r w:rsidRPr="007861F6">
              <w:t>[…..] Bolest</w:t>
            </w:r>
          </w:p>
          <w:p w14:paraId="606478FB" w14:textId="77777777" w:rsidR="007406B7" w:rsidRPr="007861F6" w:rsidRDefault="007861F6">
            <w:pPr>
              <w:pStyle w:val="P68B1DB1-Normal7"/>
              <w:tabs>
                <w:tab w:val="left" w:pos="2180"/>
              </w:tabs>
              <w:spacing w:after="0" w:line="240" w:lineRule="auto"/>
              <w:ind w:right="144"/>
              <w:jc w:val="both"/>
            </w:pPr>
            <w:r w:rsidRPr="007861F6">
              <w:t>[…..] Opasan događaj (koji je mogao uzrokovati ozljedu ili bolest, bez obzira na opseg)</w:t>
            </w:r>
          </w:p>
          <w:p w14:paraId="098228CD" w14:textId="77777777" w:rsidR="007406B7" w:rsidRPr="007861F6" w:rsidRDefault="007861F6">
            <w:pPr>
              <w:pStyle w:val="P68B1DB1-Normal7"/>
              <w:tabs>
                <w:tab w:val="left" w:pos="2180"/>
              </w:tabs>
              <w:spacing w:after="0" w:line="240" w:lineRule="auto"/>
              <w:ind w:right="144"/>
              <w:jc w:val="both"/>
            </w:pPr>
            <w:r w:rsidRPr="007861F6">
              <w:t>[…..]Nema ozljeda ili bolesti</w:t>
            </w:r>
          </w:p>
          <w:p w14:paraId="6163FE5D" w14:textId="77777777" w:rsidR="007406B7" w:rsidRPr="007861F6" w:rsidRDefault="007406B7">
            <w:pPr>
              <w:tabs>
                <w:tab w:val="left" w:pos="2180"/>
              </w:tabs>
              <w:spacing w:after="0" w:line="240" w:lineRule="auto"/>
              <w:ind w:right="144"/>
              <w:jc w:val="both"/>
              <w:rPr>
                <w:rFonts w:eastAsia="Times New Roman" w:cstheme="minorHAnsi"/>
                <w:sz w:val="20"/>
              </w:rPr>
            </w:pPr>
          </w:p>
        </w:tc>
      </w:tr>
      <w:tr w:rsidR="007406B7" w:rsidRPr="007861F6" w14:paraId="7AA7FE25" w14:textId="77777777">
        <w:trPr>
          <w:trHeight w:val="340"/>
        </w:trPr>
        <w:tc>
          <w:tcPr>
            <w:tcW w:w="281" w:type="pct"/>
            <w:shd w:val="clear" w:color="auto" w:fill="auto"/>
          </w:tcPr>
          <w:p w14:paraId="39F1FC78" w14:textId="77777777" w:rsidR="007406B7" w:rsidRPr="007861F6" w:rsidRDefault="007861F6">
            <w:pPr>
              <w:pStyle w:val="P68B1DB1-Normal7"/>
              <w:spacing w:after="0" w:line="276" w:lineRule="auto"/>
              <w:ind w:left="-647" w:right="-647" w:firstLine="791"/>
            </w:pPr>
            <w:r w:rsidRPr="007861F6">
              <w:t>10</w:t>
            </w:r>
          </w:p>
        </w:tc>
        <w:tc>
          <w:tcPr>
            <w:tcW w:w="4719" w:type="pct"/>
            <w:gridSpan w:val="3"/>
            <w:shd w:val="clear" w:color="auto" w:fill="auto"/>
          </w:tcPr>
          <w:p w14:paraId="136F6389" w14:textId="77777777" w:rsidR="007406B7" w:rsidRPr="007861F6" w:rsidRDefault="007861F6">
            <w:pPr>
              <w:pStyle w:val="P68B1DB1-Normal7"/>
              <w:tabs>
                <w:tab w:val="left" w:pos="2180"/>
              </w:tabs>
              <w:spacing w:after="0" w:line="240" w:lineRule="auto"/>
              <w:ind w:right="144"/>
              <w:jc w:val="both"/>
            </w:pPr>
            <w:r w:rsidRPr="007861F6">
              <w:t>Opis incidenta:</w:t>
            </w:r>
          </w:p>
          <w:p w14:paraId="334A2D60" w14:textId="77777777" w:rsidR="007406B7" w:rsidRPr="007861F6" w:rsidRDefault="007861F6">
            <w:pPr>
              <w:pStyle w:val="P68B1DB1-Normal29"/>
              <w:tabs>
                <w:tab w:val="left" w:pos="2180"/>
              </w:tabs>
              <w:spacing w:after="0" w:line="240" w:lineRule="auto"/>
              <w:ind w:right="144"/>
              <w:jc w:val="both"/>
            </w:pPr>
            <w:r w:rsidRPr="007861F6">
              <w:t>(Uključite pojedinosti o tome kako se incident dogodio, čimbenike koji su doveli do događaja i što se odvilo.)</w:t>
            </w:r>
          </w:p>
          <w:p w14:paraId="3FBB94F7" w14:textId="77777777" w:rsidR="007406B7" w:rsidRPr="007861F6" w:rsidRDefault="007406B7">
            <w:pPr>
              <w:tabs>
                <w:tab w:val="left" w:pos="2180"/>
              </w:tabs>
              <w:spacing w:after="0" w:line="240" w:lineRule="auto"/>
              <w:ind w:right="144"/>
              <w:jc w:val="both"/>
              <w:rPr>
                <w:rFonts w:eastAsia="Times New Roman" w:cstheme="minorHAnsi"/>
                <w:sz w:val="20"/>
              </w:rPr>
            </w:pPr>
          </w:p>
          <w:p w14:paraId="1A4EA073" w14:textId="77777777" w:rsidR="007406B7" w:rsidRPr="007861F6" w:rsidRDefault="007406B7">
            <w:pPr>
              <w:tabs>
                <w:tab w:val="left" w:pos="2180"/>
              </w:tabs>
              <w:spacing w:after="0" w:line="240" w:lineRule="auto"/>
              <w:ind w:right="144"/>
              <w:jc w:val="both"/>
              <w:rPr>
                <w:rFonts w:eastAsia="Times New Roman" w:cstheme="minorHAnsi"/>
                <w:sz w:val="20"/>
              </w:rPr>
            </w:pPr>
          </w:p>
          <w:p w14:paraId="556E11A6" w14:textId="77777777" w:rsidR="007406B7" w:rsidRPr="007861F6" w:rsidRDefault="007406B7">
            <w:pPr>
              <w:tabs>
                <w:tab w:val="left" w:pos="2180"/>
              </w:tabs>
              <w:spacing w:after="0" w:line="240" w:lineRule="auto"/>
              <w:ind w:right="144"/>
              <w:jc w:val="both"/>
              <w:rPr>
                <w:rFonts w:eastAsia="Times New Roman" w:cstheme="minorHAnsi"/>
                <w:sz w:val="20"/>
              </w:rPr>
            </w:pPr>
          </w:p>
        </w:tc>
      </w:tr>
      <w:tr w:rsidR="007406B7" w:rsidRPr="007861F6" w14:paraId="05BD30BE" w14:textId="77777777">
        <w:trPr>
          <w:trHeight w:val="340"/>
        </w:trPr>
        <w:tc>
          <w:tcPr>
            <w:tcW w:w="281" w:type="pct"/>
            <w:shd w:val="clear" w:color="auto" w:fill="auto"/>
          </w:tcPr>
          <w:p w14:paraId="19CDC06A" w14:textId="77777777" w:rsidR="007406B7" w:rsidRPr="007861F6" w:rsidRDefault="007861F6">
            <w:pPr>
              <w:pStyle w:val="P68B1DB1-Normal7"/>
              <w:spacing w:after="0" w:line="276" w:lineRule="auto"/>
              <w:ind w:left="-647" w:right="-647" w:firstLine="791"/>
            </w:pPr>
            <w:r w:rsidRPr="007861F6">
              <w:t>11</w:t>
            </w:r>
          </w:p>
        </w:tc>
        <w:tc>
          <w:tcPr>
            <w:tcW w:w="4719" w:type="pct"/>
            <w:gridSpan w:val="3"/>
            <w:shd w:val="clear" w:color="auto" w:fill="auto"/>
          </w:tcPr>
          <w:p w14:paraId="055B5670" w14:textId="77777777" w:rsidR="007406B7" w:rsidRPr="007861F6" w:rsidRDefault="007861F6">
            <w:pPr>
              <w:pStyle w:val="P68B1DB1-Normal7"/>
              <w:tabs>
                <w:tab w:val="left" w:pos="2180"/>
              </w:tabs>
              <w:spacing w:after="0" w:line="240" w:lineRule="auto"/>
              <w:ind w:right="144"/>
              <w:jc w:val="both"/>
            </w:pPr>
            <w:r w:rsidRPr="007861F6">
              <w:t>Je li bilo svjedoka incidenta?</w:t>
            </w:r>
          </w:p>
          <w:p w14:paraId="1C0FB572" w14:textId="77777777" w:rsidR="007406B7" w:rsidRPr="007861F6" w:rsidRDefault="007861F6">
            <w:pPr>
              <w:pStyle w:val="P68B1DB1-Normal29"/>
              <w:spacing w:after="0" w:line="240" w:lineRule="auto"/>
              <w:ind w:right="144"/>
              <w:jc w:val="both"/>
            </w:pPr>
            <w:r w:rsidRPr="007861F6">
              <w:t>(označite s X)</w:t>
            </w:r>
          </w:p>
          <w:p w14:paraId="21B09714" w14:textId="77777777" w:rsidR="007406B7" w:rsidRPr="007861F6" w:rsidRDefault="007861F6">
            <w:pPr>
              <w:pStyle w:val="P68B1DB1-Normal7"/>
              <w:tabs>
                <w:tab w:val="left" w:pos="2180"/>
              </w:tabs>
              <w:spacing w:after="0" w:line="240" w:lineRule="auto"/>
              <w:ind w:right="144"/>
              <w:jc w:val="both"/>
            </w:pPr>
            <w:r w:rsidRPr="007861F6">
              <w:t>[……] da</w:t>
            </w:r>
          </w:p>
          <w:p w14:paraId="0EA0AABE" w14:textId="77777777" w:rsidR="007406B7" w:rsidRPr="007861F6" w:rsidRDefault="007861F6">
            <w:pPr>
              <w:pStyle w:val="P68B1DB1-Normal7"/>
              <w:tabs>
                <w:tab w:val="left" w:pos="2180"/>
              </w:tabs>
              <w:spacing w:after="0" w:line="240" w:lineRule="auto"/>
              <w:ind w:right="144"/>
              <w:jc w:val="both"/>
            </w:pPr>
            <w:r w:rsidRPr="007861F6">
              <w:t>[……] ne</w:t>
            </w:r>
          </w:p>
          <w:p w14:paraId="44C2F1A5" w14:textId="77777777" w:rsidR="007406B7" w:rsidRPr="007861F6" w:rsidRDefault="007406B7">
            <w:pPr>
              <w:tabs>
                <w:tab w:val="left" w:pos="2180"/>
              </w:tabs>
              <w:spacing w:after="0" w:line="240" w:lineRule="auto"/>
              <w:ind w:right="144"/>
              <w:jc w:val="both"/>
              <w:rPr>
                <w:rFonts w:eastAsia="Times New Roman" w:cstheme="minorHAnsi"/>
                <w:sz w:val="20"/>
              </w:rPr>
            </w:pPr>
          </w:p>
        </w:tc>
      </w:tr>
      <w:tr w:rsidR="007406B7" w:rsidRPr="007861F6" w14:paraId="28BFBB94" w14:textId="77777777">
        <w:trPr>
          <w:trHeight w:val="340"/>
        </w:trPr>
        <w:tc>
          <w:tcPr>
            <w:tcW w:w="281" w:type="pct"/>
            <w:shd w:val="clear" w:color="auto" w:fill="auto"/>
          </w:tcPr>
          <w:p w14:paraId="4603AEC8" w14:textId="77777777" w:rsidR="007406B7" w:rsidRPr="007861F6" w:rsidRDefault="007861F6">
            <w:pPr>
              <w:pStyle w:val="P68B1DB1-Normal7"/>
              <w:spacing w:after="0" w:line="276" w:lineRule="auto"/>
              <w:ind w:left="-647" w:right="-647" w:firstLine="791"/>
            </w:pPr>
            <w:r w:rsidRPr="007861F6">
              <w:t>12</w:t>
            </w:r>
          </w:p>
        </w:tc>
        <w:tc>
          <w:tcPr>
            <w:tcW w:w="4719" w:type="pct"/>
            <w:gridSpan w:val="3"/>
            <w:shd w:val="clear" w:color="auto" w:fill="auto"/>
          </w:tcPr>
          <w:p w14:paraId="16550C9F" w14:textId="77777777" w:rsidR="007406B7" w:rsidRPr="007861F6" w:rsidRDefault="007861F6">
            <w:pPr>
              <w:pStyle w:val="P68B1DB1-Normal28"/>
              <w:spacing w:after="0" w:line="240" w:lineRule="auto"/>
              <w:ind w:left="144" w:right="144"/>
              <w:jc w:val="both"/>
            </w:pPr>
            <w:r w:rsidRPr="007861F6">
              <w:t>ISTRAGA INCIDENTA</w:t>
            </w:r>
          </w:p>
          <w:p w14:paraId="57D1DAB2" w14:textId="18AE9769" w:rsidR="007406B7" w:rsidRPr="007861F6" w:rsidRDefault="007861F6" w:rsidP="00057434">
            <w:pPr>
              <w:pStyle w:val="P68B1DB1-Normal7"/>
              <w:spacing w:after="0" w:line="240" w:lineRule="auto"/>
              <w:ind w:right="-66"/>
            </w:pPr>
            <w:r w:rsidRPr="007861F6">
              <w:t>Službenici za okoliš i</w:t>
            </w:r>
            <w:r w:rsidR="00057434">
              <w:t xml:space="preserve"> društvo HBOR-a/SFI-ja koji istražuju</w:t>
            </w:r>
            <w:r w:rsidRPr="007861F6">
              <w:t xml:space="preserve"> incident </w:t>
            </w:r>
            <w:r w:rsidR="00057434">
              <w:t>moraju dovršiti izvješće</w:t>
            </w:r>
            <w:r w:rsidRPr="007861F6">
              <w:t xml:space="preserve"> u roku od 2 tjedna.</w:t>
            </w:r>
          </w:p>
        </w:tc>
      </w:tr>
      <w:tr w:rsidR="007406B7" w:rsidRPr="007861F6" w14:paraId="1E2A1FAB" w14:textId="77777777">
        <w:trPr>
          <w:trHeight w:val="340"/>
        </w:trPr>
        <w:tc>
          <w:tcPr>
            <w:tcW w:w="281" w:type="pct"/>
            <w:shd w:val="clear" w:color="auto" w:fill="auto"/>
          </w:tcPr>
          <w:p w14:paraId="5E8BD93B" w14:textId="77777777" w:rsidR="007406B7" w:rsidRPr="007861F6" w:rsidRDefault="007861F6">
            <w:pPr>
              <w:pStyle w:val="P68B1DB1-Normal7"/>
              <w:spacing w:after="0" w:line="276" w:lineRule="auto"/>
              <w:ind w:left="-647" w:right="-647" w:firstLine="791"/>
            </w:pPr>
            <w:r w:rsidRPr="007861F6">
              <w:t>13</w:t>
            </w:r>
          </w:p>
        </w:tc>
        <w:tc>
          <w:tcPr>
            <w:tcW w:w="4719" w:type="pct"/>
            <w:gridSpan w:val="3"/>
            <w:shd w:val="clear" w:color="auto" w:fill="auto"/>
          </w:tcPr>
          <w:p w14:paraId="36199CAD" w14:textId="77777777" w:rsidR="007406B7" w:rsidRPr="007861F6" w:rsidRDefault="007861F6">
            <w:pPr>
              <w:pStyle w:val="P68B1DB1-Normal7"/>
              <w:tabs>
                <w:tab w:val="left" w:pos="2180"/>
              </w:tabs>
              <w:spacing w:after="0" w:line="240" w:lineRule="auto"/>
              <w:ind w:right="144"/>
              <w:jc w:val="both"/>
            </w:pPr>
            <w:r w:rsidRPr="007861F6">
              <w:t>Temeljni uzrok incidenta</w:t>
            </w:r>
          </w:p>
          <w:p w14:paraId="0F9C7670" w14:textId="77777777" w:rsidR="007406B7" w:rsidRPr="007861F6" w:rsidRDefault="007861F6">
            <w:pPr>
              <w:pStyle w:val="P68B1DB1-Normal29"/>
              <w:spacing w:after="0" w:line="240" w:lineRule="auto"/>
              <w:ind w:right="144"/>
              <w:jc w:val="both"/>
            </w:pPr>
            <w:r w:rsidRPr="007861F6">
              <w:t>(označite s X sve što je primjenjivo)</w:t>
            </w:r>
          </w:p>
          <w:p w14:paraId="00785526" w14:textId="77777777" w:rsidR="007406B7" w:rsidRPr="007861F6" w:rsidRDefault="007861F6">
            <w:pPr>
              <w:pStyle w:val="P68B1DB1-Normal7"/>
              <w:tabs>
                <w:tab w:val="left" w:pos="2180"/>
              </w:tabs>
              <w:spacing w:after="0" w:line="240" w:lineRule="auto"/>
              <w:ind w:right="144"/>
              <w:jc w:val="both"/>
              <w:rPr>
                <w:i/>
              </w:rPr>
            </w:pPr>
            <w:r w:rsidRPr="007861F6">
              <w:t>[…….] Pogreška sustava/procesa</w:t>
            </w:r>
          </w:p>
          <w:p w14:paraId="23673799" w14:textId="77777777" w:rsidR="007406B7" w:rsidRPr="007861F6" w:rsidRDefault="007861F6">
            <w:pPr>
              <w:pStyle w:val="P68B1DB1-Normal7"/>
              <w:tabs>
                <w:tab w:val="left" w:pos="2180"/>
              </w:tabs>
              <w:spacing w:after="0" w:line="240" w:lineRule="auto"/>
              <w:ind w:right="144"/>
              <w:jc w:val="both"/>
              <w:rPr>
                <w:i/>
              </w:rPr>
            </w:pPr>
            <w:r w:rsidRPr="007861F6">
              <w:t>[…….] Kvar opreme / mehanički kvar</w:t>
            </w:r>
          </w:p>
          <w:p w14:paraId="49CCA32D" w14:textId="77777777" w:rsidR="007406B7" w:rsidRPr="007861F6" w:rsidRDefault="007861F6">
            <w:pPr>
              <w:pStyle w:val="P68B1DB1-Normal7"/>
              <w:tabs>
                <w:tab w:val="left" w:pos="2180"/>
              </w:tabs>
              <w:spacing w:after="0" w:line="240" w:lineRule="auto"/>
              <w:ind w:right="144"/>
              <w:jc w:val="both"/>
              <w:rPr>
                <w:i/>
              </w:rPr>
            </w:pPr>
            <w:r w:rsidRPr="007861F6">
              <w:t>[…….] Ljudska pogreška</w:t>
            </w:r>
          </w:p>
          <w:p w14:paraId="4A9CDC56" w14:textId="77777777" w:rsidR="007406B7" w:rsidRPr="007861F6" w:rsidRDefault="007861F6">
            <w:pPr>
              <w:pStyle w:val="P68B1DB1-Normal7"/>
              <w:tabs>
                <w:tab w:val="left" w:pos="2180"/>
              </w:tabs>
              <w:spacing w:after="0" w:line="240" w:lineRule="auto"/>
              <w:ind w:right="144"/>
              <w:jc w:val="both"/>
              <w:rPr>
                <w:i/>
              </w:rPr>
            </w:pPr>
            <w:r w:rsidRPr="007861F6">
              <w:t>[…….] Uzrokovano incidentom koji nije ekološki (npr. izlijevanje goriva zbog sudara u cestovnom prometu)</w:t>
            </w:r>
          </w:p>
          <w:p w14:paraId="7EBDAF72" w14:textId="77777777" w:rsidR="007406B7" w:rsidRPr="007861F6" w:rsidRDefault="007861F6">
            <w:pPr>
              <w:pStyle w:val="P68B1DB1-Normal7"/>
              <w:tabs>
                <w:tab w:val="left" w:pos="2180"/>
              </w:tabs>
              <w:spacing w:after="0" w:line="240" w:lineRule="auto"/>
              <w:ind w:right="144"/>
              <w:jc w:val="both"/>
            </w:pPr>
            <w:r w:rsidRPr="007861F6">
              <w:t>[…….] Nedostatak potrebne osobne zaštitne opreme</w:t>
            </w:r>
          </w:p>
          <w:p w14:paraId="4E00B14F" w14:textId="77777777" w:rsidR="007406B7" w:rsidRPr="007861F6" w:rsidRDefault="007861F6">
            <w:pPr>
              <w:pStyle w:val="P68B1DB1-Normal7"/>
              <w:tabs>
                <w:tab w:val="left" w:pos="2180"/>
              </w:tabs>
              <w:spacing w:after="0" w:line="240" w:lineRule="auto"/>
              <w:ind w:right="144"/>
              <w:jc w:val="both"/>
            </w:pPr>
            <w:r w:rsidRPr="007861F6">
              <w:t>[…….] Nepoštivanje pravila</w:t>
            </w:r>
          </w:p>
          <w:p w14:paraId="0B9EF826" w14:textId="77777777" w:rsidR="007406B7" w:rsidRPr="007861F6" w:rsidRDefault="007861F6">
            <w:pPr>
              <w:pStyle w:val="P68B1DB1-Normal7"/>
              <w:tabs>
                <w:tab w:val="left" w:pos="2180"/>
              </w:tabs>
              <w:spacing w:after="0" w:line="240" w:lineRule="auto"/>
              <w:ind w:right="144"/>
              <w:jc w:val="both"/>
              <w:rPr>
                <w:i/>
              </w:rPr>
            </w:pPr>
            <w:r w:rsidRPr="007861F6">
              <w:t>[…….] Ostalo (opišite, npr. vremenski uvjeti)</w:t>
            </w:r>
          </w:p>
          <w:p w14:paraId="6CA2721D" w14:textId="712D8D83" w:rsidR="007406B7" w:rsidRPr="007861F6" w:rsidRDefault="007861F6">
            <w:pPr>
              <w:pStyle w:val="P68B1DB1-Normal7"/>
              <w:tabs>
                <w:tab w:val="left" w:pos="2180"/>
              </w:tabs>
              <w:spacing w:after="0" w:line="240" w:lineRule="auto"/>
              <w:ind w:right="144"/>
              <w:jc w:val="both"/>
            </w:pPr>
            <w:r w:rsidRPr="007861F6">
              <w:t xml:space="preserve">Navedite </w:t>
            </w:r>
            <w:r w:rsidRPr="007861F6">
              <w:rPr>
                <w:b/>
              </w:rPr>
              <w:t xml:space="preserve">kratak sažetak </w:t>
            </w:r>
            <w:r w:rsidRPr="007861F6">
              <w:t>temeljnih uzroka:</w:t>
            </w:r>
          </w:p>
          <w:p w14:paraId="2F00B819" w14:textId="77777777" w:rsidR="007406B7" w:rsidRPr="007861F6" w:rsidRDefault="007406B7">
            <w:pPr>
              <w:tabs>
                <w:tab w:val="left" w:pos="2180"/>
              </w:tabs>
              <w:spacing w:after="0" w:line="240" w:lineRule="auto"/>
              <w:ind w:right="144"/>
              <w:jc w:val="both"/>
              <w:rPr>
                <w:rFonts w:eastAsia="Times New Roman" w:cstheme="minorHAnsi"/>
                <w:sz w:val="20"/>
              </w:rPr>
            </w:pPr>
          </w:p>
          <w:p w14:paraId="49A370C5" w14:textId="77777777" w:rsidR="007406B7" w:rsidRPr="007861F6" w:rsidRDefault="007406B7">
            <w:pPr>
              <w:tabs>
                <w:tab w:val="left" w:pos="2180"/>
              </w:tabs>
              <w:spacing w:after="0" w:line="240" w:lineRule="auto"/>
              <w:ind w:right="144"/>
              <w:jc w:val="both"/>
              <w:rPr>
                <w:rFonts w:eastAsia="Times New Roman" w:cstheme="minorHAnsi"/>
                <w:sz w:val="20"/>
              </w:rPr>
            </w:pPr>
          </w:p>
        </w:tc>
      </w:tr>
      <w:tr w:rsidR="007406B7" w:rsidRPr="007861F6" w14:paraId="4A6E1D66" w14:textId="77777777">
        <w:trPr>
          <w:trHeight w:val="340"/>
        </w:trPr>
        <w:tc>
          <w:tcPr>
            <w:tcW w:w="281" w:type="pct"/>
            <w:shd w:val="clear" w:color="auto" w:fill="auto"/>
          </w:tcPr>
          <w:p w14:paraId="510D9E63" w14:textId="77777777" w:rsidR="007406B7" w:rsidRPr="007861F6" w:rsidRDefault="007861F6">
            <w:pPr>
              <w:pStyle w:val="P68B1DB1-Normal7"/>
              <w:spacing w:after="0" w:line="276" w:lineRule="auto"/>
              <w:ind w:left="-647" w:right="-647" w:firstLine="791"/>
            </w:pPr>
            <w:r w:rsidRPr="007861F6">
              <w:t>14</w:t>
            </w:r>
          </w:p>
        </w:tc>
        <w:tc>
          <w:tcPr>
            <w:tcW w:w="4719" w:type="pct"/>
            <w:gridSpan w:val="3"/>
            <w:shd w:val="clear" w:color="auto" w:fill="auto"/>
          </w:tcPr>
          <w:p w14:paraId="12822FCF" w14:textId="77777777" w:rsidR="007406B7" w:rsidRPr="007861F6" w:rsidRDefault="007861F6">
            <w:pPr>
              <w:pStyle w:val="P68B1DB1-Normal7"/>
              <w:tabs>
                <w:tab w:val="left" w:pos="2180"/>
              </w:tabs>
              <w:spacing w:after="0" w:line="240" w:lineRule="auto"/>
              <w:ind w:right="144"/>
              <w:jc w:val="both"/>
            </w:pPr>
            <w:r w:rsidRPr="007861F6">
              <w:t>Je li odgovor na incident bio učinkovit?</w:t>
            </w:r>
          </w:p>
          <w:p w14:paraId="2770C4A2" w14:textId="77777777" w:rsidR="007406B7" w:rsidRPr="007861F6" w:rsidRDefault="007861F6">
            <w:pPr>
              <w:pStyle w:val="P68B1DB1-Normal29"/>
              <w:spacing w:after="0" w:line="240" w:lineRule="auto"/>
              <w:ind w:right="144"/>
              <w:jc w:val="both"/>
            </w:pPr>
            <w:r w:rsidRPr="007861F6">
              <w:t>(označite s X)</w:t>
            </w:r>
          </w:p>
          <w:p w14:paraId="2C3449AD" w14:textId="77777777" w:rsidR="007406B7" w:rsidRPr="007861F6" w:rsidRDefault="007861F6">
            <w:pPr>
              <w:pStyle w:val="P68B1DB1-Normal7"/>
              <w:tabs>
                <w:tab w:val="left" w:pos="2180"/>
              </w:tabs>
              <w:spacing w:after="0" w:line="240" w:lineRule="auto"/>
              <w:ind w:right="144"/>
              <w:jc w:val="both"/>
            </w:pPr>
            <w:r w:rsidRPr="007861F6">
              <w:t>[……] da</w:t>
            </w:r>
          </w:p>
          <w:p w14:paraId="6CFB4EFB" w14:textId="77777777" w:rsidR="007406B7" w:rsidRPr="007861F6" w:rsidRDefault="007861F6">
            <w:pPr>
              <w:pStyle w:val="P68B1DB1-Normal7"/>
              <w:tabs>
                <w:tab w:val="left" w:pos="2180"/>
              </w:tabs>
              <w:spacing w:after="0" w:line="240" w:lineRule="auto"/>
              <w:ind w:right="144"/>
              <w:jc w:val="both"/>
            </w:pPr>
            <w:r w:rsidRPr="007861F6">
              <w:t>[……] ne</w:t>
            </w:r>
          </w:p>
          <w:p w14:paraId="0011EAEC" w14:textId="77777777" w:rsidR="007406B7" w:rsidRPr="007861F6" w:rsidRDefault="007406B7">
            <w:pPr>
              <w:tabs>
                <w:tab w:val="left" w:pos="2180"/>
              </w:tabs>
              <w:spacing w:after="0" w:line="240" w:lineRule="auto"/>
              <w:ind w:right="144"/>
              <w:jc w:val="both"/>
              <w:rPr>
                <w:rFonts w:eastAsia="Times New Roman" w:cstheme="minorHAnsi"/>
                <w:sz w:val="20"/>
              </w:rPr>
            </w:pPr>
          </w:p>
        </w:tc>
      </w:tr>
      <w:tr w:rsidR="007406B7" w:rsidRPr="007861F6" w14:paraId="035AC330" w14:textId="77777777">
        <w:trPr>
          <w:trHeight w:val="340"/>
        </w:trPr>
        <w:tc>
          <w:tcPr>
            <w:tcW w:w="281" w:type="pct"/>
            <w:shd w:val="clear" w:color="auto" w:fill="auto"/>
          </w:tcPr>
          <w:p w14:paraId="7D6ABEB3" w14:textId="77777777" w:rsidR="007406B7" w:rsidRPr="007861F6" w:rsidRDefault="007861F6">
            <w:pPr>
              <w:pStyle w:val="P68B1DB1-Normal7"/>
              <w:spacing w:after="0" w:line="276" w:lineRule="auto"/>
              <w:ind w:left="-647" w:right="-647" w:firstLine="791"/>
            </w:pPr>
            <w:r w:rsidRPr="007861F6">
              <w:t>15</w:t>
            </w:r>
          </w:p>
        </w:tc>
        <w:tc>
          <w:tcPr>
            <w:tcW w:w="4719" w:type="pct"/>
            <w:gridSpan w:val="3"/>
            <w:shd w:val="clear" w:color="auto" w:fill="auto"/>
          </w:tcPr>
          <w:p w14:paraId="0322CF0B" w14:textId="77777777" w:rsidR="007406B7" w:rsidRPr="007861F6" w:rsidRDefault="007861F6">
            <w:pPr>
              <w:pStyle w:val="P68B1DB1-Normal7"/>
              <w:tabs>
                <w:tab w:val="left" w:pos="2180"/>
              </w:tabs>
              <w:spacing w:after="0" w:line="240" w:lineRule="auto"/>
              <w:ind w:right="144"/>
              <w:jc w:val="both"/>
            </w:pPr>
            <w:r w:rsidRPr="007861F6">
              <w:t>Sažetak potrebnih daljnjih radnji.</w:t>
            </w:r>
          </w:p>
          <w:p w14:paraId="696D8FC4" w14:textId="77777777" w:rsidR="007406B7" w:rsidRPr="007861F6" w:rsidRDefault="007861F6">
            <w:pPr>
              <w:pStyle w:val="P68B1DB1-Normal7"/>
              <w:tabs>
                <w:tab w:val="left" w:pos="2180"/>
              </w:tabs>
              <w:spacing w:after="0" w:line="240" w:lineRule="auto"/>
              <w:ind w:right="144"/>
              <w:jc w:val="both"/>
            </w:pPr>
            <w:r w:rsidRPr="007861F6">
              <w:lastRenderedPageBreak/>
              <w:t>Radnje ……………………………………………………………………………………………………………………………………………………</w:t>
            </w:r>
          </w:p>
          <w:p w14:paraId="1CEE7713" w14:textId="5B12347E" w:rsidR="007406B7" w:rsidRPr="007861F6" w:rsidRDefault="007861F6">
            <w:pPr>
              <w:pStyle w:val="P68B1DB1-Normal7"/>
              <w:tabs>
                <w:tab w:val="left" w:pos="2180"/>
              </w:tabs>
              <w:spacing w:after="0" w:line="240" w:lineRule="auto"/>
              <w:ind w:right="144"/>
              <w:jc w:val="both"/>
            </w:pPr>
            <w:r w:rsidRPr="007861F6">
              <w:t>Rok završetka ……………………………………………………………………………………………………………………………...</w:t>
            </w:r>
          </w:p>
        </w:tc>
      </w:tr>
      <w:tr w:rsidR="007406B7" w:rsidRPr="007861F6" w14:paraId="418F1968" w14:textId="77777777">
        <w:trPr>
          <w:trHeight w:val="340"/>
        </w:trPr>
        <w:tc>
          <w:tcPr>
            <w:tcW w:w="281" w:type="pct"/>
            <w:shd w:val="clear" w:color="auto" w:fill="auto"/>
          </w:tcPr>
          <w:p w14:paraId="4BFEAD27" w14:textId="77777777" w:rsidR="007406B7" w:rsidRPr="007861F6" w:rsidRDefault="007861F6">
            <w:pPr>
              <w:pStyle w:val="P68B1DB1-Normal7"/>
              <w:spacing w:after="0" w:line="276" w:lineRule="auto"/>
              <w:ind w:left="-647" w:right="-647" w:firstLine="791"/>
            </w:pPr>
            <w:r w:rsidRPr="007861F6">
              <w:lastRenderedPageBreak/>
              <w:t>16</w:t>
            </w:r>
          </w:p>
        </w:tc>
        <w:tc>
          <w:tcPr>
            <w:tcW w:w="4719" w:type="pct"/>
            <w:gridSpan w:val="3"/>
            <w:shd w:val="clear" w:color="auto" w:fill="auto"/>
          </w:tcPr>
          <w:p w14:paraId="04458B29" w14:textId="77777777" w:rsidR="007406B7" w:rsidRPr="007861F6" w:rsidRDefault="007861F6">
            <w:pPr>
              <w:pStyle w:val="P68B1DB1-Normal7"/>
              <w:tabs>
                <w:tab w:val="left" w:pos="2180"/>
              </w:tabs>
              <w:spacing w:after="0" w:line="240" w:lineRule="auto"/>
              <w:ind w:right="144"/>
              <w:jc w:val="both"/>
            </w:pPr>
            <w:r w:rsidRPr="007861F6">
              <w:t>Hoće li štetni utjecaji rezultirati nepopravljivom štetom?</w:t>
            </w:r>
          </w:p>
          <w:p w14:paraId="7AF85D23" w14:textId="77777777" w:rsidR="007406B7" w:rsidRPr="007861F6" w:rsidRDefault="007861F6">
            <w:pPr>
              <w:pStyle w:val="P68B1DB1-Normal29"/>
              <w:spacing w:after="0" w:line="240" w:lineRule="auto"/>
              <w:ind w:right="144"/>
              <w:jc w:val="both"/>
            </w:pPr>
            <w:r w:rsidRPr="007861F6">
              <w:t>(označite s X)</w:t>
            </w:r>
          </w:p>
          <w:p w14:paraId="2519FF3A" w14:textId="77777777" w:rsidR="007406B7" w:rsidRPr="007861F6" w:rsidRDefault="007861F6">
            <w:pPr>
              <w:pStyle w:val="P68B1DB1-Normal7"/>
              <w:tabs>
                <w:tab w:val="left" w:pos="2180"/>
              </w:tabs>
              <w:spacing w:after="0" w:line="240" w:lineRule="auto"/>
              <w:ind w:right="144"/>
              <w:jc w:val="both"/>
            </w:pPr>
            <w:r w:rsidRPr="007861F6">
              <w:t>[……] da</w:t>
            </w:r>
          </w:p>
          <w:p w14:paraId="7161231E" w14:textId="77777777" w:rsidR="007406B7" w:rsidRPr="007861F6" w:rsidRDefault="007861F6">
            <w:pPr>
              <w:pStyle w:val="P68B1DB1-Normal7"/>
              <w:tabs>
                <w:tab w:val="left" w:pos="2180"/>
              </w:tabs>
              <w:spacing w:after="0" w:line="240" w:lineRule="auto"/>
              <w:ind w:right="144"/>
              <w:jc w:val="both"/>
            </w:pPr>
            <w:r w:rsidRPr="007861F6">
              <w:t>[……] ne</w:t>
            </w:r>
          </w:p>
          <w:p w14:paraId="368D27F1" w14:textId="77777777" w:rsidR="007406B7" w:rsidRPr="007861F6" w:rsidRDefault="007406B7">
            <w:pPr>
              <w:tabs>
                <w:tab w:val="left" w:pos="2180"/>
              </w:tabs>
              <w:spacing w:after="0" w:line="240" w:lineRule="auto"/>
              <w:ind w:right="144"/>
              <w:jc w:val="both"/>
              <w:rPr>
                <w:rFonts w:eastAsia="Times New Roman" w:cstheme="minorHAnsi"/>
                <w:sz w:val="20"/>
              </w:rPr>
            </w:pPr>
          </w:p>
          <w:p w14:paraId="60420DB5" w14:textId="21B0D3AA" w:rsidR="007406B7" w:rsidRPr="007861F6" w:rsidRDefault="007861F6">
            <w:pPr>
              <w:pStyle w:val="P68B1DB1-Normal7"/>
              <w:tabs>
                <w:tab w:val="left" w:pos="2180"/>
              </w:tabs>
              <w:spacing w:after="0" w:line="240" w:lineRule="auto"/>
              <w:ind w:right="144"/>
              <w:jc w:val="both"/>
            </w:pPr>
            <w:r w:rsidRPr="007861F6">
              <w:t xml:space="preserve">Ako je odgovor „da”, treba li financijska institucija </w:t>
            </w:r>
            <w:proofErr w:type="spellStart"/>
            <w:r w:rsidRPr="007861F6">
              <w:t>reklasificirati</w:t>
            </w:r>
            <w:proofErr w:type="spellEnd"/>
            <w:r w:rsidRPr="007861F6">
              <w:t xml:space="preserve"> </w:t>
            </w:r>
            <w:proofErr w:type="spellStart"/>
            <w:r w:rsidR="00870B24">
              <w:t>potproj</w:t>
            </w:r>
            <w:r w:rsidRPr="007861F6">
              <w:t>ekt</w:t>
            </w:r>
            <w:proofErr w:type="spellEnd"/>
            <w:r w:rsidRPr="007861F6">
              <w:t xml:space="preserve"> na veću razinu rizika ili veću razinu utjecaja?</w:t>
            </w:r>
          </w:p>
          <w:p w14:paraId="6114CBB1" w14:textId="77777777" w:rsidR="007406B7" w:rsidRPr="007861F6" w:rsidRDefault="007861F6">
            <w:pPr>
              <w:pStyle w:val="P68B1DB1-Normal29"/>
              <w:spacing w:after="0" w:line="240" w:lineRule="auto"/>
              <w:ind w:right="144"/>
              <w:jc w:val="both"/>
            </w:pPr>
            <w:r w:rsidRPr="007861F6">
              <w:t>(označite s X)</w:t>
            </w:r>
          </w:p>
          <w:p w14:paraId="75D73790" w14:textId="77777777" w:rsidR="007406B7" w:rsidRPr="007861F6" w:rsidRDefault="007861F6">
            <w:pPr>
              <w:pStyle w:val="P68B1DB1-Normal7"/>
              <w:tabs>
                <w:tab w:val="left" w:pos="2180"/>
              </w:tabs>
              <w:spacing w:after="0" w:line="240" w:lineRule="auto"/>
              <w:ind w:right="144"/>
              <w:jc w:val="both"/>
            </w:pPr>
            <w:r w:rsidRPr="007861F6">
              <w:t>[……] da</w:t>
            </w:r>
          </w:p>
          <w:p w14:paraId="5C7B8F97" w14:textId="77777777" w:rsidR="007406B7" w:rsidRPr="007861F6" w:rsidRDefault="007861F6">
            <w:pPr>
              <w:pStyle w:val="P68B1DB1-Normal7"/>
              <w:tabs>
                <w:tab w:val="left" w:pos="2180"/>
              </w:tabs>
              <w:spacing w:after="0" w:line="240" w:lineRule="auto"/>
              <w:ind w:right="144"/>
              <w:jc w:val="both"/>
            </w:pPr>
            <w:r w:rsidRPr="007861F6">
              <w:t>[……] ne</w:t>
            </w:r>
          </w:p>
          <w:p w14:paraId="0B406C80" w14:textId="77777777" w:rsidR="007406B7" w:rsidRPr="007861F6" w:rsidRDefault="007406B7">
            <w:pPr>
              <w:tabs>
                <w:tab w:val="left" w:pos="2180"/>
              </w:tabs>
              <w:spacing w:after="0" w:line="240" w:lineRule="auto"/>
              <w:ind w:right="144"/>
              <w:jc w:val="both"/>
              <w:rPr>
                <w:rFonts w:eastAsia="Times New Roman" w:cstheme="minorHAnsi"/>
                <w:sz w:val="20"/>
              </w:rPr>
            </w:pPr>
          </w:p>
        </w:tc>
      </w:tr>
      <w:tr w:rsidR="007406B7" w:rsidRPr="007861F6" w14:paraId="53280C5D" w14:textId="77777777">
        <w:trPr>
          <w:trHeight w:val="340"/>
        </w:trPr>
        <w:tc>
          <w:tcPr>
            <w:tcW w:w="281" w:type="pct"/>
            <w:shd w:val="clear" w:color="auto" w:fill="auto"/>
          </w:tcPr>
          <w:p w14:paraId="29CE7962" w14:textId="77777777" w:rsidR="007406B7" w:rsidRPr="007861F6" w:rsidRDefault="007861F6">
            <w:pPr>
              <w:pStyle w:val="P68B1DB1-Normal7"/>
              <w:spacing w:after="0" w:line="276" w:lineRule="auto"/>
              <w:ind w:left="-647" w:right="-647" w:firstLine="791"/>
            </w:pPr>
            <w:r w:rsidRPr="007861F6">
              <w:t>17</w:t>
            </w:r>
          </w:p>
        </w:tc>
        <w:tc>
          <w:tcPr>
            <w:tcW w:w="4719" w:type="pct"/>
            <w:gridSpan w:val="3"/>
            <w:shd w:val="clear" w:color="auto" w:fill="auto"/>
          </w:tcPr>
          <w:p w14:paraId="71136CD4" w14:textId="77777777" w:rsidR="007406B7" w:rsidRPr="007861F6" w:rsidRDefault="007861F6">
            <w:pPr>
              <w:pStyle w:val="P68B1DB1-Normal7"/>
              <w:tabs>
                <w:tab w:val="left" w:pos="2180"/>
              </w:tabs>
              <w:spacing w:after="0" w:line="240" w:lineRule="auto"/>
              <w:ind w:right="144"/>
              <w:jc w:val="both"/>
            </w:pPr>
            <w:r w:rsidRPr="007861F6">
              <w:t>Ako su dostupne slike, umetnite ih ovdje.</w:t>
            </w:r>
          </w:p>
          <w:p w14:paraId="1143051E" w14:textId="77777777" w:rsidR="007406B7" w:rsidRPr="007861F6" w:rsidRDefault="007406B7">
            <w:pPr>
              <w:tabs>
                <w:tab w:val="left" w:pos="2180"/>
              </w:tabs>
              <w:spacing w:after="0" w:line="240" w:lineRule="auto"/>
              <w:ind w:right="144"/>
              <w:jc w:val="both"/>
              <w:rPr>
                <w:rFonts w:eastAsia="Times New Roman" w:cstheme="minorHAnsi"/>
                <w:sz w:val="20"/>
              </w:rPr>
            </w:pPr>
          </w:p>
        </w:tc>
      </w:tr>
    </w:tbl>
    <w:p w14:paraId="426F3C07" w14:textId="77777777" w:rsidR="007406B7" w:rsidRPr="007861F6" w:rsidRDefault="007406B7">
      <w:pPr>
        <w:spacing w:after="0" w:line="240" w:lineRule="auto"/>
        <w:jc w:val="both"/>
        <w:rPr>
          <w:rFonts w:eastAsia="Times New Roman" w:cstheme="minorHAnsi"/>
          <w:sz w:val="20"/>
        </w:rPr>
        <w:sectPr w:rsidR="007406B7" w:rsidRPr="007861F6" w:rsidSect="00661228">
          <w:pgSz w:w="12240" w:h="15840"/>
          <w:pgMar w:top="1440" w:right="1440" w:bottom="1440" w:left="1440" w:header="720" w:footer="720" w:gutter="0"/>
          <w:cols w:space="720"/>
          <w:docGrid w:linePitch="360"/>
        </w:sectPr>
      </w:pPr>
    </w:p>
    <w:p w14:paraId="405EB621" w14:textId="42F3FCA9" w:rsidR="007406B7" w:rsidRPr="007861F6" w:rsidRDefault="007861F6">
      <w:pPr>
        <w:pStyle w:val="P68B1DB1-Normal21"/>
        <w:spacing w:line="240" w:lineRule="auto"/>
        <w:outlineLvl w:val="1"/>
        <w:rPr>
          <w:i/>
        </w:rPr>
      </w:pPr>
      <w:bookmarkStart w:id="625" w:name="_Ref54254683"/>
      <w:bookmarkStart w:id="626" w:name="_Ref50421832"/>
      <w:bookmarkStart w:id="627" w:name="_Toc58247180"/>
      <w:bookmarkStart w:id="628" w:name="_Toc58235282"/>
      <w:bookmarkStart w:id="629" w:name="_Toc58235383"/>
      <w:bookmarkStart w:id="630" w:name="_Toc58235479"/>
      <w:bookmarkStart w:id="631" w:name="_Toc58235558"/>
      <w:bookmarkStart w:id="632" w:name="_Toc93052038"/>
      <w:r w:rsidRPr="007861F6">
        <w:lastRenderedPageBreak/>
        <w:t>Prilog B</w:t>
      </w:r>
      <w:bookmarkEnd w:id="625"/>
      <w:bookmarkEnd w:id="626"/>
      <w:r w:rsidRPr="007861F6">
        <w:t xml:space="preserve">. </w:t>
      </w:r>
      <w:bookmarkStart w:id="633" w:name="_Hlk81984642"/>
      <w:bookmarkEnd w:id="627"/>
      <w:bookmarkEnd w:id="628"/>
      <w:bookmarkEnd w:id="629"/>
      <w:bookmarkEnd w:id="630"/>
      <w:bookmarkEnd w:id="631"/>
      <w:r w:rsidRPr="007861F6">
        <w:t>Predložak Izvješća o ekološkom i društvenom praćenju za Svjetsku banku</w:t>
      </w:r>
      <w:bookmarkEnd w:id="632"/>
    </w:p>
    <w:bookmarkEnd w:id="633"/>
    <w:p w14:paraId="0C7DE4D0" w14:textId="77777777" w:rsidR="007406B7" w:rsidRPr="007861F6" w:rsidRDefault="007406B7">
      <w:pPr>
        <w:spacing w:after="0" w:line="240" w:lineRule="auto"/>
        <w:jc w:val="both"/>
        <w:rPr>
          <w:rFonts w:eastAsia="Times New Roman" w:cstheme="minorHAnsi"/>
          <w:sz w:val="20"/>
        </w:rPr>
      </w:pPr>
    </w:p>
    <w:p w14:paraId="54BFA45A" w14:textId="77777777" w:rsidR="007406B7" w:rsidRPr="007861F6" w:rsidRDefault="007406B7">
      <w:pPr>
        <w:spacing w:after="0" w:line="240" w:lineRule="auto"/>
        <w:jc w:val="both"/>
        <w:rPr>
          <w:rFonts w:eastAsia="Times New Roman" w:cstheme="minorHAnsi"/>
          <w:sz w:val="20"/>
        </w:rPr>
      </w:pPr>
    </w:p>
    <w:p w14:paraId="5710F1A7" w14:textId="1F362006" w:rsidR="007406B7" w:rsidRPr="007861F6" w:rsidRDefault="007861F6" w:rsidP="00057434">
      <w:pPr>
        <w:pStyle w:val="P68B1DB1-Normal31"/>
        <w:spacing w:after="0" w:line="240" w:lineRule="auto"/>
        <w:ind w:left="720"/>
        <w:jc w:val="center"/>
      </w:pPr>
      <w:r w:rsidRPr="007861F6">
        <w:t>Predložak IZ</w:t>
      </w:r>
      <w:r w:rsidR="00057434">
        <w:t>VJEŠĆA O EKOLOŠKOM I DRUŠTVENOM PRAĆENJU</w:t>
      </w:r>
    </w:p>
    <w:p w14:paraId="40136F28" w14:textId="0FD16CE0" w:rsidR="007406B7" w:rsidRPr="007861F6" w:rsidRDefault="007861F6">
      <w:pPr>
        <w:pStyle w:val="P68B1DB1-Normal31"/>
        <w:spacing w:after="0" w:line="240" w:lineRule="auto"/>
        <w:ind w:left="720"/>
        <w:jc w:val="center"/>
      </w:pPr>
      <w:r w:rsidRPr="007861F6">
        <w:t xml:space="preserve">(Korisnik </w:t>
      </w:r>
      <w:proofErr w:type="spellStart"/>
      <w:r w:rsidRPr="007861F6">
        <w:t>podzajma</w:t>
      </w:r>
      <w:proofErr w:type="spellEnd"/>
      <w:r w:rsidRPr="007861F6">
        <w:t xml:space="preserve"> popunjava za svaki </w:t>
      </w:r>
      <w:proofErr w:type="spellStart"/>
      <w:r w:rsidR="00870B24">
        <w:t>potproj</w:t>
      </w:r>
      <w:r w:rsidRPr="007861F6">
        <w:t>ekt</w:t>
      </w:r>
      <w:proofErr w:type="spellEnd"/>
      <w:r w:rsidRPr="007861F6">
        <w:t xml:space="preserve"> posebno; predložak se može prilagoditi za svaki pojedinačni slučaj)</w:t>
      </w:r>
    </w:p>
    <w:p w14:paraId="449C230E" w14:textId="77777777" w:rsidR="007406B7" w:rsidRPr="007861F6" w:rsidRDefault="007406B7">
      <w:pPr>
        <w:spacing w:after="0" w:line="240" w:lineRule="auto"/>
        <w:jc w:val="center"/>
        <w:rPr>
          <w:rFonts w:eastAsia="Times New Roman" w:cstheme="minorHAnsi"/>
          <w:b/>
          <w:sz w:val="20"/>
        </w:rPr>
      </w:pPr>
    </w:p>
    <w:p w14:paraId="34F99B8A" w14:textId="6A0EEC5D" w:rsidR="007406B7" w:rsidRPr="007861F6" w:rsidRDefault="007861F6">
      <w:pPr>
        <w:pStyle w:val="P68B1DB1-Normal21"/>
        <w:spacing w:after="0" w:line="240" w:lineRule="auto"/>
      </w:pPr>
      <w:r w:rsidRPr="007861F6">
        <w:t xml:space="preserve">Projekt: </w:t>
      </w:r>
    </w:p>
    <w:p w14:paraId="745285F2" w14:textId="54271A66" w:rsidR="007406B7" w:rsidRPr="007861F6" w:rsidRDefault="007861F6">
      <w:pPr>
        <w:pStyle w:val="P68B1DB1-Normal21"/>
        <w:spacing w:after="0" w:line="240" w:lineRule="auto"/>
      </w:pPr>
      <w:r w:rsidRPr="007861F6">
        <w:t xml:space="preserve">Ispunio (korisnik </w:t>
      </w:r>
      <w:proofErr w:type="spellStart"/>
      <w:r w:rsidRPr="007861F6">
        <w:t>podzajma</w:t>
      </w:r>
      <w:proofErr w:type="spellEnd"/>
      <w:r w:rsidRPr="007861F6">
        <w:t>):</w:t>
      </w:r>
    </w:p>
    <w:p w14:paraId="1CE98E4D" w14:textId="77777777" w:rsidR="007406B7" w:rsidRPr="007861F6" w:rsidRDefault="007861F6">
      <w:pPr>
        <w:pStyle w:val="P68B1DB1-Normal7"/>
        <w:spacing w:after="0" w:line="240" w:lineRule="auto"/>
      </w:pPr>
      <w:r w:rsidRPr="007861F6">
        <w:rPr>
          <w:b/>
        </w:rPr>
        <w:t xml:space="preserve">Izvješće obuhvaća razdoblje: </w:t>
      </w:r>
      <w:r w:rsidRPr="007861F6">
        <w:t>od ____________ do___________</w:t>
      </w:r>
    </w:p>
    <w:p w14:paraId="4704DD57" w14:textId="77777777" w:rsidR="007406B7" w:rsidRPr="007861F6" w:rsidRDefault="007861F6">
      <w:pPr>
        <w:pStyle w:val="P68B1DB1-Normal21"/>
        <w:spacing w:after="0" w:line="240" w:lineRule="auto"/>
      </w:pPr>
      <w:r w:rsidRPr="007861F6">
        <w:t>Datum izvješća:</w:t>
      </w:r>
    </w:p>
    <w:p w14:paraId="20AC2361" w14:textId="77777777" w:rsidR="007406B7" w:rsidRPr="007861F6" w:rsidRDefault="007406B7">
      <w:pPr>
        <w:spacing w:after="0" w:line="240" w:lineRule="auto"/>
        <w:rPr>
          <w:rFonts w:eastAsia="Times New Roman" w:cstheme="minorHAnsi"/>
          <w:sz w:val="20"/>
        </w:rPr>
      </w:pPr>
    </w:p>
    <w:tbl>
      <w:tblPr>
        <w:tblW w:w="5099"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46"/>
        <w:gridCol w:w="4129"/>
        <w:gridCol w:w="477"/>
        <w:gridCol w:w="4083"/>
      </w:tblGrid>
      <w:tr w:rsidR="007406B7" w:rsidRPr="007861F6" w14:paraId="5D998F9C" w14:textId="77777777">
        <w:trPr>
          <w:trHeight w:val="340"/>
        </w:trPr>
        <w:tc>
          <w:tcPr>
            <w:tcW w:w="5000" w:type="pct"/>
            <w:gridSpan w:val="4"/>
            <w:tcBorders>
              <w:top w:val="single" w:sz="4" w:space="0" w:color="BFBFBF"/>
              <w:left w:val="single" w:sz="4" w:space="0" w:color="BFBFBF"/>
              <w:bottom w:val="single" w:sz="4" w:space="0" w:color="BFBFBF"/>
              <w:right w:val="single" w:sz="4" w:space="0" w:color="BFBFBF"/>
            </w:tcBorders>
            <w:shd w:val="clear" w:color="auto" w:fill="auto"/>
          </w:tcPr>
          <w:p w14:paraId="06D612BD" w14:textId="77777777" w:rsidR="007406B7" w:rsidRPr="007861F6" w:rsidRDefault="007861F6">
            <w:pPr>
              <w:pStyle w:val="P68B1DB1-Normal31"/>
              <w:spacing w:after="0" w:line="240" w:lineRule="auto"/>
              <w:ind w:left="144" w:right="144"/>
              <w:jc w:val="both"/>
            </w:pPr>
            <w:r w:rsidRPr="007861F6">
              <w:t>I. DIO – STATUS PROJEKTA</w:t>
            </w:r>
          </w:p>
        </w:tc>
      </w:tr>
      <w:tr w:rsidR="007406B7" w:rsidRPr="007861F6" w14:paraId="7D8C4A95" w14:textId="77777777">
        <w:trPr>
          <w:trHeight w:val="340"/>
        </w:trPr>
        <w:tc>
          <w:tcPr>
            <w:tcW w:w="444" w:type="pct"/>
            <w:shd w:val="clear" w:color="auto" w:fill="auto"/>
          </w:tcPr>
          <w:p w14:paraId="6727414A" w14:textId="77777777" w:rsidR="007406B7" w:rsidRPr="007861F6" w:rsidRDefault="007861F6">
            <w:pPr>
              <w:pStyle w:val="P68B1DB1-Normal7"/>
              <w:spacing w:after="0" w:line="276" w:lineRule="auto"/>
              <w:ind w:left="144" w:right="144"/>
              <w:jc w:val="center"/>
            </w:pPr>
            <w:r w:rsidRPr="007861F6">
              <w:t>1</w:t>
            </w:r>
          </w:p>
        </w:tc>
        <w:tc>
          <w:tcPr>
            <w:tcW w:w="2165" w:type="pct"/>
            <w:shd w:val="clear" w:color="auto" w:fill="auto"/>
          </w:tcPr>
          <w:p w14:paraId="6800AA1E" w14:textId="782C3B1C" w:rsidR="007406B7" w:rsidRPr="007861F6" w:rsidRDefault="007861F6">
            <w:pPr>
              <w:pStyle w:val="P68B1DB1-Normal7"/>
              <w:spacing w:after="0" w:line="240" w:lineRule="auto"/>
              <w:ind w:right="144"/>
              <w:jc w:val="both"/>
            </w:pPr>
            <w:r w:rsidRPr="007861F6">
              <w:t xml:space="preserve">Naziv </w:t>
            </w:r>
            <w:proofErr w:type="spellStart"/>
            <w:r w:rsidR="00870B24">
              <w:t>potproj</w:t>
            </w:r>
            <w:r w:rsidRPr="007861F6">
              <w:t>ekta</w:t>
            </w:r>
            <w:proofErr w:type="spellEnd"/>
            <w:r w:rsidRPr="007861F6">
              <w:t>:</w:t>
            </w:r>
          </w:p>
        </w:tc>
        <w:tc>
          <w:tcPr>
            <w:tcW w:w="250" w:type="pct"/>
            <w:shd w:val="clear" w:color="auto" w:fill="auto"/>
          </w:tcPr>
          <w:p w14:paraId="7C8B32DC" w14:textId="77777777" w:rsidR="007406B7" w:rsidRPr="007861F6" w:rsidRDefault="007861F6">
            <w:pPr>
              <w:pStyle w:val="P68B1DB1-Normal7"/>
              <w:spacing w:after="0" w:line="240" w:lineRule="auto"/>
              <w:ind w:right="144"/>
              <w:jc w:val="center"/>
            </w:pPr>
            <w:r w:rsidRPr="007861F6">
              <w:t>2</w:t>
            </w:r>
          </w:p>
        </w:tc>
        <w:tc>
          <w:tcPr>
            <w:tcW w:w="2141" w:type="pct"/>
            <w:shd w:val="clear" w:color="auto" w:fill="auto"/>
          </w:tcPr>
          <w:p w14:paraId="032B2CB1" w14:textId="04CAB4BB" w:rsidR="007406B7" w:rsidRPr="007861F6" w:rsidRDefault="007861F6">
            <w:pPr>
              <w:pStyle w:val="P68B1DB1-Normal7"/>
              <w:spacing w:after="0" w:line="240" w:lineRule="auto"/>
              <w:ind w:right="144"/>
              <w:jc w:val="both"/>
            </w:pPr>
            <w:r w:rsidRPr="007861F6">
              <w:t xml:space="preserve">Lokacija </w:t>
            </w:r>
            <w:proofErr w:type="spellStart"/>
            <w:r w:rsidR="00870B24">
              <w:t>potproj</w:t>
            </w:r>
            <w:r w:rsidRPr="007861F6">
              <w:t>ekta</w:t>
            </w:r>
            <w:proofErr w:type="spellEnd"/>
            <w:r w:rsidRPr="007861F6">
              <w:t>:</w:t>
            </w:r>
          </w:p>
          <w:p w14:paraId="2A5E4510" w14:textId="77777777" w:rsidR="007406B7" w:rsidRPr="007861F6" w:rsidRDefault="007861F6">
            <w:pPr>
              <w:pStyle w:val="P68B1DB1-Normal30"/>
              <w:spacing w:after="0" w:line="240" w:lineRule="auto"/>
              <w:ind w:right="144"/>
              <w:jc w:val="both"/>
            </w:pPr>
            <w:r w:rsidRPr="007861F6">
              <w:t>(općina/grad, kanton, entitet)</w:t>
            </w:r>
          </w:p>
        </w:tc>
      </w:tr>
      <w:tr w:rsidR="007406B7" w:rsidRPr="007861F6" w14:paraId="00556167" w14:textId="77777777">
        <w:trPr>
          <w:trHeight w:val="340"/>
        </w:trPr>
        <w:tc>
          <w:tcPr>
            <w:tcW w:w="444" w:type="pct"/>
            <w:shd w:val="clear" w:color="auto" w:fill="auto"/>
          </w:tcPr>
          <w:p w14:paraId="0A1629D2" w14:textId="77777777" w:rsidR="007406B7" w:rsidRPr="007861F6" w:rsidRDefault="007861F6">
            <w:pPr>
              <w:pStyle w:val="P68B1DB1-Normal7"/>
              <w:spacing w:after="0" w:line="276" w:lineRule="auto"/>
              <w:ind w:left="144" w:right="144"/>
              <w:jc w:val="center"/>
            </w:pPr>
            <w:r w:rsidRPr="007861F6">
              <w:t>3</w:t>
            </w:r>
          </w:p>
        </w:tc>
        <w:tc>
          <w:tcPr>
            <w:tcW w:w="4556" w:type="pct"/>
            <w:gridSpan w:val="3"/>
            <w:shd w:val="clear" w:color="auto" w:fill="auto"/>
          </w:tcPr>
          <w:p w14:paraId="0F4F2227" w14:textId="77777777" w:rsidR="007406B7" w:rsidRPr="007861F6" w:rsidRDefault="007861F6">
            <w:pPr>
              <w:pStyle w:val="P68B1DB1-Normal7"/>
              <w:spacing w:after="0" w:line="240" w:lineRule="auto"/>
              <w:ind w:right="144"/>
              <w:jc w:val="both"/>
            </w:pPr>
            <w:r w:rsidRPr="007861F6">
              <w:t>Navedite pojedince u poduzeću koji su odgovorni za ekološki i društveni učinak i navedite njihove kontaktne podatke (ime i prezime, adresa e-pošte, telefon).</w:t>
            </w:r>
          </w:p>
          <w:p w14:paraId="69DDE2DE" w14:textId="77777777" w:rsidR="007406B7" w:rsidRPr="007861F6" w:rsidRDefault="007406B7">
            <w:pPr>
              <w:spacing w:after="0" w:line="240" w:lineRule="auto"/>
              <w:ind w:right="144"/>
              <w:jc w:val="both"/>
              <w:rPr>
                <w:rFonts w:eastAsia="Times New Roman" w:cstheme="minorHAnsi"/>
                <w:sz w:val="20"/>
              </w:rPr>
            </w:pPr>
          </w:p>
        </w:tc>
      </w:tr>
      <w:tr w:rsidR="007406B7" w:rsidRPr="007861F6" w14:paraId="029D2AA8" w14:textId="77777777">
        <w:trPr>
          <w:trHeight w:val="340"/>
        </w:trPr>
        <w:tc>
          <w:tcPr>
            <w:tcW w:w="444" w:type="pct"/>
            <w:shd w:val="clear" w:color="auto" w:fill="auto"/>
          </w:tcPr>
          <w:p w14:paraId="66865E78" w14:textId="77777777" w:rsidR="007406B7" w:rsidRPr="007861F6" w:rsidRDefault="007861F6">
            <w:pPr>
              <w:pStyle w:val="P68B1DB1-Normal7"/>
              <w:spacing w:after="0" w:line="276" w:lineRule="auto"/>
              <w:ind w:left="144" w:right="144"/>
              <w:jc w:val="center"/>
            </w:pPr>
            <w:r w:rsidRPr="007861F6">
              <w:t>4</w:t>
            </w:r>
          </w:p>
        </w:tc>
        <w:tc>
          <w:tcPr>
            <w:tcW w:w="4556" w:type="pct"/>
            <w:gridSpan w:val="3"/>
            <w:shd w:val="clear" w:color="auto" w:fill="auto"/>
          </w:tcPr>
          <w:p w14:paraId="4BE30852" w14:textId="3AD54C5E" w:rsidR="007406B7" w:rsidRPr="007861F6" w:rsidRDefault="007861F6">
            <w:pPr>
              <w:pStyle w:val="P68B1DB1-Normal7"/>
              <w:spacing w:after="0" w:line="240" w:lineRule="auto"/>
              <w:ind w:right="144"/>
              <w:jc w:val="both"/>
            </w:pPr>
            <w:r w:rsidRPr="007861F6">
              <w:t xml:space="preserve">Navedite kratak opis </w:t>
            </w:r>
            <w:proofErr w:type="spellStart"/>
            <w:r w:rsidR="00870B24">
              <w:t>potproj</w:t>
            </w:r>
            <w:r w:rsidRPr="007861F6">
              <w:t>ekta</w:t>
            </w:r>
            <w:proofErr w:type="spellEnd"/>
            <w:r w:rsidRPr="007861F6">
              <w:t xml:space="preserve"> u odnosu na sva nova događanja u vezi s poslovanjem </w:t>
            </w:r>
            <w:proofErr w:type="spellStart"/>
            <w:r w:rsidR="00870B24">
              <w:t>potproj</w:t>
            </w:r>
            <w:r w:rsidRPr="007861F6">
              <w:t>ekta</w:t>
            </w:r>
            <w:proofErr w:type="spellEnd"/>
            <w:r w:rsidRPr="007861F6">
              <w:t xml:space="preserve"> tijekom izvještajnog razdoblja.</w:t>
            </w:r>
          </w:p>
          <w:p w14:paraId="5FC31B23" w14:textId="77777777" w:rsidR="007406B7" w:rsidRPr="007861F6" w:rsidRDefault="007406B7">
            <w:pPr>
              <w:spacing w:after="0" w:line="240" w:lineRule="auto"/>
              <w:ind w:right="144"/>
              <w:jc w:val="both"/>
              <w:rPr>
                <w:rFonts w:eastAsia="Times New Roman" w:cstheme="minorHAnsi"/>
                <w:sz w:val="20"/>
              </w:rPr>
            </w:pPr>
          </w:p>
          <w:p w14:paraId="5AF4F663" w14:textId="77777777" w:rsidR="007406B7" w:rsidRPr="007861F6" w:rsidRDefault="007406B7">
            <w:pPr>
              <w:spacing w:after="0" w:line="240" w:lineRule="auto"/>
              <w:ind w:right="144"/>
              <w:jc w:val="both"/>
              <w:rPr>
                <w:rFonts w:eastAsia="Times New Roman" w:cstheme="minorHAnsi"/>
                <w:sz w:val="20"/>
              </w:rPr>
            </w:pPr>
          </w:p>
        </w:tc>
      </w:tr>
      <w:tr w:rsidR="007406B7" w:rsidRPr="007861F6" w14:paraId="00ECB987" w14:textId="77777777">
        <w:trPr>
          <w:trHeight w:val="340"/>
        </w:trPr>
        <w:tc>
          <w:tcPr>
            <w:tcW w:w="5000" w:type="pct"/>
            <w:gridSpan w:val="4"/>
            <w:shd w:val="clear" w:color="auto" w:fill="auto"/>
          </w:tcPr>
          <w:p w14:paraId="627A17B7" w14:textId="7323447A" w:rsidR="007406B7" w:rsidRPr="007861F6" w:rsidRDefault="007861F6">
            <w:pPr>
              <w:pStyle w:val="P68B1DB1-Normal31"/>
              <w:spacing w:after="0" w:line="240" w:lineRule="auto"/>
              <w:ind w:right="144"/>
              <w:jc w:val="both"/>
            </w:pPr>
            <w:r w:rsidRPr="007861F6">
              <w:t>II. DIO – UPRAVLJANJE OKOLIŠEM</w:t>
            </w:r>
          </w:p>
        </w:tc>
      </w:tr>
      <w:tr w:rsidR="007406B7" w:rsidRPr="007861F6" w14:paraId="44992FA0" w14:textId="77777777">
        <w:trPr>
          <w:trHeight w:val="340"/>
        </w:trPr>
        <w:tc>
          <w:tcPr>
            <w:tcW w:w="444" w:type="pct"/>
            <w:shd w:val="clear" w:color="auto" w:fill="auto"/>
          </w:tcPr>
          <w:p w14:paraId="149625B2" w14:textId="77777777" w:rsidR="007406B7" w:rsidRPr="007861F6" w:rsidRDefault="007861F6">
            <w:pPr>
              <w:pStyle w:val="P68B1DB1-Normal7"/>
              <w:spacing w:after="0" w:line="276" w:lineRule="auto"/>
              <w:ind w:left="144" w:right="144"/>
              <w:jc w:val="center"/>
            </w:pPr>
            <w:r w:rsidRPr="007861F6">
              <w:t>5</w:t>
            </w:r>
          </w:p>
        </w:tc>
        <w:tc>
          <w:tcPr>
            <w:tcW w:w="4556" w:type="pct"/>
            <w:gridSpan w:val="3"/>
            <w:shd w:val="clear" w:color="auto" w:fill="auto"/>
          </w:tcPr>
          <w:p w14:paraId="5F30D33D" w14:textId="77777777" w:rsidR="007406B7" w:rsidRPr="007861F6" w:rsidRDefault="007861F6">
            <w:pPr>
              <w:pStyle w:val="P68B1DB1-Normal7"/>
              <w:spacing w:after="0" w:line="240" w:lineRule="auto"/>
              <w:ind w:right="144"/>
              <w:jc w:val="both"/>
            </w:pPr>
            <w:r w:rsidRPr="007861F6">
              <w:t>Jesu li se tijekom izvještajnog razdoblja dogodili utjecaji na okoliš koje je potrebno prijaviti?</w:t>
            </w:r>
          </w:p>
          <w:p w14:paraId="6F24ABA1" w14:textId="77777777" w:rsidR="007406B7" w:rsidRPr="007861F6" w:rsidRDefault="007861F6">
            <w:pPr>
              <w:pStyle w:val="P68B1DB1-Normal29"/>
              <w:spacing w:after="0" w:line="240" w:lineRule="auto"/>
              <w:ind w:right="144"/>
              <w:jc w:val="both"/>
            </w:pPr>
            <w:r w:rsidRPr="007861F6">
              <w:t>(označite s X)</w:t>
            </w:r>
          </w:p>
          <w:p w14:paraId="6CD92730" w14:textId="77777777" w:rsidR="007406B7" w:rsidRPr="007861F6" w:rsidRDefault="007861F6">
            <w:pPr>
              <w:pStyle w:val="P68B1DB1-Normal7"/>
              <w:spacing w:after="0" w:line="240" w:lineRule="auto"/>
              <w:ind w:right="144"/>
              <w:jc w:val="both"/>
            </w:pPr>
            <w:r w:rsidRPr="007861F6">
              <w:t>[……] da</w:t>
            </w:r>
          </w:p>
          <w:p w14:paraId="61C14543" w14:textId="77777777" w:rsidR="007406B7" w:rsidRPr="007861F6" w:rsidRDefault="007861F6">
            <w:pPr>
              <w:pStyle w:val="P68B1DB1-Normal7"/>
              <w:spacing w:after="0" w:line="240" w:lineRule="auto"/>
              <w:ind w:right="144"/>
              <w:jc w:val="both"/>
            </w:pPr>
            <w:r w:rsidRPr="007861F6">
              <w:t>[……] ne</w:t>
            </w:r>
          </w:p>
          <w:p w14:paraId="4E8AF9AD" w14:textId="77777777" w:rsidR="007406B7" w:rsidRPr="007861F6" w:rsidRDefault="007861F6">
            <w:pPr>
              <w:pStyle w:val="P68B1DB1-Normal7"/>
              <w:spacing w:after="0" w:line="240" w:lineRule="auto"/>
              <w:ind w:right="144"/>
              <w:jc w:val="both"/>
            </w:pPr>
            <w:r w:rsidRPr="007861F6">
              <w:t>Ako je odgovor „da”, navedite sažetak svih utjecaja na okoliš koje je potrebno prijaviti.</w:t>
            </w:r>
          </w:p>
        </w:tc>
      </w:tr>
      <w:tr w:rsidR="007406B7" w:rsidRPr="007861F6" w14:paraId="42DE7564" w14:textId="77777777">
        <w:trPr>
          <w:trHeight w:val="340"/>
        </w:trPr>
        <w:tc>
          <w:tcPr>
            <w:tcW w:w="444" w:type="pct"/>
            <w:shd w:val="clear" w:color="auto" w:fill="auto"/>
          </w:tcPr>
          <w:p w14:paraId="43C4D56E" w14:textId="77777777" w:rsidR="007406B7" w:rsidRPr="007861F6" w:rsidRDefault="007861F6">
            <w:pPr>
              <w:pStyle w:val="P68B1DB1-Normal7"/>
              <w:spacing w:after="0" w:line="276" w:lineRule="auto"/>
              <w:ind w:left="144" w:right="144"/>
              <w:jc w:val="center"/>
            </w:pPr>
            <w:r w:rsidRPr="007861F6">
              <w:t>6</w:t>
            </w:r>
          </w:p>
        </w:tc>
        <w:tc>
          <w:tcPr>
            <w:tcW w:w="4556" w:type="pct"/>
            <w:gridSpan w:val="3"/>
            <w:shd w:val="clear" w:color="auto" w:fill="auto"/>
          </w:tcPr>
          <w:p w14:paraId="713CC1A9" w14:textId="72D29FB8" w:rsidR="007406B7" w:rsidRPr="007861F6" w:rsidRDefault="007861F6">
            <w:pPr>
              <w:pStyle w:val="P68B1DB1-Normal7"/>
              <w:spacing w:after="0" w:line="240" w:lineRule="auto"/>
              <w:ind w:right="144"/>
              <w:jc w:val="both"/>
            </w:pPr>
            <w:r w:rsidRPr="007861F6">
              <w:t>Navedite sve poteškoće i/ili ograničenja ili nesukladnosti u vezi s provedbom mjera ublažavanja utjecaja na okoliš definiranih nacionalnim zakonodavstvom.</w:t>
            </w:r>
          </w:p>
        </w:tc>
      </w:tr>
      <w:tr w:rsidR="007406B7" w:rsidRPr="007861F6" w14:paraId="30B9F4E4" w14:textId="77777777">
        <w:trPr>
          <w:trHeight w:val="340"/>
        </w:trPr>
        <w:tc>
          <w:tcPr>
            <w:tcW w:w="444" w:type="pct"/>
            <w:shd w:val="clear" w:color="auto" w:fill="auto"/>
          </w:tcPr>
          <w:p w14:paraId="43B9B0D5" w14:textId="49ED01F6" w:rsidR="007406B7" w:rsidRPr="007861F6" w:rsidRDefault="007861F6">
            <w:pPr>
              <w:pStyle w:val="P68B1DB1-Normal7"/>
              <w:spacing w:after="0" w:line="276" w:lineRule="auto"/>
              <w:ind w:left="144" w:right="144"/>
              <w:jc w:val="center"/>
            </w:pPr>
            <w:r w:rsidRPr="007861F6">
              <w:t>7</w:t>
            </w:r>
          </w:p>
        </w:tc>
        <w:tc>
          <w:tcPr>
            <w:tcW w:w="4556" w:type="pct"/>
            <w:gridSpan w:val="3"/>
            <w:shd w:val="clear" w:color="auto" w:fill="auto"/>
          </w:tcPr>
          <w:p w14:paraId="53FB9FE0" w14:textId="2A494096" w:rsidR="007406B7" w:rsidRPr="007861F6" w:rsidRDefault="007861F6">
            <w:pPr>
              <w:pStyle w:val="P68B1DB1-Normal7"/>
              <w:spacing w:after="0" w:line="240" w:lineRule="auto"/>
              <w:ind w:right="144"/>
              <w:jc w:val="both"/>
            </w:pPr>
            <w:r w:rsidRPr="007861F6">
              <w:t xml:space="preserve">Je li neka od dozvola (ekološka, vodna, koncesijska itd.) istekla i je li pravovremeno obnovljena? </w:t>
            </w:r>
          </w:p>
          <w:p w14:paraId="28B2ED20" w14:textId="77777777" w:rsidR="007406B7" w:rsidRPr="007861F6" w:rsidRDefault="007861F6">
            <w:pPr>
              <w:pStyle w:val="P68B1DB1-Normal7"/>
              <w:spacing w:after="0" w:line="240" w:lineRule="auto"/>
              <w:ind w:right="144"/>
              <w:jc w:val="both"/>
            </w:pPr>
            <w:r w:rsidRPr="007861F6">
              <w:t>[……] da</w:t>
            </w:r>
          </w:p>
          <w:p w14:paraId="46FABB4D" w14:textId="0D6286F0" w:rsidR="007406B7" w:rsidRPr="007861F6" w:rsidRDefault="007861F6">
            <w:pPr>
              <w:pStyle w:val="P68B1DB1-Normal7"/>
              <w:spacing w:after="0" w:line="240" w:lineRule="auto"/>
              <w:ind w:right="144"/>
              <w:jc w:val="both"/>
            </w:pPr>
            <w:r w:rsidRPr="007861F6">
              <w:t>[……] ne</w:t>
            </w:r>
          </w:p>
          <w:p w14:paraId="17DF5DFC" w14:textId="0D954571" w:rsidR="007406B7" w:rsidRPr="007861F6" w:rsidRDefault="007861F6">
            <w:pPr>
              <w:pStyle w:val="P68B1DB1-Normal7"/>
              <w:spacing w:after="0" w:line="240" w:lineRule="auto"/>
              <w:ind w:right="144"/>
              <w:jc w:val="both"/>
            </w:pPr>
            <w:r w:rsidRPr="007861F6">
              <w:t>[……] n. p.</w:t>
            </w:r>
          </w:p>
          <w:p w14:paraId="45C1A3E9" w14:textId="307BFF24" w:rsidR="007406B7" w:rsidRPr="007861F6" w:rsidRDefault="007861F6">
            <w:pPr>
              <w:pStyle w:val="P68B1DB1-Normal7"/>
              <w:spacing w:after="0" w:line="240" w:lineRule="auto"/>
              <w:ind w:right="144"/>
              <w:jc w:val="both"/>
            </w:pPr>
            <w:r w:rsidRPr="007861F6">
              <w:t xml:space="preserve">Ako je odgovor „da”, navedite pojedinosti. </w:t>
            </w:r>
          </w:p>
        </w:tc>
      </w:tr>
      <w:tr w:rsidR="007406B7" w:rsidRPr="007861F6" w14:paraId="14B04AEE" w14:textId="77777777">
        <w:trPr>
          <w:trHeight w:val="340"/>
        </w:trPr>
        <w:tc>
          <w:tcPr>
            <w:tcW w:w="444" w:type="pct"/>
            <w:shd w:val="clear" w:color="auto" w:fill="auto"/>
          </w:tcPr>
          <w:p w14:paraId="6B4A670D" w14:textId="57FDB23A" w:rsidR="007406B7" w:rsidRPr="007861F6" w:rsidRDefault="007861F6">
            <w:pPr>
              <w:pStyle w:val="P68B1DB1-Normal7"/>
              <w:spacing w:after="0" w:line="276" w:lineRule="auto"/>
              <w:ind w:left="144" w:right="144"/>
              <w:jc w:val="center"/>
            </w:pPr>
            <w:r w:rsidRPr="007861F6">
              <w:t>8</w:t>
            </w:r>
          </w:p>
        </w:tc>
        <w:tc>
          <w:tcPr>
            <w:tcW w:w="4556" w:type="pct"/>
            <w:gridSpan w:val="3"/>
            <w:shd w:val="clear" w:color="auto" w:fill="auto"/>
          </w:tcPr>
          <w:p w14:paraId="206042E1" w14:textId="4E66E47C" w:rsidR="007406B7" w:rsidRPr="007861F6" w:rsidRDefault="007861F6">
            <w:pPr>
              <w:pStyle w:val="P68B1DB1-Normal7"/>
              <w:spacing w:after="0" w:line="240" w:lineRule="auto"/>
              <w:ind w:right="144"/>
              <w:jc w:val="both"/>
            </w:pPr>
            <w:r w:rsidRPr="007861F6">
              <w:t xml:space="preserve">Je li </w:t>
            </w:r>
            <w:proofErr w:type="spellStart"/>
            <w:r w:rsidR="00870B24">
              <w:t>potproj</w:t>
            </w:r>
            <w:r w:rsidRPr="007861F6">
              <w:t>ekt</w:t>
            </w:r>
            <w:proofErr w:type="spellEnd"/>
            <w:r w:rsidRPr="007861F6">
              <w:t xml:space="preserve"> bio podvrgnut ekološkom, radnom, sanitarnom, građevinskom ili drugom inspekcijskom nadzoru?</w:t>
            </w:r>
          </w:p>
          <w:p w14:paraId="27F26D9C" w14:textId="77777777" w:rsidR="007406B7" w:rsidRPr="007861F6" w:rsidRDefault="007861F6">
            <w:pPr>
              <w:pStyle w:val="P68B1DB1-Normal29"/>
              <w:spacing w:after="0" w:line="240" w:lineRule="auto"/>
              <w:ind w:right="144"/>
              <w:jc w:val="both"/>
            </w:pPr>
            <w:r w:rsidRPr="007861F6">
              <w:t>(označite s X)</w:t>
            </w:r>
          </w:p>
          <w:p w14:paraId="1A63B22C" w14:textId="77777777" w:rsidR="007406B7" w:rsidRPr="007861F6" w:rsidRDefault="007861F6">
            <w:pPr>
              <w:pStyle w:val="P68B1DB1-Normal7"/>
              <w:spacing w:after="0" w:line="240" w:lineRule="auto"/>
              <w:ind w:right="144"/>
              <w:jc w:val="both"/>
            </w:pPr>
            <w:r w:rsidRPr="007861F6">
              <w:t>[……] da</w:t>
            </w:r>
          </w:p>
          <w:p w14:paraId="7DB6F3CF" w14:textId="77777777" w:rsidR="007406B7" w:rsidRPr="007861F6" w:rsidRDefault="007861F6">
            <w:pPr>
              <w:pStyle w:val="P68B1DB1-Normal7"/>
              <w:spacing w:after="0" w:line="240" w:lineRule="auto"/>
              <w:ind w:right="144"/>
              <w:jc w:val="both"/>
            </w:pPr>
            <w:r w:rsidRPr="007861F6">
              <w:t>[……] ne</w:t>
            </w:r>
          </w:p>
          <w:p w14:paraId="6EB44462" w14:textId="4F917D25" w:rsidR="007406B7" w:rsidRPr="007861F6" w:rsidRDefault="007861F6">
            <w:pPr>
              <w:pStyle w:val="P68B1DB1-Normal7"/>
              <w:spacing w:after="0" w:line="240" w:lineRule="auto"/>
              <w:ind w:right="144"/>
              <w:jc w:val="both"/>
            </w:pPr>
            <w:r w:rsidRPr="007861F6">
              <w:t>Ako je odgovor „da”, navedite (i) zaključak inspekcije, (ii) ako su zaključak/nalazi negativni, navedite pojedinosti i izvješća o nalazima inspekcije i propisanim korektivnim mjerama tijekom izvještajnog razdoblja.</w:t>
            </w:r>
          </w:p>
        </w:tc>
      </w:tr>
      <w:tr w:rsidR="007406B7" w:rsidRPr="007861F6" w14:paraId="47658BC9" w14:textId="77777777">
        <w:trPr>
          <w:trHeight w:val="340"/>
        </w:trPr>
        <w:tc>
          <w:tcPr>
            <w:tcW w:w="5000" w:type="pct"/>
            <w:gridSpan w:val="4"/>
            <w:shd w:val="clear" w:color="auto" w:fill="auto"/>
          </w:tcPr>
          <w:p w14:paraId="4A375285" w14:textId="77777777" w:rsidR="007406B7" w:rsidRPr="007861F6" w:rsidRDefault="007861F6">
            <w:pPr>
              <w:pStyle w:val="P68B1DB1-Normal31"/>
              <w:spacing w:after="0" w:line="240" w:lineRule="auto"/>
              <w:ind w:right="144"/>
              <w:jc w:val="both"/>
            </w:pPr>
            <w:r w:rsidRPr="007861F6">
              <w:t>III. DIO – DRUŠTVENO UPRAVLJANJE</w:t>
            </w:r>
          </w:p>
        </w:tc>
      </w:tr>
      <w:tr w:rsidR="007406B7" w:rsidRPr="007861F6" w14:paraId="1D2B183A" w14:textId="77777777">
        <w:trPr>
          <w:trHeight w:val="340"/>
        </w:trPr>
        <w:tc>
          <w:tcPr>
            <w:tcW w:w="444" w:type="pct"/>
            <w:shd w:val="clear" w:color="auto" w:fill="auto"/>
          </w:tcPr>
          <w:p w14:paraId="1DB08533" w14:textId="562AB408" w:rsidR="007406B7" w:rsidRPr="007861F6" w:rsidRDefault="007861F6">
            <w:pPr>
              <w:pStyle w:val="P68B1DB1-Normal7"/>
              <w:spacing w:after="0" w:line="276" w:lineRule="auto"/>
              <w:ind w:left="144" w:right="144"/>
              <w:jc w:val="center"/>
            </w:pPr>
            <w:r w:rsidRPr="007861F6">
              <w:t>9</w:t>
            </w:r>
          </w:p>
        </w:tc>
        <w:tc>
          <w:tcPr>
            <w:tcW w:w="4556" w:type="pct"/>
            <w:gridSpan w:val="3"/>
            <w:shd w:val="clear" w:color="auto" w:fill="auto"/>
          </w:tcPr>
          <w:p w14:paraId="17F2AD94" w14:textId="77777777" w:rsidR="007406B7" w:rsidRPr="007861F6" w:rsidRDefault="007861F6">
            <w:pPr>
              <w:pStyle w:val="P68B1DB1-Normal7"/>
              <w:spacing w:after="0" w:line="240" w:lineRule="auto"/>
              <w:ind w:right="144"/>
              <w:jc w:val="both"/>
            </w:pPr>
            <w:r w:rsidRPr="007861F6">
              <w:t>Je li poduzeće promijenilo/ažuriralo kadrovsku politiku i procedure tijekom izvještajnog razdoblja?</w:t>
            </w:r>
          </w:p>
          <w:p w14:paraId="53F9B525" w14:textId="77777777" w:rsidR="007406B7" w:rsidRPr="007861F6" w:rsidRDefault="007861F6">
            <w:pPr>
              <w:pStyle w:val="P68B1DB1-Normal29"/>
              <w:spacing w:after="0" w:line="240" w:lineRule="auto"/>
              <w:ind w:right="144"/>
              <w:jc w:val="both"/>
            </w:pPr>
            <w:r w:rsidRPr="007861F6">
              <w:t>(označite s X)</w:t>
            </w:r>
          </w:p>
          <w:p w14:paraId="2DA736FE" w14:textId="77777777" w:rsidR="007406B7" w:rsidRPr="007861F6" w:rsidRDefault="007861F6">
            <w:pPr>
              <w:pStyle w:val="P68B1DB1-Normal7"/>
              <w:spacing w:after="0" w:line="240" w:lineRule="auto"/>
              <w:ind w:right="144"/>
              <w:jc w:val="both"/>
            </w:pPr>
            <w:r w:rsidRPr="007861F6">
              <w:t>[……] da</w:t>
            </w:r>
          </w:p>
          <w:p w14:paraId="02F56CFE" w14:textId="77777777" w:rsidR="007406B7" w:rsidRPr="007861F6" w:rsidRDefault="007861F6">
            <w:pPr>
              <w:pStyle w:val="P68B1DB1-Normal7"/>
              <w:spacing w:after="0" w:line="240" w:lineRule="auto"/>
              <w:ind w:right="144"/>
              <w:jc w:val="both"/>
            </w:pPr>
            <w:r w:rsidRPr="007861F6">
              <w:t>[……] ne</w:t>
            </w:r>
          </w:p>
          <w:p w14:paraId="1C630107" w14:textId="77777777" w:rsidR="007406B7" w:rsidRPr="007861F6" w:rsidRDefault="007861F6">
            <w:pPr>
              <w:pStyle w:val="P68B1DB1-Normal7"/>
              <w:spacing w:after="0" w:line="240" w:lineRule="auto"/>
              <w:ind w:right="144"/>
              <w:jc w:val="both"/>
            </w:pPr>
            <w:r w:rsidRPr="007861F6">
              <w:t>Ako je odgovor „da”, navedite pojedinosti.</w:t>
            </w:r>
          </w:p>
        </w:tc>
      </w:tr>
      <w:tr w:rsidR="007406B7" w:rsidRPr="007861F6" w14:paraId="30A2596A" w14:textId="77777777">
        <w:trPr>
          <w:trHeight w:val="340"/>
        </w:trPr>
        <w:tc>
          <w:tcPr>
            <w:tcW w:w="444" w:type="pct"/>
            <w:shd w:val="clear" w:color="auto" w:fill="auto"/>
          </w:tcPr>
          <w:p w14:paraId="194D39C5" w14:textId="1A5ED286" w:rsidR="007406B7" w:rsidRPr="007861F6" w:rsidRDefault="007861F6">
            <w:pPr>
              <w:pStyle w:val="P68B1DB1-Normal7"/>
              <w:spacing w:after="0" w:line="276" w:lineRule="auto"/>
              <w:ind w:left="-647" w:right="-647" w:firstLine="791"/>
            </w:pPr>
            <w:r w:rsidRPr="007861F6">
              <w:lastRenderedPageBreak/>
              <w:t>10</w:t>
            </w:r>
          </w:p>
        </w:tc>
        <w:tc>
          <w:tcPr>
            <w:tcW w:w="4556" w:type="pct"/>
            <w:gridSpan w:val="3"/>
            <w:shd w:val="clear" w:color="auto" w:fill="auto"/>
          </w:tcPr>
          <w:p w14:paraId="42AE0618" w14:textId="77777777" w:rsidR="007406B7" w:rsidRPr="007861F6" w:rsidRDefault="007861F6">
            <w:pPr>
              <w:pStyle w:val="P68B1DB1-Normal7"/>
              <w:spacing w:after="0" w:line="240" w:lineRule="auto"/>
              <w:ind w:right="144"/>
              <w:jc w:val="both"/>
            </w:pPr>
            <w:r w:rsidRPr="007861F6">
              <w:t>Opišite glavne promjene provedene u vezi sa zaštitom na radu tijekom izvještajnog razdoblja (npr. identifikacija opasnosti, revizija postupaka upravljanja zaštitom zdravlja na radu itd.)</w:t>
            </w:r>
          </w:p>
          <w:p w14:paraId="292CA428" w14:textId="77777777" w:rsidR="007406B7" w:rsidRPr="007861F6" w:rsidRDefault="007406B7">
            <w:pPr>
              <w:spacing w:after="0" w:line="240" w:lineRule="auto"/>
              <w:ind w:right="144"/>
              <w:jc w:val="both"/>
              <w:rPr>
                <w:rFonts w:eastAsia="Times New Roman" w:cstheme="minorHAnsi"/>
                <w:sz w:val="20"/>
              </w:rPr>
            </w:pPr>
          </w:p>
        </w:tc>
      </w:tr>
      <w:tr w:rsidR="007406B7" w:rsidRPr="007861F6" w14:paraId="00458F02" w14:textId="77777777">
        <w:trPr>
          <w:trHeight w:val="340"/>
        </w:trPr>
        <w:tc>
          <w:tcPr>
            <w:tcW w:w="444" w:type="pct"/>
            <w:shd w:val="clear" w:color="auto" w:fill="auto"/>
          </w:tcPr>
          <w:p w14:paraId="29D8F952" w14:textId="77777777" w:rsidR="007406B7" w:rsidRPr="007861F6" w:rsidRDefault="007861F6">
            <w:pPr>
              <w:pStyle w:val="P68B1DB1-Normal7"/>
              <w:spacing w:after="0" w:line="276" w:lineRule="auto"/>
              <w:ind w:left="-647" w:right="-647" w:firstLine="791"/>
            </w:pPr>
            <w:r w:rsidRPr="007861F6">
              <w:t>11</w:t>
            </w:r>
          </w:p>
        </w:tc>
        <w:tc>
          <w:tcPr>
            <w:tcW w:w="4556" w:type="pct"/>
            <w:gridSpan w:val="3"/>
            <w:shd w:val="clear" w:color="auto" w:fill="auto"/>
          </w:tcPr>
          <w:p w14:paraId="03E192CA" w14:textId="77777777" w:rsidR="007406B7" w:rsidRPr="007861F6" w:rsidRDefault="007861F6">
            <w:pPr>
              <w:pStyle w:val="P68B1DB1-Normal7"/>
              <w:spacing w:after="0" w:line="240" w:lineRule="auto"/>
              <w:ind w:right="144"/>
              <w:jc w:val="both"/>
            </w:pPr>
            <w:r w:rsidRPr="007861F6">
              <w:t>Izvijestite o broju i vrsti pritužbi radnika.</w:t>
            </w:r>
          </w:p>
          <w:p w14:paraId="7FC8F43E" w14:textId="77777777" w:rsidR="007406B7" w:rsidRPr="007861F6" w:rsidRDefault="007406B7">
            <w:pPr>
              <w:spacing w:after="0" w:line="240" w:lineRule="auto"/>
              <w:ind w:right="144"/>
              <w:jc w:val="both"/>
              <w:rPr>
                <w:rFonts w:eastAsia="Times New Roman" w:cstheme="minorHAnsi"/>
                <w:sz w:val="20"/>
              </w:rPr>
            </w:pPr>
          </w:p>
          <w:p w14:paraId="5B4EFCD0" w14:textId="77777777" w:rsidR="007406B7" w:rsidRPr="007861F6" w:rsidRDefault="007861F6">
            <w:pPr>
              <w:pStyle w:val="P68B1DB1-Normal7"/>
              <w:spacing w:after="0" w:line="240" w:lineRule="auto"/>
              <w:ind w:right="144"/>
              <w:jc w:val="both"/>
            </w:pPr>
            <w:r w:rsidRPr="007861F6">
              <w:t>Koliko ih je riješeno, a koliko ih je u tijeku?</w:t>
            </w:r>
          </w:p>
        </w:tc>
      </w:tr>
      <w:tr w:rsidR="007406B7" w:rsidRPr="007861F6" w14:paraId="737C927F" w14:textId="77777777">
        <w:trPr>
          <w:trHeight w:val="340"/>
        </w:trPr>
        <w:tc>
          <w:tcPr>
            <w:tcW w:w="444" w:type="pct"/>
            <w:shd w:val="clear" w:color="auto" w:fill="auto"/>
          </w:tcPr>
          <w:p w14:paraId="078BF23B" w14:textId="77777777" w:rsidR="007406B7" w:rsidRPr="007861F6" w:rsidRDefault="007861F6">
            <w:pPr>
              <w:pStyle w:val="P68B1DB1-Normal7"/>
              <w:spacing w:after="0" w:line="276" w:lineRule="auto"/>
              <w:ind w:left="-647" w:right="-647" w:firstLine="791"/>
            </w:pPr>
            <w:r w:rsidRPr="007861F6">
              <w:t>12</w:t>
            </w:r>
          </w:p>
        </w:tc>
        <w:tc>
          <w:tcPr>
            <w:tcW w:w="4556" w:type="pct"/>
            <w:gridSpan w:val="3"/>
            <w:shd w:val="clear" w:color="auto" w:fill="auto"/>
          </w:tcPr>
          <w:p w14:paraId="1ED8853F" w14:textId="77777777" w:rsidR="007406B7" w:rsidRPr="007861F6" w:rsidRDefault="007861F6">
            <w:pPr>
              <w:pStyle w:val="P68B1DB1-Normal7"/>
              <w:spacing w:after="0" w:line="240" w:lineRule="auto"/>
              <w:ind w:right="144"/>
              <w:jc w:val="both"/>
            </w:pPr>
            <w:r w:rsidRPr="007861F6">
              <w:t>Koliko se pritužbi odnosilo na rodno uvjetovano nasilje, seksualno iskorištavanje i zlostavljanje i/ili uznemiravanje?</w:t>
            </w:r>
          </w:p>
        </w:tc>
      </w:tr>
      <w:tr w:rsidR="007406B7" w:rsidRPr="007861F6" w14:paraId="49CBD225" w14:textId="77777777">
        <w:trPr>
          <w:trHeight w:val="340"/>
        </w:trPr>
        <w:tc>
          <w:tcPr>
            <w:tcW w:w="5000" w:type="pct"/>
            <w:gridSpan w:val="4"/>
            <w:shd w:val="clear" w:color="auto" w:fill="auto"/>
          </w:tcPr>
          <w:p w14:paraId="0D0D142E" w14:textId="77777777" w:rsidR="007406B7" w:rsidRPr="007861F6" w:rsidRDefault="007861F6">
            <w:pPr>
              <w:pStyle w:val="P68B1DB1-Normal31"/>
              <w:spacing w:after="0" w:line="240" w:lineRule="auto"/>
              <w:ind w:right="144"/>
              <w:jc w:val="both"/>
            </w:pPr>
            <w:r w:rsidRPr="007861F6">
              <w:t>IV. DIO – INCIDENTI/NESREĆE</w:t>
            </w:r>
          </w:p>
        </w:tc>
      </w:tr>
      <w:tr w:rsidR="007406B7" w:rsidRPr="007861F6" w14:paraId="57E307FA" w14:textId="77777777">
        <w:trPr>
          <w:trHeight w:val="340"/>
        </w:trPr>
        <w:tc>
          <w:tcPr>
            <w:tcW w:w="444" w:type="pct"/>
            <w:shd w:val="clear" w:color="auto" w:fill="auto"/>
          </w:tcPr>
          <w:p w14:paraId="2B49C071" w14:textId="77777777" w:rsidR="007406B7" w:rsidRPr="007861F6" w:rsidRDefault="007861F6">
            <w:pPr>
              <w:pStyle w:val="P68B1DB1-Normal7"/>
              <w:spacing w:after="0" w:line="276" w:lineRule="auto"/>
              <w:ind w:left="-647" w:right="-647" w:firstLine="791"/>
            </w:pPr>
            <w:r w:rsidRPr="007861F6">
              <w:t>13</w:t>
            </w:r>
          </w:p>
        </w:tc>
        <w:tc>
          <w:tcPr>
            <w:tcW w:w="4556" w:type="pct"/>
            <w:gridSpan w:val="3"/>
            <w:shd w:val="clear" w:color="auto" w:fill="auto"/>
          </w:tcPr>
          <w:p w14:paraId="47687136" w14:textId="77777777" w:rsidR="007406B7" w:rsidRPr="007861F6" w:rsidRDefault="007861F6">
            <w:pPr>
              <w:pStyle w:val="P68B1DB1-Normal7"/>
              <w:spacing w:after="0" w:line="240" w:lineRule="auto"/>
              <w:ind w:right="144"/>
              <w:jc w:val="both"/>
            </w:pPr>
            <w:r w:rsidRPr="007861F6">
              <w:t>Detaljno navedite sve društvene, radne, zdravstvene i sigurnosne, ekološke incidente, nesreće ili okolnosti koje su se dogodile nakon posljednjeg izvještajnog razdoblja</w:t>
            </w:r>
          </w:p>
          <w:p w14:paraId="0CCC0D5F" w14:textId="77777777" w:rsidR="007406B7" w:rsidRPr="007861F6" w:rsidRDefault="007861F6">
            <w:pPr>
              <w:pStyle w:val="P68B1DB1-Normal29"/>
              <w:spacing w:after="0" w:line="240" w:lineRule="auto"/>
              <w:ind w:right="144"/>
              <w:jc w:val="both"/>
            </w:pPr>
            <w:r w:rsidRPr="007861F6">
              <w:t>(datum nesreće/incidenta, vrsta nesreće, broj smrtnih slučajeva, preventivne mjere poduzete nakon nesreća/incidenata)</w:t>
            </w:r>
          </w:p>
          <w:p w14:paraId="0B29A672" w14:textId="77777777" w:rsidR="007406B7" w:rsidRPr="007861F6" w:rsidRDefault="007406B7">
            <w:pPr>
              <w:spacing w:after="0" w:line="240" w:lineRule="auto"/>
              <w:ind w:right="144"/>
              <w:jc w:val="both"/>
              <w:rPr>
                <w:rFonts w:eastAsia="Times New Roman" w:cstheme="minorHAnsi"/>
                <w:sz w:val="20"/>
              </w:rPr>
            </w:pPr>
          </w:p>
        </w:tc>
      </w:tr>
      <w:tr w:rsidR="007406B7" w:rsidRPr="007861F6" w14:paraId="4E6789A6" w14:textId="77777777">
        <w:trPr>
          <w:trHeight w:val="340"/>
        </w:trPr>
        <w:tc>
          <w:tcPr>
            <w:tcW w:w="5000" w:type="pct"/>
            <w:gridSpan w:val="4"/>
            <w:shd w:val="clear" w:color="auto" w:fill="auto"/>
          </w:tcPr>
          <w:p w14:paraId="3BB5F43D" w14:textId="77777777" w:rsidR="007406B7" w:rsidRPr="007861F6" w:rsidRDefault="007861F6">
            <w:pPr>
              <w:pStyle w:val="P68B1DB1-Normal31"/>
              <w:spacing w:after="0" w:line="240" w:lineRule="auto"/>
              <w:ind w:right="144"/>
              <w:jc w:val="both"/>
            </w:pPr>
            <w:r w:rsidRPr="007861F6">
              <w:t>IV. DIO – UPRAVLJANJE ZDRAVLJEM I SIGURNOŠĆU ZAJEDNICE</w:t>
            </w:r>
          </w:p>
        </w:tc>
      </w:tr>
      <w:tr w:rsidR="007406B7" w:rsidRPr="007861F6" w14:paraId="2AEC25C7" w14:textId="77777777">
        <w:trPr>
          <w:trHeight w:val="340"/>
        </w:trPr>
        <w:tc>
          <w:tcPr>
            <w:tcW w:w="444" w:type="pct"/>
            <w:shd w:val="clear" w:color="auto" w:fill="auto"/>
          </w:tcPr>
          <w:p w14:paraId="751875B3" w14:textId="77777777" w:rsidR="007406B7" w:rsidRPr="007861F6" w:rsidRDefault="007861F6">
            <w:pPr>
              <w:pStyle w:val="P68B1DB1-Normal7"/>
              <w:spacing w:after="0" w:line="276" w:lineRule="auto"/>
              <w:ind w:left="-647" w:right="-647" w:firstLine="791"/>
            </w:pPr>
            <w:r w:rsidRPr="007861F6">
              <w:t>14</w:t>
            </w:r>
          </w:p>
        </w:tc>
        <w:tc>
          <w:tcPr>
            <w:tcW w:w="4556" w:type="pct"/>
            <w:gridSpan w:val="3"/>
            <w:shd w:val="clear" w:color="auto" w:fill="auto"/>
          </w:tcPr>
          <w:p w14:paraId="46685069" w14:textId="77777777" w:rsidR="007406B7" w:rsidRPr="007861F6" w:rsidRDefault="007861F6">
            <w:pPr>
              <w:pStyle w:val="P68B1DB1-Normal7"/>
              <w:spacing w:after="0" w:line="240" w:lineRule="auto"/>
              <w:ind w:right="144"/>
              <w:jc w:val="both"/>
            </w:pPr>
            <w:r w:rsidRPr="007861F6">
              <w:t>Navedite i opišite sve inicijative provedene u vezi sa zdravljem i sigurnošću zajednice tijekom izvještajnog razdoblja.</w:t>
            </w:r>
          </w:p>
          <w:p w14:paraId="2AE193B4" w14:textId="77777777" w:rsidR="007406B7" w:rsidRPr="007861F6" w:rsidRDefault="007406B7">
            <w:pPr>
              <w:spacing w:after="0" w:line="240" w:lineRule="auto"/>
              <w:ind w:right="144"/>
              <w:jc w:val="both"/>
              <w:rPr>
                <w:rFonts w:eastAsia="Times New Roman" w:cstheme="minorHAnsi"/>
                <w:sz w:val="20"/>
              </w:rPr>
            </w:pPr>
          </w:p>
        </w:tc>
      </w:tr>
      <w:tr w:rsidR="007406B7" w:rsidRPr="007861F6" w14:paraId="27ACB2DA" w14:textId="77777777">
        <w:trPr>
          <w:trHeight w:val="340"/>
        </w:trPr>
        <w:tc>
          <w:tcPr>
            <w:tcW w:w="5000" w:type="pct"/>
            <w:gridSpan w:val="4"/>
            <w:shd w:val="clear" w:color="auto" w:fill="auto"/>
          </w:tcPr>
          <w:p w14:paraId="23B6677C" w14:textId="77777777" w:rsidR="007406B7" w:rsidRPr="007861F6" w:rsidRDefault="007861F6">
            <w:pPr>
              <w:pStyle w:val="P68B1DB1-Normal31"/>
              <w:spacing w:after="0" w:line="240" w:lineRule="auto"/>
              <w:ind w:right="144"/>
              <w:jc w:val="both"/>
            </w:pPr>
            <w:r w:rsidRPr="007861F6">
              <w:t>V. DIO – UKLJUČIVANJE DIONIKA</w:t>
            </w:r>
          </w:p>
        </w:tc>
      </w:tr>
      <w:tr w:rsidR="007406B7" w:rsidRPr="007861F6" w14:paraId="08A636C7" w14:textId="77777777">
        <w:trPr>
          <w:trHeight w:val="340"/>
        </w:trPr>
        <w:tc>
          <w:tcPr>
            <w:tcW w:w="444" w:type="pct"/>
            <w:shd w:val="clear" w:color="auto" w:fill="auto"/>
          </w:tcPr>
          <w:p w14:paraId="27560E84" w14:textId="1EEE4C26" w:rsidR="007406B7" w:rsidRPr="007861F6" w:rsidRDefault="007861F6">
            <w:pPr>
              <w:pStyle w:val="P68B1DB1-Normal7"/>
              <w:spacing w:after="0" w:line="276" w:lineRule="auto"/>
              <w:ind w:left="-647" w:right="-647" w:firstLine="791"/>
            </w:pPr>
            <w:r w:rsidRPr="007861F6">
              <w:t>16</w:t>
            </w:r>
          </w:p>
        </w:tc>
        <w:tc>
          <w:tcPr>
            <w:tcW w:w="4556" w:type="pct"/>
            <w:gridSpan w:val="3"/>
            <w:shd w:val="clear" w:color="auto" w:fill="auto"/>
          </w:tcPr>
          <w:p w14:paraId="2B77B612" w14:textId="3FDA1DD8" w:rsidR="007406B7" w:rsidRPr="007861F6" w:rsidRDefault="007861F6">
            <w:pPr>
              <w:pStyle w:val="P68B1DB1-Normal7"/>
              <w:spacing w:after="0" w:line="240" w:lineRule="auto"/>
              <w:ind w:right="144"/>
              <w:jc w:val="both"/>
            </w:pPr>
            <w:r w:rsidRPr="007861F6">
              <w:t xml:space="preserve">Detaljno opišite pozornost tiskanih ili elektronskih medija posvećenu </w:t>
            </w:r>
            <w:proofErr w:type="spellStart"/>
            <w:r w:rsidR="00870B24">
              <w:t>potproj</w:t>
            </w:r>
            <w:r w:rsidRPr="007861F6">
              <w:t>ektu</w:t>
            </w:r>
            <w:proofErr w:type="spellEnd"/>
            <w:r w:rsidRPr="007861F6">
              <w:t xml:space="preserve"> tijekom izvještajnog razdoblja.</w:t>
            </w:r>
          </w:p>
          <w:p w14:paraId="2A909B65" w14:textId="77777777" w:rsidR="007406B7" w:rsidRPr="007861F6" w:rsidRDefault="007406B7">
            <w:pPr>
              <w:spacing w:after="0" w:line="240" w:lineRule="auto"/>
              <w:ind w:right="144"/>
              <w:jc w:val="both"/>
              <w:rPr>
                <w:rFonts w:eastAsia="Times New Roman" w:cstheme="minorHAnsi"/>
                <w:sz w:val="20"/>
              </w:rPr>
            </w:pPr>
          </w:p>
        </w:tc>
      </w:tr>
      <w:tr w:rsidR="007406B7" w:rsidRPr="007861F6" w14:paraId="7BF42D16" w14:textId="77777777">
        <w:trPr>
          <w:trHeight w:val="340"/>
        </w:trPr>
        <w:tc>
          <w:tcPr>
            <w:tcW w:w="444" w:type="pct"/>
            <w:shd w:val="clear" w:color="auto" w:fill="auto"/>
          </w:tcPr>
          <w:p w14:paraId="6B9035E6" w14:textId="36EC18E2" w:rsidR="007406B7" w:rsidRPr="007861F6" w:rsidRDefault="007861F6">
            <w:pPr>
              <w:pStyle w:val="P68B1DB1-Normal10"/>
              <w:spacing w:after="0" w:line="276" w:lineRule="auto"/>
              <w:ind w:left="-647" w:right="-647" w:firstLine="791"/>
              <w:rPr>
                <w:sz w:val="20"/>
              </w:rPr>
            </w:pPr>
            <w:r w:rsidRPr="007861F6">
              <w:rPr>
                <w:sz w:val="20"/>
              </w:rPr>
              <w:t>1</w:t>
            </w:r>
            <w:r w:rsidRPr="007861F6">
              <w:t>7</w:t>
            </w:r>
          </w:p>
        </w:tc>
        <w:tc>
          <w:tcPr>
            <w:tcW w:w="4556" w:type="pct"/>
            <w:gridSpan w:val="3"/>
            <w:shd w:val="clear" w:color="auto" w:fill="auto"/>
          </w:tcPr>
          <w:p w14:paraId="1670AEF2" w14:textId="77777777" w:rsidR="007406B7" w:rsidRPr="007861F6" w:rsidRDefault="007861F6">
            <w:pPr>
              <w:pStyle w:val="P68B1DB1-Normal7"/>
              <w:spacing w:after="0" w:line="240" w:lineRule="auto"/>
              <w:ind w:right="144"/>
              <w:jc w:val="both"/>
            </w:pPr>
            <w:r w:rsidRPr="007861F6">
              <w:t>Navedite sve događaje uključivanja dionika, uključujući javnu raspravu, savjetovanje i objavu podataka, vezu s nevladinim organizacijama, civilnim društvom i lokalnim zajednicama tijekom izvještajnog razdoblja.</w:t>
            </w:r>
          </w:p>
        </w:tc>
      </w:tr>
      <w:tr w:rsidR="007406B7" w:rsidRPr="007861F6" w14:paraId="06915CFB" w14:textId="77777777">
        <w:trPr>
          <w:trHeight w:val="340"/>
        </w:trPr>
        <w:tc>
          <w:tcPr>
            <w:tcW w:w="5000" w:type="pct"/>
            <w:gridSpan w:val="4"/>
            <w:shd w:val="clear" w:color="auto" w:fill="auto"/>
          </w:tcPr>
          <w:p w14:paraId="6172A784" w14:textId="77777777" w:rsidR="007406B7" w:rsidRPr="007861F6" w:rsidRDefault="007861F6">
            <w:pPr>
              <w:pStyle w:val="P68B1DB1-Normal31"/>
              <w:spacing w:after="0" w:line="240" w:lineRule="auto"/>
              <w:ind w:right="144"/>
              <w:jc w:val="both"/>
            </w:pPr>
            <w:r w:rsidRPr="007861F6">
              <w:t>VI. DIO – ŽALBE</w:t>
            </w:r>
          </w:p>
        </w:tc>
      </w:tr>
      <w:tr w:rsidR="007406B7" w:rsidRPr="007861F6" w14:paraId="6161996E" w14:textId="77777777">
        <w:trPr>
          <w:trHeight w:val="340"/>
        </w:trPr>
        <w:tc>
          <w:tcPr>
            <w:tcW w:w="444" w:type="pct"/>
            <w:shd w:val="clear" w:color="auto" w:fill="auto"/>
          </w:tcPr>
          <w:p w14:paraId="11A8BD7D" w14:textId="1A837018" w:rsidR="007406B7" w:rsidRPr="007861F6" w:rsidRDefault="007861F6">
            <w:pPr>
              <w:pStyle w:val="P68B1DB1-Normal10"/>
              <w:spacing w:after="0" w:line="276" w:lineRule="auto"/>
              <w:ind w:left="-647" w:right="-647" w:firstLine="791"/>
              <w:rPr>
                <w:sz w:val="20"/>
              </w:rPr>
            </w:pPr>
            <w:r w:rsidRPr="007861F6">
              <w:rPr>
                <w:sz w:val="20"/>
              </w:rPr>
              <w:t>1</w:t>
            </w:r>
            <w:r w:rsidRPr="007861F6">
              <w:t>8</w:t>
            </w:r>
          </w:p>
        </w:tc>
        <w:tc>
          <w:tcPr>
            <w:tcW w:w="4556" w:type="pct"/>
            <w:gridSpan w:val="3"/>
            <w:shd w:val="clear" w:color="auto" w:fill="auto"/>
          </w:tcPr>
          <w:p w14:paraId="117A0FA6" w14:textId="77777777" w:rsidR="007406B7" w:rsidRPr="007861F6" w:rsidRDefault="007861F6">
            <w:pPr>
              <w:pStyle w:val="P68B1DB1-Normal7"/>
              <w:spacing w:after="0" w:line="240" w:lineRule="auto"/>
              <w:ind w:right="144"/>
              <w:jc w:val="both"/>
            </w:pPr>
            <w:r w:rsidRPr="007861F6">
              <w:t>Detaljno navedite sve društvene, radne, zdravstvene i sigurnosne, ekološke incidente, nesreće ili okolnosti koje su se dogodile nakon posljednjeg izvještajnog razdoblja.</w:t>
            </w:r>
          </w:p>
          <w:p w14:paraId="12B6FF5E" w14:textId="77777777" w:rsidR="007406B7" w:rsidRPr="007861F6" w:rsidRDefault="007861F6">
            <w:pPr>
              <w:pStyle w:val="P68B1DB1-Normal29"/>
              <w:spacing w:after="0" w:line="240" w:lineRule="auto"/>
              <w:ind w:right="144"/>
              <w:jc w:val="both"/>
            </w:pPr>
            <w:r w:rsidRPr="007861F6">
              <w:t>(datum nesreće/incidenta, vrsta nesreće, broj smrtnih slučajeva, preventivne mjere poduzete nakon nesreća/incidenata)</w:t>
            </w:r>
          </w:p>
          <w:p w14:paraId="116F6522" w14:textId="77777777" w:rsidR="007406B7" w:rsidRPr="007861F6" w:rsidRDefault="007406B7">
            <w:pPr>
              <w:spacing w:after="0" w:line="240" w:lineRule="auto"/>
              <w:ind w:right="144"/>
              <w:jc w:val="both"/>
              <w:rPr>
                <w:rFonts w:eastAsia="Times New Roman" w:cstheme="minorHAnsi"/>
                <w:sz w:val="20"/>
              </w:rPr>
            </w:pPr>
          </w:p>
          <w:p w14:paraId="798794BA" w14:textId="77777777" w:rsidR="007406B7" w:rsidRPr="007861F6" w:rsidRDefault="007406B7">
            <w:pPr>
              <w:spacing w:after="0" w:line="240" w:lineRule="auto"/>
              <w:ind w:right="144"/>
              <w:jc w:val="both"/>
              <w:rPr>
                <w:rFonts w:eastAsia="Times New Roman" w:cstheme="minorHAnsi"/>
                <w:sz w:val="20"/>
              </w:rPr>
            </w:pPr>
          </w:p>
        </w:tc>
      </w:tr>
      <w:tr w:rsidR="007406B7" w:rsidRPr="007861F6" w14:paraId="705D4C60" w14:textId="77777777">
        <w:trPr>
          <w:trHeight w:val="340"/>
        </w:trPr>
        <w:tc>
          <w:tcPr>
            <w:tcW w:w="444" w:type="pct"/>
            <w:shd w:val="clear" w:color="auto" w:fill="auto"/>
          </w:tcPr>
          <w:p w14:paraId="78480685" w14:textId="3F7001F7" w:rsidR="007406B7" w:rsidRPr="007861F6" w:rsidRDefault="007861F6">
            <w:pPr>
              <w:pStyle w:val="P68B1DB1-Normal10"/>
              <w:spacing w:after="0" w:line="276" w:lineRule="auto"/>
              <w:ind w:left="-647" w:right="-647" w:firstLine="791"/>
              <w:rPr>
                <w:sz w:val="20"/>
              </w:rPr>
            </w:pPr>
            <w:r w:rsidRPr="007861F6">
              <w:rPr>
                <w:sz w:val="20"/>
              </w:rPr>
              <w:t>1</w:t>
            </w:r>
            <w:r w:rsidRPr="007861F6">
              <w:t>9</w:t>
            </w:r>
          </w:p>
        </w:tc>
        <w:tc>
          <w:tcPr>
            <w:tcW w:w="4556" w:type="pct"/>
            <w:gridSpan w:val="3"/>
            <w:shd w:val="clear" w:color="auto" w:fill="auto"/>
          </w:tcPr>
          <w:p w14:paraId="7E2F1C4A" w14:textId="77777777" w:rsidR="007406B7" w:rsidRPr="007861F6" w:rsidRDefault="007861F6">
            <w:pPr>
              <w:pStyle w:val="P68B1DB1-Normal7"/>
              <w:spacing w:after="0" w:line="240" w:lineRule="auto"/>
              <w:ind w:right="144"/>
              <w:jc w:val="both"/>
            </w:pPr>
            <w:r w:rsidRPr="007861F6">
              <w:t>Navedite broj i vrstu upita/žalbi zaprimljenih od ljudi/lokalnih zajednica/lokalnih organizacija pogođenih projektom.</w:t>
            </w:r>
          </w:p>
        </w:tc>
      </w:tr>
      <w:tr w:rsidR="007406B7" w:rsidRPr="007861F6" w14:paraId="2B60C858" w14:textId="77777777">
        <w:trPr>
          <w:trHeight w:val="340"/>
        </w:trPr>
        <w:tc>
          <w:tcPr>
            <w:tcW w:w="444" w:type="pct"/>
            <w:shd w:val="clear" w:color="auto" w:fill="auto"/>
          </w:tcPr>
          <w:p w14:paraId="4647E4B4" w14:textId="470831E1" w:rsidR="007406B7" w:rsidRPr="007861F6" w:rsidRDefault="007861F6">
            <w:pPr>
              <w:pStyle w:val="P68B1DB1-Normal7"/>
              <w:spacing w:after="0" w:line="276" w:lineRule="auto"/>
              <w:ind w:left="-647" w:right="-647" w:firstLine="791"/>
            </w:pPr>
            <w:r w:rsidRPr="007861F6">
              <w:t>20</w:t>
            </w:r>
          </w:p>
        </w:tc>
        <w:tc>
          <w:tcPr>
            <w:tcW w:w="4556" w:type="pct"/>
            <w:gridSpan w:val="3"/>
            <w:shd w:val="clear" w:color="auto" w:fill="auto"/>
          </w:tcPr>
          <w:p w14:paraId="4F1DA189" w14:textId="77777777" w:rsidR="007406B7" w:rsidRPr="007861F6" w:rsidRDefault="007861F6">
            <w:pPr>
              <w:pStyle w:val="P68B1DB1-Normal7"/>
              <w:spacing w:after="0" w:line="240" w:lineRule="auto"/>
              <w:ind w:right="144"/>
              <w:jc w:val="both"/>
            </w:pPr>
            <w:r w:rsidRPr="007861F6">
              <w:t>Koliko ih je riješeno, a koliko ih je u tijeku?</w:t>
            </w:r>
          </w:p>
          <w:p w14:paraId="3ECADDEF" w14:textId="77777777" w:rsidR="007406B7" w:rsidRPr="007861F6" w:rsidRDefault="007861F6">
            <w:pPr>
              <w:pStyle w:val="P68B1DB1-Normal29"/>
              <w:spacing w:after="0" w:line="240" w:lineRule="auto"/>
              <w:ind w:right="144"/>
              <w:jc w:val="both"/>
            </w:pPr>
            <w:r w:rsidRPr="007861F6">
              <w:t>(Priložite zapis iz registra rješavanja žalbi)</w:t>
            </w:r>
          </w:p>
          <w:p w14:paraId="07B0F983" w14:textId="77777777" w:rsidR="007406B7" w:rsidRPr="007861F6" w:rsidRDefault="007406B7">
            <w:pPr>
              <w:spacing w:after="0" w:line="240" w:lineRule="auto"/>
              <w:ind w:right="144"/>
              <w:jc w:val="both"/>
              <w:rPr>
                <w:rFonts w:eastAsia="Times New Roman" w:cstheme="minorHAnsi"/>
                <w:sz w:val="20"/>
              </w:rPr>
            </w:pPr>
          </w:p>
        </w:tc>
      </w:tr>
      <w:tr w:rsidR="007406B7" w:rsidRPr="007861F6" w14:paraId="59164144" w14:textId="77777777">
        <w:trPr>
          <w:trHeight w:val="340"/>
        </w:trPr>
        <w:tc>
          <w:tcPr>
            <w:tcW w:w="444" w:type="pct"/>
            <w:shd w:val="clear" w:color="auto" w:fill="auto"/>
          </w:tcPr>
          <w:p w14:paraId="3AF2A2D3" w14:textId="206E53B7" w:rsidR="007406B7" w:rsidRPr="007861F6" w:rsidRDefault="007861F6">
            <w:pPr>
              <w:pStyle w:val="P68B1DB1-Normal7"/>
              <w:spacing w:after="0" w:line="276" w:lineRule="auto"/>
              <w:ind w:left="-647" w:right="-647" w:firstLine="791"/>
            </w:pPr>
            <w:r w:rsidRPr="007861F6">
              <w:t>21</w:t>
            </w:r>
          </w:p>
        </w:tc>
        <w:tc>
          <w:tcPr>
            <w:tcW w:w="4556" w:type="pct"/>
            <w:gridSpan w:val="3"/>
            <w:shd w:val="clear" w:color="auto" w:fill="auto"/>
          </w:tcPr>
          <w:p w14:paraId="095D3DBD" w14:textId="77777777" w:rsidR="007406B7" w:rsidRPr="007861F6" w:rsidRDefault="007861F6">
            <w:pPr>
              <w:pStyle w:val="P68B1DB1-Normal7"/>
              <w:spacing w:after="0" w:line="240" w:lineRule="auto"/>
              <w:ind w:right="144"/>
              <w:jc w:val="both"/>
            </w:pPr>
            <w:r w:rsidRPr="007861F6">
              <w:t xml:space="preserve">Navedite poboljšanja/inicijative provedene tijekom izvještajnog razdoblja u vezi s upravljanjem ekološkim i društvenim aspektima (npr. ušteda energije/vode, </w:t>
            </w:r>
            <w:proofErr w:type="spellStart"/>
            <w:r w:rsidRPr="007861F6">
              <w:t>minimizacija</w:t>
            </w:r>
            <w:proofErr w:type="spellEnd"/>
            <w:r w:rsidRPr="007861F6">
              <w:t xml:space="preserve"> otpada, itd.).</w:t>
            </w:r>
          </w:p>
        </w:tc>
      </w:tr>
      <w:tr w:rsidR="007406B7" w:rsidRPr="007861F6" w14:paraId="41B97FE5" w14:textId="77777777">
        <w:trPr>
          <w:trHeight w:val="340"/>
        </w:trPr>
        <w:tc>
          <w:tcPr>
            <w:tcW w:w="5000" w:type="pct"/>
            <w:gridSpan w:val="4"/>
            <w:shd w:val="clear" w:color="auto" w:fill="auto"/>
          </w:tcPr>
          <w:p w14:paraId="45D2C417" w14:textId="77777777" w:rsidR="007406B7" w:rsidRPr="007861F6" w:rsidRDefault="007861F6">
            <w:pPr>
              <w:pStyle w:val="P68B1DB1-Normal31"/>
              <w:spacing w:after="0" w:line="240" w:lineRule="auto"/>
              <w:ind w:right="144"/>
              <w:jc w:val="both"/>
            </w:pPr>
            <w:r w:rsidRPr="007861F6">
              <w:t>VII. DIO – PRAĆENJE KOREKTIVNIH MJERA</w:t>
            </w:r>
          </w:p>
        </w:tc>
      </w:tr>
      <w:tr w:rsidR="007406B7" w:rsidRPr="007861F6" w14:paraId="0AAA07F6" w14:textId="77777777">
        <w:trPr>
          <w:trHeight w:val="340"/>
        </w:trPr>
        <w:tc>
          <w:tcPr>
            <w:tcW w:w="444" w:type="pct"/>
            <w:shd w:val="clear" w:color="auto" w:fill="auto"/>
          </w:tcPr>
          <w:p w14:paraId="45B8D773" w14:textId="438E5831" w:rsidR="007406B7" w:rsidRPr="007861F6" w:rsidRDefault="007861F6">
            <w:pPr>
              <w:pStyle w:val="P68B1DB1-Normal7"/>
              <w:spacing w:after="0" w:line="276" w:lineRule="auto"/>
              <w:ind w:left="-647" w:right="-647" w:firstLine="791"/>
            </w:pPr>
            <w:r w:rsidRPr="007861F6">
              <w:t>22</w:t>
            </w:r>
          </w:p>
        </w:tc>
        <w:tc>
          <w:tcPr>
            <w:tcW w:w="4556" w:type="pct"/>
            <w:gridSpan w:val="3"/>
            <w:shd w:val="clear" w:color="auto" w:fill="auto"/>
          </w:tcPr>
          <w:p w14:paraId="5F2E34BC" w14:textId="4D169DE9" w:rsidR="007406B7" w:rsidRPr="007861F6" w:rsidRDefault="007861F6">
            <w:pPr>
              <w:pStyle w:val="P68B1DB1-Normal7"/>
              <w:spacing w:after="0" w:line="240" w:lineRule="auto"/>
              <w:ind w:right="144"/>
              <w:jc w:val="both"/>
            </w:pPr>
            <w:r w:rsidRPr="007861F6">
              <w:t>Jesu li u proteklom razdoblju propisane korektivne mjere (od strane HBOR-a/SFI-</w:t>
            </w:r>
            <w:proofErr w:type="spellStart"/>
            <w:r w:rsidRPr="007861F6">
              <w:t>jeva</w:t>
            </w:r>
            <w:proofErr w:type="spellEnd"/>
            <w:r w:rsidRPr="007861F6">
              <w:t xml:space="preserve">, inspekcija i sl.)? </w:t>
            </w:r>
          </w:p>
        </w:tc>
      </w:tr>
      <w:tr w:rsidR="007406B7" w:rsidRPr="007861F6" w14:paraId="67B74258" w14:textId="77777777">
        <w:trPr>
          <w:trHeight w:val="340"/>
        </w:trPr>
        <w:tc>
          <w:tcPr>
            <w:tcW w:w="444" w:type="pct"/>
            <w:shd w:val="clear" w:color="auto" w:fill="auto"/>
          </w:tcPr>
          <w:p w14:paraId="046C505B" w14:textId="37FB4717" w:rsidR="007406B7" w:rsidRPr="007861F6" w:rsidRDefault="007861F6">
            <w:pPr>
              <w:pStyle w:val="P68B1DB1-Normal7"/>
              <w:spacing w:after="0" w:line="276" w:lineRule="auto"/>
              <w:ind w:left="-647" w:right="-647" w:firstLine="791"/>
            </w:pPr>
            <w:r w:rsidRPr="007861F6">
              <w:t>23</w:t>
            </w:r>
          </w:p>
        </w:tc>
        <w:tc>
          <w:tcPr>
            <w:tcW w:w="4556" w:type="pct"/>
            <w:gridSpan w:val="3"/>
            <w:shd w:val="clear" w:color="auto" w:fill="auto"/>
          </w:tcPr>
          <w:p w14:paraId="4A537692" w14:textId="7FA24280" w:rsidR="007406B7" w:rsidRPr="007861F6" w:rsidRDefault="007861F6">
            <w:pPr>
              <w:pStyle w:val="P68B1DB1-Normal7"/>
              <w:spacing w:after="0" w:line="240" w:lineRule="auto"/>
              <w:ind w:right="144"/>
              <w:jc w:val="both"/>
            </w:pPr>
            <w:r w:rsidRPr="007861F6">
              <w:t xml:space="preserve">Radna stavka br. </w:t>
            </w:r>
          </w:p>
          <w:p w14:paraId="7EF88BC3" w14:textId="73DAA07E" w:rsidR="007406B7" w:rsidRPr="007861F6" w:rsidRDefault="007861F6">
            <w:pPr>
              <w:pStyle w:val="P68B1DB1-Normal29"/>
              <w:spacing w:after="0" w:line="240" w:lineRule="auto"/>
              <w:ind w:right="144"/>
              <w:jc w:val="both"/>
            </w:pPr>
            <w:r w:rsidRPr="007861F6">
              <w:t>(Opišite potrebne radnje za sljedeće razdoblje)</w:t>
            </w:r>
          </w:p>
          <w:p w14:paraId="254BF384" w14:textId="099B662C" w:rsidR="007406B7" w:rsidRPr="007861F6" w:rsidRDefault="007861F6">
            <w:pPr>
              <w:pStyle w:val="P68B1DB1-Normal29"/>
              <w:spacing w:after="0" w:line="240" w:lineRule="auto"/>
              <w:ind w:right="144"/>
              <w:jc w:val="both"/>
            </w:pPr>
            <w:r w:rsidRPr="007861F6">
              <w:t>1…….</w:t>
            </w:r>
          </w:p>
          <w:p w14:paraId="5BC983CE" w14:textId="032B3BC1" w:rsidR="007406B7" w:rsidRPr="007861F6" w:rsidRDefault="007861F6">
            <w:pPr>
              <w:pStyle w:val="P68B1DB1-Normal29"/>
              <w:spacing w:after="0" w:line="240" w:lineRule="auto"/>
              <w:ind w:right="144"/>
              <w:jc w:val="both"/>
            </w:pPr>
            <w:r w:rsidRPr="007861F6">
              <w:t>2…….</w:t>
            </w:r>
          </w:p>
          <w:p w14:paraId="2016B80B" w14:textId="77777777" w:rsidR="007406B7" w:rsidRPr="007861F6" w:rsidRDefault="007406B7">
            <w:pPr>
              <w:spacing w:after="0" w:line="240" w:lineRule="auto"/>
              <w:ind w:right="144"/>
              <w:jc w:val="both"/>
              <w:rPr>
                <w:rFonts w:eastAsia="Times New Roman" w:cstheme="minorHAnsi"/>
                <w:i/>
                <w:color w:val="365F91"/>
                <w:sz w:val="20"/>
              </w:rPr>
            </w:pPr>
          </w:p>
          <w:p w14:paraId="52957FB7" w14:textId="77777777" w:rsidR="007406B7" w:rsidRPr="007861F6" w:rsidRDefault="007861F6">
            <w:pPr>
              <w:pStyle w:val="P68B1DB1-Normal7"/>
              <w:spacing w:after="0" w:line="240" w:lineRule="auto"/>
              <w:ind w:right="144"/>
              <w:jc w:val="both"/>
            </w:pPr>
            <w:r w:rsidRPr="007861F6">
              <w:t>Odgovorna strana/osoba: ______________________</w:t>
            </w:r>
          </w:p>
          <w:p w14:paraId="4C516EB7" w14:textId="77777777" w:rsidR="007406B7" w:rsidRPr="007861F6" w:rsidRDefault="007406B7">
            <w:pPr>
              <w:spacing w:after="0" w:line="240" w:lineRule="auto"/>
              <w:ind w:right="144"/>
              <w:jc w:val="both"/>
              <w:rPr>
                <w:rFonts w:eastAsia="Times New Roman" w:cstheme="minorHAnsi"/>
                <w:sz w:val="20"/>
              </w:rPr>
            </w:pPr>
          </w:p>
          <w:p w14:paraId="6B113726" w14:textId="77777777" w:rsidR="007406B7" w:rsidRPr="007861F6" w:rsidRDefault="007861F6">
            <w:pPr>
              <w:pStyle w:val="P68B1DB1-Normal7"/>
              <w:spacing w:after="0" w:line="240" w:lineRule="auto"/>
              <w:ind w:right="144"/>
              <w:jc w:val="both"/>
            </w:pPr>
            <w:r w:rsidRPr="007861F6">
              <w:t>Rok: ___________________________________</w:t>
            </w:r>
          </w:p>
          <w:p w14:paraId="0E7D9063" w14:textId="77777777" w:rsidR="007406B7" w:rsidRPr="007861F6" w:rsidRDefault="007406B7">
            <w:pPr>
              <w:spacing w:after="0" w:line="240" w:lineRule="auto"/>
              <w:ind w:right="144"/>
              <w:jc w:val="both"/>
              <w:rPr>
                <w:rFonts w:eastAsia="Times New Roman" w:cstheme="minorHAnsi"/>
                <w:sz w:val="20"/>
              </w:rPr>
            </w:pPr>
          </w:p>
          <w:p w14:paraId="0218E8E1" w14:textId="77777777" w:rsidR="007406B7" w:rsidRPr="007861F6" w:rsidRDefault="007861F6">
            <w:pPr>
              <w:pStyle w:val="P68B1DB1-Normal7"/>
              <w:spacing w:after="0" w:line="240" w:lineRule="auto"/>
              <w:ind w:right="144"/>
              <w:jc w:val="both"/>
            </w:pPr>
            <w:r w:rsidRPr="007861F6">
              <w:t>Datum završetka: _____________________________</w:t>
            </w:r>
          </w:p>
          <w:p w14:paraId="10AABB16" w14:textId="77777777" w:rsidR="007406B7" w:rsidRPr="007861F6" w:rsidRDefault="007406B7">
            <w:pPr>
              <w:spacing w:after="0" w:line="240" w:lineRule="auto"/>
              <w:ind w:right="144"/>
              <w:jc w:val="both"/>
              <w:rPr>
                <w:rFonts w:eastAsia="Times New Roman" w:cstheme="minorHAnsi"/>
                <w:sz w:val="20"/>
              </w:rPr>
            </w:pPr>
          </w:p>
          <w:p w14:paraId="00D7E914" w14:textId="77777777" w:rsidR="007406B7" w:rsidRPr="007861F6" w:rsidRDefault="007861F6" w:rsidP="00057434">
            <w:pPr>
              <w:pStyle w:val="P68B1DB1-Normal7"/>
              <w:spacing w:after="0" w:line="240" w:lineRule="auto"/>
              <w:ind w:right="144"/>
            </w:pPr>
            <w:r w:rsidRPr="007861F6">
              <w:t>Bilješke o napretku: _______________________________________________________________________________</w:t>
            </w:r>
          </w:p>
          <w:p w14:paraId="76156394" w14:textId="77777777" w:rsidR="007406B7" w:rsidRPr="007861F6" w:rsidRDefault="007406B7">
            <w:pPr>
              <w:spacing w:after="0" w:line="240" w:lineRule="auto"/>
              <w:ind w:right="144"/>
              <w:jc w:val="both"/>
              <w:rPr>
                <w:rFonts w:eastAsia="Times New Roman" w:cstheme="minorHAnsi"/>
                <w:sz w:val="20"/>
              </w:rPr>
            </w:pPr>
          </w:p>
          <w:p w14:paraId="2D9A1144" w14:textId="77777777" w:rsidR="007406B7" w:rsidRPr="007861F6" w:rsidRDefault="007861F6">
            <w:pPr>
              <w:pStyle w:val="P68B1DB1-Normal7"/>
              <w:spacing w:after="0" w:line="240" w:lineRule="auto"/>
              <w:ind w:right="144"/>
              <w:jc w:val="both"/>
            </w:pPr>
            <w:r w:rsidRPr="007861F6">
              <w:t>Status: ________________________________________________________________________________</w:t>
            </w:r>
          </w:p>
          <w:p w14:paraId="0A951D52" w14:textId="77777777" w:rsidR="007406B7" w:rsidRPr="007861F6" w:rsidRDefault="007861F6">
            <w:pPr>
              <w:pStyle w:val="P68B1DB1-Normal7"/>
              <w:spacing w:after="0" w:line="240" w:lineRule="auto"/>
              <w:ind w:right="144"/>
              <w:jc w:val="both"/>
              <w:rPr>
                <w:i/>
                <w:color w:val="365F91"/>
              </w:rPr>
            </w:pPr>
            <w:r w:rsidRPr="007861F6">
              <w:t>(</w:t>
            </w:r>
            <w:r w:rsidRPr="007861F6">
              <w:rPr>
                <w:i/>
                <w:color w:val="365F91"/>
              </w:rPr>
              <w:t>otvoreno – još nije riješeno)</w:t>
            </w:r>
          </w:p>
          <w:p w14:paraId="15928E6F" w14:textId="77777777" w:rsidR="007406B7" w:rsidRPr="007861F6" w:rsidRDefault="007861F6">
            <w:pPr>
              <w:pStyle w:val="P68B1DB1-Normal29"/>
              <w:spacing w:after="0" w:line="240" w:lineRule="auto"/>
              <w:ind w:right="144"/>
              <w:jc w:val="both"/>
            </w:pPr>
            <w:r w:rsidRPr="007861F6">
              <w:t>(zatvoreno – riješeno)</w:t>
            </w:r>
          </w:p>
          <w:p w14:paraId="326F0248" w14:textId="77777777" w:rsidR="007406B7" w:rsidRPr="007861F6" w:rsidRDefault="007861F6">
            <w:pPr>
              <w:pStyle w:val="P68B1DB1-Normal29"/>
              <w:spacing w:after="0" w:line="240" w:lineRule="auto"/>
              <w:ind w:right="144"/>
              <w:jc w:val="both"/>
            </w:pPr>
            <w:r w:rsidRPr="007861F6">
              <w:t>(odgođeno – stavljeno na čekanje, navesti razloge za odgodu)</w:t>
            </w:r>
          </w:p>
        </w:tc>
      </w:tr>
    </w:tbl>
    <w:p w14:paraId="7C792107" w14:textId="77777777" w:rsidR="007406B7" w:rsidRPr="007861F6" w:rsidRDefault="007406B7">
      <w:pPr>
        <w:spacing w:after="0" w:line="240" w:lineRule="auto"/>
        <w:rPr>
          <w:rFonts w:eastAsia="Times New Roman" w:cstheme="minorHAnsi"/>
          <w:b/>
          <w:sz w:val="20"/>
        </w:rPr>
      </w:pPr>
    </w:p>
    <w:p w14:paraId="4DF4FB6F" w14:textId="77777777" w:rsidR="007406B7" w:rsidRPr="007861F6" w:rsidRDefault="007406B7">
      <w:pPr>
        <w:spacing w:after="0" w:line="240" w:lineRule="auto"/>
        <w:jc w:val="both"/>
        <w:rPr>
          <w:rFonts w:eastAsia="Times New Roman" w:cstheme="minorHAnsi"/>
          <w:b/>
          <w:sz w:val="20"/>
        </w:rPr>
        <w:sectPr w:rsidR="007406B7" w:rsidRPr="007861F6" w:rsidSect="00661228">
          <w:pgSz w:w="12240" w:h="15840"/>
          <w:pgMar w:top="1440" w:right="1440" w:bottom="1440" w:left="1440" w:header="720" w:footer="720" w:gutter="0"/>
          <w:cols w:space="720"/>
          <w:docGrid w:linePitch="360"/>
        </w:sectPr>
      </w:pPr>
    </w:p>
    <w:p w14:paraId="4A5EAEC2" w14:textId="4C00BA49" w:rsidR="007406B7" w:rsidRPr="007861F6" w:rsidRDefault="007861F6">
      <w:pPr>
        <w:pStyle w:val="P68B1DB1-Normal21"/>
        <w:spacing w:line="240" w:lineRule="auto"/>
        <w:outlineLvl w:val="1"/>
        <w:rPr>
          <w:i/>
        </w:rPr>
      </w:pPr>
      <w:bookmarkStart w:id="634" w:name="_Ref54255011"/>
      <w:bookmarkStart w:id="635" w:name="_Ref50421985"/>
      <w:bookmarkStart w:id="636" w:name="_Toc58247181"/>
      <w:bookmarkStart w:id="637" w:name="_Toc58235283"/>
      <w:bookmarkStart w:id="638" w:name="_Toc58235384"/>
      <w:bookmarkStart w:id="639" w:name="_Toc58235480"/>
      <w:bookmarkStart w:id="640" w:name="_Toc58235559"/>
      <w:bookmarkStart w:id="641" w:name="_Toc93052039"/>
      <w:r w:rsidRPr="007861F6">
        <w:lastRenderedPageBreak/>
        <w:t>Prilog</w:t>
      </w:r>
      <w:bookmarkEnd w:id="634"/>
      <w:bookmarkEnd w:id="635"/>
      <w:r w:rsidRPr="007861F6">
        <w:t xml:space="preserve"> C. Predložak žalbe u vezi s projektom</w:t>
      </w:r>
      <w:bookmarkEnd w:id="636"/>
      <w:bookmarkEnd w:id="637"/>
      <w:bookmarkEnd w:id="638"/>
      <w:bookmarkEnd w:id="639"/>
      <w:bookmarkEnd w:id="640"/>
      <w:bookmarkEnd w:id="641"/>
    </w:p>
    <w:p w14:paraId="5210CD9A" w14:textId="3119F2BB" w:rsidR="007406B7" w:rsidRPr="007861F6" w:rsidRDefault="007861F6">
      <w:pPr>
        <w:pStyle w:val="P68B1DB1-Normal21"/>
        <w:spacing w:after="0" w:line="240" w:lineRule="auto"/>
        <w:jc w:val="center"/>
      </w:pPr>
      <w:r w:rsidRPr="007861F6">
        <w:t>Predložak žalbe u vezi s projektom</w:t>
      </w:r>
    </w:p>
    <w:p w14:paraId="69AC6D27" w14:textId="34D3FE9F" w:rsidR="007406B7" w:rsidRPr="007861F6" w:rsidRDefault="007861F6">
      <w:pPr>
        <w:pStyle w:val="P68B1DB1-Normal7"/>
        <w:spacing w:after="0" w:line="240" w:lineRule="auto"/>
      </w:pPr>
      <w:r w:rsidRPr="007861F6">
        <w:rPr>
          <w:b/>
        </w:rPr>
        <w:t xml:space="preserve">Projekt: </w:t>
      </w:r>
      <w:r w:rsidRPr="007861F6">
        <w:t>HEAL</w:t>
      </w:r>
    </w:p>
    <w:p w14:paraId="16606347" w14:textId="0ACD4CC6" w:rsidR="007406B7" w:rsidRPr="007861F6" w:rsidRDefault="007406B7">
      <w:pPr>
        <w:spacing w:after="0" w:line="240" w:lineRule="auto"/>
        <w:jc w:val="center"/>
        <w:rPr>
          <w:rFonts w:eastAsia="Times New Roman" w:cstheme="minorHAnsi"/>
          <w:color w:val="FF0000"/>
          <w:sz w:val="20"/>
        </w:rPr>
      </w:pPr>
    </w:p>
    <w:tbl>
      <w:tblPr>
        <w:tblStyle w:val="TableGrid"/>
        <w:tblW w:w="0" w:type="auto"/>
        <w:tblLook w:val="04A0" w:firstRow="1" w:lastRow="0" w:firstColumn="1" w:lastColumn="0" w:noHBand="0" w:noVBand="1"/>
      </w:tblPr>
      <w:tblGrid>
        <w:gridCol w:w="3256"/>
        <w:gridCol w:w="850"/>
        <w:gridCol w:w="2693"/>
        <w:gridCol w:w="2263"/>
      </w:tblGrid>
      <w:tr w:rsidR="007406B7" w:rsidRPr="007861F6" w14:paraId="6E3E66E4" w14:textId="77777777">
        <w:tc>
          <w:tcPr>
            <w:tcW w:w="9062" w:type="dxa"/>
            <w:gridSpan w:val="4"/>
          </w:tcPr>
          <w:p w14:paraId="04CAAC3E" w14:textId="77777777" w:rsidR="007406B7" w:rsidRPr="007861F6" w:rsidRDefault="007861F6">
            <w:pPr>
              <w:pStyle w:val="P68B1DB1-Normal17"/>
              <w:spacing w:line="276" w:lineRule="auto"/>
              <w:jc w:val="center"/>
            </w:pPr>
            <w:r w:rsidRPr="007861F6">
              <w:t>OBRAZAC ZA ŽALBENI MEHANIZAM</w:t>
            </w:r>
          </w:p>
        </w:tc>
      </w:tr>
      <w:tr w:rsidR="007406B7" w:rsidRPr="007861F6" w14:paraId="608FEAB3" w14:textId="77777777">
        <w:tc>
          <w:tcPr>
            <w:tcW w:w="4106" w:type="dxa"/>
            <w:gridSpan w:val="2"/>
          </w:tcPr>
          <w:p w14:paraId="6AFE3025" w14:textId="77777777" w:rsidR="007406B7" w:rsidRPr="007861F6" w:rsidRDefault="007861F6">
            <w:pPr>
              <w:pStyle w:val="P68B1DB1-Normal13"/>
              <w:spacing w:line="276" w:lineRule="auto"/>
              <w:jc w:val="both"/>
            </w:pPr>
            <w:r w:rsidRPr="007861F6">
              <w:t>Ime i prezime zaposlenika koji prima žalbu</w:t>
            </w:r>
          </w:p>
        </w:tc>
        <w:tc>
          <w:tcPr>
            <w:tcW w:w="2693" w:type="dxa"/>
          </w:tcPr>
          <w:p w14:paraId="3489EB03" w14:textId="77777777" w:rsidR="007406B7" w:rsidRPr="007861F6" w:rsidRDefault="007406B7">
            <w:pPr>
              <w:spacing w:line="276" w:lineRule="auto"/>
              <w:jc w:val="both"/>
              <w:rPr>
                <w:rFonts w:cstheme="minorHAnsi"/>
              </w:rPr>
            </w:pPr>
          </w:p>
        </w:tc>
        <w:tc>
          <w:tcPr>
            <w:tcW w:w="2263" w:type="dxa"/>
            <w:vMerge w:val="restart"/>
          </w:tcPr>
          <w:p w14:paraId="2A099766" w14:textId="77777777" w:rsidR="007406B7" w:rsidRPr="007861F6" w:rsidRDefault="007861F6">
            <w:pPr>
              <w:pStyle w:val="P68B1DB1-Normal13"/>
              <w:spacing w:line="276" w:lineRule="auto"/>
              <w:jc w:val="both"/>
            </w:pPr>
            <w:r w:rsidRPr="007861F6">
              <w:t>Datum</w:t>
            </w:r>
          </w:p>
          <w:p w14:paraId="4D01FE91" w14:textId="77777777" w:rsidR="007406B7" w:rsidRPr="007861F6" w:rsidRDefault="007406B7">
            <w:pPr>
              <w:spacing w:line="276" w:lineRule="auto"/>
              <w:jc w:val="both"/>
              <w:rPr>
                <w:rFonts w:cstheme="minorHAnsi"/>
              </w:rPr>
            </w:pPr>
          </w:p>
        </w:tc>
      </w:tr>
      <w:tr w:rsidR="007406B7" w:rsidRPr="007861F6" w14:paraId="60E6882B" w14:textId="77777777">
        <w:tc>
          <w:tcPr>
            <w:tcW w:w="4106" w:type="dxa"/>
            <w:gridSpan w:val="2"/>
          </w:tcPr>
          <w:p w14:paraId="0C2BAFB2" w14:textId="77777777" w:rsidR="007406B7" w:rsidRPr="007861F6" w:rsidRDefault="007861F6">
            <w:pPr>
              <w:pStyle w:val="P68B1DB1-Normal13"/>
              <w:spacing w:line="276" w:lineRule="auto"/>
              <w:jc w:val="both"/>
            </w:pPr>
            <w:r w:rsidRPr="007861F6">
              <w:t>Naslov</w:t>
            </w:r>
          </w:p>
        </w:tc>
        <w:tc>
          <w:tcPr>
            <w:tcW w:w="2693" w:type="dxa"/>
          </w:tcPr>
          <w:p w14:paraId="02FFEAE7" w14:textId="77777777" w:rsidR="007406B7" w:rsidRPr="007861F6" w:rsidRDefault="007406B7">
            <w:pPr>
              <w:spacing w:line="276" w:lineRule="auto"/>
              <w:jc w:val="both"/>
              <w:rPr>
                <w:rFonts w:cstheme="minorHAnsi"/>
              </w:rPr>
            </w:pPr>
          </w:p>
        </w:tc>
        <w:tc>
          <w:tcPr>
            <w:tcW w:w="2263" w:type="dxa"/>
            <w:vMerge/>
          </w:tcPr>
          <w:p w14:paraId="2EE34BFA" w14:textId="77777777" w:rsidR="007406B7" w:rsidRPr="007861F6" w:rsidRDefault="007406B7">
            <w:pPr>
              <w:spacing w:line="276" w:lineRule="auto"/>
              <w:jc w:val="both"/>
              <w:rPr>
                <w:rFonts w:cstheme="minorHAnsi"/>
              </w:rPr>
            </w:pPr>
          </w:p>
        </w:tc>
      </w:tr>
      <w:tr w:rsidR="007406B7" w:rsidRPr="007861F6" w14:paraId="23D6BA0F" w14:textId="77777777">
        <w:tc>
          <w:tcPr>
            <w:tcW w:w="6799" w:type="dxa"/>
            <w:gridSpan w:val="3"/>
          </w:tcPr>
          <w:p w14:paraId="0702BC01" w14:textId="77777777" w:rsidR="007406B7" w:rsidRPr="007861F6" w:rsidRDefault="007861F6">
            <w:pPr>
              <w:pStyle w:val="P68B1DB1-Normal32"/>
              <w:spacing w:line="276" w:lineRule="auto"/>
              <w:jc w:val="center"/>
              <w:rPr>
                <w:rFonts w:cstheme="minorHAnsi"/>
              </w:rPr>
            </w:pPr>
            <w:r w:rsidRPr="007861F6">
              <w:rPr>
                <w:rFonts w:cstheme="minorHAnsi"/>
              </w:rPr>
              <w:t xml:space="preserve">Informacije o dionicima (izborno) - </w:t>
            </w:r>
            <w:r w:rsidRPr="007861F6">
              <w:rPr>
                <w:i/>
              </w:rPr>
              <w:t>(ovaj odjeljak se možda neće ispunjavati ako podnositelj pritužbe želi ostati anoniman)</w:t>
            </w:r>
          </w:p>
        </w:tc>
        <w:tc>
          <w:tcPr>
            <w:tcW w:w="2263" w:type="dxa"/>
          </w:tcPr>
          <w:p w14:paraId="0EF338CD" w14:textId="77777777" w:rsidR="007406B7" w:rsidRPr="007861F6" w:rsidRDefault="007861F6">
            <w:pPr>
              <w:pStyle w:val="P68B1DB1-Normal17"/>
              <w:spacing w:line="276" w:lineRule="auto"/>
              <w:jc w:val="both"/>
            </w:pPr>
            <w:r w:rsidRPr="007861F6">
              <w:t>Metoda zaprimanja žalbi</w:t>
            </w:r>
          </w:p>
        </w:tc>
      </w:tr>
      <w:tr w:rsidR="007406B7" w:rsidRPr="007861F6" w14:paraId="3ECBBB36" w14:textId="77777777">
        <w:tc>
          <w:tcPr>
            <w:tcW w:w="4106" w:type="dxa"/>
            <w:gridSpan w:val="2"/>
          </w:tcPr>
          <w:p w14:paraId="7FACA404" w14:textId="77777777" w:rsidR="007406B7" w:rsidRPr="007861F6" w:rsidRDefault="007861F6">
            <w:pPr>
              <w:pStyle w:val="P68B1DB1-Normal13"/>
              <w:spacing w:line="276" w:lineRule="auto"/>
              <w:jc w:val="both"/>
            </w:pPr>
            <w:r w:rsidRPr="007861F6">
              <w:t xml:space="preserve">Ime i prezime </w:t>
            </w:r>
          </w:p>
        </w:tc>
        <w:tc>
          <w:tcPr>
            <w:tcW w:w="2693" w:type="dxa"/>
          </w:tcPr>
          <w:p w14:paraId="1D1D341A" w14:textId="77777777" w:rsidR="007406B7" w:rsidRPr="007861F6" w:rsidRDefault="007406B7">
            <w:pPr>
              <w:spacing w:line="276" w:lineRule="auto"/>
              <w:jc w:val="both"/>
              <w:rPr>
                <w:rFonts w:cstheme="minorHAnsi"/>
              </w:rPr>
            </w:pPr>
          </w:p>
          <w:p w14:paraId="04648CA9" w14:textId="77777777" w:rsidR="007406B7" w:rsidRPr="007861F6" w:rsidRDefault="007406B7">
            <w:pPr>
              <w:spacing w:line="276" w:lineRule="auto"/>
              <w:jc w:val="both"/>
              <w:rPr>
                <w:rFonts w:cstheme="minorHAnsi"/>
              </w:rPr>
            </w:pPr>
          </w:p>
        </w:tc>
        <w:tc>
          <w:tcPr>
            <w:tcW w:w="2263" w:type="dxa"/>
          </w:tcPr>
          <w:p w14:paraId="2074E040" w14:textId="77777777" w:rsidR="007406B7" w:rsidRPr="007861F6" w:rsidRDefault="007861F6">
            <w:pPr>
              <w:pStyle w:val="P68B1DB1-Normal13"/>
              <w:spacing w:line="276" w:lineRule="auto"/>
              <w:jc w:val="both"/>
            </w:pPr>
            <w:r w:rsidRPr="007861F6">
              <w:t xml:space="preserve">Telefon </w:t>
            </w:r>
          </w:p>
        </w:tc>
      </w:tr>
      <w:tr w:rsidR="007406B7" w:rsidRPr="007861F6" w14:paraId="2CC49BBB" w14:textId="77777777">
        <w:tc>
          <w:tcPr>
            <w:tcW w:w="4106" w:type="dxa"/>
            <w:gridSpan w:val="2"/>
          </w:tcPr>
          <w:p w14:paraId="28D9D6CB" w14:textId="77777777" w:rsidR="007406B7" w:rsidRPr="007861F6" w:rsidRDefault="007861F6">
            <w:pPr>
              <w:pStyle w:val="P68B1DB1-Normal13"/>
              <w:spacing w:line="276" w:lineRule="auto"/>
              <w:jc w:val="both"/>
            </w:pPr>
            <w:r w:rsidRPr="007861F6">
              <w:t>Spol</w:t>
            </w:r>
          </w:p>
        </w:tc>
        <w:tc>
          <w:tcPr>
            <w:tcW w:w="2693" w:type="dxa"/>
          </w:tcPr>
          <w:p w14:paraId="4811EADC" w14:textId="77777777" w:rsidR="007406B7" w:rsidRPr="007861F6" w:rsidRDefault="007406B7">
            <w:pPr>
              <w:spacing w:line="276" w:lineRule="auto"/>
              <w:jc w:val="both"/>
              <w:rPr>
                <w:rFonts w:cstheme="minorHAnsi"/>
              </w:rPr>
            </w:pPr>
          </w:p>
        </w:tc>
        <w:tc>
          <w:tcPr>
            <w:tcW w:w="2263" w:type="dxa"/>
          </w:tcPr>
          <w:p w14:paraId="726BCDD7" w14:textId="77777777" w:rsidR="007406B7" w:rsidRPr="007861F6" w:rsidRDefault="007861F6">
            <w:pPr>
              <w:pStyle w:val="P68B1DB1-Normal13"/>
              <w:spacing w:line="276" w:lineRule="auto"/>
              <w:jc w:val="both"/>
            </w:pPr>
            <w:r w:rsidRPr="007861F6">
              <w:t>Pošta</w:t>
            </w:r>
          </w:p>
        </w:tc>
      </w:tr>
      <w:tr w:rsidR="007406B7" w:rsidRPr="007861F6" w14:paraId="67F49166" w14:textId="77777777">
        <w:tc>
          <w:tcPr>
            <w:tcW w:w="4106" w:type="dxa"/>
            <w:gridSpan w:val="2"/>
          </w:tcPr>
          <w:p w14:paraId="0D971AB2" w14:textId="77777777" w:rsidR="007406B7" w:rsidRPr="007861F6" w:rsidRDefault="007861F6">
            <w:pPr>
              <w:pStyle w:val="P68B1DB1-Normal13"/>
              <w:spacing w:line="276" w:lineRule="auto"/>
              <w:jc w:val="both"/>
            </w:pPr>
            <w:r w:rsidRPr="007861F6">
              <w:t>Telefon</w:t>
            </w:r>
          </w:p>
        </w:tc>
        <w:tc>
          <w:tcPr>
            <w:tcW w:w="2693" w:type="dxa"/>
          </w:tcPr>
          <w:p w14:paraId="78E7D642" w14:textId="77777777" w:rsidR="007406B7" w:rsidRPr="007861F6" w:rsidRDefault="007406B7">
            <w:pPr>
              <w:spacing w:line="276" w:lineRule="auto"/>
              <w:jc w:val="both"/>
              <w:rPr>
                <w:rFonts w:cstheme="minorHAnsi"/>
              </w:rPr>
            </w:pPr>
          </w:p>
          <w:p w14:paraId="711399A2" w14:textId="77777777" w:rsidR="007406B7" w:rsidRPr="007861F6" w:rsidRDefault="007406B7">
            <w:pPr>
              <w:spacing w:line="276" w:lineRule="auto"/>
              <w:jc w:val="both"/>
              <w:rPr>
                <w:rFonts w:cstheme="minorHAnsi"/>
              </w:rPr>
            </w:pPr>
          </w:p>
        </w:tc>
        <w:tc>
          <w:tcPr>
            <w:tcW w:w="2263" w:type="dxa"/>
          </w:tcPr>
          <w:p w14:paraId="17F9DF34" w14:textId="77777777" w:rsidR="007406B7" w:rsidRPr="007861F6" w:rsidRDefault="007861F6">
            <w:pPr>
              <w:pStyle w:val="P68B1DB1-Normal13"/>
              <w:spacing w:line="276" w:lineRule="auto"/>
              <w:jc w:val="both"/>
            </w:pPr>
            <w:r w:rsidRPr="007861F6">
              <w:t>Web-stranica</w:t>
            </w:r>
          </w:p>
        </w:tc>
      </w:tr>
      <w:tr w:rsidR="007406B7" w:rsidRPr="007861F6" w14:paraId="7B18C602" w14:textId="77777777">
        <w:tc>
          <w:tcPr>
            <w:tcW w:w="4106" w:type="dxa"/>
            <w:gridSpan w:val="2"/>
          </w:tcPr>
          <w:p w14:paraId="2C7AE925" w14:textId="77777777" w:rsidR="007406B7" w:rsidRPr="007861F6" w:rsidRDefault="007861F6">
            <w:pPr>
              <w:pStyle w:val="P68B1DB1-Normal13"/>
              <w:spacing w:line="276" w:lineRule="auto"/>
              <w:jc w:val="both"/>
            </w:pPr>
            <w:r w:rsidRPr="007861F6">
              <w:t>E-pošta</w:t>
            </w:r>
          </w:p>
        </w:tc>
        <w:tc>
          <w:tcPr>
            <w:tcW w:w="2693" w:type="dxa"/>
          </w:tcPr>
          <w:p w14:paraId="024F0A49" w14:textId="77777777" w:rsidR="007406B7" w:rsidRPr="007861F6" w:rsidRDefault="007406B7">
            <w:pPr>
              <w:spacing w:line="276" w:lineRule="auto"/>
              <w:jc w:val="both"/>
              <w:rPr>
                <w:rFonts w:cstheme="minorHAnsi"/>
              </w:rPr>
            </w:pPr>
          </w:p>
          <w:p w14:paraId="2D4A3DD4" w14:textId="77777777" w:rsidR="007406B7" w:rsidRPr="007861F6" w:rsidRDefault="007406B7">
            <w:pPr>
              <w:spacing w:line="276" w:lineRule="auto"/>
              <w:jc w:val="both"/>
              <w:rPr>
                <w:rFonts w:cstheme="minorHAnsi"/>
              </w:rPr>
            </w:pPr>
          </w:p>
        </w:tc>
        <w:tc>
          <w:tcPr>
            <w:tcW w:w="2263" w:type="dxa"/>
          </w:tcPr>
          <w:p w14:paraId="1432C769" w14:textId="77777777" w:rsidR="007406B7" w:rsidRPr="007861F6" w:rsidRDefault="007861F6">
            <w:pPr>
              <w:pStyle w:val="P68B1DB1-Normal13"/>
              <w:spacing w:line="276" w:lineRule="auto"/>
              <w:jc w:val="both"/>
            </w:pPr>
            <w:r w:rsidRPr="007861F6">
              <w:t>Posjet poslovnici/uredu</w:t>
            </w:r>
          </w:p>
        </w:tc>
      </w:tr>
      <w:tr w:rsidR="007406B7" w:rsidRPr="007861F6" w14:paraId="32472624" w14:textId="77777777">
        <w:tc>
          <w:tcPr>
            <w:tcW w:w="4106" w:type="dxa"/>
            <w:gridSpan w:val="2"/>
          </w:tcPr>
          <w:p w14:paraId="007123C8" w14:textId="77777777" w:rsidR="007406B7" w:rsidRPr="007861F6" w:rsidRDefault="007861F6">
            <w:pPr>
              <w:pStyle w:val="P68B1DB1-Normal13"/>
              <w:spacing w:line="276" w:lineRule="auto"/>
              <w:jc w:val="both"/>
            </w:pPr>
            <w:r w:rsidRPr="007861F6">
              <w:t>Adresa</w:t>
            </w:r>
          </w:p>
        </w:tc>
        <w:tc>
          <w:tcPr>
            <w:tcW w:w="2693" w:type="dxa"/>
          </w:tcPr>
          <w:p w14:paraId="0F76563F" w14:textId="77777777" w:rsidR="007406B7" w:rsidRPr="007861F6" w:rsidRDefault="007406B7">
            <w:pPr>
              <w:spacing w:line="276" w:lineRule="auto"/>
              <w:jc w:val="both"/>
              <w:rPr>
                <w:rFonts w:cstheme="minorHAnsi"/>
              </w:rPr>
            </w:pPr>
          </w:p>
          <w:p w14:paraId="49D77745" w14:textId="77777777" w:rsidR="007406B7" w:rsidRPr="007861F6" w:rsidRDefault="007406B7">
            <w:pPr>
              <w:spacing w:line="276" w:lineRule="auto"/>
              <w:jc w:val="both"/>
              <w:rPr>
                <w:rFonts w:cstheme="minorHAnsi"/>
              </w:rPr>
            </w:pPr>
          </w:p>
        </w:tc>
        <w:tc>
          <w:tcPr>
            <w:tcW w:w="2263" w:type="dxa"/>
          </w:tcPr>
          <w:p w14:paraId="6A0762E0" w14:textId="77777777" w:rsidR="007406B7" w:rsidRPr="007861F6" w:rsidRDefault="007861F6">
            <w:pPr>
              <w:pStyle w:val="P68B1DB1-Normal13"/>
              <w:spacing w:line="276" w:lineRule="auto"/>
              <w:jc w:val="both"/>
            </w:pPr>
            <w:r w:rsidRPr="007861F6">
              <w:t>E-pošta</w:t>
            </w:r>
          </w:p>
          <w:p w14:paraId="38691493" w14:textId="77777777" w:rsidR="007406B7" w:rsidRPr="007861F6" w:rsidRDefault="007406B7">
            <w:pPr>
              <w:spacing w:line="276" w:lineRule="auto"/>
              <w:jc w:val="both"/>
              <w:rPr>
                <w:rFonts w:cstheme="minorHAnsi"/>
              </w:rPr>
            </w:pPr>
          </w:p>
        </w:tc>
      </w:tr>
      <w:tr w:rsidR="007406B7" w:rsidRPr="007861F6" w14:paraId="09C88FAD" w14:textId="77777777">
        <w:tc>
          <w:tcPr>
            <w:tcW w:w="4106" w:type="dxa"/>
            <w:gridSpan w:val="2"/>
            <w:vMerge w:val="restart"/>
          </w:tcPr>
          <w:p w14:paraId="6E8F0BA4" w14:textId="77777777" w:rsidR="007406B7" w:rsidRPr="007861F6" w:rsidRDefault="007861F6">
            <w:pPr>
              <w:pStyle w:val="P68B1DB1-Normal13"/>
              <w:spacing w:line="276" w:lineRule="auto"/>
              <w:jc w:val="both"/>
            </w:pPr>
            <w:r w:rsidRPr="007861F6">
              <w:t>Potpis</w:t>
            </w:r>
          </w:p>
        </w:tc>
        <w:tc>
          <w:tcPr>
            <w:tcW w:w="2693" w:type="dxa"/>
            <w:vMerge w:val="restart"/>
          </w:tcPr>
          <w:p w14:paraId="00BE873F" w14:textId="77777777" w:rsidR="007406B7" w:rsidRPr="007861F6" w:rsidRDefault="007406B7">
            <w:pPr>
              <w:spacing w:line="276" w:lineRule="auto"/>
              <w:jc w:val="both"/>
              <w:rPr>
                <w:rFonts w:cstheme="minorHAnsi"/>
              </w:rPr>
            </w:pPr>
          </w:p>
        </w:tc>
        <w:tc>
          <w:tcPr>
            <w:tcW w:w="2263" w:type="dxa"/>
          </w:tcPr>
          <w:p w14:paraId="28572852" w14:textId="77777777" w:rsidR="007406B7" w:rsidRPr="007861F6" w:rsidRDefault="007861F6">
            <w:pPr>
              <w:pStyle w:val="P68B1DB1-Normal13"/>
              <w:spacing w:line="276" w:lineRule="auto"/>
              <w:jc w:val="both"/>
            </w:pPr>
            <w:r w:rsidRPr="007861F6">
              <w:t>Posjet lokaciji</w:t>
            </w:r>
          </w:p>
          <w:p w14:paraId="32B2A09E" w14:textId="77777777" w:rsidR="007406B7" w:rsidRPr="007861F6" w:rsidRDefault="007406B7">
            <w:pPr>
              <w:spacing w:line="276" w:lineRule="auto"/>
              <w:jc w:val="both"/>
              <w:rPr>
                <w:rFonts w:cstheme="minorHAnsi"/>
              </w:rPr>
            </w:pPr>
          </w:p>
        </w:tc>
      </w:tr>
      <w:tr w:rsidR="007406B7" w:rsidRPr="007861F6" w14:paraId="232E013D" w14:textId="77777777">
        <w:tc>
          <w:tcPr>
            <w:tcW w:w="4106" w:type="dxa"/>
            <w:gridSpan w:val="2"/>
            <w:vMerge/>
          </w:tcPr>
          <w:p w14:paraId="6E3C9981" w14:textId="77777777" w:rsidR="007406B7" w:rsidRPr="007861F6" w:rsidRDefault="007406B7">
            <w:pPr>
              <w:spacing w:line="276" w:lineRule="auto"/>
              <w:jc w:val="both"/>
              <w:rPr>
                <w:rFonts w:cstheme="minorHAnsi"/>
              </w:rPr>
            </w:pPr>
          </w:p>
        </w:tc>
        <w:tc>
          <w:tcPr>
            <w:tcW w:w="2693" w:type="dxa"/>
            <w:vMerge/>
          </w:tcPr>
          <w:p w14:paraId="25D9CE28" w14:textId="77777777" w:rsidR="007406B7" w:rsidRPr="007861F6" w:rsidRDefault="007406B7">
            <w:pPr>
              <w:spacing w:line="276" w:lineRule="auto"/>
              <w:jc w:val="both"/>
              <w:rPr>
                <w:rFonts w:cstheme="minorHAnsi"/>
              </w:rPr>
            </w:pPr>
          </w:p>
        </w:tc>
        <w:tc>
          <w:tcPr>
            <w:tcW w:w="2263" w:type="dxa"/>
          </w:tcPr>
          <w:p w14:paraId="2FC6A023" w14:textId="77777777" w:rsidR="007406B7" w:rsidRPr="007861F6" w:rsidRDefault="007861F6">
            <w:pPr>
              <w:pStyle w:val="P68B1DB1-Normal13"/>
              <w:spacing w:line="276" w:lineRule="auto"/>
              <w:jc w:val="both"/>
            </w:pPr>
            <w:r w:rsidRPr="007861F6">
              <w:t>Drugo</w:t>
            </w:r>
          </w:p>
          <w:p w14:paraId="71FA1CC1" w14:textId="77777777" w:rsidR="007406B7" w:rsidRPr="007861F6" w:rsidRDefault="007406B7">
            <w:pPr>
              <w:spacing w:line="276" w:lineRule="auto"/>
              <w:jc w:val="both"/>
              <w:rPr>
                <w:rFonts w:cstheme="minorHAnsi"/>
              </w:rPr>
            </w:pPr>
          </w:p>
        </w:tc>
      </w:tr>
      <w:tr w:rsidR="007406B7" w:rsidRPr="007861F6" w14:paraId="09B3EB06" w14:textId="77777777">
        <w:tc>
          <w:tcPr>
            <w:tcW w:w="9062" w:type="dxa"/>
            <w:gridSpan w:val="4"/>
          </w:tcPr>
          <w:p w14:paraId="36F25501" w14:textId="77777777" w:rsidR="007406B7" w:rsidRPr="007861F6" w:rsidRDefault="007861F6">
            <w:pPr>
              <w:pStyle w:val="P68B1DB1-Normal17"/>
              <w:spacing w:line="276" w:lineRule="auto"/>
              <w:jc w:val="center"/>
            </w:pPr>
            <w:r w:rsidRPr="007861F6">
              <w:t>Pojedinosti žalbe</w:t>
            </w:r>
          </w:p>
        </w:tc>
      </w:tr>
      <w:tr w:rsidR="007406B7" w:rsidRPr="007861F6" w14:paraId="7F390F77" w14:textId="77777777">
        <w:tc>
          <w:tcPr>
            <w:tcW w:w="9062" w:type="dxa"/>
            <w:gridSpan w:val="4"/>
          </w:tcPr>
          <w:p w14:paraId="564BE89F" w14:textId="77777777" w:rsidR="007406B7" w:rsidRPr="007861F6" w:rsidRDefault="007406B7">
            <w:pPr>
              <w:spacing w:line="276" w:lineRule="auto"/>
              <w:jc w:val="both"/>
              <w:rPr>
                <w:rFonts w:cstheme="minorHAnsi"/>
              </w:rPr>
            </w:pPr>
          </w:p>
          <w:p w14:paraId="3927F261" w14:textId="77777777" w:rsidR="007406B7" w:rsidRPr="007861F6" w:rsidRDefault="007406B7">
            <w:pPr>
              <w:spacing w:line="276" w:lineRule="auto"/>
              <w:jc w:val="both"/>
              <w:rPr>
                <w:rFonts w:cstheme="minorHAnsi"/>
              </w:rPr>
            </w:pPr>
          </w:p>
          <w:p w14:paraId="4C8A4C2D" w14:textId="77777777" w:rsidR="007406B7" w:rsidRPr="007861F6" w:rsidRDefault="007406B7">
            <w:pPr>
              <w:spacing w:line="276" w:lineRule="auto"/>
              <w:jc w:val="both"/>
              <w:rPr>
                <w:rFonts w:cstheme="minorHAnsi"/>
              </w:rPr>
            </w:pPr>
          </w:p>
          <w:p w14:paraId="70994B7D" w14:textId="77777777" w:rsidR="007406B7" w:rsidRPr="007861F6" w:rsidRDefault="007406B7">
            <w:pPr>
              <w:spacing w:line="276" w:lineRule="auto"/>
              <w:jc w:val="both"/>
              <w:rPr>
                <w:rFonts w:cstheme="minorHAnsi"/>
              </w:rPr>
            </w:pPr>
          </w:p>
          <w:p w14:paraId="43F1DEE4" w14:textId="77777777" w:rsidR="007406B7" w:rsidRPr="007861F6" w:rsidRDefault="007406B7">
            <w:pPr>
              <w:spacing w:line="276" w:lineRule="auto"/>
              <w:jc w:val="both"/>
              <w:rPr>
                <w:rFonts w:cstheme="minorHAnsi"/>
              </w:rPr>
            </w:pPr>
          </w:p>
          <w:p w14:paraId="31009AA2" w14:textId="77777777" w:rsidR="007406B7" w:rsidRPr="007861F6" w:rsidRDefault="007406B7">
            <w:pPr>
              <w:spacing w:line="276" w:lineRule="auto"/>
              <w:jc w:val="both"/>
              <w:rPr>
                <w:rFonts w:cstheme="minorHAnsi"/>
              </w:rPr>
            </w:pPr>
          </w:p>
        </w:tc>
      </w:tr>
      <w:tr w:rsidR="007406B7" w:rsidRPr="007861F6" w14:paraId="3DAC1DA0" w14:textId="77777777">
        <w:tc>
          <w:tcPr>
            <w:tcW w:w="9062" w:type="dxa"/>
            <w:gridSpan w:val="4"/>
          </w:tcPr>
          <w:p w14:paraId="4B134789" w14:textId="77777777" w:rsidR="007406B7" w:rsidRPr="007861F6" w:rsidRDefault="007861F6">
            <w:pPr>
              <w:pStyle w:val="P68B1DB1-Normal17"/>
              <w:spacing w:line="276" w:lineRule="auto"/>
              <w:jc w:val="center"/>
            </w:pPr>
            <w:r w:rsidRPr="007861F6">
              <w:t>Zatvaranje žalbe</w:t>
            </w:r>
          </w:p>
        </w:tc>
      </w:tr>
      <w:tr w:rsidR="007406B7" w:rsidRPr="007861F6" w14:paraId="44A78C23" w14:textId="77777777">
        <w:tc>
          <w:tcPr>
            <w:tcW w:w="4106" w:type="dxa"/>
            <w:gridSpan w:val="2"/>
          </w:tcPr>
          <w:p w14:paraId="0EF94836" w14:textId="77777777" w:rsidR="007406B7" w:rsidRPr="007861F6" w:rsidRDefault="007861F6">
            <w:pPr>
              <w:pStyle w:val="P68B1DB1-Normal13"/>
              <w:spacing w:line="276" w:lineRule="auto"/>
              <w:jc w:val="both"/>
            </w:pPr>
            <w:r w:rsidRPr="007861F6">
              <w:t>Procjena žalbe</w:t>
            </w:r>
          </w:p>
        </w:tc>
        <w:tc>
          <w:tcPr>
            <w:tcW w:w="4956" w:type="dxa"/>
            <w:gridSpan w:val="2"/>
          </w:tcPr>
          <w:p w14:paraId="0C54053B" w14:textId="77777777" w:rsidR="007406B7" w:rsidRPr="007861F6" w:rsidRDefault="007406B7">
            <w:pPr>
              <w:spacing w:line="276" w:lineRule="auto"/>
              <w:jc w:val="both"/>
              <w:rPr>
                <w:rFonts w:cstheme="minorHAnsi"/>
              </w:rPr>
            </w:pPr>
          </w:p>
          <w:p w14:paraId="0E595219" w14:textId="77777777" w:rsidR="007406B7" w:rsidRPr="007861F6" w:rsidRDefault="007406B7">
            <w:pPr>
              <w:spacing w:line="276" w:lineRule="auto"/>
              <w:jc w:val="both"/>
              <w:rPr>
                <w:rFonts w:cstheme="minorHAnsi"/>
              </w:rPr>
            </w:pPr>
          </w:p>
          <w:p w14:paraId="13AF3C43" w14:textId="77777777" w:rsidR="007406B7" w:rsidRPr="007861F6" w:rsidRDefault="007406B7">
            <w:pPr>
              <w:spacing w:line="276" w:lineRule="auto"/>
              <w:jc w:val="both"/>
              <w:rPr>
                <w:rFonts w:cstheme="minorHAnsi"/>
              </w:rPr>
            </w:pPr>
          </w:p>
        </w:tc>
      </w:tr>
      <w:tr w:rsidR="007406B7" w:rsidRPr="007861F6" w14:paraId="771C2197" w14:textId="77777777">
        <w:tc>
          <w:tcPr>
            <w:tcW w:w="4106" w:type="dxa"/>
            <w:gridSpan w:val="2"/>
          </w:tcPr>
          <w:p w14:paraId="6AB80496" w14:textId="77777777" w:rsidR="007406B7" w:rsidRPr="007861F6" w:rsidRDefault="007861F6">
            <w:pPr>
              <w:pStyle w:val="P68B1DB1-Normal13"/>
              <w:spacing w:line="276" w:lineRule="auto"/>
              <w:jc w:val="both"/>
            </w:pPr>
            <w:r w:rsidRPr="007861F6">
              <w:t>Je li potreban odgovor ili korektivna radnja?</w:t>
            </w:r>
          </w:p>
        </w:tc>
        <w:tc>
          <w:tcPr>
            <w:tcW w:w="2693" w:type="dxa"/>
          </w:tcPr>
          <w:p w14:paraId="3094E195" w14:textId="77777777" w:rsidR="007406B7" w:rsidRPr="007861F6" w:rsidRDefault="007861F6">
            <w:pPr>
              <w:pStyle w:val="P68B1DB1-Normal13"/>
              <w:spacing w:line="276" w:lineRule="auto"/>
              <w:jc w:val="both"/>
            </w:pPr>
            <w:r w:rsidRPr="007861F6">
              <w:t xml:space="preserve">da (ako je odgovor „da”, navedite pojedinosti) </w:t>
            </w:r>
          </w:p>
          <w:p w14:paraId="5A9EEAF7" w14:textId="77777777" w:rsidR="007406B7" w:rsidRPr="007861F6" w:rsidRDefault="007406B7">
            <w:pPr>
              <w:spacing w:line="276" w:lineRule="auto"/>
              <w:jc w:val="both"/>
              <w:rPr>
                <w:rFonts w:cstheme="minorHAnsi"/>
              </w:rPr>
            </w:pPr>
          </w:p>
        </w:tc>
        <w:tc>
          <w:tcPr>
            <w:tcW w:w="2263" w:type="dxa"/>
          </w:tcPr>
          <w:p w14:paraId="1DA8FDC5" w14:textId="77777777" w:rsidR="007406B7" w:rsidRPr="007861F6" w:rsidRDefault="007861F6">
            <w:pPr>
              <w:pStyle w:val="P68B1DB1-Normal13"/>
              <w:spacing w:line="276" w:lineRule="auto"/>
              <w:jc w:val="both"/>
            </w:pPr>
            <w:r w:rsidRPr="007861F6">
              <w:t xml:space="preserve">ne </w:t>
            </w:r>
          </w:p>
        </w:tc>
      </w:tr>
      <w:tr w:rsidR="007406B7" w:rsidRPr="007861F6" w14:paraId="279BEB2B" w14:textId="77777777">
        <w:tc>
          <w:tcPr>
            <w:tcW w:w="9062" w:type="dxa"/>
            <w:gridSpan w:val="4"/>
          </w:tcPr>
          <w:p w14:paraId="0D419273" w14:textId="77777777" w:rsidR="007406B7" w:rsidRPr="007861F6" w:rsidRDefault="007861F6">
            <w:pPr>
              <w:pStyle w:val="P68B1DB1-Normal13"/>
              <w:spacing w:line="276" w:lineRule="auto"/>
              <w:jc w:val="both"/>
            </w:pPr>
            <w:r w:rsidRPr="007861F6">
              <w:t>Rezultat</w:t>
            </w:r>
          </w:p>
        </w:tc>
      </w:tr>
      <w:tr w:rsidR="007406B7" w:rsidRPr="007861F6" w14:paraId="077BFBC1" w14:textId="77777777">
        <w:tc>
          <w:tcPr>
            <w:tcW w:w="9062" w:type="dxa"/>
            <w:gridSpan w:val="4"/>
          </w:tcPr>
          <w:p w14:paraId="23999C9A" w14:textId="77777777" w:rsidR="007406B7" w:rsidRPr="007861F6" w:rsidRDefault="007406B7">
            <w:pPr>
              <w:spacing w:line="276" w:lineRule="auto"/>
              <w:jc w:val="both"/>
              <w:rPr>
                <w:rFonts w:cstheme="minorHAnsi"/>
              </w:rPr>
            </w:pPr>
          </w:p>
          <w:p w14:paraId="57197A77" w14:textId="77777777" w:rsidR="007406B7" w:rsidRPr="007861F6" w:rsidRDefault="007406B7">
            <w:pPr>
              <w:spacing w:line="276" w:lineRule="auto"/>
              <w:jc w:val="both"/>
              <w:rPr>
                <w:rFonts w:cstheme="minorHAnsi"/>
              </w:rPr>
            </w:pPr>
          </w:p>
        </w:tc>
      </w:tr>
      <w:tr w:rsidR="007406B7" w:rsidRPr="007861F6" w14:paraId="53E24FC5" w14:textId="77777777">
        <w:tc>
          <w:tcPr>
            <w:tcW w:w="9062" w:type="dxa"/>
            <w:gridSpan w:val="4"/>
          </w:tcPr>
          <w:p w14:paraId="3A75CA65" w14:textId="77777777" w:rsidR="007406B7" w:rsidRPr="007861F6" w:rsidRDefault="007861F6">
            <w:pPr>
              <w:pStyle w:val="P68B1DB1-Normal17"/>
              <w:spacing w:line="276" w:lineRule="auto"/>
              <w:jc w:val="both"/>
            </w:pPr>
            <w:r w:rsidRPr="007861F6">
              <w:t>Odgovorni zaposlenik</w:t>
            </w:r>
          </w:p>
        </w:tc>
      </w:tr>
      <w:tr w:rsidR="007406B7" w:rsidRPr="007861F6" w14:paraId="6B667809" w14:textId="77777777">
        <w:tc>
          <w:tcPr>
            <w:tcW w:w="3256" w:type="dxa"/>
          </w:tcPr>
          <w:p w14:paraId="2C1B128F" w14:textId="77777777" w:rsidR="007406B7" w:rsidRPr="007861F6" w:rsidRDefault="007861F6">
            <w:pPr>
              <w:pStyle w:val="P68B1DB1-Normal13"/>
              <w:spacing w:line="276" w:lineRule="auto"/>
              <w:jc w:val="both"/>
            </w:pPr>
            <w:r w:rsidRPr="007861F6">
              <w:t>Ime i prezime</w:t>
            </w:r>
          </w:p>
        </w:tc>
        <w:tc>
          <w:tcPr>
            <w:tcW w:w="5806" w:type="dxa"/>
            <w:gridSpan w:val="3"/>
          </w:tcPr>
          <w:p w14:paraId="25A3B132" w14:textId="77777777" w:rsidR="007406B7" w:rsidRPr="007861F6" w:rsidRDefault="007406B7">
            <w:pPr>
              <w:spacing w:line="276" w:lineRule="auto"/>
              <w:jc w:val="both"/>
              <w:rPr>
                <w:rFonts w:cstheme="minorHAnsi"/>
              </w:rPr>
            </w:pPr>
          </w:p>
          <w:p w14:paraId="13D19C50" w14:textId="77777777" w:rsidR="007406B7" w:rsidRPr="007861F6" w:rsidRDefault="007406B7">
            <w:pPr>
              <w:spacing w:line="276" w:lineRule="auto"/>
              <w:jc w:val="both"/>
              <w:rPr>
                <w:rFonts w:cstheme="minorHAnsi"/>
              </w:rPr>
            </w:pPr>
          </w:p>
        </w:tc>
      </w:tr>
      <w:tr w:rsidR="007406B7" w:rsidRPr="007861F6" w14:paraId="333C8BAD" w14:textId="77777777">
        <w:tc>
          <w:tcPr>
            <w:tcW w:w="3256" w:type="dxa"/>
          </w:tcPr>
          <w:p w14:paraId="5517DC57" w14:textId="77777777" w:rsidR="007406B7" w:rsidRPr="007861F6" w:rsidRDefault="007861F6">
            <w:pPr>
              <w:pStyle w:val="P68B1DB1-Normal13"/>
              <w:spacing w:line="276" w:lineRule="auto"/>
              <w:jc w:val="both"/>
            </w:pPr>
            <w:r w:rsidRPr="007861F6">
              <w:t>Datum i potpis</w:t>
            </w:r>
          </w:p>
        </w:tc>
        <w:tc>
          <w:tcPr>
            <w:tcW w:w="5806" w:type="dxa"/>
            <w:gridSpan w:val="3"/>
          </w:tcPr>
          <w:p w14:paraId="0F6CE52D" w14:textId="77777777" w:rsidR="007406B7" w:rsidRPr="007861F6" w:rsidRDefault="007406B7">
            <w:pPr>
              <w:spacing w:line="276" w:lineRule="auto"/>
              <w:jc w:val="both"/>
              <w:rPr>
                <w:rFonts w:cstheme="minorHAnsi"/>
              </w:rPr>
            </w:pPr>
          </w:p>
          <w:p w14:paraId="5FA0B494" w14:textId="77777777" w:rsidR="007406B7" w:rsidRPr="007861F6" w:rsidRDefault="007406B7">
            <w:pPr>
              <w:spacing w:line="276" w:lineRule="auto"/>
              <w:jc w:val="both"/>
              <w:rPr>
                <w:rFonts w:cstheme="minorHAnsi"/>
              </w:rPr>
            </w:pPr>
          </w:p>
        </w:tc>
      </w:tr>
    </w:tbl>
    <w:p w14:paraId="01070154" w14:textId="77777777" w:rsidR="007406B7" w:rsidRPr="007861F6" w:rsidRDefault="007406B7">
      <w:pPr>
        <w:spacing w:after="0" w:line="240" w:lineRule="auto"/>
        <w:jc w:val="center"/>
        <w:rPr>
          <w:rFonts w:eastAsia="Times New Roman" w:cstheme="minorHAnsi"/>
          <w:color w:val="FF0000"/>
          <w:sz w:val="20"/>
        </w:rPr>
      </w:pPr>
    </w:p>
    <w:p w14:paraId="3435AB98" w14:textId="77777777" w:rsidR="007406B7" w:rsidRPr="007861F6" w:rsidRDefault="007406B7">
      <w:pPr>
        <w:spacing w:after="0" w:line="240" w:lineRule="auto"/>
        <w:jc w:val="center"/>
        <w:rPr>
          <w:rFonts w:eastAsia="Times New Roman" w:cstheme="minorHAnsi"/>
          <w:color w:val="FF0000"/>
          <w:sz w:val="20"/>
        </w:rPr>
      </w:pPr>
    </w:p>
    <w:p w14:paraId="596B5770" w14:textId="77777777" w:rsidR="007406B7" w:rsidRPr="007861F6" w:rsidRDefault="007406B7">
      <w:pPr>
        <w:spacing w:line="240" w:lineRule="auto"/>
        <w:outlineLvl w:val="1"/>
        <w:rPr>
          <w:rFonts w:eastAsia="Times New Roman" w:cstheme="minorHAnsi"/>
          <w:b/>
          <w:sz w:val="20"/>
        </w:rPr>
      </w:pPr>
      <w:bookmarkStart w:id="642" w:name="_Ref54255068"/>
      <w:bookmarkStart w:id="643" w:name="_Ref50421715"/>
      <w:bookmarkStart w:id="644" w:name="_Toc58247182"/>
      <w:bookmarkStart w:id="645" w:name="_Toc58235284"/>
      <w:bookmarkStart w:id="646" w:name="_Toc58235385"/>
      <w:bookmarkStart w:id="647" w:name="_Toc58235481"/>
      <w:bookmarkStart w:id="648" w:name="_Toc58235560"/>
    </w:p>
    <w:p w14:paraId="731DB30F" w14:textId="79D48D72" w:rsidR="007406B7" w:rsidRPr="007861F6" w:rsidRDefault="007861F6">
      <w:pPr>
        <w:spacing w:line="240" w:lineRule="auto"/>
        <w:outlineLvl w:val="1"/>
        <w:rPr>
          <w:rFonts w:eastAsia="Times New Roman" w:cstheme="minorHAnsi"/>
          <w:b/>
          <w:i/>
          <w:sz w:val="20"/>
        </w:rPr>
      </w:pPr>
      <w:bookmarkStart w:id="649" w:name="_Toc93052040"/>
      <w:r w:rsidRPr="007861F6">
        <w:rPr>
          <w:rFonts w:eastAsia="Times New Roman" w:cstheme="minorHAnsi"/>
          <w:b/>
          <w:sz w:val="20"/>
        </w:rPr>
        <w:lastRenderedPageBreak/>
        <w:t>Prilog D</w:t>
      </w:r>
      <w:bookmarkEnd w:id="642"/>
      <w:bookmarkEnd w:id="643"/>
      <w:r w:rsidRPr="007861F6">
        <w:rPr>
          <w:rFonts w:eastAsia="Times New Roman" w:cstheme="minorHAnsi"/>
          <w:b/>
          <w:sz w:val="20"/>
        </w:rPr>
        <w:t>. Ekološki i društveni standardi Svjetske banke</w:t>
      </w:r>
      <w:bookmarkEnd w:id="644"/>
      <w:bookmarkEnd w:id="645"/>
      <w:bookmarkEnd w:id="646"/>
      <w:bookmarkEnd w:id="647"/>
      <w:bookmarkEnd w:id="648"/>
      <w:r w:rsidRPr="007861F6">
        <w:rPr>
          <w:rStyle w:val="FootnoteReference"/>
          <w:rFonts w:eastAsia="Times New Roman"/>
          <w:b/>
        </w:rPr>
        <w:footnoteReference w:id="37"/>
      </w:r>
      <w:bookmarkEnd w:id="649"/>
    </w:p>
    <w:p w14:paraId="556B374A" w14:textId="77777777" w:rsidR="007406B7" w:rsidRPr="007861F6" w:rsidRDefault="007406B7">
      <w:pPr>
        <w:spacing w:after="0" w:line="240" w:lineRule="auto"/>
        <w:jc w:val="both"/>
        <w:rPr>
          <w:rFonts w:eastAsia="Times New Roman" w:cstheme="minorHAnsi"/>
          <w:sz w:val="20"/>
        </w:rPr>
      </w:pPr>
    </w:p>
    <w:p w14:paraId="0D350101" w14:textId="7A044980" w:rsidR="007406B7" w:rsidRPr="007861F6" w:rsidRDefault="007861F6">
      <w:pPr>
        <w:pStyle w:val="P68B1DB1-Normal7"/>
        <w:spacing w:after="0" w:line="240" w:lineRule="auto"/>
        <w:jc w:val="both"/>
      </w:pPr>
      <w:r w:rsidRPr="007861F6">
        <w:rPr>
          <w:noProof/>
        </w:rPr>
        <w:drawing>
          <wp:anchor distT="0" distB="0" distL="114300" distR="114300" simplePos="0" relativeHeight="251658241" behindDoc="0" locked="0" layoutInCell="1" allowOverlap="1" wp14:anchorId="5A958120" wp14:editId="34878FBA">
            <wp:simplePos x="0" y="0"/>
            <wp:positionH relativeFrom="column">
              <wp:posOffset>-69850</wp:posOffset>
            </wp:positionH>
            <wp:positionV relativeFrom="paragraph">
              <wp:posOffset>-6350</wp:posOffset>
            </wp:positionV>
            <wp:extent cx="400050" cy="400050"/>
            <wp:effectExtent l="0" t="0" r="0" b="0"/>
            <wp:wrapSquare wrapText="bothSides"/>
            <wp:docPr id="30" name="Graphic 1"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descr="Checklist"/>
                    <pic:cNvPicPr>
                      <a:picLocks noChangeAspect="1" noChangeArrowheads="1"/>
                    </pic:cNvPicPr>
                  </pic:nvPicPr>
                  <pic:blipFill>
                    <a:blip r:embed="rId21">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r w:rsidRPr="007861F6">
        <w:rPr>
          <w:color w:val="1F497D"/>
        </w:rPr>
        <w:t>Ekološki i društveni standard 1 („ESS 1”) – Procjena i upravljanje ekološkim i društvenim rizicima i utjecajim</w:t>
      </w:r>
      <w:r w:rsidR="004A7103">
        <w:rPr>
          <w:color w:val="1F497D"/>
        </w:rPr>
        <w:t xml:space="preserve">a (relevantan za ovaj projekt) </w:t>
      </w:r>
      <w:r w:rsidRPr="007861F6">
        <w:t>primjenjuje se na sve projekte koje Banka podržava kroz financiranje investicijskih projekata. Cilj je identificirati, ocijeniti i upravljati ekološkim i društvenim rizicima i utjecajima povezanim sa svakom fazom projekta kako bi se postigli ekološki i društveni rezultati u skladu sa zahtjevima Banke.</w:t>
      </w:r>
    </w:p>
    <w:p w14:paraId="45744526" w14:textId="77777777" w:rsidR="007406B7" w:rsidRPr="007861F6" w:rsidRDefault="007861F6">
      <w:pPr>
        <w:pStyle w:val="P68B1DB1-Normal7"/>
        <w:spacing w:after="0" w:line="240" w:lineRule="auto"/>
        <w:jc w:val="both"/>
      </w:pPr>
      <w:r w:rsidRPr="007861F6">
        <w:t>ESS1 također se primjenjuje na sve povezane objekte/aktivnosti koje moraju ispunjavati zahtjeve ESS-a u mjeri u kojoj Zajmoprimac ima kontrolu ili utjecaj na takve povezane objekte/aktivnosti.</w:t>
      </w:r>
      <w:r w:rsidRPr="002B18E8">
        <w:rPr>
          <w:vertAlign w:val="superscript"/>
        </w:rPr>
        <w:footnoteReference w:id="38"/>
      </w:r>
    </w:p>
    <w:p w14:paraId="188DAF14" w14:textId="77777777" w:rsidR="007406B7" w:rsidRPr="007861F6" w:rsidRDefault="007861F6">
      <w:pPr>
        <w:pStyle w:val="P68B1DB1-Normal7"/>
        <w:spacing w:after="0" w:line="240" w:lineRule="auto"/>
        <w:jc w:val="both"/>
      </w:pPr>
      <w:r w:rsidRPr="007861F6">
        <w:t xml:space="preserve">U okviru ESS 1 Zajmoprimac je dužan: </w:t>
      </w:r>
    </w:p>
    <w:p w14:paraId="0E8257CD" w14:textId="77777777" w:rsidR="007406B7" w:rsidRPr="007861F6" w:rsidRDefault="007861F6">
      <w:pPr>
        <w:pStyle w:val="P68B1DB1-Normal7"/>
        <w:numPr>
          <w:ilvl w:val="0"/>
          <w:numId w:val="16"/>
        </w:numPr>
        <w:spacing w:after="0" w:line="240" w:lineRule="auto"/>
        <w:contextualSpacing/>
        <w:jc w:val="both"/>
      </w:pPr>
      <w:r w:rsidRPr="007861F6">
        <w:t xml:space="preserve">provesti ekološku i društvenu procjenu predloženog projekta, među ostalim uključivanje dionika, </w:t>
      </w:r>
    </w:p>
    <w:p w14:paraId="396F1C87" w14:textId="77777777" w:rsidR="007406B7" w:rsidRPr="007861F6" w:rsidRDefault="007861F6">
      <w:pPr>
        <w:pStyle w:val="P68B1DB1-Normal7"/>
        <w:numPr>
          <w:ilvl w:val="0"/>
          <w:numId w:val="16"/>
        </w:numPr>
        <w:spacing w:after="0" w:line="240" w:lineRule="auto"/>
        <w:contextualSpacing/>
        <w:jc w:val="both"/>
      </w:pPr>
      <w:r w:rsidRPr="007861F6">
        <w:t>provesti postupak uključivanja dionika i objaviti odgovarajuće informacije u skladu s ESS10,</w:t>
      </w:r>
    </w:p>
    <w:p w14:paraId="76A644B3" w14:textId="77777777" w:rsidR="007406B7" w:rsidRPr="007861F6" w:rsidRDefault="007861F6">
      <w:pPr>
        <w:pStyle w:val="P68B1DB1-Normal7"/>
        <w:numPr>
          <w:ilvl w:val="0"/>
          <w:numId w:val="16"/>
        </w:numPr>
        <w:spacing w:after="0" w:line="240" w:lineRule="auto"/>
        <w:contextualSpacing/>
        <w:jc w:val="both"/>
      </w:pPr>
      <w:r w:rsidRPr="007861F6">
        <w:t>razviti Plan ekološke i društvene obveze („ESCP”) i provesti sve mjere i radnje navedene u pravnom sporazumu, uključujući ESCP,</w:t>
      </w:r>
    </w:p>
    <w:p w14:paraId="63A6892D" w14:textId="77777777" w:rsidR="007406B7" w:rsidRPr="007861F6" w:rsidRDefault="007861F6">
      <w:pPr>
        <w:pStyle w:val="P68B1DB1-Normal7"/>
        <w:numPr>
          <w:ilvl w:val="0"/>
          <w:numId w:val="16"/>
        </w:numPr>
        <w:spacing w:after="0" w:line="240" w:lineRule="auto"/>
        <w:contextualSpacing/>
        <w:jc w:val="both"/>
      </w:pPr>
      <w:r w:rsidRPr="007861F6">
        <w:t>provesti praćenje i izvješćivanje o ekološkoj i društvenoj učinkovitosti projekta u odnosu na ESS-ove.</w:t>
      </w:r>
    </w:p>
    <w:p w14:paraId="06E970D2" w14:textId="77777777" w:rsidR="007406B7" w:rsidRPr="007861F6" w:rsidRDefault="007861F6">
      <w:pPr>
        <w:pStyle w:val="P68B1DB1-Normal7"/>
        <w:spacing w:after="0" w:line="240" w:lineRule="auto"/>
        <w:jc w:val="both"/>
      </w:pPr>
      <w:r w:rsidRPr="007861F6">
        <w:t>Ekološka i društvena procjena bit će proporcionalna rizicima i utjecajima projekta te će na integriran način procijeniti sve relevantne izravne, neizravne i kumulativne ekološke i društvene rizike i utjecaje tijekom životnog ciklusa projekta, uključujući one posebno navedene u ESS-ovima 2 – 10. U procesu procjene okoliša i društva primjenjuje se hijerarhija smanjenja prema kojoj: (a) rizike i štetne utjecaje treba predvidjeti i u najvećoj mogućoj mjeri izbjeći, dok pozitivne utjecaje i koristi za zajednicu i fizičko okruženje treba maksimalno povećati, (b) u slučajevima u kojima izbjegavanje nije moguće, minimizirati ili smanjiti rizike i utjecaje na prihvatljive razine; (c) preostale štetne utjecaje i rizike treba ukloniti ili smanjiti na prihvatljivu razinu; (d) ako postoje značajni zaostali učinci, kompenziraju se ako je to tehnički i financijski izvedivo.</w:t>
      </w:r>
    </w:p>
    <w:p w14:paraId="4499EA3A" w14:textId="77777777" w:rsidR="007406B7" w:rsidRPr="007861F6" w:rsidRDefault="007406B7">
      <w:pPr>
        <w:spacing w:after="0" w:line="240" w:lineRule="auto"/>
        <w:jc w:val="both"/>
        <w:rPr>
          <w:rFonts w:eastAsia="Times New Roman" w:cstheme="minorHAnsi"/>
          <w:sz w:val="20"/>
        </w:rPr>
      </w:pPr>
    </w:p>
    <w:p w14:paraId="5FBB86EA" w14:textId="501A8711" w:rsidR="007406B7" w:rsidRPr="007861F6" w:rsidRDefault="007861F6">
      <w:pPr>
        <w:pStyle w:val="P68B1DB1-Normal7"/>
        <w:spacing w:after="0" w:line="240" w:lineRule="auto"/>
        <w:jc w:val="both"/>
      </w:pPr>
      <w:r w:rsidRPr="007861F6">
        <w:t xml:space="preserve">Za projekte koji uključuju više manjih </w:t>
      </w:r>
      <w:proofErr w:type="spellStart"/>
      <w:r w:rsidR="00870B24">
        <w:t>potproj</w:t>
      </w:r>
      <w:r w:rsidRPr="007861F6">
        <w:t>ekata</w:t>
      </w:r>
      <w:proofErr w:type="spellEnd"/>
      <w:r w:rsidRPr="007861F6">
        <w:t xml:space="preserve"> koji se identificiraju, pripremaju i provode tijekom Projekta, Zajmoprimac mora provesti odgovarajuću ekološku i društvenu procjenu </w:t>
      </w:r>
      <w:proofErr w:type="spellStart"/>
      <w:r w:rsidR="00870B24">
        <w:t>potproj</w:t>
      </w:r>
      <w:r w:rsidRPr="007861F6">
        <w:t>ekata</w:t>
      </w:r>
      <w:proofErr w:type="spellEnd"/>
      <w:r w:rsidRPr="007861F6">
        <w:t xml:space="preserve">, te pripremiti takve </w:t>
      </w:r>
      <w:proofErr w:type="spellStart"/>
      <w:r w:rsidR="00870B24">
        <w:t>potproj</w:t>
      </w:r>
      <w:r w:rsidRPr="007861F6">
        <w:t>ekte</w:t>
      </w:r>
      <w:proofErr w:type="spellEnd"/>
      <w:r w:rsidRPr="007861F6">
        <w:t xml:space="preserve"> na sljedeći način:</w:t>
      </w:r>
    </w:p>
    <w:p w14:paraId="3833A2AA" w14:textId="153646F3" w:rsidR="007406B7" w:rsidRPr="007861F6" w:rsidRDefault="007861F6">
      <w:pPr>
        <w:pStyle w:val="P68B1DB1-Normal7"/>
        <w:numPr>
          <w:ilvl w:val="0"/>
          <w:numId w:val="14"/>
        </w:numPr>
        <w:spacing w:after="0" w:line="276" w:lineRule="auto"/>
        <w:jc w:val="both"/>
      </w:pPr>
      <w:r w:rsidRPr="007861F6">
        <w:t>projek</w:t>
      </w:r>
      <w:r w:rsidR="004A7103">
        <w:t>t</w:t>
      </w:r>
      <w:r w:rsidRPr="007861F6">
        <w:t>e visokog rizika u skladu s ESS-ovima;</w:t>
      </w:r>
    </w:p>
    <w:p w14:paraId="2FF41D90" w14:textId="5C31BBAF" w:rsidR="007406B7" w:rsidRPr="007861F6" w:rsidRDefault="00870B24">
      <w:pPr>
        <w:pStyle w:val="P68B1DB1-Normal7"/>
        <w:numPr>
          <w:ilvl w:val="0"/>
          <w:numId w:val="14"/>
        </w:numPr>
        <w:spacing w:after="0" w:line="276" w:lineRule="auto"/>
        <w:jc w:val="both"/>
      </w:pPr>
      <w:proofErr w:type="spellStart"/>
      <w:r>
        <w:t>potproj</w:t>
      </w:r>
      <w:r w:rsidR="007861F6" w:rsidRPr="007861F6">
        <w:t>ekte</w:t>
      </w:r>
      <w:proofErr w:type="spellEnd"/>
      <w:r w:rsidR="007861F6" w:rsidRPr="007861F6">
        <w:t xml:space="preserve"> značajnog, umjerenog i niskog rizika u skladu s lokalnim zakonodavstvom i zahtjevima ESS-a koje Banka smatra relevantnima za takve </w:t>
      </w:r>
      <w:proofErr w:type="spellStart"/>
      <w:r>
        <w:t>potproj</w:t>
      </w:r>
      <w:r w:rsidR="007861F6" w:rsidRPr="007861F6">
        <w:t>ekte</w:t>
      </w:r>
      <w:proofErr w:type="spellEnd"/>
      <w:r w:rsidR="007861F6" w:rsidRPr="007861F6">
        <w:t>.</w:t>
      </w:r>
    </w:p>
    <w:p w14:paraId="431EF3EE" w14:textId="77777777" w:rsidR="007406B7" w:rsidRPr="007861F6" w:rsidRDefault="007406B7">
      <w:pPr>
        <w:spacing w:after="0" w:line="240" w:lineRule="auto"/>
        <w:ind w:left="720"/>
        <w:jc w:val="both"/>
        <w:rPr>
          <w:rFonts w:eastAsia="Times New Roman" w:cstheme="minorHAnsi"/>
          <w:sz w:val="20"/>
        </w:rPr>
      </w:pPr>
    </w:p>
    <w:p w14:paraId="1580CA67" w14:textId="4F901315" w:rsidR="007406B7" w:rsidRPr="007861F6" w:rsidRDefault="007861F6">
      <w:pPr>
        <w:pStyle w:val="P68B1DB1-Normal7"/>
        <w:spacing w:after="0" w:line="240" w:lineRule="auto"/>
        <w:jc w:val="both"/>
        <w:rPr>
          <w:i/>
        </w:rPr>
      </w:pPr>
      <w:r w:rsidRPr="007861F6">
        <w:rPr>
          <w:noProof/>
          <w:color w:val="1F497D"/>
        </w:rPr>
        <w:drawing>
          <wp:anchor distT="0" distB="0" distL="114300" distR="114300" simplePos="0" relativeHeight="251658242" behindDoc="0" locked="0" layoutInCell="1" allowOverlap="1" wp14:anchorId="4FA1AA03" wp14:editId="08040DF5">
            <wp:simplePos x="0" y="0"/>
            <wp:positionH relativeFrom="column">
              <wp:posOffset>-25400</wp:posOffset>
            </wp:positionH>
            <wp:positionV relativeFrom="paragraph">
              <wp:posOffset>-1270</wp:posOffset>
            </wp:positionV>
            <wp:extent cx="400050" cy="400050"/>
            <wp:effectExtent l="0" t="0" r="0" b="0"/>
            <wp:wrapSquare wrapText="bothSides"/>
            <wp:docPr id="31" name="Picture 10"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ecklist"/>
                    <pic:cNvPicPr>
                      <a:picLocks noChangeAspect="1" noChangeArrowheads="1"/>
                    </pic:cNvPicPr>
                  </pic:nvPicPr>
                  <pic:blipFill>
                    <a:blip r:embed="rId21">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bookmarkStart w:id="650" w:name="_Hlk81988215"/>
      <w:r w:rsidRPr="007861F6">
        <w:rPr>
          <w:color w:val="1F497D"/>
        </w:rPr>
        <w:t xml:space="preserve">Ekološki i društveni standard 2 – Uvjeti rada i rada </w:t>
      </w:r>
      <w:bookmarkEnd w:id="650"/>
      <w:r w:rsidRPr="007861F6">
        <w:rPr>
          <w:color w:val="1F497D"/>
        </w:rPr>
        <w:t>(releva</w:t>
      </w:r>
      <w:r w:rsidR="004A7103">
        <w:rPr>
          <w:color w:val="1F497D"/>
        </w:rPr>
        <w:t>n</w:t>
      </w:r>
      <w:r w:rsidRPr="007861F6">
        <w:rPr>
          <w:color w:val="1F497D"/>
        </w:rPr>
        <w:t xml:space="preserve">tan za ovaj projekt) </w:t>
      </w:r>
      <w:r w:rsidRPr="007861F6">
        <w:t xml:space="preserve">regulira uvjete rada, a opseg njegove primjene ovisi o vrsti radnog odnosa između Zajmoprimca i radnika na projektu. Izraz „radnik na projektu” odnosi se na: </w:t>
      </w:r>
    </w:p>
    <w:p w14:paraId="08E19C33" w14:textId="77777777" w:rsidR="007406B7" w:rsidRPr="007861F6" w:rsidRDefault="007861F6">
      <w:pPr>
        <w:pStyle w:val="P68B1DB1-Normal7"/>
        <w:numPr>
          <w:ilvl w:val="0"/>
          <w:numId w:val="15"/>
        </w:numPr>
        <w:autoSpaceDE w:val="0"/>
        <w:autoSpaceDN w:val="0"/>
        <w:adjustRightInd w:val="0"/>
        <w:spacing w:after="0" w:line="276" w:lineRule="auto"/>
        <w:jc w:val="both"/>
      </w:pPr>
      <w:r w:rsidRPr="007861F6">
        <w:t xml:space="preserve">osobe zaposlene ili angažirane izravno od Zajmoprimca (uključujući predlagatelja projekta i agencije za provedbu projekta) za rad posebno u vezi s projektom (izravni radnici); </w:t>
      </w:r>
    </w:p>
    <w:p w14:paraId="42002FCE" w14:textId="77777777" w:rsidR="007406B7" w:rsidRPr="007861F6" w:rsidRDefault="007861F6">
      <w:pPr>
        <w:pStyle w:val="P68B1DB1-Normal7"/>
        <w:numPr>
          <w:ilvl w:val="0"/>
          <w:numId w:val="15"/>
        </w:numPr>
        <w:autoSpaceDE w:val="0"/>
        <w:autoSpaceDN w:val="0"/>
        <w:adjustRightInd w:val="0"/>
        <w:spacing w:after="0" w:line="276" w:lineRule="auto"/>
        <w:jc w:val="both"/>
      </w:pPr>
      <w:r w:rsidRPr="007861F6">
        <w:t xml:space="preserve">osobe zaposlene ili angažirane putem trećih strana za obavljanje poslova povezanih s temeljnim funkcijama projekta, bez obzira na lokaciju (ugovoreni radnici); </w:t>
      </w:r>
    </w:p>
    <w:p w14:paraId="7E38F19E" w14:textId="3448AC88" w:rsidR="007406B7" w:rsidRPr="007861F6" w:rsidRDefault="007861F6">
      <w:pPr>
        <w:pStyle w:val="P68B1DB1-Normal7"/>
        <w:numPr>
          <w:ilvl w:val="0"/>
          <w:numId w:val="15"/>
        </w:numPr>
        <w:autoSpaceDE w:val="0"/>
        <w:autoSpaceDN w:val="0"/>
        <w:adjustRightInd w:val="0"/>
        <w:spacing w:after="0" w:line="276" w:lineRule="auto"/>
        <w:jc w:val="both"/>
      </w:pPr>
      <w:r w:rsidRPr="007861F6">
        <w:t>osobe zaposlene ili angažirane od strane primarnih dobavljača Zajmoprimca (radnici primarne opskrbe); i</w:t>
      </w:r>
    </w:p>
    <w:p w14:paraId="52320EA4" w14:textId="630FBC0A" w:rsidR="007406B7" w:rsidRPr="007861F6" w:rsidRDefault="007861F6">
      <w:pPr>
        <w:pStyle w:val="P68B1DB1-Normal7"/>
        <w:numPr>
          <w:ilvl w:val="0"/>
          <w:numId w:val="15"/>
        </w:numPr>
        <w:autoSpaceDE w:val="0"/>
        <w:autoSpaceDN w:val="0"/>
        <w:adjustRightInd w:val="0"/>
        <w:spacing w:after="0" w:line="276" w:lineRule="auto"/>
        <w:jc w:val="both"/>
      </w:pPr>
      <w:r w:rsidRPr="007861F6">
        <w:t>osobe zaposlene ili angažirane za pružanje radne snage u zajednici (radnici u zajednici).</w:t>
      </w:r>
    </w:p>
    <w:p w14:paraId="656899AB" w14:textId="77777777" w:rsidR="007406B7" w:rsidRPr="007861F6" w:rsidRDefault="007406B7">
      <w:pPr>
        <w:autoSpaceDE w:val="0"/>
        <w:autoSpaceDN w:val="0"/>
        <w:adjustRightInd w:val="0"/>
        <w:spacing w:after="0" w:line="240" w:lineRule="auto"/>
        <w:jc w:val="both"/>
        <w:rPr>
          <w:rFonts w:eastAsia="Times New Roman" w:cstheme="minorHAnsi"/>
          <w:i/>
          <w:sz w:val="20"/>
        </w:rPr>
      </w:pPr>
    </w:p>
    <w:p w14:paraId="78DC2B21" w14:textId="77777777" w:rsidR="007406B7" w:rsidRPr="007861F6" w:rsidRDefault="007861F6">
      <w:pPr>
        <w:pStyle w:val="P68B1DB1-Normal7"/>
        <w:spacing w:after="0" w:line="240" w:lineRule="auto"/>
        <w:jc w:val="both"/>
      </w:pPr>
      <w:r w:rsidRPr="007861F6">
        <w:t xml:space="preserve">Ciljevi ESS2 su: </w:t>
      </w:r>
    </w:p>
    <w:p w14:paraId="316F946A" w14:textId="77777777" w:rsidR="007406B7" w:rsidRPr="007861F6" w:rsidRDefault="007861F6">
      <w:pPr>
        <w:pStyle w:val="P68B1DB1-Normal7"/>
        <w:numPr>
          <w:ilvl w:val="0"/>
          <w:numId w:val="16"/>
        </w:numPr>
        <w:spacing w:after="0" w:line="240" w:lineRule="auto"/>
        <w:contextualSpacing/>
        <w:jc w:val="both"/>
      </w:pPr>
      <w:r w:rsidRPr="007861F6">
        <w:t xml:space="preserve">promicanje sigurnosti i zdravlja na radu; </w:t>
      </w:r>
    </w:p>
    <w:p w14:paraId="209D7110" w14:textId="77777777" w:rsidR="007406B7" w:rsidRPr="007861F6" w:rsidRDefault="007861F6">
      <w:pPr>
        <w:pStyle w:val="P68B1DB1-Normal7"/>
        <w:numPr>
          <w:ilvl w:val="0"/>
          <w:numId w:val="16"/>
        </w:numPr>
        <w:spacing w:after="0" w:line="240" w:lineRule="auto"/>
        <w:contextualSpacing/>
        <w:jc w:val="both"/>
      </w:pPr>
      <w:r w:rsidRPr="007861F6">
        <w:t>promicanje poštenog tretmana, nediskriminacije i jednakih mogućnosti projektnih radnika;</w:t>
      </w:r>
    </w:p>
    <w:p w14:paraId="53074263" w14:textId="77777777" w:rsidR="007406B7" w:rsidRPr="007861F6" w:rsidRDefault="007861F6">
      <w:pPr>
        <w:pStyle w:val="P68B1DB1-Normal7"/>
        <w:numPr>
          <w:ilvl w:val="0"/>
          <w:numId w:val="16"/>
        </w:numPr>
        <w:spacing w:after="0" w:line="240" w:lineRule="auto"/>
        <w:contextualSpacing/>
        <w:jc w:val="both"/>
      </w:pPr>
      <w:r w:rsidRPr="007861F6">
        <w:t>zaštita projektnih radnika, uključujući radnike iz osjetljivih skupina kao što su žene, osobe s invaliditetom, djeca (radne dobi, u skladu s ovim ESS-om) i radnici migranti, ugovorni radnici, radnici u zajednici i radnici primarne opskrbe;</w:t>
      </w:r>
    </w:p>
    <w:p w14:paraId="588AA60E" w14:textId="77777777" w:rsidR="007406B7" w:rsidRPr="007861F6" w:rsidRDefault="007861F6">
      <w:pPr>
        <w:pStyle w:val="P68B1DB1-Normal7"/>
        <w:numPr>
          <w:ilvl w:val="0"/>
          <w:numId w:val="16"/>
        </w:numPr>
        <w:spacing w:after="0" w:line="240" w:lineRule="auto"/>
        <w:contextualSpacing/>
        <w:jc w:val="both"/>
      </w:pPr>
      <w:r w:rsidRPr="007861F6">
        <w:lastRenderedPageBreak/>
        <w:t xml:space="preserve">sprječavanje korištenja svih oblika prisilnog rada i dječjeg rada; </w:t>
      </w:r>
    </w:p>
    <w:p w14:paraId="5A115BF9" w14:textId="77777777" w:rsidR="007406B7" w:rsidRPr="007861F6" w:rsidRDefault="007861F6">
      <w:pPr>
        <w:pStyle w:val="P68B1DB1-Normal7"/>
        <w:numPr>
          <w:ilvl w:val="0"/>
          <w:numId w:val="16"/>
        </w:numPr>
        <w:spacing w:after="0" w:line="240" w:lineRule="auto"/>
        <w:contextualSpacing/>
        <w:jc w:val="both"/>
      </w:pPr>
      <w:r w:rsidRPr="007861F6">
        <w:t>podupiranje načela slobode udruživanja i kolektivnog pregovaranja projektnih radnika u skladu s nacionalnim pravom;</w:t>
      </w:r>
    </w:p>
    <w:p w14:paraId="67024715" w14:textId="77777777" w:rsidR="007406B7" w:rsidRPr="007861F6" w:rsidRDefault="007861F6">
      <w:pPr>
        <w:pStyle w:val="P68B1DB1-Normal7"/>
        <w:numPr>
          <w:ilvl w:val="0"/>
          <w:numId w:val="16"/>
        </w:numPr>
        <w:spacing w:after="0" w:line="240" w:lineRule="auto"/>
        <w:contextualSpacing/>
        <w:jc w:val="both"/>
      </w:pPr>
      <w:r w:rsidRPr="007861F6">
        <w:t>pružanje dostupnih sredstava za iskazivanje zabrinutosti na radnom mjestu projektnim radnicima.</w:t>
      </w:r>
    </w:p>
    <w:p w14:paraId="5D6DD27C" w14:textId="77777777" w:rsidR="007406B7" w:rsidRPr="007861F6" w:rsidRDefault="007861F6">
      <w:pPr>
        <w:pStyle w:val="P68B1DB1-Normal31"/>
        <w:autoSpaceDE w:val="0"/>
        <w:autoSpaceDN w:val="0"/>
        <w:adjustRightInd w:val="0"/>
        <w:spacing w:after="0" w:line="240" w:lineRule="auto"/>
        <w:jc w:val="both"/>
        <w:rPr>
          <w:i/>
        </w:rPr>
      </w:pPr>
      <w:r w:rsidRPr="007861F6">
        <w:rPr>
          <w:noProof/>
        </w:rPr>
        <w:drawing>
          <wp:anchor distT="0" distB="0" distL="114300" distR="114300" simplePos="0" relativeHeight="251658243" behindDoc="0" locked="0" layoutInCell="1" allowOverlap="1" wp14:anchorId="1E9833D1" wp14:editId="50089B29">
            <wp:simplePos x="0" y="0"/>
            <wp:positionH relativeFrom="column">
              <wp:posOffset>-69850</wp:posOffset>
            </wp:positionH>
            <wp:positionV relativeFrom="paragraph">
              <wp:posOffset>177800</wp:posOffset>
            </wp:positionV>
            <wp:extent cx="400050" cy="400050"/>
            <wp:effectExtent l="0" t="0" r="0" b="0"/>
            <wp:wrapSquare wrapText="bothSides"/>
            <wp:docPr id="32" name="Picture 9"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cklist"/>
                    <pic:cNvPicPr>
                      <a:picLocks noChangeAspect="1" noChangeArrowheads="1"/>
                    </pic:cNvPicPr>
                  </pic:nvPicPr>
                  <pic:blipFill>
                    <a:blip r:embed="rId21">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p>
    <w:p w14:paraId="5930C16D" w14:textId="2FFCA80C" w:rsidR="007406B7" w:rsidRPr="007861F6" w:rsidRDefault="007861F6" w:rsidP="004A7103">
      <w:pPr>
        <w:pStyle w:val="P68B1DB1-Normal7"/>
        <w:spacing w:after="0" w:line="240" w:lineRule="auto"/>
        <w:jc w:val="both"/>
      </w:pPr>
      <w:bookmarkStart w:id="651" w:name="_Hlk85644417"/>
      <w:r w:rsidRPr="007861F6">
        <w:rPr>
          <w:color w:val="1F497D"/>
        </w:rPr>
        <w:t xml:space="preserve">Ekološki i društveni standard 3 </w:t>
      </w:r>
      <w:r w:rsidR="004A7103" w:rsidRPr="004A7103">
        <w:rPr>
          <w:color w:val="1F497D"/>
        </w:rPr>
        <w:t>–</w:t>
      </w:r>
      <w:r w:rsidRPr="007861F6">
        <w:rPr>
          <w:color w:val="1F497D"/>
        </w:rPr>
        <w:t xml:space="preserve"> Učinkovitost resursa i sprječavanje i upravljanje onečišćenjem </w:t>
      </w:r>
      <w:bookmarkEnd w:id="651"/>
      <w:r w:rsidRPr="007861F6">
        <w:rPr>
          <w:color w:val="1F497D"/>
        </w:rPr>
        <w:t xml:space="preserve">(nije izravno relevantan za poslovanje HBOR-a) </w:t>
      </w:r>
      <w:r w:rsidRPr="007861F6">
        <w:t>postavlja zahtjeve za pitanja učinkovitosti resursa i sprječavanja onečišćenja te upravljanja onečišćenjem tijekom cijelog životnog ciklusa projekta u skladu s dobrom međunarodnom industrijskom praksom. Primjenjivost ovog EES-a utvrđuje se tijekom procjene okoliša i društva.</w:t>
      </w:r>
    </w:p>
    <w:p w14:paraId="3E795F65" w14:textId="77777777" w:rsidR="007406B7" w:rsidRPr="007861F6" w:rsidRDefault="007406B7">
      <w:pPr>
        <w:spacing w:after="0" w:line="240" w:lineRule="auto"/>
        <w:jc w:val="both"/>
        <w:rPr>
          <w:rFonts w:eastAsia="Times New Roman" w:cstheme="minorHAnsi"/>
          <w:sz w:val="20"/>
        </w:rPr>
      </w:pPr>
    </w:p>
    <w:p w14:paraId="514D75A4" w14:textId="77777777" w:rsidR="007406B7" w:rsidRPr="007861F6" w:rsidRDefault="007861F6">
      <w:pPr>
        <w:pStyle w:val="P68B1DB1-Normal7"/>
        <w:spacing w:after="0" w:line="240" w:lineRule="auto"/>
        <w:jc w:val="both"/>
      </w:pPr>
      <w:r w:rsidRPr="007861F6">
        <w:t>Zajmoprimac je dužan primijeniti tehnički i financijski izvedive mjere za poboljšanje učinkovite potrošnje energije, vode i sirovina, kao i drugih resursa. Takvim mjerama potrebno je integrirati načela čistije proizvodnje u dizajn proizvoda i proizvodne procese kako bi se očuvale sirovine, energija, voda i drugi resursi.</w:t>
      </w:r>
    </w:p>
    <w:p w14:paraId="23A6E727" w14:textId="77777777" w:rsidR="007406B7" w:rsidRPr="007861F6" w:rsidRDefault="007406B7">
      <w:pPr>
        <w:spacing w:after="0" w:line="240" w:lineRule="auto"/>
        <w:jc w:val="both"/>
        <w:rPr>
          <w:rFonts w:eastAsia="Times New Roman" w:cstheme="minorHAnsi"/>
          <w:sz w:val="20"/>
        </w:rPr>
      </w:pPr>
    </w:p>
    <w:p w14:paraId="54FE7D16" w14:textId="77777777" w:rsidR="007406B7" w:rsidRPr="007861F6" w:rsidRDefault="007861F6">
      <w:pPr>
        <w:pStyle w:val="P68B1DB1-Normal7"/>
        <w:spacing w:after="0" w:line="240" w:lineRule="auto"/>
        <w:jc w:val="both"/>
      </w:pPr>
      <w:r w:rsidRPr="007861F6">
        <w:t>Osim toga, Zajmoprimac će izbjegavati ispuštanje onečišćujućih tvari ili, kada izbjegavanje nije izvedivo, minimizirati i kontrolirati koncentraciju i masovni protok njihovog ispuštanja koristeći razine učinka i mjere navedene u nacionalnom zakonu ili Smjernicama Svjetske banke za okoliš, zdravlje i sigurnost</w:t>
      </w:r>
      <w:r w:rsidRPr="002B18E8">
        <w:rPr>
          <w:vertAlign w:val="superscript"/>
        </w:rPr>
        <w:footnoteReference w:id="39"/>
      </w:r>
      <w:r w:rsidRPr="002B18E8">
        <w:t xml:space="preserve">, </w:t>
      </w:r>
      <w:r w:rsidRPr="007861F6">
        <w:t xml:space="preserve">ovisno o tome koji su zahtjevi najstroži. To se odnosi na ispuštanje onečišćujućih tvari u zrak, vodu i zemljište zbog rutinskih, </w:t>
      </w:r>
      <w:proofErr w:type="spellStart"/>
      <w:r w:rsidRPr="007861F6">
        <w:t>nerutinskih</w:t>
      </w:r>
      <w:proofErr w:type="spellEnd"/>
      <w:r w:rsidRPr="007861F6">
        <w:t xml:space="preserve"> i slučajnih okolnosti, te ispuštanje koje potencijalno može imati lokalne, regionalne i prekogranične utjecaje.</w:t>
      </w:r>
    </w:p>
    <w:p w14:paraId="42119E7E" w14:textId="77777777" w:rsidR="007406B7" w:rsidRPr="007861F6" w:rsidRDefault="007406B7">
      <w:pPr>
        <w:spacing w:after="0" w:line="240" w:lineRule="auto"/>
        <w:jc w:val="both"/>
        <w:rPr>
          <w:rFonts w:eastAsia="Times New Roman" w:cstheme="minorHAnsi"/>
          <w:sz w:val="20"/>
        </w:rPr>
      </w:pPr>
    </w:p>
    <w:p w14:paraId="38FA1806" w14:textId="77777777" w:rsidR="007406B7" w:rsidRPr="007861F6" w:rsidRDefault="007861F6">
      <w:pPr>
        <w:pStyle w:val="P68B1DB1-Normal7"/>
        <w:spacing w:after="0" w:line="240" w:lineRule="auto"/>
        <w:jc w:val="both"/>
      </w:pPr>
      <w:r w:rsidRPr="007861F6">
        <w:t xml:space="preserve">Sprječavanje onečišćenja i upravljanje onečišćenjem uključuje upravljanje: </w:t>
      </w:r>
    </w:p>
    <w:p w14:paraId="6D786642" w14:textId="77777777" w:rsidR="007406B7" w:rsidRPr="007861F6" w:rsidRDefault="007861F6">
      <w:pPr>
        <w:pStyle w:val="P68B1DB1-Normal7"/>
        <w:numPr>
          <w:ilvl w:val="0"/>
          <w:numId w:val="16"/>
        </w:numPr>
        <w:spacing w:after="0" w:line="240" w:lineRule="auto"/>
        <w:contextualSpacing/>
        <w:jc w:val="both"/>
      </w:pPr>
      <w:r w:rsidRPr="007861F6">
        <w:t xml:space="preserve">onečišćenjem zraka </w:t>
      </w:r>
    </w:p>
    <w:p w14:paraId="3EF7E824" w14:textId="77777777" w:rsidR="007406B7" w:rsidRPr="007861F6" w:rsidRDefault="007861F6">
      <w:pPr>
        <w:pStyle w:val="P68B1DB1-Normal7"/>
        <w:numPr>
          <w:ilvl w:val="0"/>
          <w:numId w:val="16"/>
        </w:numPr>
        <w:spacing w:after="0" w:line="240" w:lineRule="auto"/>
        <w:contextualSpacing/>
        <w:jc w:val="both"/>
      </w:pPr>
      <w:r w:rsidRPr="007861F6">
        <w:t xml:space="preserve">opasnim/neopasnim otpadom </w:t>
      </w:r>
    </w:p>
    <w:p w14:paraId="479171CA" w14:textId="77777777" w:rsidR="007406B7" w:rsidRPr="007861F6" w:rsidRDefault="007861F6">
      <w:pPr>
        <w:pStyle w:val="P68B1DB1-Normal7"/>
        <w:numPr>
          <w:ilvl w:val="0"/>
          <w:numId w:val="16"/>
        </w:numPr>
        <w:spacing w:after="0" w:line="240" w:lineRule="auto"/>
        <w:contextualSpacing/>
        <w:jc w:val="both"/>
      </w:pPr>
      <w:r w:rsidRPr="007861F6">
        <w:t>kemikalijama i opasnim materijalima</w:t>
      </w:r>
    </w:p>
    <w:p w14:paraId="31C71B84" w14:textId="77777777" w:rsidR="007406B7" w:rsidRPr="007861F6" w:rsidRDefault="007861F6">
      <w:pPr>
        <w:pStyle w:val="P68B1DB1-Normal7"/>
        <w:numPr>
          <w:ilvl w:val="0"/>
          <w:numId w:val="16"/>
        </w:numPr>
        <w:spacing w:after="0" w:line="240" w:lineRule="auto"/>
        <w:contextualSpacing/>
        <w:jc w:val="both"/>
      </w:pPr>
      <w:r w:rsidRPr="007861F6">
        <w:t>pesticidima</w:t>
      </w:r>
    </w:p>
    <w:p w14:paraId="3E775538" w14:textId="77777777" w:rsidR="007406B7" w:rsidRPr="007861F6" w:rsidRDefault="007861F6">
      <w:pPr>
        <w:pStyle w:val="P68B1DB1-Normal31"/>
        <w:spacing w:line="240" w:lineRule="auto"/>
        <w:ind w:left="720"/>
        <w:jc w:val="both"/>
      </w:pPr>
      <w:r w:rsidRPr="007861F6">
        <w:rPr>
          <w:noProof/>
        </w:rPr>
        <w:drawing>
          <wp:anchor distT="0" distB="0" distL="114300" distR="114300" simplePos="0" relativeHeight="251658244" behindDoc="0" locked="0" layoutInCell="1" allowOverlap="1" wp14:anchorId="7535639C" wp14:editId="1C3B5135">
            <wp:simplePos x="0" y="0"/>
            <wp:positionH relativeFrom="column">
              <wp:posOffset>-63500</wp:posOffset>
            </wp:positionH>
            <wp:positionV relativeFrom="paragraph">
              <wp:posOffset>295910</wp:posOffset>
            </wp:positionV>
            <wp:extent cx="400050" cy="400050"/>
            <wp:effectExtent l="0" t="0" r="0" b="0"/>
            <wp:wrapSquare wrapText="bothSides"/>
            <wp:docPr id="33" name="Picture 8"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ecklist"/>
                    <pic:cNvPicPr>
                      <a:picLocks noChangeAspect="1" noChangeArrowheads="1"/>
                    </pic:cNvPicPr>
                  </pic:nvPicPr>
                  <pic:blipFill>
                    <a:blip r:embed="rId21">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p>
    <w:p w14:paraId="030D1D04" w14:textId="2150D8CB" w:rsidR="007406B7" w:rsidRPr="007861F6" w:rsidRDefault="007861F6">
      <w:pPr>
        <w:pStyle w:val="P68B1DB1-Normal7"/>
        <w:spacing w:after="0" w:line="240" w:lineRule="auto"/>
        <w:jc w:val="both"/>
      </w:pPr>
      <w:r w:rsidRPr="007861F6">
        <w:rPr>
          <w:color w:val="1F497D"/>
        </w:rPr>
        <w:t xml:space="preserve">Ekološki i društveni standard 4 – Zdravlje i sigurnost zajednice (relevantan za ovaj projekt) </w:t>
      </w:r>
      <w:r w:rsidRPr="007861F6">
        <w:t>bavi se zdravstvenim i sigurnosnim rizicima i utjecajima na zajednice pogođene projektom i odgovarajućom odgovornošću Zajmoprimaca da izbjegnu ili minimiziraju takve rizike i utjecaje, uz posebnu pažnju posvećenu osobama koje bi zbog svojih posebnih okolnosti mogle biti ranjive.</w:t>
      </w:r>
    </w:p>
    <w:p w14:paraId="291EC380" w14:textId="77777777" w:rsidR="007406B7" w:rsidRPr="007861F6" w:rsidRDefault="007861F6">
      <w:pPr>
        <w:pStyle w:val="P68B1DB1-Normal7"/>
        <w:spacing w:after="0" w:line="240" w:lineRule="auto"/>
        <w:jc w:val="both"/>
      </w:pPr>
      <w:r w:rsidRPr="007861F6">
        <w:t xml:space="preserve">Ciljevi ESS 4 su sljedeći: </w:t>
      </w:r>
    </w:p>
    <w:p w14:paraId="1C3EBCF4" w14:textId="77777777" w:rsidR="007406B7" w:rsidRPr="007861F6" w:rsidRDefault="007861F6">
      <w:pPr>
        <w:pStyle w:val="P68B1DB1-Normal7"/>
        <w:numPr>
          <w:ilvl w:val="0"/>
          <w:numId w:val="16"/>
        </w:numPr>
        <w:spacing w:after="0" w:line="240" w:lineRule="auto"/>
        <w:contextualSpacing/>
        <w:jc w:val="both"/>
      </w:pPr>
      <w:r w:rsidRPr="007861F6">
        <w:t xml:space="preserve">predvidjeti i izbjeći negativne utjecaje na zdravlje i sigurnost zajednica pogođenih projektom tijekom životnog ciklusa projekta iz rutinskih i </w:t>
      </w:r>
      <w:proofErr w:type="spellStart"/>
      <w:r w:rsidRPr="007861F6">
        <w:t>nerutinskih</w:t>
      </w:r>
      <w:proofErr w:type="spellEnd"/>
      <w:r w:rsidRPr="007861F6">
        <w:t xml:space="preserve"> okolnosti; </w:t>
      </w:r>
    </w:p>
    <w:p w14:paraId="2DE390A4" w14:textId="77777777" w:rsidR="007406B7" w:rsidRPr="007861F6" w:rsidRDefault="007861F6">
      <w:pPr>
        <w:pStyle w:val="P68B1DB1-Normal7"/>
        <w:numPr>
          <w:ilvl w:val="0"/>
          <w:numId w:val="16"/>
        </w:numPr>
        <w:spacing w:after="0" w:line="240" w:lineRule="auto"/>
        <w:contextualSpacing/>
        <w:jc w:val="both"/>
      </w:pPr>
      <w:r w:rsidRPr="007861F6">
        <w:t xml:space="preserve">promicati kvalitetu i sigurnost te razmatranja u vezi s klimatskim promjenama u projektiranju i izgradnji infrastrukture, uključujući brane; </w:t>
      </w:r>
    </w:p>
    <w:p w14:paraId="0E30BFAB" w14:textId="5D69ADB3" w:rsidR="007406B7" w:rsidRPr="007861F6" w:rsidRDefault="007861F6">
      <w:pPr>
        <w:pStyle w:val="P68B1DB1-Normal7"/>
        <w:numPr>
          <w:ilvl w:val="0"/>
          <w:numId w:val="16"/>
        </w:numPr>
        <w:spacing w:after="0" w:line="240" w:lineRule="auto"/>
        <w:contextualSpacing/>
        <w:jc w:val="both"/>
      </w:pPr>
      <w:r w:rsidRPr="007861F6">
        <w:t xml:space="preserve">izbjeći ili smanjiti izloženost zajednice rizicima u prometu i cestovnoj sigurnosti, bolestima i opasnim materijalima povezanim s projektom; </w:t>
      </w:r>
    </w:p>
    <w:p w14:paraId="7F35BFA9" w14:textId="77777777" w:rsidR="007406B7" w:rsidRPr="007861F6" w:rsidRDefault="007861F6">
      <w:pPr>
        <w:pStyle w:val="P68B1DB1-Normal7"/>
        <w:numPr>
          <w:ilvl w:val="0"/>
          <w:numId w:val="16"/>
        </w:numPr>
        <w:spacing w:after="0" w:line="240" w:lineRule="auto"/>
        <w:contextualSpacing/>
        <w:jc w:val="both"/>
      </w:pPr>
      <w:r w:rsidRPr="007861F6">
        <w:t>uvesti učinkovite mjere za rješavanje hitnih događaja;</w:t>
      </w:r>
    </w:p>
    <w:p w14:paraId="4C06AD9B" w14:textId="77777777" w:rsidR="007406B7" w:rsidRPr="007861F6" w:rsidRDefault="007861F6">
      <w:pPr>
        <w:pStyle w:val="P68B1DB1-Normal7"/>
        <w:numPr>
          <w:ilvl w:val="0"/>
          <w:numId w:val="16"/>
        </w:numPr>
        <w:spacing w:after="0" w:line="240" w:lineRule="auto"/>
        <w:contextualSpacing/>
        <w:jc w:val="both"/>
      </w:pPr>
      <w:r w:rsidRPr="007861F6">
        <w:t xml:space="preserve">osigurati da se zaštita osoblja i imovine provodi na način koji izbjegava ili minimizira rizike za zajednice pogođene projektom. </w:t>
      </w:r>
    </w:p>
    <w:p w14:paraId="373EECD9" w14:textId="77777777" w:rsidR="007406B7" w:rsidRPr="007861F6" w:rsidRDefault="007406B7">
      <w:pPr>
        <w:spacing w:after="0" w:line="240" w:lineRule="auto"/>
        <w:jc w:val="both"/>
        <w:rPr>
          <w:rFonts w:eastAsia="Times New Roman" w:cstheme="minorHAnsi"/>
          <w:sz w:val="20"/>
        </w:rPr>
      </w:pPr>
    </w:p>
    <w:p w14:paraId="04111CFF" w14:textId="63C5937B" w:rsidR="007406B7" w:rsidRPr="007861F6" w:rsidRDefault="007861F6">
      <w:pPr>
        <w:pStyle w:val="P68B1DB1-Normal7"/>
        <w:spacing w:after="0" w:line="240" w:lineRule="auto"/>
        <w:jc w:val="both"/>
      </w:pPr>
      <w:r w:rsidRPr="007861F6">
        <w:rPr>
          <w:noProof/>
          <w:color w:val="1F497D"/>
        </w:rPr>
        <w:drawing>
          <wp:anchor distT="0" distB="0" distL="114300" distR="114300" simplePos="0" relativeHeight="251658245" behindDoc="0" locked="0" layoutInCell="1" allowOverlap="1" wp14:anchorId="2AA729B5" wp14:editId="69F7DB38">
            <wp:simplePos x="0" y="0"/>
            <wp:positionH relativeFrom="column">
              <wp:posOffset>-85725</wp:posOffset>
            </wp:positionH>
            <wp:positionV relativeFrom="paragraph">
              <wp:posOffset>29210</wp:posOffset>
            </wp:positionV>
            <wp:extent cx="400050" cy="400050"/>
            <wp:effectExtent l="0" t="0" r="0" b="0"/>
            <wp:wrapSquare wrapText="bothSides"/>
            <wp:docPr id="34" name="Picture 7"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ecklist"/>
                    <pic:cNvPicPr>
                      <a:picLocks noChangeAspect="1" noChangeArrowheads="1"/>
                    </pic:cNvPicPr>
                  </pic:nvPicPr>
                  <pic:blipFill>
                    <a:blip r:embed="rId21">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r w:rsidRPr="007861F6">
        <w:rPr>
          <w:color w:val="1F497D"/>
        </w:rPr>
        <w:t>Ekološki i društveni standard 5 – Otkup zemljišta, ograničenje korištenja zemljišta i prisilno preseljenje (</w:t>
      </w:r>
      <w:r w:rsidRPr="007861F6">
        <w:t xml:space="preserve">nije relevantan za ovaj projekt) </w:t>
      </w:r>
      <w:proofErr w:type="spellStart"/>
      <w:r w:rsidR="00870B24">
        <w:t>potproj</w:t>
      </w:r>
      <w:r w:rsidRPr="007861F6">
        <w:t>ekti</w:t>
      </w:r>
      <w:proofErr w:type="spellEnd"/>
      <w:r w:rsidRPr="007861F6">
        <w:t xml:space="preserve"> koji bi mogli uzrokovati izvlaštenje zemljišta ili prisilno preseljenje neće biti prihvatljivi za financiranje u skladu s popisom za isključenje projekta.</w:t>
      </w:r>
    </w:p>
    <w:p w14:paraId="1F922626" w14:textId="77777777" w:rsidR="007406B7" w:rsidRPr="007861F6" w:rsidRDefault="007861F6">
      <w:pPr>
        <w:pStyle w:val="P68B1DB1-Normal31"/>
        <w:spacing w:after="0" w:line="240" w:lineRule="auto"/>
        <w:jc w:val="both"/>
      </w:pPr>
      <w:r w:rsidRPr="007861F6">
        <w:rPr>
          <w:noProof/>
        </w:rPr>
        <w:drawing>
          <wp:anchor distT="0" distB="0" distL="114300" distR="114300" simplePos="0" relativeHeight="251658246" behindDoc="0" locked="0" layoutInCell="1" allowOverlap="1" wp14:anchorId="64A1E4B5" wp14:editId="31CFED24">
            <wp:simplePos x="0" y="0"/>
            <wp:positionH relativeFrom="column">
              <wp:posOffset>-85725</wp:posOffset>
            </wp:positionH>
            <wp:positionV relativeFrom="paragraph">
              <wp:posOffset>165100</wp:posOffset>
            </wp:positionV>
            <wp:extent cx="400050" cy="400050"/>
            <wp:effectExtent l="0" t="0" r="0" b="0"/>
            <wp:wrapSquare wrapText="bothSides"/>
            <wp:docPr id="35" name="Picture 6"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ecklist"/>
                    <pic:cNvPicPr>
                      <a:picLocks noChangeAspect="1" noChangeArrowheads="1"/>
                    </pic:cNvPicPr>
                  </pic:nvPicPr>
                  <pic:blipFill>
                    <a:blip r:embed="rId21">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p>
    <w:p w14:paraId="44CE4C88" w14:textId="673C5151" w:rsidR="007406B7" w:rsidRPr="007861F6" w:rsidRDefault="007861F6">
      <w:pPr>
        <w:pStyle w:val="P68B1DB1-Normal7"/>
        <w:spacing w:after="0" w:line="240" w:lineRule="auto"/>
        <w:jc w:val="both"/>
      </w:pPr>
      <w:r w:rsidRPr="007861F6">
        <w:rPr>
          <w:color w:val="1F497D"/>
        </w:rPr>
        <w:t>Ekološki i društveni standard 6 – Očuvanje biološke raznolikosti i održivo upravljanje živim prirodnim resursima (</w:t>
      </w:r>
      <w:r w:rsidRPr="007861F6">
        <w:t xml:space="preserve">nije izravno relevantan za ovaj projekt jer podržani sektori neće uključivati biološku raznolikost). </w:t>
      </w:r>
      <w:proofErr w:type="spellStart"/>
      <w:r w:rsidRPr="007861F6">
        <w:t>Podzajmovi</w:t>
      </w:r>
      <w:proofErr w:type="spellEnd"/>
      <w:r w:rsidRPr="007861F6">
        <w:t xml:space="preserve"> će biti neprihvatljivi ako će se djelatnosti odvijati u kritičnim prirodnim staništima i/ili uključivati nezakonitu sječu ili krčenje šuma/degradaciju šuma, trgovinu divljim životinjama itd. Ne podržavaju se zajmovi koji </w:t>
      </w:r>
      <w:r w:rsidRPr="007861F6">
        <w:lastRenderedPageBreak/>
        <w:t xml:space="preserve">bi doveli do značajnih štetnih utjecaja na biološku raznolikost i staništa. Osim toga, ovaj uvjet bit će dio popisa za isključenje projekta kako bi se osiguralo da se kroz projekt neće podržati negativni utjecaji na prirodna staništa. </w:t>
      </w:r>
    </w:p>
    <w:p w14:paraId="395AD73F" w14:textId="77777777" w:rsidR="007406B7" w:rsidRPr="007861F6" w:rsidRDefault="007406B7">
      <w:pPr>
        <w:spacing w:after="0" w:line="240" w:lineRule="auto"/>
        <w:jc w:val="both"/>
        <w:rPr>
          <w:rFonts w:eastAsia="Times New Roman" w:cstheme="minorHAnsi"/>
          <w:color w:val="1F497D"/>
          <w:sz w:val="20"/>
        </w:rPr>
      </w:pPr>
    </w:p>
    <w:p w14:paraId="6D005D8E" w14:textId="312AE88D" w:rsidR="007406B7" w:rsidRPr="007861F6" w:rsidRDefault="007861F6">
      <w:pPr>
        <w:pStyle w:val="P68B1DB1-Normal7"/>
        <w:spacing w:after="0" w:line="240" w:lineRule="auto"/>
        <w:jc w:val="both"/>
      </w:pPr>
      <w:r w:rsidRPr="007861F6">
        <w:rPr>
          <w:noProof/>
          <w:color w:val="1F497D"/>
        </w:rPr>
        <w:drawing>
          <wp:anchor distT="0" distB="0" distL="114300" distR="114300" simplePos="0" relativeHeight="251658247" behindDoc="0" locked="0" layoutInCell="1" allowOverlap="1" wp14:anchorId="10C93B73" wp14:editId="12FA5531">
            <wp:simplePos x="0" y="0"/>
            <wp:positionH relativeFrom="column">
              <wp:posOffset>-57150</wp:posOffset>
            </wp:positionH>
            <wp:positionV relativeFrom="paragraph">
              <wp:posOffset>8890</wp:posOffset>
            </wp:positionV>
            <wp:extent cx="400050" cy="400050"/>
            <wp:effectExtent l="0" t="0" r="0" b="0"/>
            <wp:wrapSquare wrapText="bothSides"/>
            <wp:docPr id="36" name="Picture 5"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ecklist"/>
                    <pic:cNvPicPr>
                      <a:picLocks noChangeAspect="1" noChangeArrowheads="1"/>
                    </pic:cNvPicPr>
                  </pic:nvPicPr>
                  <pic:blipFill>
                    <a:blip r:embed="rId21">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r w:rsidRPr="007861F6">
        <w:rPr>
          <w:color w:val="1F497D"/>
        </w:rPr>
        <w:t xml:space="preserve">Ekološki i društveni standard 7 – autohtoni narodi </w:t>
      </w:r>
      <w:r w:rsidRPr="007861F6">
        <w:t xml:space="preserve">nije relevantan za ovaj projekt jer u Hrvatskoj ne živi autohtoni narod. </w:t>
      </w:r>
    </w:p>
    <w:p w14:paraId="42121057" w14:textId="77777777" w:rsidR="007406B7" w:rsidRPr="007861F6" w:rsidRDefault="007406B7">
      <w:pPr>
        <w:spacing w:after="0" w:line="240" w:lineRule="auto"/>
        <w:jc w:val="both"/>
        <w:rPr>
          <w:rFonts w:eastAsia="Times New Roman" w:cstheme="minorHAnsi"/>
          <w:color w:val="1F497D"/>
          <w:sz w:val="20"/>
        </w:rPr>
      </w:pPr>
    </w:p>
    <w:p w14:paraId="4A09A7E8" w14:textId="7D1A1F39" w:rsidR="007406B7" w:rsidRPr="007861F6" w:rsidRDefault="007861F6">
      <w:pPr>
        <w:pStyle w:val="P68B1DB1-Normal7"/>
        <w:spacing w:after="0" w:line="240" w:lineRule="auto"/>
        <w:jc w:val="both"/>
      </w:pPr>
      <w:r w:rsidRPr="007861F6">
        <w:rPr>
          <w:noProof/>
          <w:color w:val="1F497D"/>
        </w:rPr>
        <w:drawing>
          <wp:anchor distT="0" distB="0" distL="114300" distR="114300" simplePos="0" relativeHeight="251658248" behindDoc="0" locked="0" layoutInCell="1" allowOverlap="1" wp14:anchorId="28A2E4EF" wp14:editId="0C357E24">
            <wp:simplePos x="0" y="0"/>
            <wp:positionH relativeFrom="column">
              <wp:posOffset>-66675</wp:posOffset>
            </wp:positionH>
            <wp:positionV relativeFrom="paragraph">
              <wp:posOffset>22225</wp:posOffset>
            </wp:positionV>
            <wp:extent cx="400050" cy="400050"/>
            <wp:effectExtent l="0" t="0" r="0" b="0"/>
            <wp:wrapSquare wrapText="bothSides"/>
            <wp:docPr id="37" name="Picture 4"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ecklist"/>
                    <pic:cNvPicPr>
                      <a:picLocks noChangeAspect="1" noChangeArrowheads="1"/>
                    </pic:cNvPicPr>
                  </pic:nvPicPr>
                  <pic:blipFill>
                    <a:blip r:embed="rId21">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r w:rsidRPr="007861F6">
        <w:rPr>
          <w:color w:val="1F497D"/>
        </w:rPr>
        <w:t xml:space="preserve"> Ekološki i društveni standard 8 – Kulturna baština </w:t>
      </w:r>
      <w:r w:rsidRPr="007861F6">
        <w:t xml:space="preserve">nije relevantan za ovaj projekt. Međutim, procesom provjere isključili bi se iz projektnih aktivnosti svi </w:t>
      </w:r>
      <w:proofErr w:type="spellStart"/>
      <w:r w:rsidR="00870B24">
        <w:t>potproj</w:t>
      </w:r>
      <w:r w:rsidRPr="007861F6">
        <w:t>ekti</w:t>
      </w:r>
      <w:proofErr w:type="spellEnd"/>
      <w:r w:rsidRPr="007861F6">
        <w:t xml:space="preserve"> koji mogu predstavljati rizik za kulturnu baštinu. </w:t>
      </w:r>
    </w:p>
    <w:p w14:paraId="6F7B4200" w14:textId="77777777" w:rsidR="007406B7" w:rsidRPr="007861F6" w:rsidRDefault="007406B7">
      <w:pPr>
        <w:spacing w:after="0" w:line="240" w:lineRule="auto"/>
        <w:jc w:val="both"/>
        <w:rPr>
          <w:rFonts w:eastAsia="Times New Roman" w:cstheme="minorHAnsi"/>
          <w:color w:val="1F497D"/>
          <w:sz w:val="20"/>
        </w:rPr>
      </w:pPr>
    </w:p>
    <w:p w14:paraId="669FE838" w14:textId="5098E337" w:rsidR="007406B7" w:rsidRPr="007861F6" w:rsidRDefault="007861F6">
      <w:pPr>
        <w:pStyle w:val="P68B1DB1-Normal7"/>
        <w:spacing w:after="0" w:line="240" w:lineRule="auto"/>
        <w:jc w:val="both"/>
      </w:pPr>
      <w:r w:rsidRPr="007861F6">
        <w:rPr>
          <w:noProof/>
          <w:color w:val="1F497D"/>
        </w:rPr>
        <w:drawing>
          <wp:anchor distT="0" distB="0" distL="114300" distR="114300" simplePos="0" relativeHeight="251658249" behindDoc="0" locked="0" layoutInCell="1" allowOverlap="1" wp14:anchorId="7B34F255" wp14:editId="39419D1E">
            <wp:simplePos x="0" y="0"/>
            <wp:positionH relativeFrom="column">
              <wp:posOffset>-57150</wp:posOffset>
            </wp:positionH>
            <wp:positionV relativeFrom="paragraph">
              <wp:posOffset>10795</wp:posOffset>
            </wp:positionV>
            <wp:extent cx="400050" cy="400050"/>
            <wp:effectExtent l="0" t="0" r="0" b="0"/>
            <wp:wrapSquare wrapText="bothSides"/>
            <wp:docPr id="38" name="Picture 3"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cklist"/>
                    <pic:cNvPicPr>
                      <a:picLocks noChangeAspect="1" noChangeArrowheads="1"/>
                    </pic:cNvPicPr>
                  </pic:nvPicPr>
                  <pic:blipFill>
                    <a:blip r:embed="rId21">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r w:rsidRPr="007861F6">
        <w:rPr>
          <w:color w:val="1F497D"/>
        </w:rPr>
        <w:t xml:space="preserve"> Ekološki i društveni standard 9 – Financijski posrednici (relevantan za ovaj projekt) </w:t>
      </w:r>
      <w:r w:rsidRPr="007861F6">
        <w:t>prepoznaje da su snažna domaća tržišta kapitala i financijska tržišta te pristup financiranju važna za gospodarski razvoj, rast i smanjenje siromaštva. Banka je predana potpori održivom razvoju financijskog sektora i jačanju uloge domaćeg kapitala i financijskih tržišta.</w:t>
      </w:r>
    </w:p>
    <w:p w14:paraId="1F9C8DAE" w14:textId="77777777" w:rsidR="007406B7" w:rsidRPr="007861F6" w:rsidRDefault="007406B7">
      <w:pPr>
        <w:spacing w:after="0" w:line="240" w:lineRule="auto"/>
        <w:jc w:val="both"/>
        <w:rPr>
          <w:rFonts w:eastAsia="Times New Roman" w:cstheme="minorHAnsi"/>
          <w:sz w:val="20"/>
        </w:rPr>
      </w:pPr>
    </w:p>
    <w:p w14:paraId="53F3FDD0" w14:textId="498DA240" w:rsidR="007406B7" w:rsidRPr="007861F6" w:rsidRDefault="007861F6">
      <w:pPr>
        <w:pStyle w:val="P68B1DB1-Normal7"/>
        <w:spacing w:after="0" w:line="240" w:lineRule="auto"/>
        <w:jc w:val="both"/>
      </w:pPr>
      <w:r w:rsidRPr="007861F6">
        <w:t xml:space="preserve">Financijski posrednici dužni su pratiti ekološke i društvene rizike i utjecaje svog portfelja i svojih </w:t>
      </w:r>
      <w:proofErr w:type="spellStart"/>
      <w:r w:rsidR="00870B24">
        <w:t>potproj</w:t>
      </w:r>
      <w:r w:rsidRPr="007861F6">
        <w:t>ekata</w:t>
      </w:r>
      <w:proofErr w:type="spellEnd"/>
      <w:r w:rsidRPr="007861F6">
        <w:t xml:space="preserve"> i upravljati njima te pratiti rizik portfelja sukladno prirodi posredničkog financiranja.</w:t>
      </w:r>
    </w:p>
    <w:p w14:paraId="525CF7D7" w14:textId="77777777" w:rsidR="007406B7" w:rsidRPr="007861F6" w:rsidRDefault="007406B7">
      <w:pPr>
        <w:spacing w:after="0" w:line="240" w:lineRule="auto"/>
        <w:jc w:val="both"/>
        <w:rPr>
          <w:rFonts w:eastAsia="Times New Roman" w:cstheme="minorHAnsi"/>
          <w:sz w:val="20"/>
        </w:rPr>
      </w:pPr>
    </w:p>
    <w:p w14:paraId="539CE6CB" w14:textId="775DF0EB" w:rsidR="007406B7" w:rsidRPr="007861F6" w:rsidRDefault="007861F6">
      <w:pPr>
        <w:pStyle w:val="P68B1DB1-Normal7"/>
        <w:spacing w:after="0" w:line="240" w:lineRule="auto"/>
        <w:jc w:val="both"/>
      </w:pPr>
      <w:r w:rsidRPr="007861F6">
        <w:t xml:space="preserve">Financijski posrednici dužni su razvijati i održavati, u obliku Sustava upravljanja okolišem i društvom (SUOD), učinkovite ekološke i društvene sustave, postupke i kapacitete za procjenu, upravljanje i praćenje ekoloških, zdravstvenih i društvenih rizika i utjecaja </w:t>
      </w:r>
      <w:proofErr w:type="spellStart"/>
      <w:r w:rsidR="00870B24">
        <w:t>potproj</w:t>
      </w:r>
      <w:r w:rsidRPr="007861F6">
        <w:t>ekata</w:t>
      </w:r>
      <w:proofErr w:type="spellEnd"/>
      <w:r w:rsidRPr="007861F6">
        <w:t>, kao i za upravljanje ukupnim rizikom portfelja na odgovoran način.</w:t>
      </w:r>
    </w:p>
    <w:p w14:paraId="454EE4F8" w14:textId="77777777" w:rsidR="007406B7" w:rsidRPr="007861F6" w:rsidRDefault="007406B7">
      <w:pPr>
        <w:spacing w:after="0" w:line="240" w:lineRule="auto"/>
        <w:jc w:val="both"/>
        <w:rPr>
          <w:rFonts w:eastAsia="Times New Roman" w:cstheme="minorHAnsi"/>
          <w:sz w:val="20"/>
        </w:rPr>
      </w:pPr>
    </w:p>
    <w:p w14:paraId="7EB2D528" w14:textId="77777777" w:rsidR="007406B7" w:rsidRPr="007861F6" w:rsidRDefault="007861F6">
      <w:pPr>
        <w:pStyle w:val="P68B1DB1-Normal7"/>
        <w:spacing w:after="0" w:line="240" w:lineRule="auto"/>
        <w:jc w:val="both"/>
      </w:pPr>
      <w:r w:rsidRPr="007861F6">
        <w:t>Ciljevi ESS 9 su sljedeći:</w:t>
      </w:r>
    </w:p>
    <w:p w14:paraId="2DA86248" w14:textId="46778783" w:rsidR="007406B7" w:rsidRPr="007861F6" w:rsidRDefault="007861F6">
      <w:pPr>
        <w:pStyle w:val="P68B1DB1-Normal7"/>
        <w:numPr>
          <w:ilvl w:val="0"/>
          <w:numId w:val="16"/>
        </w:numPr>
        <w:spacing w:after="0" w:line="240" w:lineRule="auto"/>
        <w:contextualSpacing/>
        <w:jc w:val="both"/>
      </w:pPr>
      <w:r w:rsidRPr="007861F6">
        <w:t xml:space="preserve">odrediti kako će financijski posrednik procjenjivati ekološke i društvene rizike i utjecaje povezane s </w:t>
      </w:r>
      <w:proofErr w:type="spellStart"/>
      <w:r w:rsidR="00870B24">
        <w:t>potproj</w:t>
      </w:r>
      <w:r w:rsidRPr="007861F6">
        <w:t>ektima</w:t>
      </w:r>
      <w:proofErr w:type="spellEnd"/>
      <w:r w:rsidRPr="007861F6">
        <w:t xml:space="preserve"> koje financira te upravljati njima;</w:t>
      </w:r>
    </w:p>
    <w:p w14:paraId="2FCF3CA6" w14:textId="13795E18" w:rsidR="007406B7" w:rsidRPr="007861F6" w:rsidRDefault="007861F6">
      <w:pPr>
        <w:pStyle w:val="P68B1DB1-Normal7"/>
        <w:numPr>
          <w:ilvl w:val="0"/>
          <w:numId w:val="16"/>
        </w:numPr>
        <w:spacing w:after="0" w:line="240" w:lineRule="auto"/>
        <w:contextualSpacing/>
        <w:jc w:val="both"/>
      </w:pPr>
      <w:r w:rsidRPr="007861F6">
        <w:t xml:space="preserve">promicati dobre prakse upravljanja okolišem i društvom u </w:t>
      </w:r>
      <w:proofErr w:type="spellStart"/>
      <w:r w:rsidR="00870B24">
        <w:t>potproj</w:t>
      </w:r>
      <w:r w:rsidRPr="007861F6">
        <w:t>ektima</w:t>
      </w:r>
      <w:proofErr w:type="spellEnd"/>
      <w:r w:rsidRPr="007861F6">
        <w:t xml:space="preserve"> koje financira financijski posrednik;</w:t>
      </w:r>
    </w:p>
    <w:p w14:paraId="0DBCDF33" w14:textId="6352244C" w:rsidR="007406B7" w:rsidRPr="007861F6" w:rsidRDefault="007861F6">
      <w:pPr>
        <w:pStyle w:val="P68B1DB1-Normal7"/>
        <w:numPr>
          <w:ilvl w:val="0"/>
          <w:numId w:val="16"/>
        </w:numPr>
        <w:spacing w:after="0" w:line="240" w:lineRule="auto"/>
        <w:contextualSpacing/>
        <w:jc w:val="both"/>
      </w:pPr>
      <w:r w:rsidRPr="007861F6">
        <w:t>promicati dobro upravljanje okolišem i ljudskim resursima unutar financijskog posrednika.</w:t>
      </w:r>
    </w:p>
    <w:p w14:paraId="6147586A" w14:textId="77777777" w:rsidR="007406B7" w:rsidRPr="007861F6" w:rsidRDefault="007406B7">
      <w:pPr>
        <w:spacing w:after="0" w:line="240" w:lineRule="auto"/>
        <w:ind w:left="360"/>
        <w:contextualSpacing/>
        <w:jc w:val="both"/>
        <w:rPr>
          <w:rFonts w:eastAsia="Times New Roman" w:cstheme="minorHAnsi"/>
          <w:sz w:val="20"/>
        </w:rPr>
      </w:pPr>
    </w:p>
    <w:p w14:paraId="5B9F0B0E" w14:textId="717E01D2" w:rsidR="007406B7" w:rsidRPr="007861F6" w:rsidRDefault="007861F6">
      <w:pPr>
        <w:pStyle w:val="P68B1DB1-Normal7"/>
        <w:spacing w:after="0" w:line="240" w:lineRule="auto"/>
        <w:jc w:val="both"/>
      </w:pPr>
      <w:r w:rsidRPr="007861F6">
        <w:rPr>
          <w:noProof/>
          <w:color w:val="1F497D"/>
        </w:rPr>
        <w:drawing>
          <wp:anchor distT="0" distB="0" distL="114300" distR="114300" simplePos="0" relativeHeight="251658250" behindDoc="0" locked="0" layoutInCell="1" allowOverlap="1" wp14:anchorId="253553A7" wp14:editId="09D6F9A6">
            <wp:simplePos x="0" y="0"/>
            <wp:positionH relativeFrom="column">
              <wp:posOffset>-47625</wp:posOffset>
            </wp:positionH>
            <wp:positionV relativeFrom="paragraph">
              <wp:posOffset>13970</wp:posOffset>
            </wp:positionV>
            <wp:extent cx="400050" cy="400050"/>
            <wp:effectExtent l="0" t="0" r="0" b="0"/>
            <wp:wrapSquare wrapText="bothSides"/>
            <wp:docPr id="39" name="Picture 2"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ecklist"/>
                    <pic:cNvPicPr>
                      <a:picLocks noChangeAspect="1" noChangeArrowheads="1"/>
                    </pic:cNvPicPr>
                  </pic:nvPicPr>
                  <pic:blipFill>
                    <a:blip r:embed="rId21">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r w:rsidRPr="007861F6">
        <w:rPr>
          <w:color w:val="1F497D"/>
        </w:rPr>
        <w:t xml:space="preserve"> Ekološki i društveni standard 10 – Uključivanje dionika i objava informacija (relevantan za ovaj projekt) </w:t>
      </w:r>
      <w:r w:rsidRPr="007861F6">
        <w:t>prepoznaje važnost otvorenog i transparentnog angažmana između Zajmoprimca i dionika projekta kao osnovnog elementa dobre međunarodne prakse. Učinkovito uključivanje dionika može poboljšati ekološku i društvenu održivost projekata, poboljšati prihvaćanje projekta i dati značajan doprinos njegovom uspješnom osmišljavanju i provedbi.</w:t>
      </w:r>
    </w:p>
    <w:p w14:paraId="7F7805ED" w14:textId="77777777" w:rsidR="007406B7" w:rsidRPr="007861F6" w:rsidRDefault="007861F6">
      <w:pPr>
        <w:pStyle w:val="P68B1DB1-Normal7"/>
        <w:spacing w:after="0" w:line="240" w:lineRule="auto"/>
        <w:jc w:val="both"/>
      </w:pPr>
      <w:r w:rsidRPr="007861F6">
        <w:t xml:space="preserve">Ciljevi ESS 10 su sljedeći: </w:t>
      </w:r>
    </w:p>
    <w:p w14:paraId="3A88603D" w14:textId="77777777" w:rsidR="007406B7" w:rsidRPr="007861F6" w:rsidRDefault="007406B7">
      <w:pPr>
        <w:spacing w:after="0" w:line="240" w:lineRule="auto"/>
        <w:jc w:val="both"/>
        <w:rPr>
          <w:rFonts w:eastAsia="Times New Roman" w:cstheme="minorHAnsi"/>
          <w:sz w:val="20"/>
        </w:rPr>
      </w:pPr>
    </w:p>
    <w:p w14:paraId="1CE0E9D7" w14:textId="77777777" w:rsidR="007406B7" w:rsidRPr="007861F6" w:rsidRDefault="007861F6">
      <w:pPr>
        <w:pStyle w:val="P68B1DB1-Normal7"/>
        <w:numPr>
          <w:ilvl w:val="0"/>
          <w:numId w:val="16"/>
        </w:numPr>
        <w:spacing w:after="0" w:line="240" w:lineRule="auto"/>
        <w:contextualSpacing/>
        <w:jc w:val="both"/>
      </w:pPr>
      <w:r w:rsidRPr="007861F6">
        <w:t>uspostaviti sustavni pristup uključivanju dionika koji će pomoći Zajmoprimcima da identificiraju dionike i izgrade i održe konstruktivan odnos s njima, posebno stranama na koje se projekt odnosi;</w:t>
      </w:r>
    </w:p>
    <w:p w14:paraId="7B77A33C" w14:textId="77777777" w:rsidR="007406B7" w:rsidRPr="007861F6" w:rsidRDefault="007861F6">
      <w:pPr>
        <w:pStyle w:val="P68B1DB1-Normal7"/>
        <w:numPr>
          <w:ilvl w:val="0"/>
          <w:numId w:val="16"/>
        </w:numPr>
        <w:spacing w:after="0" w:line="240" w:lineRule="auto"/>
        <w:contextualSpacing/>
        <w:jc w:val="both"/>
      </w:pPr>
      <w:r w:rsidRPr="007861F6">
        <w:t xml:space="preserve">procijeniti razinu interesa dionika i potpore za projekt te omogućiti da se stajališta dionika uzmu u obzir pri dizajnu projekta i ekološkom i društvenom učinku; </w:t>
      </w:r>
    </w:p>
    <w:p w14:paraId="37BE3599" w14:textId="7F5DFE5B" w:rsidR="007406B7" w:rsidRPr="007861F6" w:rsidRDefault="007861F6">
      <w:pPr>
        <w:pStyle w:val="P68B1DB1-Normal7"/>
        <w:numPr>
          <w:ilvl w:val="0"/>
          <w:numId w:val="16"/>
        </w:numPr>
        <w:spacing w:after="0" w:line="240" w:lineRule="auto"/>
        <w:contextualSpacing/>
        <w:jc w:val="both"/>
      </w:pPr>
      <w:r w:rsidRPr="007861F6">
        <w:t xml:space="preserve">promicati i osigurati sredstva za učinkovit i uključiv angažman sa stranama pogođenim projektom tijekom životnog ciklusa projekta o pitanjima koja bi potencijalno mogla utjecati na njih; </w:t>
      </w:r>
    </w:p>
    <w:p w14:paraId="171B11B7" w14:textId="77777777" w:rsidR="007406B7" w:rsidRPr="007861F6" w:rsidRDefault="007861F6">
      <w:pPr>
        <w:pStyle w:val="P68B1DB1-Normal7"/>
        <w:numPr>
          <w:ilvl w:val="0"/>
          <w:numId w:val="16"/>
        </w:numPr>
        <w:spacing w:after="0" w:line="240" w:lineRule="auto"/>
        <w:contextualSpacing/>
        <w:jc w:val="both"/>
      </w:pPr>
      <w:r w:rsidRPr="007861F6">
        <w:t xml:space="preserve">osigurati da se odgovarajuće informacije o projektu u vezi s ekološkim i društvenim rizicima i utjecajima otkriju dionicima na pravodoban, razumljiv, pristupačan i prikladan način i u takvom formatu; </w:t>
      </w:r>
    </w:p>
    <w:p w14:paraId="048358E0" w14:textId="77777777" w:rsidR="007406B7" w:rsidRPr="007861F6" w:rsidRDefault="007861F6">
      <w:pPr>
        <w:pStyle w:val="P68B1DB1-Normal7"/>
        <w:numPr>
          <w:ilvl w:val="0"/>
          <w:numId w:val="16"/>
        </w:numPr>
        <w:spacing w:after="0" w:line="240" w:lineRule="auto"/>
        <w:contextualSpacing/>
        <w:jc w:val="both"/>
      </w:pPr>
      <w:r w:rsidRPr="007861F6">
        <w:t xml:space="preserve">pružiti stranama pogođenima projektom dostupna i </w:t>
      </w:r>
      <w:proofErr w:type="spellStart"/>
      <w:r w:rsidRPr="007861F6">
        <w:t>uključiva</w:t>
      </w:r>
      <w:proofErr w:type="spellEnd"/>
      <w:r w:rsidRPr="007861F6">
        <w:t xml:space="preserve"> sredstva za pokretanje pitanja i žalbi i omogućiti Zajmoprimcima da odgovore na takve pritužbe i upravljaju njima. </w:t>
      </w:r>
    </w:p>
    <w:p w14:paraId="3DF5301D" w14:textId="77777777" w:rsidR="007406B7" w:rsidRPr="007861F6" w:rsidRDefault="007861F6">
      <w:pPr>
        <w:pStyle w:val="P68B1DB1-Normal7"/>
        <w:spacing w:after="0" w:line="240" w:lineRule="auto"/>
      </w:pPr>
      <w:r w:rsidRPr="007861F6">
        <w:br w:type="page"/>
      </w:r>
    </w:p>
    <w:p w14:paraId="02439EDB" w14:textId="1025389B" w:rsidR="007406B7" w:rsidRPr="007861F6" w:rsidRDefault="007861F6">
      <w:pPr>
        <w:pStyle w:val="P68B1DB1-Normal21"/>
        <w:spacing w:line="240" w:lineRule="auto"/>
        <w:outlineLvl w:val="1"/>
        <w:rPr>
          <w:i/>
        </w:rPr>
      </w:pPr>
      <w:bookmarkStart w:id="652" w:name="_Ref54255104"/>
      <w:bookmarkStart w:id="653" w:name="_Toc58247183"/>
      <w:bookmarkStart w:id="654" w:name="_Toc58235285"/>
      <w:bookmarkStart w:id="655" w:name="_Toc58235386"/>
      <w:bookmarkStart w:id="656" w:name="_Toc58235482"/>
      <w:bookmarkStart w:id="657" w:name="_Toc58235561"/>
      <w:bookmarkStart w:id="658" w:name="_Toc93052041"/>
      <w:r w:rsidRPr="007861F6">
        <w:lastRenderedPageBreak/>
        <w:t>Prilog</w:t>
      </w:r>
      <w:bookmarkEnd w:id="652"/>
      <w:r w:rsidRPr="007861F6">
        <w:t xml:space="preserve"> E. Ekološko i društveno zakonodavstvo Republike Hrvatske</w:t>
      </w:r>
      <w:bookmarkEnd w:id="653"/>
      <w:bookmarkEnd w:id="654"/>
      <w:bookmarkEnd w:id="655"/>
      <w:bookmarkEnd w:id="656"/>
      <w:bookmarkEnd w:id="657"/>
      <w:bookmarkEnd w:id="658"/>
    </w:p>
    <w:p w14:paraId="4C843EA6" w14:textId="77777777" w:rsidR="007406B7" w:rsidRPr="007861F6" w:rsidRDefault="007861F6">
      <w:pPr>
        <w:pStyle w:val="P68B1DB1-Normal1"/>
      </w:pPr>
      <w:bookmarkStart w:id="659" w:name="_Toc74765517"/>
      <w:r w:rsidRPr="007861F6">
        <w:t>Pregled nacionalnog zakonodavstva o zaštiti okoliša</w:t>
      </w:r>
      <w:bookmarkEnd w:id="659"/>
    </w:p>
    <w:p w14:paraId="0864440B" w14:textId="77777777" w:rsidR="007406B7" w:rsidRPr="007861F6" w:rsidRDefault="007861F6">
      <w:pPr>
        <w:pStyle w:val="P68B1DB1-Normal33"/>
      </w:pPr>
      <w:r w:rsidRPr="007861F6">
        <w:t>Sljedeće hrvatsko zakonodavstvo definira pravni okvir za upravljanje zaštitom okoliša:</w:t>
      </w:r>
    </w:p>
    <w:p w14:paraId="09931664" w14:textId="77777777" w:rsidR="007406B7" w:rsidRPr="007861F6" w:rsidRDefault="007861F6">
      <w:pPr>
        <w:pStyle w:val="P68B1DB1-ListParagraph34"/>
        <w:numPr>
          <w:ilvl w:val="0"/>
          <w:numId w:val="98"/>
        </w:numPr>
      </w:pPr>
      <w:bookmarkStart w:id="660" w:name="_Hlk50891144"/>
      <w:r w:rsidRPr="007861F6">
        <w:t xml:space="preserve">Zakon o zaštiti okoliša </w:t>
      </w:r>
      <w:bookmarkEnd w:id="660"/>
      <w:r w:rsidRPr="007861F6">
        <w:t>(Narodne novine br. 80/13, 153/13, 78/15, 12/18, 118/18),</w:t>
      </w:r>
    </w:p>
    <w:p w14:paraId="6ACEBD3D" w14:textId="181A0BD0" w:rsidR="007406B7" w:rsidRPr="007861F6" w:rsidRDefault="007861F6">
      <w:pPr>
        <w:pStyle w:val="P68B1DB1-ListParagraph34"/>
        <w:numPr>
          <w:ilvl w:val="0"/>
          <w:numId w:val="98"/>
        </w:numPr>
      </w:pPr>
      <w:bookmarkStart w:id="661" w:name="_Hlk51705409"/>
      <w:r w:rsidRPr="007861F6">
        <w:t>Uredba o procjeni utjecaja zahvata na okoliš (Narodne novine br. 61/14, 3/17),</w:t>
      </w:r>
    </w:p>
    <w:bookmarkEnd w:id="661"/>
    <w:p w14:paraId="183EAEDF" w14:textId="77777777" w:rsidR="007406B7" w:rsidRPr="007861F6" w:rsidRDefault="007861F6">
      <w:pPr>
        <w:pStyle w:val="P68B1DB1-ListParagraph34"/>
        <w:numPr>
          <w:ilvl w:val="0"/>
          <w:numId w:val="98"/>
        </w:numPr>
      </w:pPr>
      <w:r w:rsidRPr="007861F6">
        <w:t>Zakon o zaštiti prirode (Narodne novine br. 80/13, 15/18, 14/19, 127/19),</w:t>
      </w:r>
    </w:p>
    <w:p w14:paraId="37C74F18" w14:textId="26A718BE" w:rsidR="007406B7" w:rsidRPr="007861F6" w:rsidRDefault="007861F6">
      <w:pPr>
        <w:pStyle w:val="P68B1DB1-ListParagraph34"/>
        <w:numPr>
          <w:ilvl w:val="0"/>
          <w:numId w:val="98"/>
        </w:numPr>
      </w:pPr>
      <w:r w:rsidRPr="007861F6">
        <w:t>Zakon o gospodarenju otpadom (Narodne novine br. 84/21)</w:t>
      </w:r>
    </w:p>
    <w:p w14:paraId="74321A64" w14:textId="77777777" w:rsidR="007406B7" w:rsidRPr="007861F6" w:rsidRDefault="007861F6">
      <w:pPr>
        <w:pStyle w:val="P68B1DB1-ListParagraph34"/>
        <w:numPr>
          <w:ilvl w:val="0"/>
          <w:numId w:val="98"/>
        </w:numPr>
      </w:pPr>
      <w:r w:rsidRPr="007861F6">
        <w:t>Zakon o zaštiti zraka (Narodne novine br. 127/19)</w:t>
      </w:r>
    </w:p>
    <w:p w14:paraId="412B63E4" w14:textId="1F4FEECB" w:rsidR="007406B7" w:rsidRPr="007861F6" w:rsidRDefault="007861F6">
      <w:pPr>
        <w:pStyle w:val="P68B1DB1-ListParagraph34"/>
        <w:numPr>
          <w:ilvl w:val="0"/>
          <w:numId w:val="98"/>
        </w:numPr>
      </w:pPr>
      <w:r w:rsidRPr="007861F6">
        <w:t>Zakon o vodama (Narodne novine br. 66/19, 84/21)</w:t>
      </w:r>
    </w:p>
    <w:p w14:paraId="38A3FB85" w14:textId="57A9289B" w:rsidR="007406B7" w:rsidRPr="007861F6" w:rsidRDefault="007861F6">
      <w:pPr>
        <w:pStyle w:val="P68B1DB1-ListParagraph34"/>
        <w:numPr>
          <w:ilvl w:val="0"/>
          <w:numId w:val="98"/>
        </w:numPr>
      </w:pPr>
      <w:r w:rsidRPr="007861F6">
        <w:t>Zakon o energetskoj učinkovitosti (Narodne novine br. 127/14, 116/18, 25/20, 41/21)</w:t>
      </w:r>
    </w:p>
    <w:p w14:paraId="05F4E10E" w14:textId="262A2D3B" w:rsidR="007406B7" w:rsidRPr="007861F6" w:rsidRDefault="007861F6">
      <w:pPr>
        <w:pStyle w:val="P68B1DB1-ListParagraph34"/>
        <w:numPr>
          <w:ilvl w:val="0"/>
          <w:numId w:val="98"/>
        </w:numPr>
      </w:pPr>
      <w:r w:rsidRPr="007861F6">
        <w:t>Zakon o zaštiti od buke (Narodne novine br. 30/09, 55/13, 153/13, 41/16, 114/18, 14/21)</w:t>
      </w:r>
    </w:p>
    <w:p w14:paraId="1E6A915B" w14:textId="08284B18" w:rsidR="007406B7" w:rsidRPr="007861F6" w:rsidRDefault="007861F6">
      <w:pPr>
        <w:pStyle w:val="P68B1DB1-ListParagraph34"/>
        <w:numPr>
          <w:ilvl w:val="0"/>
          <w:numId w:val="98"/>
        </w:numPr>
      </w:pPr>
      <w:r w:rsidRPr="007861F6">
        <w:t>Uredba o okolišnoj dozvoli (Narodne novine br. 08/14, 5/18)</w:t>
      </w:r>
    </w:p>
    <w:p w14:paraId="3F80BD08" w14:textId="77777777" w:rsidR="007406B7" w:rsidRPr="007861F6" w:rsidRDefault="007406B7">
      <w:pPr>
        <w:pStyle w:val="ListParagraph"/>
        <w:rPr>
          <w:rFonts w:asciiTheme="minorHAnsi" w:eastAsia="Calibri" w:hAnsiTheme="minorHAnsi" w:cstheme="minorHAnsi"/>
          <w:sz w:val="20"/>
        </w:rPr>
      </w:pPr>
    </w:p>
    <w:p w14:paraId="79571D88" w14:textId="77777777" w:rsidR="007406B7" w:rsidRPr="007861F6" w:rsidRDefault="007861F6">
      <w:pPr>
        <w:pStyle w:val="P68B1DB1-Normal35"/>
        <w:jc w:val="both"/>
      </w:pPr>
      <w:r w:rsidRPr="007861F6">
        <w:rPr>
          <w:b/>
        </w:rPr>
        <w:t>Zakonom o zaštiti okoliša</w:t>
      </w:r>
      <w:r w:rsidRPr="007861F6">
        <w:t xml:space="preserve"> uređuju se: načela i ciljeve zaštite okoliša u okviru koncepta održivog razvoja, zaštitu sastavnica okoliša i zaštitu okoliša od pritiska. Nadalje, regulira subjekte zaštite okoliša, dokumente o održivom razvoju i zaštiti okoliša, instrumente zaštite okoliša, praćenje okoliša, informacijski sustav, pristup informacijama o okolišu, pristup pravosuđu u pitanjima okoliša, sudjelovanje javnosti u pitanjima okoliša, odgovornost za štetu u okolišu, financiranje i opće instrumente politike u zaštiti okoliša, kao i upravni i inspekcijski nadzor.</w:t>
      </w:r>
    </w:p>
    <w:p w14:paraId="1E14E391" w14:textId="77777777" w:rsidR="007406B7" w:rsidRPr="007861F6" w:rsidRDefault="007861F6">
      <w:pPr>
        <w:pStyle w:val="P68B1DB1-Normal35"/>
        <w:jc w:val="both"/>
      </w:pPr>
      <w:r w:rsidRPr="007861F6">
        <w:t xml:space="preserve">Prema tom zakonu ciljevi zaštite okoliša su sljedeći: </w:t>
      </w:r>
    </w:p>
    <w:p w14:paraId="226B0094" w14:textId="77777777" w:rsidR="007406B7" w:rsidRPr="007861F6" w:rsidRDefault="007861F6">
      <w:pPr>
        <w:pStyle w:val="P68B1DB1-Normal35"/>
        <w:numPr>
          <w:ilvl w:val="0"/>
          <w:numId w:val="64"/>
        </w:numPr>
        <w:suppressAutoHyphens/>
        <w:autoSpaceDN w:val="0"/>
        <w:spacing w:after="120" w:line="257" w:lineRule="auto"/>
        <w:contextualSpacing/>
        <w:jc w:val="both"/>
        <w:textAlignment w:val="baseline"/>
      </w:pPr>
      <w:r w:rsidRPr="007861F6">
        <w:t>zaštita života i zdravlja ljudi,</w:t>
      </w:r>
    </w:p>
    <w:p w14:paraId="7E01EB81" w14:textId="77777777" w:rsidR="007406B7" w:rsidRPr="007861F6" w:rsidRDefault="007861F6">
      <w:pPr>
        <w:pStyle w:val="P68B1DB1-Normal35"/>
        <w:numPr>
          <w:ilvl w:val="0"/>
          <w:numId w:val="64"/>
        </w:numPr>
        <w:suppressAutoHyphens/>
        <w:autoSpaceDN w:val="0"/>
        <w:spacing w:after="120" w:line="257" w:lineRule="auto"/>
        <w:contextualSpacing/>
        <w:jc w:val="both"/>
        <w:textAlignment w:val="baseline"/>
      </w:pPr>
      <w:r w:rsidRPr="007861F6">
        <w:t xml:space="preserve">zaštita flore i faune, </w:t>
      </w:r>
      <w:proofErr w:type="spellStart"/>
      <w:r w:rsidRPr="007861F6">
        <w:t>georaznolikosti</w:t>
      </w:r>
      <w:proofErr w:type="spellEnd"/>
      <w:r w:rsidRPr="007861F6">
        <w:t>, biološke i krajobrazne raznolikosti i očuvanje ekološke stabilnosti,</w:t>
      </w:r>
    </w:p>
    <w:p w14:paraId="2AB4A77B" w14:textId="77777777" w:rsidR="007406B7" w:rsidRPr="007861F6" w:rsidRDefault="007861F6">
      <w:pPr>
        <w:pStyle w:val="P68B1DB1-Normal35"/>
        <w:numPr>
          <w:ilvl w:val="0"/>
          <w:numId w:val="64"/>
        </w:numPr>
        <w:suppressAutoHyphens/>
        <w:autoSpaceDN w:val="0"/>
        <w:spacing w:after="120" w:line="257" w:lineRule="auto"/>
        <w:contextualSpacing/>
        <w:jc w:val="both"/>
        <w:textAlignment w:val="baseline"/>
      </w:pPr>
      <w:r w:rsidRPr="007861F6">
        <w:t>zaštita i poboljšanje kvalitete pojedinih sastavnica okoliša,</w:t>
      </w:r>
    </w:p>
    <w:p w14:paraId="6F89D7A6" w14:textId="77777777" w:rsidR="007406B7" w:rsidRPr="007861F6" w:rsidRDefault="007861F6">
      <w:pPr>
        <w:pStyle w:val="P68B1DB1-Normal35"/>
        <w:numPr>
          <w:ilvl w:val="0"/>
          <w:numId w:val="64"/>
        </w:numPr>
        <w:suppressAutoHyphens/>
        <w:autoSpaceDN w:val="0"/>
        <w:spacing w:after="120" w:line="257" w:lineRule="auto"/>
        <w:contextualSpacing/>
        <w:jc w:val="both"/>
        <w:textAlignment w:val="baseline"/>
      </w:pPr>
      <w:r w:rsidRPr="007861F6">
        <w:t>zaštita ozonskog omotača i ublažavanje klimatskih promjena,</w:t>
      </w:r>
    </w:p>
    <w:p w14:paraId="1622DD77" w14:textId="286CC98E" w:rsidR="007406B7" w:rsidRPr="007861F6" w:rsidRDefault="007861F6">
      <w:pPr>
        <w:pStyle w:val="P68B1DB1-Normal35"/>
        <w:numPr>
          <w:ilvl w:val="0"/>
          <w:numId w:val="64"/>
        </w:numPr>
        <w:suppressAutoHyphens/>
        <w:autoSpaceDN w:val="0"/>
        <w:spacing w:after="120" w:line="257" w:lineRule="auto"/>
        <w:contextualSpacing/>
        <w:jc w:val="both"/>
        <w:textAlignment w:val="baseline"/>
      </w:pPr>
      <w:r w:rsidRPr="007861F6">
        <w:t>zaštita i obnova kultur</w:t>
      </w:r>
      <w:r w:rsidR="004A7103">
        <w:t>nih i estetskih vrijednosti kra</w:t>
      </w:r>
      <w:r w:rsidRPr="007861F6">
        <w:t>j</w:t>
      </w:r>
      <w:r w:rsidR="004A7103">
        <w:t>o</w:t>
      </w:r>
      <w:r w:rsidRPr="007861F6">
        <w:t>braza,</w:t>
      </w:r>
    </w:p>
    <w:p w14:paraId="5296CFE8" w14:textId="77777777" w:rsidR="007406B7" w:rsidRPr="007861F6" w:rsidRDefault="007861F6">
      <w:pPr>
        <w:pStyle w:val="P68B1DB1-Normal35"/>
        <w:numPr>
          <w:ilvl w:val="0"/>
          <w:numId w:val="64"/>
        </w:numPr>
        <w:suppressAutoHyphens/>
        <w:autoSpaceDN w:val="0"/>
        <w:spacing w:after="120" w:line="257" w:lineRule="auto"/>
        <w:contextualSpacing/>
        <w:jc w:val="both"/>
        <w:textAlignment w:val="baseline"/>
      </w:pPr>
      <w:r w:rsidRPr="007861F6">
        <w:t>sprječavanje velikih nesreća koje uključuju opasne tvari,</w:t>
      </w:r>
    </w:p>
    <w:p w14:paraId="7EB2E187" w14:textId="77777777" w:rsidR="007406B7" w:rsidRPr="007861F6" w:rsidRDefault="007861F6">
      <w:pPr>
        <w:pStyle w:val="P68B1DB1-Normal35"/>
        <w:numPr>
          <w:ilvl w:val="0"/>
          <w:numId w:val="64"/>
        </w:numPr>
        <w:suppressAutoHyphens/>
        <w:autoSpaceDN w:val="0"/>
        <w:spacing w:after="120" w:line="257" w:lineRule="auto"/>
        <w:contextualSpacing/>
        <w:jc w:val="both"/>
        <w:textAlignment w:val="baseline"/>
      </w:pPr>
      <w:r w:rsidRPr="007861F6">
        <w:t>sprječavanje i smanjenje onečišćenja okoliša,</w:t>
      </w:r>
    </w:p>
    <w:p w14:paraId="2F82E79D" w14:textId="77777777" w:rsidR="007406B7" w:rsidRPr="007861F6" w:rsidRDefault="007861F6">
      <w:pPr>
        <w:pStyle w:val="P68B1DB1-Normal35"/>
        <w:numPr>
          <w:ilvl w:val="0"/>
          <w:numId w:val="64"/>
        </w:numPr>
        <w:suppressAutoHyphens/>
        <w:autoSpaceDN w:val="0"/>
        <w:spacing w:after="120" w:line="257" w:lineRule="auto"/>
        <w:contextualSpacing/>
        <w:jc w:val="both"/>
        <w:textAlignment w:val="baseline"/>
      </w:pPr>
      <w:r w:rsidRPr="007861F6">
        <w:t>kontinuirano korištenje prirodnih resursa,</w:t>
      </w:r>
    </w:p>
    <w:p w14:paraId="4BFC3758" w14:textId="77777777" w:rsidR="007406B7" w:rsidRPr="007861F6" w:rsidRDefault="007861F6">
      <w:pPr>
        <w:pStyle w:val="P68B1DB1-Normal35"/>
        <w:numPr>
          <w:ilvl w:val="0"/>
          <w:numId w:val="64"/>
        </w:numPr>
        <w:suppressAutoHyphens/>
        <w:autoSpaceDN w:val="0"/>
        <w:spacing w:after="120" w:line="257" w:lineRule="auto"/>
        <w:contextualSpacing/>
        <w:jc w:val="both"/>
        <w:textAlignment w:val="baseline"/>
      </w:pPr>
      <w:r w:rsidRPr="007861F6">
        <w:t>racionalno korištenje energije i promicanje korištenja obnovljivih izvora energije,</w:t>
      </w:r>
    </w:p>
    <w:p w14:paraId="25E4057C" w14:textId="77777777" w:rsidR="007406B7" w:rsidRPr="007861F6" w:rsidRDefault="007861F6">
      <w:pPr>
        <w:pStyle w:val="P68B1DB1-Normal35"/>
        <w:numPr>
          <w:ilvl w:val="0"/>
          <w:numId w:val="64"/>
        </w:numPr>
        <w:suppressAutoHyphens/>
        <w:autoSpaceDN w:val="0"/>
        <w:spacing w:after="120" w:line="257" w:lineRule="auto"/>
        <w:contextualSpacing/>
        <w:jc w:val="both"/>
        <w:textAlignment w:val="baseline"/>
      </w:pPr>
      <w:r w:rsidRPr="007861F6">
        <w:t>uklanjanje učinaka onečišćenja okoliša,</w:t>
      </w:r>
    </w:p>
    <w:p w14:paraId="37B329B5" w14:textId="77777777" w:rsidR="007406B7" w:rsidRPr="007861F6" w:rsidRDefault="007861F6">
      <w:pPr>
        <w:pStyle w:val="P68B1DB1-Normal35"/>
        <w:numPr>
          <w:ilvl w:val="0"/>
          <w:numId w:val="64"/>
        </w:numPr>
        <w:suppressAutoHyphens/>
        <w:autoSpaceDN w:val="0"/>
        <w:spacing w:after="120" w:line="257" w:lineRule="auto"/>
        <w:contextualSpacing/>
        <w:jc w:val="both"/>
        <w:textAlignment w:val="baseline"/>
      </w:pPr>
      <w:r w:rsidRPr="007861F6">
        <w:t>poboljšanje narušene prirodne ravnoteže i obnavljanje njezinih regeneracijskih sposobnosti,</w:t>
      </w:r>
    </w:p>
    <w:p w14:paraId="6F53DF6A" w14:textId="77777777" w:rsidR="007406B7" w:rsidRPr="007861F6" w:rsidRDefault="007861F6">
      <w:pPr>
        <w:pStyle w:val="P68B1DB1-Normal35"/>
        <w:numPr>
          <w:ilvl w:val="0"/>
          <w:numId w:val="64"/>
        </w:numPr>
        <w:suppressAutoHyphens/>
        <w:autoSpaceDN w:val="0"/>
        <w:spacing w:after="120" w:line="257" w:lineRule="auto"/>
        <w:contextualSpacing/>
        <w:jc w:val="both"/>
        <w:textAlignment w:val="baseline"/>
      </w:pPr>
      <w:r w:rsidRPr="007861F6">
        <w:t>postizanje održive proizvodnje i potrošnje,</w:t>
      </w:r>
    </w:p>
    <w:p w14:paraId="7FAEDD77" w14:textId="77777777" w:rsidR="007406B7" w:rsidRPr="007861F6" w:rsidRDefault="007861F6">
      <w:pPr>
        <w:pStyle w:val="P68B1DB1-Normal35"/>
        <w:numPr>
          <w:ilvl w:val="0"/>
          <w:numId w:val="64"/>
        </w:numPr>
        <w:suppressAutoHyphens/>
        <w:autoSpaceDN w:val="0"/>
        <w:spacing w:after="120" w:line="257" w:lineRule="auto"/>
        <w:contextualSpacing/>
        <w:jc w:val="both"/>
        <w:textAlignment w:val="baseline"/>
      </w:pPr>
      <w:r w:rsidRPr="007861F6">
        <w:t>postupno ukidanje i zamjena upotrebe opasnih i štetnih tvari,</w:t>
      </w:r>
    </w:p>
    <w:p w14:paraId="72731716" w14:textId="77777777" w:rsidR="007406B7" w:rsidRPr="007861F6" w:rsidRDefault="007861F6">
      <w:pPr>
        <w:pStyle w:val="P68B1DB1-Normal35"/>
        <w:numPr>
          <w:ilvl w:val="0"/>
          <w:numId w:val="64"/>
        </w:numPr>
        <w:suppressAutoHyphens/>
        <w:autoSpaceDN w:val="0"/>
        <w:spacing w:after="120" w:line="257" w:lineRule="auto"/>
        <w:contextualSpacing/>
        <w:jc w:val="both"/>
        <w:textAlignment w:val="baseline"/>
      </w:pPr>
      <w:r w:rsidRPr="007861F6">
        <w:t>održivo korištenje prirodnih dobara,</w:t>
      </w:r>
    </w:p>
    <w:p w14:paraId="4449A6BF" w14:textId="77777777" w:rsidR="007406B7" w:rsidRPr="007861F6" w:rsidRDefault="007861F6">
      <w:pPr>
        <w:pStyle w:val="P68B1DB1-Normal35"/>
        <w:numPr>
          <w:ilvl w:val="0"/>
          <w:numId w:val="64"/>
        </w:numPr>
        <w:suppressAutoHyphens/>
        <w:autoSpaceDN w:val="0"/>
        <w:spacing w:after="120" w:line="257" w:lineRule="auto"/>
        <w:contextualSpacing/>
        <w:jc w:val="both"/>
        <w:textAlignment w:val="baseline"/>
      </w:pPr>
      <w:r w:rsidRPr="007861F6">
        <w:t>osiguranje i razvoj dugoročne održivosti,</w:t>
      </w:r>
    </w:p>
    <w:p w14:paraId="588EBBB0" w14:textId="77777777" w:rsidR="007406B7" w:rsidRPr="007861F6" w:rsidRDefault="007861F6">
      <w:pPr>
        <w:pStyle w:val="P68B1DB1-Normal35"/>
        <w:numPr>
          <w:ilvl w:val="0"/>
          <w:numId w:val="64"/>
        </w:numPr>
        <w:suppressAutoHyphens/>
        <w:autoSpaceDN w:val="0"/>
        <w:spacing w:after="120" w:line="257" w:lineRule="auto"/>
        <w:contextualSpacing/>
        <w:jc w:val="both"/>
        <w:textAlignment w:val="baseline"/>
      </w:pPr>
      <w:r w:rsidRPr="007861F6">
        <w:t>poboljšanje stanja okoliša i osiguranje zdravog okoliša.</w:t>
      </w:r>
    </w:p>
    <w:p w14:paraId="76C321A8" w14:textId="77777777" w:rsidR="007406B7" w:rsidRPr="007861F6" w:rsidRDefault="007861F6">
      <w:pPr>
        <w:pStyle w:val="P68B1DB1-Normal35"/>
        <w:jc w:val="both"/>
      </w:pPr>
      <w:r w:rsidRPr="007861F6">
        <w:t>Ti ciljevi trebaju se ostvariti primjenom načela zaštite okoliša i instrumenata zaštite okoliša propisanih tim zakonom i podzakonskim aktima.</w:t>
      </w:r>
    </w:p>
    <w:p w14:paraId="36EF1840" w14:textId="77777777" w:rsidR="007406B7" w:rsidRPr="007861F6" w:rsidRDefault="007861F6">
      <w:pPr>
        <w:pStyle w:val="P68B1DB1-Normal35"/>
        <w:jc w:val="both"/>
      </w:pPr>
      <w:r w:rsidRPr="007861F6">
        <w:t xml:space="preserve">Načela održivog razvoja su </w:t>
      </w:r>
      <w:bookmarkStart w:id="662" w:name="_Hlk50917298"/>
      <w:r w:rsidRPr="007861F6">
        <w:t>sljedeća</w:t>
      </w:r>
      <w:bookmarkEnd w:id="662"/>
      <w:r w:rsidRPr="007861F6">
        <w:t>: načelo predostrožnosti, načelo očuvanja prirodnih dobara, biološke raznolikosti i krajolika, načelo supstitucije i/ili kompenzacije, načelo uklanjanja i sanacije ekološke štete na izvoru, načelo integriranog pristupa, načelo suradnje, načelo „onečišćivač plaća”, načelo pristupa informacijama i sudjelovanja javnosti, načelo promocije, načelo prava na pristup pravosuđu.</w:t>
      </w:r>
    </w:p>
    <w:p w14:paraId="0D823096" w14:textId="7DBCBDE2" w:rsidR="007406B7" w:rsidRPr="007861F6" w:rsidRDefault="007861F6">
      <w:pPr>
        <w:pStyle w:val="P68B1DB1-Normal35"/>
        <w:jc w:val="both"/>
      </w:pPr>
      <w:r w:rsidRPr="007861F6">
        <w:t>Ova načela treba primijeniti kako bi se osigurala zaštita: tla i Zemljine litosfere, šuma, zraka, vode, morskih i obalnih zona, prirode, zaštita od učinaka opterećenja okoliša, zaštita od štetnih učinaka genetski modificiranih organizama, buke, zaštita od ionizirajućeg zračenja i nuklearna sigurnost, zaštita od štetnih učinaka kemikalija, svjetlosnog onečišćenja, gospodarenje otpadom.</w:t>
      </w:r>
    </w:p>
    <w:p w14:paraId="568E9C18" w14:textId="77777777" w:rsidR="007406B7" w:rsidRPr="007861F6" w:rsidRDefault="007861F6">
      <w:pPr>
        <w:pStyle w:val="P68B1DB1-Normal35"/>
        <w:jc w:val="both"/>
      </w:pPr>
      <w:bookmarkStart w:id="663" w:name="_Hlk50917852"/>
      <w:r w:rsidRPr="007861F6">
        <w:t>Tim su zakonom definirani različiti instrumenti i postupci kao što su: strateška ekološka procjena utjecaja strategija, planova i programa, procjena utjecaja na okoliš i postupak utvrđivanja djelokruga, postupak izdavanja okolišnih dozvola</w:t>
      </w:r>
      <w:r w:rsidRPr="002B18E8">
        <w:rPr>
          <w:vertAlign w:val="superscript"/>
        </w:rPr>
        <w:footnoteReference w:id="40"/>
      </w:r>
      <w:r w:rsidRPr="007861F6">
        <w:t xml:space="preserve"> itd.</w:t>
      </w:r>
      <w:bookmarkEnd w:id="663"/>
    </w:p>
    <w:p w14:paraId="38072800" w14:textId="77777777" w:rsidR="007406B7" w:rsidRPr="007861F6" w:rsidRDefault="007861F6">
      <w:pPr>
        <w:pStyle w:val="P68B1DB1-Normal35"/>
        <w:jc w:val="both"/>
      </w:pPr>
      <w:r w:rsidRPr="007861F6">
        <w:t xml:space="preserve">Detaljne odredbe postupka procjene utjecaja na okoliš definirane su </w:t>
      </w:r>
      <w:bookmarkStart w:id="664" w:name="_Hlk50891237"/>
      <w:r w:rsidRPr="007861F6">
        <w:rPr>
          <w:b/>
        </w:rPr>
        <w:t>Uredbom o procjeni utjecaja zahvata na okoliš</w:t>
      </w:r>
      <w:bookmarkEnd w:id="664"/>
      <w:r w:rsidRPr="007861F6">
        <w:rPr>
          <w:b/>
        </w:rPr>
        <w:t xml:space="preserve">. </w:t>
      </w:r>
      <w:r w:rsidRPr="007861F6">
        <w:t>Tom se uredbom između ostalog utvrđuju: kriteriji i postupak provođenja procjene utjecaja na okoliš; sadržaj studija i elaborata procjene utjecaja na okoliš (izrada elaborata je dio procesa provjere); način sudjelovanja osoba ovlaštenih za izradu studija/elaborata procjene utjecaja na okoliš; proces sudjelovanja javnosti, način rada povjerenstva koje sudjeluje u postupku procjene utjecaja na okoliš, izradu smjernica za sastavljanje studija utjecaja na okoliš itd. Uredbom se utvrđuje popis zahvata/projekata koji su u nadležnosti MINGOR-a i nadležnog upravnog tijela u županijama i Gradu Zagrebu za koje je potrebno provesti postupak procjene utjecaja na okoliš ili postupak provjere.</w:t>
      </w:r>
    </w:p>
    <w:p w14:paraId="05965554" w14:textId="77777777" w:rsidR="007406B7" w:rsidRPr="007861F6" w:rsidRDefault="007861F6">
      <w:pPr>
        <w:pStyle w:val="P68B1DB1-Normal35"/>
        <w:jc w:val="both"/>
      </w:pPr>
      <w:r w:rsidRPr="007861F6">
        <w:rPr>
          <w:b/>
        </w:rPr>
        <w:t xml:space="preserve">Zakonom o zaštiti prirode </w:t>
      </w:r>
      <w:r w:rsidRPr="007861F6">
        <w:t>uređuje se sustav zaštite prirode i cjelovito očuvanje prirode i njezinih dijelova te druga srodna pitanja.</w:t>
      </w:r>
    </w:p>
    <w:p w14:paraId="73543C5F" w14:textId="77777777" w:rsidR="007406B7" w:rsidRPr="007861F6" w:rsidRDefault="007861F6">
      <w:pPr>
        <w:pStyle w:val="P68B1DB1-Normal35"/>
        <w:jc w:val="both"/>
      </w:pPr>
      <w:r w:rsidRPr="007861F6">
        <w:t>Prema tom zakonu ciljevi i zadaće zaštite prirode su:</w:t>
      </w:r>
    </w:p>
    <w:p w14:paraId="019D05F2" w14:textId="77777777" w:rsidR="007406B7" w:rsidRPr="007861F6" w:rsidRDefault="007861F6">
      <w:pPr>
        <w:pStyle w:val="P68B1DB1-Normal35"/>
        <w:numPr>
          <w:ilvl w:val="0"/>
          <w:numId w:val="65"/>
        </w:numPr>
        <w:suppressAutoHyphens/>
        <w:autoSpaceDN w:val="0"/>
        <w:spacing w:after="120" w:line="257" w:lineRule="auto"/>
        <w:contextualSpacing/>
        <w:jc w:val="both"/>
        <w:textAlignment w:val="baseline"/>
      </w:pPr>
      <w:r w:rsidRPr="007861F6">
        <w:t>očuvanje i/ili obnavljanje biološke raznolikosti očuvanjem prirodnih stanišnih tipova, divljih vrsta i njihovih staništa, uključujući sve vrste ptica koje se prirodno pojavljuju na području Republike Hrvatske, kao i ptičja jaja i gnijezda, uspostavom odgovarajućeg sustava zaštite, gospodarenja i upravljanja;</w:t>
      </w:r>
    </w:p>
    <w:p w14:paraId="7FF9CB15" w14:textId="77777777" w:rsidR="007406B7" w:rsidRPr="007861F6" w:rsidRDefault="007861F6">
      <w:pPr>
        <w:pStyle w:val="P68B1DB1-Normal35"/>
        <w:numPr>
          <w:ilvl w:val="0"/>
          <w:numId w:val="65"/>
        </w:numPr>
        <w:suppressAutoHyphens/>
        <w:autoSpaceDN w:val="0"/>
        <w:spacing w:after="120" w:line="257" w:lineRule="auto"/>
        <w:contextualSpacing/>
        <w:jc w:val="both"/>
        <w:textAlignment w:val="baseline"/>
      </w:pPr>
      <w:r w:rsidRPr="007861F6">
        <w:t xml:space="preserve">očuvanje krajobraza i </w:t>
      </w:r>
      <w:proofErr w:type="spellStart"/>
      <w:r w:rsidRPr="007861F6">
        <w:t>georaznolikosti</w:t>
      </w:r>
      <w:proofErr w:type="spellEnd"/>
      <w:r w:rsidRPr="007861F6">
        <w:t xml:space="preserve"> u stanju prirodne ravnoteže i odnosa usklađenih s ljudskim aktivnostima;</w:t>
      </w:r>
    </w:p>
    <w:p w14:paraId="2CF0F159" w14:textId="77777777" w:rsidR="007406B7" w:rsidRPr="007861F6" w:rsidRDefault="007861F6">
      <w:pPr>
        <w:pStyle w:val="P68B1DB1-Normal35"/>
        <w:numPr>
          <w:ilvl w:val="0"/>
          <w:numId w:val="65"/>
        </w:numPr>
        <w:suppressAutoHyphens/>
        <w:autoSpaceDN w:val="0"/>
        <w:spacing w:after="120" w:line="257" w:lineRule="auto"/>
        <w:contextualSpacing/>
        <w:jc w:val="both"/>
        <w:textAlignment w:val="baseline"/>
      </w:pPr>
      <w:r w:rsidRPr="007861F6">
        <w:t>utvrđivanje i praćenje stanja prirode,</w:t>
      </w:r>
    </w:p>
    <w:p w14:paraId="3267A6FE" w14:textId="77777777" w:rsidR="007406B7" w:rsidRPr="007861F6" w:rsidRDefault="007861F6">
      <w:pPr>
        <w:pStyle w:val="P68B1DB1-Normal35"/>
        <w:numPr>
          <w:ilvl w:val="0"/>
          <w:numId w:val="65"/>
        </w:numPr>
        <w:suppressAutoHyphens/>
        <w:autoSpaceDN w:val="0"/>
        <w:spacing w:after="120" w:line="257" w:lineRule="auto"/>
        <w:contextualSpacing/>
        <w:jc w:val="both"/>
        <w:textAlignment w:val="baseline"/>
      </w:pPr>
      <w:r w:rsidRPr="007861F6">
        <w:t>osiguravanje sustava zaštite prirode u svrhu njezina trajnog očuvanja,</w:t>
      </w:r>
    </w:p>
    <w:p w14:paraId="4D7E38F0" w14:textId="77777777" w:rsidR="007406B7" w:rsidRPr="007861F6" w:rsidRDefault="007861F6">
      <w:pPr>
        <w:pStyle w:val="P68B1DB1-Normal35"/>
        <w:numPr>
          <w:ilvl w:val="0"/>
          <w:numId w:val="65"/>
        </w:numPr>
        <w:suppressAutoHyphens/>
        <w:autoSpaceDN w:val="0"/>
        <w:spacing w:after="120" w:line="257" w:lineRule="auto"/>
        <w:contextualSpacing/>
        <w:jc w:val="both"/>
        <w:textAlignment w:val="baseline"/>
      </w:pPr>
      <w:r w:rsidRPr="007861F6">
        <w:t>osiguravanje održivog korištenja prirodnih resursa bez značajnih oštećenja dijelova prirode i uz što manje narušavanja ravnoteže njezinih sastavnica,</w:t>
      </w:r>
    </w:p>
    <w:p w14:paraId="7E5B20C8" w14:textId="77777777" w:rsidR="007406B7" w:rsidRPr="007861F6" w:rsidRDefault="007861F6">
      <w:pPr>
        <w:pStyle w:val="P68B1DB1-Normal35"/>
        <w:numPr>
          <w:ilvl w:val="0"/>
          <w:numId w:val="65"/>
        </w:numPr>
        <w:suppressAutoHyphens/>
        <w:autoSpaceDN w:val="0"/>
        <w:spacing w:after="120" w:line="257" w:lineRule="auto"/>
        <w:contextualSpacing/>
        <w:jc w:val="both"/>
        <w:textAlignment w:val="baseline"/>
      </w:pPr>
      <w:r w:rsidRPr="007861F6">
        <w:t>doprinos očuvanju prirodnosti tla, kvalitete, količine i dostupnosti vode i mora, atmosfere i proizvodnje kisika te klime,</w:t>
      </w:r>
    </w:p>
    <w:p w14:paraId="09059172" w14:textId="77777777" w:rsidR="007406B7" w:rsidRPr="007861F6" w:rsidRDefault="007861F6">
      <w:pPr>
        <w:pStyle w:val="P68B1DB1-Normal35"/>
        <w:numPr>
          <w:ilvl w:val="0"/>
          <w:numId w:val="65"/>
        </w:numPr>
        <w:suppressAutoHyphens/>
        <w:autoSpaceDN w:val="0"/>
        <w:spacing w:after="120" w:line="257" w:lineRule="auto"/>
        <w:contextualSpacing/>
        <w:jc w:val="both"/>
        <w:textAlignment w:val="baseline"/>
      </w:pPr>
      <w:r w:rsidRPr="007861F6">
        <w:t>sprječavanje ili ublažavanje štetnih intervencija ljudi i poremećaja u prirodi koji su posljedica tehnološkog razvoja i obavljanja djelatnosti.</w:t>
      </w:r>
    </w:p>
    <w:p w14:paraId="35A96E66" w14:textId="77777777" w:rsidR="007406B7" w:rsidRPr="007861F6" w:rsidRDefault="007406B7">
      <w:pPr>
        <w:spacing w:after="120" w:line="257" w:lineRule="auto"/>
        <w:jc w:val="both"/>
        <w:rPr>
          <w:rFonts w:ascii="Calibri" w:eastAsia="Calibri" w:hAnsi="Calibri" w:cs="Calibri"/>
          <w:sz w:val="20"/>
        </w:rPr>
      </w:pPr>
    </w:p>
    <w:p w14:paraId="3FFD0A6F" w14:textId="77777777" w:rsidR="007406B7" w:rsidRPr="007861F6" w:rsidRDefault="007861F6">
      <w:pPr>
        <w:pStyle w:val="P68B1DB1-Normal35"/>
        <w:spacing w:after="120" w:line="257" w:lineRule="auto"/>
        <w:jc w:val="both"/>
      </w:pPr>
      <w:r w:rsidRPr="007861F6">
        <w:t>Ti ciljevi trebaju se ostvariti primjenom načela zaštite prirode i instrumenata zaštite prirode propisanih tim zakonom i podzakonskim aktima.</w:t>
      </w:r>
    </w:p>
    <w:p w14:paraId="698613D2" w14:textId="77777777" w:rsidR="007406B7" w:rsidRPr="007861F6" w:rsidRDefault="007861F6">
      <w:pPr>
        <w:pStyle w:val="P68B1DB1-Normal35"/>
        <w:jc w:val="both"/>
      </w:pPr>
      <w:r w:rsidRPr="007861F6">
        <w:t xml:space="preserve">Načela zaštite i očuvanja prirode su sljedeća: svatko se mora ponašati na način da pridonosi očuvanju biološke raznolikosti, krajobrazne raznolikosti i </w:t>
      </w:r>
      <w:proofErr w:type="spellStart"/>
      <w:r w:rsidRPr="007861F6">
        <w:t>georaznolikosti</w:t>
      </w:r>
      <w:proofErr w:type="spellEnd"/>
      <w:r w:rsidRPr="007861F6">
        <w:t xml:space="preserve"> te očuvanju uloge prirode; neobnovljiva prirodna dobra treba koristiti racionalno, a obnovljiva prirodna dobra održivo; u korištenju prirodnih resursa i prostornom planiranju obvezna je primjena načela održivog korištenja; zaštita prirode je obveza svih fizičkih i pravnih osoba te su one na taj način dužne surađivati u cilju izbjegavanja i sprječavanja opasnih radnji i šteta, otklanjanja i saniranja posljedica štete i obnavljanja prirodnih uvjeta koji su postojali prije nastanka štete; mjere opreza, kada postoji opasnost od ozbiljne ili nepopravljive štete u prirodi; javnost ima pravo na slobodan pristup informacijama o stanju prirode.</w:t>
      </w:r>
    </w:p>
    <w:p w14:paraId="57B354C7" w14:textId="77777777" w:rsidR="007406B7" w:rsidRPr="007861F6" w:rsidRDefault="007861F6">
      <w:pPr>
        <w:pStyle w:val="P68B1DB1-Normal35"/>
        <w:jc w:val="both"/>
      </w:pPr>
      <w:r w:rsidRPr="007861F6">
        <w:t>Tim zakonom definirani su različiti instrumenti i postupci kao što su: nadležnosti u administrativnom i stručnom obavljanju poslova zaštite prirode; procjena prihvatljivosti ekološke mreže; procjena utjecaja strategija, planova i programa na okoliš; dobivanje potvrda i dozvola za zahvate u zaštićenim područjima i sl.</w:t>
      </w:r>
    </w:p>
    <w:p w14:paraId="42083AA8" w14:textId="736CEEE9" w:rsidR="007406B7" w:rsidRPr="007861F6" w:rsidRDefault="007861F6">
      <w:pPr>
        <w:pStyle w:val="P68B1DB1-Normal35"/>
        <w:jc w:val="both"/>
      </w:pPr>
      <w:bookmarkStart w:id="665" w:name="_Hlk85924923"/>
      <w:r w:rsidRPr="007861F6">
        <w:rPr>
          <w:b/>
        </w:rPr>
        <w:t>Zakon o gospodarenju otpadom</w:t>
      </w:r>
      <w:r w:rsidRPr="007861F6">
        <w:t xml:space="preserve"> </w:t>
      </w:r>
    </w:p>
    <w:p w14:paraId="51189C61" w14:textId="27D97C56" w:rsidR="007406B7" w:rsidRPr="007861F6" w:rsidRDefault="007861F6" w:rsidP="001E7C8C">
      <w:pPr>
        <w:pStyle w:val="P68B1DB1-Normal26"/>
        <w:jc w:val="both"/>
      </w:pPr>
      <w:r w:rsidRPr="007861F6">
        <w:t xml:space="preserve">Ovim Zakonom propisuju se mjere u svrhu zaštite okoliša i ljudskoga zdravlja sprječavanjem ili smanjenjem nastanka otpada, smanjenjem negativnih učinaka nastanka otpada te gospodarenja otpadom, smanjenjem ukupnih učinaka uporabe sirovina i poboljšanjem učinkovitosti uporabe sirovina te povećanjem recikliranja i ponovnog korištenja </w:t>
      </w:r>
      <w:r w:rsidR="001E7C8C">
        <w:t>recikliranog otpada</w:t>
      </w:r>
      <w:r w:rsidRPr="007861F6">
        <w:t>, što je nužno za prelazak na kružno gospodarstvo i osiguranje dugoročne konkurentnosti Republike Hrvatske i Europske unije.</w:t>
      </w:r>
    </w:p>
    <w:p w14:paraId="38341A9E" w14:textId="77777777" w:rsidR="007406B7" w:rsidRPr="007861F6" w:rsidRDefault="007861F6">
      <w:pPr>
        <w:pStyle w:val="P68B1DB1-Normal26"/>
        <w:jc w:val="both"/>
      </w:pPr>
      <w:r w:rsidRPr="007861F6">
        <w:t>Ovim Zakonom uređuje se sustav gospodarenja otpadom, uključujući red prvenstva gospodarenja otpadom, načela, ciljeve i način gospodarenja otpadom, planske dokumente u gospodarenju otpadom, nadležnosti i obveze u gospodarenju otpadom, lokacije i građevine za gospodarenje otpadom, djelatnosti gospodarenja otpadom, prekogranični promet otpada, informacijski sustav gospodarenja otpadom te upravni i inspekcijski nadzor nad gospodarenjem otpadom.</w:t>
      </w:r>
    </w:p>
    <w:p w14:paraId="41EDF006" w14:textId="77777777" w:rsidR="007406B7" w:rsidRPr="007861F6" w:rsidRDefault="007861F6">
      <w:pPr>
        <w:pStyle w:val="P68B1DB1-Normal26"/>
        <w:jc w:val="both"/>
      </w:pPr>
      <w:r w:rsidRPr="007861F6">
        <w:t xml:space="preserve">Ovim Zakonom propisuju se mjere, posebice uvjeti za rad odlagališta i zahtjevi za otpad koji je dopušteno odlagati kako bi se spriječili ili što više smanjili štetni učinci na okoliš, posebice onečišćenje površinskih voda, podzemnih voda, tla i zraka, uključujući i efekt staklenika, kao i sve opasnosti za zdravlje ljudi zbog odlaganja otpada tijekom cijelog životnog vijeka odlagališta, s ciljem uspostave kružnog gospodarstva te osiguranja primjene reda prvenstva gospodarenja otpadom, zbrinjavanja otpada koji nije </w:t>
      </w:r>
      <w:proofErr w:type="spellStart"/>
      <w:r w:rsidRPr="007861F6">
        <w:t>oporabljen</w:t>
      </w:r>
      <w:proofErr w:type="spellEnd"/>
      <w:r w:rsidRPr="007861F6">
        <w:t xml:space="preserve"> na način kojim se ne ugrožava zdravlje ljudi i ne šteti okolišu, te osiguranja postupnog smanjenja odlaganja otpada, posebice otpada koji je pogodan za obradu recikliranjem ili drugim postupkom oporabe.</w:t>
      </w:r>
    </w:p>
    <w:p w14:paraId="601DDABD" w14:textId="77777777" w:rsidR="007406B7" w:rsidRPr="007861F6" w:rsidRDefault="007861F6">
      <w:pPr>
        <w:pStyle w:val="P68B1DB1-Normal26"/>
        <w:jc w:val="both"/>
      </w:pPr>
      <w:r w:rsidRPr="007861F6">
        <w:t>Ovim Zakonom propisuju se mjere u svrhu sprječavanja i smanjenja utjecaja određenih plastičnih proizvoda na okoliš, posebno vodeni okoliš, i na zdravlje ljudi te promicanja prelaska na kružno gospodarstvo s inovativnim i održivim poslovnim modelima, proizvodima i materijalima te time ujedno doprinošenja učinkovitom funkcioniranju unutarnjeg tržišta.</w:t>
      </w:r>
    </w:p>
    <w:p w14:paraId="745D6637" w14:textId="77777777" w:rsidR="007406B7" w:rsidRPr="007861F6" w:rsidRDefault="007861F6">
      <w:pPr>
        <w:pStyle w:val="P68B1DB1-Normal26"/>
        <w:jc w:val="both"/>
      </w:pPr>
      <w:r w:rsidRPr="007861F6">
        <w:t>Ovim Zakonom propisuju se mjere u svrhu sprječavanja proizvodnje ambalažnog otpada i potiče se ponovna uporaba ambalaže, recikliranje i drugi oblici oporabe ambalažnog otpada te smanjenje količina konačnog zbrinjavanja takvoga otpada kao doprinos kružnom gospodarstvu.</w:t>
      </w:r>
    </w:p>
    <w:p w14:paraId="3E2738DA" w14:textId="77777777" w:rsidR="007406B7" w:rsidRPr="007861F6" w:rsidRDefault="007861F6">
      <w:pPr>
        <w:pStyle w:val="P68B1DB1-Normal26"/>
        <w:jc w:val="both"/>
      </w:pPr>
      <w:r w:rsidRPr="007861F6">
        <w:t>Ovim Zakonom propisuju se mjere u svrhu ostvarenja ciljeva Europskog zelenog plana u preobrazbi u pravedno i prosperitetno društvo s modernim, resursno učinkovitim i konkurentnim gospodarstvom u kojem 2050. neće biti neto emisija stakleničkih plinova i u kojem gospodarski rast nije povezan s upotrebom resursa.</w:t>
      </w:r>
    </w:p>
    <w:p w14:paraId="01BCDA31" w14:textId="77777777" w:rsidR="007406B7" w:rsidRPr="007861F6" w:rsidRDefault="007861F6">
      <w:pPr>
        <w:pStyle w:val="P68B1DB1-Normal26"/>
        <w:jc w:val="both"/>
      </w:pPr>
      <w:r w:rsidRPr="007861F6">
        <w:t>Sastavni dio ovoga Zakona čine sljedeći dodaci:</w:t>
      </w:r>
    </w:p>
    <w:p w14:paraId="450B38DB" w14:textId="77777777" w:rsidR="007406B7" w:rsidRPr="007861F6" w:rsidRDefault="007861F6">
      <w:pPr>
        <w:pStyle w:val="P68B1DB1-Normal26"/>
        <w:jc w:val="both"/>
      </w:pPr>
      <w:r w:rsidRPr="007861F6">
        <w:t>1. Dodatak I. Popis postupaka zbrinjavanja otpada</w:t>
      </w:r>
    </w:p>
    <w:p w14:paraId="5A910619" w14:textId="77777777" w:rsidR="007406B7" w:rsidRPr="007861F6" w:rsidRDefault="007861F6">
      <w:pPr>
        <w:pStyle w:val="P68B1DB1-Normal26"/>
        <w:jc w:val="both"/>
      </w:pPr>
      <w:r w:rsidRPr="007861F6">
        <w:t>2. Dodatak II. Popis postupaka oporabe otpada</w:t>
      </w:r>
    </w:p>
    <w:p w14:paraId="08A3C414" w14:textId="77777777" w:rsidR="007406B7" w:rsidRPr="007861F6" w:rsidRDefault="007861F6">
      <w:pPr>
        <w:pStyle w:val="P68B1DB1-Normal26"/>
        <w:jc w:val="both"/>
      </w:pPr>
      <w:r w:rsidRPr="007861F6">
        <w:t>3. Dodatak III. Necjeloviti popisi plastičnih proizvoda za jednokratnu uporabu</w:t>
      </w:r>
    </w:p>
    <w:p w14:paraId="0DA5E253" w14:textId="77777777" w:rsidR="007406B7" w:rsidRPr="007861F6" w:rsidRDefault="007861F6">
      <w:pPr>
        <w:pStyle w:val="P68B1DB1-Normal26"/>
        <w:jc w:val="both"/>
      </w:pPr>
      <w:r w:rsidRPr="007861F6">
        <w:t>4. Dodatak IV. Obračun cijene za količinu predanog miješanog komunalnog otpada</w:t>
      </w:r>
    </w:p>
    <w:p w14:paraId="2FE84054" w14:textId="77777777" w:rsidR="007406B7" w:rsidRPr="007861F6" w:rsidRDefault="007861F6">
      <w:pPr>
        <w:pStyle w:val="P68B1DB1-Normal26"/>
        <w:jc w:val="both"/>
      </w:pPr>
      <w:r w:rsidRPr="007861F6">
        <w:t>5. Dodatak V. Izrazi za obračun naknada</w:t>
      </w:r>
    </w:p>
    <w:p w14:paraId="7BF89680" w14:textId="38FB8F4B" w:rsidR="007406B7" w:rsidRPr="007861F6" w:rsidRDefault="007861F6">
      <w:pPr>
        <w:pStyle w:val="P68B1DB1-Normal26"/>
        <w:jc w:val="both"/>
      </w:pPr>
      <w:r w:rsidRPr="007861F6">
        <w:t>6. Dodatak VI. Sadržaj planova gospodarenja otpadom.</w:t>
      </w:r>
    </w:p>
    <w:p w14:paraId="25B51194" w14:textId="2E7032BC" w:rsidR="007406B7" w:rsidRPr="007861F6" w:rsidRDefault="007406B7">
      <w:pPr>
        <w:jc w:val="both"/>
        <w:rPr>
          <w:sz w:val="20"/>
        </w:rPr>
      </w:pPr>
    </w:p>
    <w:p w14:paraId="21571337" w14:textId="77777777" w:rsidR="007406B7" w:rsidRPr="007861F6" w:rsidRDefault="007406B7">
      <w:pPr>
        <w:jc w:val="both"/>
        <w:rPr>
          <w:sz w:val="20"/>
        </w:rPr>
      </w:pPr>
    </w:p>
    <w:bookmarkEnd w:id="665"/>
    <w:p w14:paraId="3AD76670" w14:textId="77777777" w:rsidR="007406B7" w:rsidRPr="007861F6" w:rsidRDefault="007861F6">
      <w:pPr>
        <w:pStyle w:val="P68B1DB1-Normal35"/>
        <w:jc w:val="both"/>
      </w:pPr>
      <w:r w:rsidRPr="007861F6">
        <w:rPr>
          <w:b/>
        </w:rPr>
        <w:t xml:space="preserve">Zakonom o zaštiti zraka </w:t>
      </w:r>
      <w:r w:rsidRPr="007861F6">
        <w:t>utvrđuju se nadležnost i odgovornost za zaštitu zraka, planski dokumenti, praćenje i procjenjivanje kvalitete zraka, mjere za sprječavanje i smanjivanje onečišćavanja zraka, izvještavanje o kvaliteti zraka i razmjeni podataka, djelatnost praćenja kvalitete zraka i emisija u zrak, informacijski sustav zaštite zraka, financiranje zaštite zraka, upravni i inspekcijski nadzor.</w:t>
      </w:r>
    </w:p>
    <w:p w14:paraId="7481BC10" w14:textId="77777777" w:rsidR="007406B7" w:rsidRPr="007861F6" w:rsidRDefault="007861F6">
      <w:pPr>
        <w:pStyle w:val="P68B1DB1-Normal26"/>
        <w:jc w:val="both"/>
        <w:rPr>
          <w:rFonts w:ascii="Calibri" w:eastAsia="Calibri" w:hAnsi="Calibri" w:cs="Calibri"/>
        </w:rPr>
      </w:pPr>
      <w:r w:rsidRPr="007861F6">
        <w:rPr>
          <w:rFonts w:ascii="Calibri" w:eastAsia="Calibri" w:hAnsi="Calibri" w:cs="Times New Roman"/>
          <w:b/>
        </w:rPr>
        <w:t>Zakonom o vodama</w:t>
      </w:r>
      <w:r w:rsidRPr="007861F6">
        <w:rPr>
          <w:rFonts w:ascii="Calibri" w:eastAsia="Calibri" w:hAnsi="Calibri"/>
        </w:rPr>
        <w:t xml:space="preserve"> uređuje se pravni status voda, vodnoga dobra i vodnih građevina, upravljanje kakvoćom i količinom voda, zaštita od štetnog djelovanja voda, detaljna melioracijska odvodnja i navodnjavanje, posebne djelatnosti za potrebe upravljanja vodama, institucionalni ustroj obavljanja tih djelatnosti i druga pitanja vezana za vode i vodno dobro. </w:t>
      </w:r>
    </w:p>
    <w:p w14:paraId="3018A8CD" w14:textId="77777777" w:rsidR="007406B7" w:rsidRPr="007861F6" w:rsidRDefault="007861F6">
      <w:pPr>
        <w:pStyle w:val="P68B1DB1-Normal36"/>
        <w:suppressAutoHyphens/>
        <w:autoSpaceDN w:val="0"/>
        <w:spacing w:after="120" w:line="257" w:lineRule="auto"/>
        <w:jc w:val="both"/>
        <w:textAlignment w:val="baseline"/>
      </w:pPr>
      <w:r w:rsidRPr="007861F6">
        <w:t>Zakonom o vodama, među ostalim, propisano je da su pravne i fizičke osobe dužne ispuštati otpadne vode kroz građevine javne odvodnje, građevine gradske oborinske odvodnje i individualne sustave odvodnje (npr. septičke jame) u skladu s rješenjem (koje donosi društvo Hrvatske vode) o odvodnji otpadnih voda. Rješenje (i mjere koje se njime propisuju) društva Hrvatske vode je obvezujuće.</w:t>
      </w:r>
    </w:p>
    <w:p w14:paraId="3D108508" w14:textId="77777777" w:rsidR="007406B7" w:rsidRPr="007861F6" w:rsidRDefault="007861F6">
      <w:pPr>
        <w:pStyle w:val="P68B1DB1-Normal36"/>
        <w:suppressAutoHyphens/>
        <w:autoSpaceDN w:val="0"/>
        <w:spacing w:after="120" w:line="257" w:lineRule="auto"/>
        <w:jc w:val="both"/>
        <w:textAlignment w:val="baseline"/>
      </w:pPr>
      <w:r w:rsidRPr="007861F6">
        <w:t>Pravilnikom o parametrima sukladnosti, metodama analize, monitoringu i planovima sigurnosti vode za ljudsku potrošnju te načinu vođenja registra pravnih osoba koje obavljaju djelatnost javne vodoopskrbe (Narodne novine br. 125/17, 39/20) propisana je minimalna učestalost praćenja, izvješćivanje i parametri.</w:t>
      </w:r>
    </w:p>
    <w:p w14:paraId="3DCC6577" w14:textId="77777777" w:rsidR="007406B7" w:rsidRPr="007861F6" w:rsidRDefault="007861F6">
      <w:pPr>
        <w:pStyle w:val="P68B1DB1-Normal35"/>
        <w:jc w:val="both"/>
      </w:pPr>
      <w:r w:rsidRPr="007861F6">
        <w:rPr>
          <w:b/>
        </w:rPr>
        <w:t>Zakonom o energetskoj učinkovitosti</w:t>
      </w:r>
      <w:r w:rsidRPr="007861F6">
        <w:t xml:space="preserve"> uređuje se područje učinkovitog korištenja energije, donošenje planova na lokalnoj, područnoj (regionalnoj) i nacionalnoj razini za poboljšanje energetske učinkovitosti te njihovo provođenje, mjere energetske učinkovitosti, obveze energetske učinkovitosti, obveze regulatornog tijela za energetiku, operatora prijenosnog sustava, operatora distribucijskog sustava i operatora tržišta energije u svezi s prijenosom, odnosno transportom i distribucijom energije, obveze distributera energije, opskrbljivača energije i/ili vode, a posebice djelatnost energetske usluge, utvrđivanje ušteda energije te prava potrošača u primjeni mjera energetske učinkovitosti. </w:t>
      </w:r>
    </w:p>
    <w:p w14:paraId="655D4CBC" w14:textId="77777777" w:rsidR="007406B7" w:rsidRPr="007861F6" w:rsidRDefault="007861F6">
      <w:pPr>
        <w:pStyle w:val="P68B1DB1-Normal35"/>
        <w:jc w:val="both"/>
      </w:pPr>
      <w:r w:rsidRPr="007861F6">
        <w:rPr>
          <w:b/>
        </w:rPr>
        <w:t>Zakonom o zaštiti od buke</w:t>
      </w:r>
      <w:r w:rsidRPr="007861F6">
        <w:t xml:space="preserve"> utvrđuju se mjere za izbjegavanje, sprječavanje ili smanjenje štetnih učinaka na zdravlje ljudi koji su uzrokovani bukom u okolišu, posebno u vezi s: utvrđivanjem izloženosti buci izradom karata buke na temelju metode procjene buke u okolišu, osiguravanje dostupnosti podataka o okolišu za javnosti, izrada i donošenje akcijskih planova na temelju podataka korištenih u izradi karata buke. Odredbe ovoga Zakona primjenjuju se na procjenu i upravljanje bukom iz okoliša kojoj su ljudi izloženi, posebno u naseljenim područjima, javnim parkovima ili drugim takvim područjima u naseljenim mjestima, u tim područjima u prirodi te školama, bolnicama i drugim građevinama. Nastalim Pravilnikom o najvišim dopuštenim razinama buke u sredini u kojoj ljudi rade i borave (Narodne novine br. 145/04) ne definiraju se razine buke za škole, no definiraju se za područja u kojima se škole mogu nalaziti: područjima u kojima ljudi žive i borave (55 dB danju i 40 dB noću) i područjima mješovite, uglavnom stambene namjene (55 dB danju i 45 dB noću).</w:t>
      </w:r>
    </w:p>
    <w:p w14:paraId="4755C594" w14:textId="77777777" w:rsidR="007406B7" w:rsidRPr="007861F6" w:rsidRDefault="007861F6">
      <w:pPr>
        <w:pStyle w:val="P68B1DB1-Normal36"/>
        <w:suppressAutoHyphens/>
        <w:autoSpaceDN w:val="0"/>
        <w:spacing w:after="120" w:line="257" w:lineRule="auto"/>
        <w:jc w:val="both"/>
        <w:textAlignment w:val="baseline"/>
      </w:pPr>
      <w:r w:rsidRPr="007861F6">
        <w:t xml:space="preserve">Osim toga, Hrvatska je ratificirala </w:t>
      </w:r>
      <w:proofErr w:type="spellStart"/>
      <w:r w:rsidRPr="007861F6">
        <w:t>Baselsku</w:t>
      </w:r>
      <w:proofErr w:type="spellEnd"/>
      <w:r w:rsidRPr="007861F6">
        <w:t xml:space="preserve"> konvenciju o nadzoru prekograničnog prometa opasnog otpada i njegovu odlaganju. </w:t>
      </w:r>
      <w:proofErr w:type="spellStart"/>
      <w:r w:rsidRPr="007861F6">
        <w:t>Baselska</w:t>
      </w:r>
      <w:proofErr w:type="spellEnd"/>
      <w:r w:rsidRPr="007861F6">
        <w:t xml:space="preserve"> konvencija o nadzoru prekograničnog prometa opasnog otpada i njegovu odlaganju (Basel 1989.), objavljena u Narodnim novinama – Međunarodni ugovori br. 3/94, stupila je na snagu za Republiku Hrvatsku 7. kolovoza 1994. Hrvatska je 2019. godine ratificirala izmjenu </w:t>
      </w:r>
      <w:proofErr w:type="spellStart"/>
      <w:r w:rsidRPr="007861F6">
        <w:t>Baselske</w:t>
      </w:r>
      <w:proofErr w:type="spellEnd"/>
      <w:r w:rsidRPr="007861F6">
        <w:t xml:space="preserve"> konvencije - Zakon o potvrđivanju izmjene i dopune </w:t>
      </w:r>
      <w:proofErr w:type="spellStart"/>
      <w:r w:rsidRPr="007861F6">
        <w:t>Baselske</w:t>
      </w:r>
      <w:proofErr w:type="spellEnd"/>
      <w:r w:rsidRPr="007861F6">
        <w:t xml:space="preserve"> konvencije o nadzoru prekograničnog prometa opasnog otpada i njegovu odlaganju, Narodne novine – Međunarodni ugovori br. 7/19.</w:t>
      </w:r>
    </w:p>
    <w:p w14:paraId="40898D37" w14:textId="77777777" w:rsidR="007406B7" w:rsidRPr="007861F6" w:rsidRDefault="007861F6">
      <w:pPr>
        <w:pStyle w:val="P68B1DB1-Normal36"/>
        <w:suppressAutoHyphens/>
        <w:autoSpaceDN w:val="0"/>
        <w:spacing w:after="120" w:line="257" w:lineRule="auto"/>
        <w:jc w:val="both"/>
        <w:textAlignment w:val="baseline"/>
      </w:pPr>
      <w:r w:rsidRPr="007861F6">
        <w:t>Ostali najvažniji podzakonski akti iz perspektive projektnih aktivnosti koji proizlaze iz primarnih zakona o zaštiti okoliša su:</w:t>
      </w:r>
    </w:p>
    <w:p w14:paraId="77FB57A3" w14:textId="77777777" w:rsidR="007406B7" w:rsidRPr="007861F6" w:rsidRDefault="007861F6">
      <w:pPr>
        <w:pStyle w:val="P68B1DB1-Normal36"/>
        <w:numPr>
          <w:ilvl w:val="0"/>
          <w:numId w:val="63"/>
        </w:numPr>
        <w:suppressAutoHyphens/>
        <w:autoSpaceDN w:val="0"/>
        <w:spacing w:after="120" w:line="257" w:lineRule="auto"/>
        <w:jc w:val="both"/>
        <w:textAlignment w:val="baseline"/>
      </w:pPr>
      <w:r w:rsidRPr="007861F6">
        <w:t>Uredba o informiranju i sudjelovanju javnosti i zainteresirane javnosti u pitanjima zaštite okoliša (Narodne novine br. 64/08);</w:t>
      </w:r>
    </w:p>
    <w:p w14:paraId="005DEE32" w14:textId="77777777" w:rsidR="007406B7" w:rsidRPr="007861F6" w:rsidRDefault="007861F6">
      <w:pPr>
        <w:pStyle w:val="P68B1DB1-Normal36"/>
        <w:numPr>
          <w:ilvl w:val="0"/>
          <w:numId w:val="63"/>
        </w:numPr>
        <w:suppressAutoHyphens/>
        <w:autoSpaceDN w:val="0"/>
        <w:spacing w:after="120" w:line="257" w:lineRule="auto"/>
        <w:jc w:val="both"/>
        <w:textAlignment w:val="baseline"/>
      </w:pPr>
      <w:r w:rsidRPr="007861F6">
        <w:t>Pravilnik o registru onečišćavanja okoliša (Narodne novine br. 87/15);</w:t>
      </w:r>
    </w:p>
    <w:p w14:paraId="2E87AFE2" w14:textId="77777777" w:rsidR="007406B7" w:rsidRPr="007861F6" w:rsidRDefault="007861F6">
      <w:pPr>
        <w:pStyle w:val="P68B1DB1-Normal36"/>
        <w:numPr>
          <w:ilvl w:val="0"/>
          <w:numId w:val="63"/>
        </w:numPr>
        <w:suppressAutoHyphens/>
        <w:autoSpaceDN w:val="0"/>
        <w:spacing w:after="120" w:line="257" w:lineRule="auto"/>
        <w:jc w:val="both"/>
        <w:textAlignment w:val="baseline"/>
      </w:pPr>
      <w:r w:rsidRPr="007861F6">
        <w:t>Uredba o ekološkoj mreži i nadležnostima javnih ustanova za upravljanje područjima ekološke mreže (Narodne novine br. 80/19);</w:t>
      </w:r>
    </w:p>
    <w:p w14:paraId="26734207" w14:textId="77777777" w:rsidR="007406B7" w:rsidRPr="007861F6" w:rsidRDefault="007861F6">
      <w:pPr>
        <w:pStyle w:val="P68B1DB1-Normal36"/>
        <w:numPr>
          <w:ilvl w:val="0"/>
          <w:numId w:val="63"/>
        </w:numPr>
        <w:suppressAutoHyphens/>
        <w:autoSpaceDN w:val="0"/>
        <w:spacing w:after="120" w:line="257" w:lineRule="auto"/>
        <w:jc w:val="both"/>
        <w:textAlignment w:val="baseline"/>
      </w:pPr>
      <w:r w:rsidRPr="007861F6">
        <w:t xml:space="preserve">Pravilnik o katalogu otpada (Narodne novine br. 90/15); </w:t>
      </w:r>
    </w:p>
    <w:p w14:paraId="2EB8CF00" w14:textId="77777777" w:rsidR="007406B7" w:rsidRPr="007861F6" w:rsidRDefault="007861F6">
      <w:pPr>
        <w:pStyle w:val="P68B1DB1-Normal36"/>
        <w:numPr>
          <w:ilvl w:val="0"/>
          <w:numId w:val="63"/>
        </w:numPr>
        <w:suppressAutoHyphens/>
        <w:autoSpaceDN w:val="0"/>
        <w:spacing w:after="120" w:line="257" w:lineRule="auto"/>
        <w:jc w:val="both"/>
        <w:textAlignment w:val="baseline"/>
      </w:pPr>
      <w:r w:rsidRPr="007861F6">
        <w:t>Pravilnik o gospodarenju otpadom (Narodne novine br. 81/20);</w:t>
      </w:r>
    </w:p>
    <w:p w14:paraId="02E9FF48" w14:textId="77777777" w:rsidR="007406B7" w:rsidRPr="007861F6" w:rsidRDefault="0086723F">
      <w:pPr>
        <w:pStyle w:val="P68B1DB1-Normal36"/>
        <w:numPr>
          <w:ilvl w:val="0"/>
          <w:numId w:val="63"/>
        </w:numPr>
        <w:suppressAutoHyphens/>
        <w:autoSpaceDN w:val="0"/>
        <w:spacing w:after="120" w:line="257" w:lineRule="auto"/>
        <w:jc w:val="both"/>
        <w:textAlignment w:val="baseline"/>
      </w:pPr>
      <w:hyperlink r:id="rId22" w:history="1">
        <w:r w:rsidR="007861F6" w:rsidRPr="007861F6">
          <w:t>Pravilnik o gospodarenju medicinskim otpadom (Narodne novine br. 50/15</w:t>
        </w:r>
      </w:hyperlink>
      <w:r w:rsidR="007861F6" w:rsidRPr="007861F6">
        <w:t>);</w:t>
      </w:r>
    </w:p>
    <w:p w14:paraId="65F31D2F" w14:textId="77777777" w:rsidR="007406B7" w:rsidRPr="007861F6" w:rsidRDefault="007861F6">
      <w:pPr>
        <w:pStyle w:val="P68B1DB1-Normal36"/>
        <w:numPr>
          <w:ilvl w:val="0"/>
          <w:numId w:val="63"/>
        </w:numPr>
        <w:suppressAutoHyphens/>
        <w:autoSpaceDN w:val="0"/>
        <w:spacing w:after="120" w:line="257" w:lineRule="auto"/>
        <w:jc w:val="both"/>
        <w:textAlignment w:val="baseline"/>
      </w:pPr>
      <w:r w:rsidRPr="007861F6">
        <w:t>Uredba o gospodarenju komunalnim otpadom (Narodne novine br. 50/17, 84/19);</w:t>
      </w:r>
    </w:p>
    <w:p w14:paraId="3AB37E7A" w14:textId="77777777" w:rsidR="007406B7" w:rsidRPr="007861F6" w:rsidRDefault="007861F6">
      <w:pPr>
        <w:pStyle w:val="P68B1DB1-Normal36"/>
        <w:numPr>
          <w:ilvl w:val="0"/>
          <w:numId w:val="63"/>
        </w:numPr>
        <w:suppressAutoHyphens/>
        <w:autoSpaceDN w:val="0"/>
        <w:spacing w:after="120" w:line="257" w:lineRule="auto"/>
        <w:jc w:val="both"/>
        <w:textAlignment w:val="baseline"/>
      </w:pPr>
      <w:r w:rsidRPr="007861F6">
        <w:t>Pravilnik o praćenju emisija onečišćujućih tvari u zrak iz nepokretnih izvora (Narodne novine br. 129/12, 97/13);</w:t>
      </w:r>
    </w:p>
    <w:p w14:paraId="1307D61B" w14:textId="77777777" w:rsidR="007406B7" w:rsidRPr="007861F6" w:rsidRDefault="0086723F">
      <w:pPr>
        <w:pStyle w:val="P68B1DB1-Normal36"/>
        <w:numPr>
          <w:ilvl w:val="0"/>
          <w:numId w:val="63"/>
        </w:numPr>
        <w:suppressAutoHyphens/>
        <w:autoSpaceDN w:val="0"/>
        <w:spacing w:after="120" w:line="257" w:lineRule="auto"/>
        <w:jc w:val="both"/>
        <w:textAlignment w:val="baseline"/>
      </w:pPr>
      <w:hyperlink r:id="rId23" w:history="1">
        <w:r w:rsidR="007861F6" w:rsidRPr="007861F6">
          <w:t>Uredba o graničnim vrijednostima emisija onečišćujućih tvari u zrak iz nepokretnih izvora (Narodne novine br. 87/17)</w:t>
        </w:r>
      </w:hyperlink>
      <w:r w:rsidR="007861F6" w:rsidRPr="007861F6">
        <w:t>;</w:t>
      </w:r>
    </w:p>
    <w:p w14:paraId="2EAD7DBC" w14:textId="77777777" w:rsidR="007406B7" w:rsidRPr="007861F6" w:rsidRDefault="007861F6">
      <w:pPr>
        <w:pStyle w:val="P68B1DB1-Normal36"/>
        <w:numPr>
          <w:ilvl w:val="0"/>
          <w:numId w:val="63"/>
        </w:numPr>
        <w:suppressAutoHyphens/>
        <w:autoSpaceDN w:val="0"/>
        <w:spacing w:after="120" w:line="257" w:lineRule="auto"/>
        <w:jc w:val="both"/>
        <w:textAlignment w:val="baseline"/>
      </w:pPr>
      <w:r w:rsidRPr="007861F6">
        <w:t>Pravilnik o praćenju kvalitete zraka (Narodne novine br. 72/20);</w:t>
      </w:r>
    </w:p>
    <w:p w14:paraId="50BD6A6A" w14:textId="77777777" w:rsidR="007406B7" w:rsidRPr="007861F6" w:rsidRDefault="007861F6">
      <w:pPr>
        <w:pStyle w:val="P68B1DB1-Normal36"/>
        <w:numPr>
          <w:ilvl w:val="0"/>
          <w:numId w:val="63"/>
        </w:numPr>
        <w:suppressAutoHyphens/>
        <w:autoSpaceDN w:val="0"/>
        <w:spacing w:after="120" w:line="257" w:lineRule="auto"/>
        <w:jc w:val="both"/>
        <w:textAlignment w:val="baseline"/>
      </w:pPr>
      <w:r w:rsidRPr="007861F6">
        <w:t>Pravilnik o izdavanju vodopravnih akata (Narodne novine br. 9/20);</w:t>
      </w:r>
    </w:p>
    <w:p w14:paraId="0DA84B8A" w14:textId="77777777" w:rsidR="007406B7" w:rsidRPr="007861F6" w:rsidRDefault="007861F6">
      <w:pPr>
        <w:pStyle w:val="P68B1DB1-Normal36"/>
        <w:numPr>
          <w:ilvl w:val="0"/>
          <w:numId w:val="63"/>
        </w:numPr>
        <w:suppressAutoHyphens/>
        <w:autoSpaceDN w:val="0"/>
        <w:spacing w:after="120" w:line="257" w:lineRule="auto"/>
        <w:jc w:val="both"/>
        <w:textAlignment w:val="baseline"/>
      </w:pPr>
      <w:r w:rsidRPr="007861F6">
        <w:t>Pravilnik o graničnim vrijednostima emisija otpadnih voda (Narodne novine br. 26/20);</w:t>
      </w:r>
    </w:p>
    <w:p w14:paraId="0C66973F" w14:textId="77777777" w:rsidR="007406B7" w:rsidRPr="007861F6" w:rsidRDefault="007861F6">
      <w:pPr>
        <w:pStyle w:val="P68B1DB1-Normal36"/>
        <w:numPr>
          <w:ilvl w:val="0"/>
          <w:numId w:val="63"/>
        </w:numPr>
        <w:suppressAutoHyphens/>
        <w:autoSpaceDN w:val="0"/>
        <w:spacing w:after="120" w:line="257" w:lineRule="auto"/>
        <w:jc w:val="both"/>
        <w:textAlignment w:val="baseline"/>
      </w:pPr>
      <w:r w:rsidRPr="007861F6">
        <w:t>Pravilnik o energetskom pregledu zgrada i energetskom certificiranju (Narodne novine br. 88/17, 90/20);</w:t>
      </w:r>
    </w:p>
    <w:p w14:paraId="56C50282" w14:textId="77777777" w:rsidR="007406B7" w:rsidRPr="007861F6" w:rsidRDefault="007861F6">
      <w:pPr>
        <w:pStyle w:val="P68B1DB1-Normal36"/>
        <w:numPr>
          <w:ilvl w:val="0"/>
          <w:numId w:val="63"/>
        </w:numPr>
        <w:suppressAutoHyphens/>
        <w:autoSpaceDN w:val="0"/>
        <w:spacing w:after="120" w:line="257" w:lineRule="auto"/>
        <w:jc w:val="both"/>
        <w:textAlignment w:val="baseline"/>
        <w:rPr>
          <w:i/>
        </w:rPr>
      </w:pPr>
      <w:r w:rsidRPr="007861F6">
        <w:t>Pravilnik o načinu izrade i sadržaju karata buke i akcijskih planova te o načinu izračuna dopuštenih indikatora buke (Narodne novine br. 75/09, 60/16, 117/18)</w:t>
      </w:r>
      <w:r w:rsidRPr="007861F6">
        <w:rPr>
          <w:i/>
        </w:rPr>
        <w:t>.</w:t>
      </w:r>
    </w:p>
    <w:p w14:paraId="5EFE1F06" w14:textId="77777777" w:rsidR="007406B7" w:rsidRPr="007861F6" w:rsidRDefault="007861F6">
      <w:pPr>
        <w:pStyle w:val="P68B1DB1-Normal36"/>
        <w:suppressAutoHyphens/>
        <w:autoSpaceDN w:val="0"/>
        <w:spacing w:after="120" w:line="257" w:lineRule="auto"/>
        <w:jc w:val="both"/>
        <w:textAlignment w:val="baseline"/>
      </w:pPr>
      <w:r w:rsidRPr="007861F6">
        <w:t xml:space="preserve">Detaljne informacije o primarnim zakonima i podzakonskim aktima dostupne su na web-stranici MINGOR-a: </w:t>
      </w:r>
      <w:hyperlink r:id="rId24" w:history="1">
        <w:r w:rsidRPr="007861F6">
          <w:rPr>
            <w:color w:val="6B9F25"/>
            <w:u w:val="single"/>
          </w:rPr>
          <w:t>https://mzoe.gov.hr/o-ministarstvu-1065/djelokrug-4925/4925</w:t>
        </w:r>
      </w:hyperlink>
    </w:p>
    <w:p w14:paraId="55F9154D" w14:textId="77777777" w:rsidR="007406B7" w:rsidRPr="007861F6" w:rsidRDefault="007861F6">
      <w:pPr>
        <w:pStyle w:val="P68B1DB1-Normal36"/>
        <w:suppressAutoHyphens/>
        <w:autoSpaceDN w:val="0"/>
        <w:spacing w:after="120" w:line="257" w:lineRule="auto"/>
        <w:jc w:val="both"/>
        <w:textAlignment w:val="baseline"/>
      </w:pPr>
      <w:r w:rsidRPr="007861F6">
        <w:t>Zakonski, regulatorni i politički okvir u Republici Hrvatskoj osigurava se kroz sljedeće glavne instrumente:</w:t>
      </w:r>
    </w:p>
    <w:p w14:paraId="4FB308EF" w14:textId="77777777" w:rsidR="007406B7" w:rsidRPr="007861F6" w:rsidRDefault="007861F6">
      <w:pPr>
        <w:pStyle w:val="P68B1DB1-Normal36"/>
        <w:numPr>
          <w:ilvl w:val="0"/>
          <w:numId w:val="63"/>
        </w:numPr>
        <w:suppressAutoHyphens/>
        <w:autoSpaceDN w:val="0"/>
        <w:spacing w:after="120" w:line="257" w:lineRule="auto"/>
        <w:jc w:val="both"/>
        <w:textAlignment w:val="baseline"/>
      </w:pPr>
      <w:r w:rsidRPr="007861F6">
        <w:t xml:space="preserve">procjenu utjecaja na okoliš </w:t>
      </w:r>
    </w:p>
    <w:p w14:paraId="226A8A20" w14:textId="77777777" w:rsidR="007406B7" w:rsidRPr="007861F6" w:rsidRDefault="007861F6">
      <w:pPr>
        <w:pStyle w:val="P68B1DB1-Normal36"/>
        <w:numPr>
          <w:ilvl w:val="0"/>
          <w:numId w:val="63"/>
        </w:numPr>
        <w:suppressAutoHyphens/>
        <w:autoSpaceDN w:val="0"/>
        <w:spacing w:after="120" w:line="257" w:lineRule="auto"/>
        <w:jc w:val="both"/>
        <w:textAlignment w:val="baseline"/>
      </w:pPr>
      <w:r w:rsidRPr="007861F6">
        <w:t>postupak izdavanja lokacijske i građevinske dozvole</w:t>
      </w:r>
    </w:p>
    <w:p w14:paraId="6C41A42C" w14:textId="77777777" w:rsidR="007406B7" w:rsidRPr="007861F6" w:rsidRDefault="007861F6">
      <w:pPr>
        <w:pStyle w:val="P68B1DB1-Normal36"/>
        <w:numPr>
          <w:ilvl w:val="0"/>
          <w:numId w:val="63"/>
        </w:numPr>
        <w:suppressAutoHyphens/>
        <w:autoSpaceDN w:val="0"/>
        <w:spacing w:after="120" w:line="257" w:lineRule="auto"/>
        <w:jc w:val="both"/>
        <w:textAlignment w:val="baseline"/>
      </w:pPr>
      <w:r w:rsidRPr="007861F6">
        <w:t xml:space="preserve">prostorno planiranje </w:t>
      </w:r>
    </w:p>
    <w:p w14:paraId="2D440ED1" w14:textId="77777777" w:rsidR="007406B7" w:rsidRPr="007861F6" w:rsidRDefault="007861F6">
      <w:pPr>
        <w:pStyle w:val="P68B1DB1-Normal36"/>
        <w:suppressAutoHyphens/>
        <w:autoSpaceDN w:val="0"/>
        <w:spacing w:after="120" w:line="257" w:lineRule="auto"/>
        <w:jc w:val="both"/>
        <w:textAlignment w:val="baseline"/>
      </w:pPr>
      <w:r w:rsidRPr="007861F6">
        <w:t>Propisima iz područja prostornog uređenja utvrđuje se mogućnost gradnje na određenom zemljištu i osnovni uvjeti za građenje. Ovaj zakon definira kriterije na temelju kojih se izdaje lokacijska dozvola.</w:t>
      </w:r>
    </w:p>
    <w:p w14:paraId="26F931E2" w14:textId="77777777" w:rsidR="007406B7" w:rsidRPr="007861F6" w:rsidRDefault="007861F6">
      <w:pPr>
        <w:pStyle w:val="P68B1DB1-Normal36"/>
        <w:suppressAutoHyphens/>
        <w:autoSpaceDN w:val="0"/>
        <w:spacing w:after="120" w:line="257" w:lineRule="auto"/>
        <w:jc w:val="both"/>
        <w:textAlignment w:val="baseline"/>
      </w:pPr>
      <w:r w:rsidRPr="007861F6">
        <w:t xml:space="preserve">Prostorno uređenje definirano je Zakonom o prostornom uređenju (Narodne novine br. 153/13, 65/17, 114/18, 39/19, 98/19) i drugim propisima (glavni uvjeti prostornog uređenja, strateški i planski dokumenti, postupci za njihovo donošenje i provedbu, postupak izdavanja lokacijske dozvole i sl.). </w:t>
      </w:r>
    </w:p>
    <w:p w14:paraId="40FB694B" w14:textId="77777777" w:rsidR="007406B7" w:rsidRPr="007861F6" w:rsidRDefault="007861F6">
      <w:pPr>
        <w:pStyle w:val="P68B1DB1-Normal36"/>
        <w:suppressAutoHyphens/>
        <w:autoSpaceDN w:val="0"/>
        <w:spacing w:after="120" w:line="257" w:lineRule="auto"/>
        <w:jc w:val="both"/>
        <w:textAlignment w:val="baseline"/>
      </w:pPr>
      <w:r w:rsidRPr="007861F6">
        <w:t>Provedba svakog projekta, pa tako i projekti razvoja infrastrukture, rekonstrukcije i slično, mora se provoditi na „zemljištu” na kojem je dopuštena izgradnja određene građevine, odnosno zemljište mora biti takozvano građevinsko zemljište za koje se, sukladno važećim dokumentima prostornog uređenja ili prostornih planova, može dobiti odgovarajuća lokacijska dozvola u skladu s odredbama Zakona o prostornom uređenju. To je dodatni zaštitni mehanizam usko povezan s okolišem.</w:t>
      </w:r>
    </w:p>
    <w:p w14:paraId="080332F3" w14:textId="77777777" w:rsidR="007406B7" w:rsidRPr="007861F6" w:rsidRDefault="007861F6">
      <w:pPr>
        <w:pStyle w:val="P68B1DB1-Normal36"/>
        <w:suppressAutoHyphens/>
        <w:autoSpaceDN w:val="0"/>
        <w:spacing w:after="120" w:line="257" w:lineRule="auto"/>
        <w:jc w:val="both"/>
        <w:textAlignment w:val="baseline"/>
      </w:pPr>
      <w:r w:rsidRPr="007861F6">
        <w:t>Lokacija planiranih aktivnosti/projekata mora biti označena u prostornim planovima prije početka gradnje. Državni/županijski/lokalni prostorni planovi već propisuju određene mjere i ograničenja u pogledu unapređenja i zaštite prirode i okoliša, kulturne baštine i drugih zaštićenih vrijednosti.</w:t>
      </w:r>
    </w:p>
    <w:p w14:paraId="7DC63970" w14:textId="7B98164B" w:rsidR="007406B7" w:rsidRPr="007861F6" w:rsidRDefault="007861F6">
      <w:pPr>
        <w:pStyle w:val="P68B1DB1-Normal36"/>
        <w:suppressAutoHyphens/>
        <w:autoSpaceDN w:val="0"/>
        <w:spacing w:after="120" w:line="257" w:lineRule="auto"/>
        <w:jc w:val="both"/>
        <w:textAlignment w:val="baseline"/>
      </w:pPr>
      <w:r w:rsidRPr="007861F6">
        <w:t xml:space="preserve">U poglavlju </w:t>
      </w:r>
      <w:r w:rsidRPr="007861F6">
        <w:fldChar w:fldCharType="begin"/>
      </w:r>
      <w:r w:rsidRPr="007861F6">
        <w:instrText xml:space="preserve"> REF _Ref48062126 \r \h  \* MERGEFORMAT </w:instrText>
      </w:r>
      <w:r w:rsidRPr="007861F6">
        <w:fldChar w:fldCharType="separate"/>
      </w:r>
      <w:r w:rsidRPr="007861F6">
        <w:t>0</w:t>
      </w:r>
      <w:r w:rsidRPr="007861F6">
        <w:fldChar w:fldCharType="end"/>
      </w:r>
      <w:r w:rsidRPr="007861F6">
        <w:t xml:space="preserve"> i </w:t>
      </w:r>
      <w:r w:rsidRPr="007861F6">
        <w:fldChar w:fldCharType="begin"/>
      </w:r>
      <w:r w:rsidRPr="007861F6">
        <w:instrText xml:space="preserve"> REF _Ref48062133 \r \h  \* MERGEFORMAT </w:instrText>
      </w:r>
      <w:r w:rsidRPr="007861F6">
        <w:fldChar w:fldCharType="separate"/>
      </w:r>
      <w:r w:rsidRPr="007861F6">
        <w:t>0</w:t>
      </w:r>
      <w:r w:rsidRPr="007861F6">
        <w:fldChar w:fldCharType="end"/>
      </w:r>
      <w:r w:rsidRPr="007861F6">
        <w:t xml:space="preserve"> detaljnije su prikazani primjena procjene utjecaja na okoliš i postupak stjecanja lokacijske i građevinske dozvole.</w:t>
      </w:r>
    </w:p>
    <w:p w14:paraId="2FCC8F5E" w14:textId="77777777" w:rsidR="007406B7" w:rsidRPr="007861F6" w:rsidRDefault="007861F6">
      <w:pPr>
        <w:pStyle w:val="P68B1DB1-Normal26"/>
      </w:pPr>
      <w:bookmarkStart w:id="666" w:name="_Toc74765518"/>
      <w:r w:rsidRPr="007861F6">
        <w:t>Kvaliteta zraka u zatvorenom prostoru</w:t>
      </w:r>
      <w:bookmarkEnd w:id="666"/>
    </w:p>
    <w:p w14:paraId="55A4DFEB" w14:textId="77777777" w:rsidR="007406B7" w:rsidRPr="007861F6" w:rsidRDefault="007861F6">
      <w:pPr>
        <w:pStyle w:val="P68B1DB1-Normal36"/>
        <w:suppressAutoHyphens/>
        <w:autoSpaceDN w:val="0"/>
        <w:spacing w:after="120" w:line="257" w:lineRule="auto"/>
        <w:jc w:val="both"/>
        <w:textAlignment w:val="baseline"/>
      </w:pPr>
      <w:r w:rsidRPr="007861F6">
        <w:t>Na kvalitetu zraka u zatvorenom prostoru utječu mnogi drugi čimbenici, uključujući kuhanje, grijanje, korištenje proizvoda kao što su vosak ili poliranje za čišćenje površina, građevinski materijali poput formaldehida u šperploči i sporo izgarajući materijali. To se odnosi i na radon iz tla.</w:t>
      </w:r>
    </w:p>
    <w:p w14:paraId="312F11E3" w14:textId="77777777" w:rsidR="007406B7" w:rsidRPr="007861F6" w:rsidRDefault="007861F6">
      <w:pPr>
        <w:pStyle w:val="P68B1DB1-Normal36"/>
        <w:suppressAutoHyphens/>
        <w:autoSpaceDN w:val="0"/>
        <w:spacing w:after="120" w:line="257" w:lineRule="auto"/>
        <w:jc w:val="both"/>
        <w:textAlignment w:val="baseline"/>
      </w:pPr>
      <w:r w:rsidRPr="007861F6">
        <w:t xml:space="preserve">Kvaliteta zraka u zatvorenom prostoru regulirana je nekoliko zakona: Zakonu o gradnji (Narodne novine br. </w:t>
      </w:r>
      <w:hyperlink r:id="rId25" w:tgtFrame="_blank" w:history="1">
        <w:r w:rsidRPr="007861F6">
          <w:t>153/13</w:t>
        </w:r>
      </w:hyperlink>
      <w:r w:rsidRPr="007861F6">
        <w:t xml:space="preserve">, </w:t>
      </w:r>
      <w:hyperlink r:id="rId26" w:tgtFrame="_blank" w:history="1">
        <w:r w:rsidRPr="007861F6">
          <w:t>20/17</w:t>
        </w:r>
      </w:hyperlink>
      <w:r w:rsidRPr="007861F6">
        <w:t xml:space="preserve">, </w:t>
      </w:r>
      <w:hyperlink r:id="rId27" w:tgtFrame="_blank" w:history="1">
        <w:r w:rsidRPr="007861F6">
          <w:t>39/19</w:t>
        </w:r>
      </w:hyperlink>
      <w:r w:rsidRPr="007861F6">
        <w:t xml:space="preserve">, </w:t>
      </w:r>
      <w:hyperlink r:id="rId28" w:tgtFrame="_blank" w:history="1">
        <w:r w:rsidRPr="007861F6">
          <w:t>125/19</w:t>
        </w:r>
      </w:hyperlink>
      <w:r w:rsidRPr="007861F6">
        <w:t xml:space="preserve">), Zakonu o kemikalijama (Narodne novine br. </w:t>
      </w:r>
      <w:hyperlink r:id="rId29" w:tgtFrame="_blank" w:history="1">
        <w:r w:rsidRPr="007861F6">
          <w:t>18/13</w:t>
        </w:r>
      </w:hyperlink>
      <w:r w:rsidRPr="007861F6">
        <w:t xml:space="preserve">, </w:t>
      </w:r>
      <w:hyperlink r:id="rId30" w:tgtFrame="_blank" w:history="1">
        <w:r w:rsidRPr="007861F6">
          <w:t>115/18</w:t>
        </w:r>
      </w:hyperlink>
      <w:r w:rsidRPr="007861F6">
        <w:t xml:space="preserve">, </w:t>
      </w:r>
      <w:hyperlink r:id="rId31" w:tgtFrame="_blank" w:history="1">
        <w:r w:rsidRPr="007861F6">
          <w:t>37/20</w:t>
        </w:r>
      </w:hyperlink>
      <w:r w:rsidRPr="007861F6">
        <w:t xml:space="preserve"> ), Zakonu o komunalnom gospodarstvu (Narodne novine br. </w:t>
      </w:r>
      <w:hyperlink r:id="rId32" w:tgtFrame="_blank" w:history="1">
        <w:r w:rsidRPr="007861F6">
          <w:t>68/18</w:t>
        </w:r>
      </w:hyperlink>
      <w:r w:rsidRPr="007861F6">
        <w:t xml:space="preserve"> i </w:t>
      </w:r>
      <w:hyperlink r:id="rId33" w:tgtFrame="_blank" w:history="1">
        <w:r w:rsidRPr="007861F6">
          <w:t>110/18</w:t>
        </w:r>
      </w:hyperlink>
      <w:r w:rsidRPr="007861F6">
        <w:t xml:space="preserve">), Zakonu o zaštiti na radu (Narodne novine br. </w:t>
      </w:r>
      <w:hyperlink r:id="rId34" w:tgtFrame="_blank" w:history="1">
        <w:r w:rsidRPr="007861F6">
          <w:t>71/14</w:t>
        </w:r>
      </w:hyperlink>
      <w:r w:rsidRPr="007861F6">
        <w:t xml:space="preserve">, </w:t>
      </w:r>
      <w:hyperlink r:id="rId35" w:history="1">
        <w:r w:rsidRPr="007861F6">
          <w:t>118/14</w:t>
        </w:r>
      </w:hyperlink>
      <w:r w:rsidRPr="007861F6">
        <w:t xml:space="preserve">, </w:t>
      </w:r>
      <w:hyperlink r:id="rId36" w:history="1">
        <w:r w:rsidRPr="007861F6">
          <w:t xml:space="preserve">154/14 </w:t>
        </w:r>
      </w:hyperlink>
      <w:r w:rsidRPr="007861F6">
        <w:t xml:space="preserve">, </w:t>
      </w:r>
      <w:hyperlink r:id="rId37" w:tgtFrame="_blank" w:history="1">
        <w:r w:rsidRPr="007861F6">
          <w:t>94/18</w:t>
        </w:r>
      </w:hyperlink>
      <w:r w:rsidRPr="007861F6">
        <w:t xml:space="preserve">, </w:t>
      </w:r>
      <w:hyperlink r:id="rId38" w:tgtFrame="_blank" w:history="1">
        <w:r w:rsidRPr="007861F6">
          <w:t>96/18</w:t>
        </w:r>
      </w:hyperlink>
      <w:r w:rsidRPr="007861F6">
        <w:t xml:space="preserve">). </w:t>
      </w:r>
    </w:p>
    <w:p w14:paraId="75CE114C" w14:textId="77777777" w:rsidR="007406B7" w:rsidRPr="007861F6" w:rsidRDefault="007861F6">
      <w:pPr>
        <w:pStyle w:val="P68B1DB1-Normal36"/>
        <w:suppressAutoHyphens/>
        <w:autoSpaceDN w:val="0"/>
        <w:spacing w:after="120" w:line="257" w:lineRule="auto"/>
        <w:jc w:val="both"/>
        <w:textAlignment w:val="baseline"/>
      </w:pPr>
      <w:r w:rsidRPr="007861F6">
        <w:t xml:space="preserve">Zakon o kemikalijama prenosi regulatorni okvir EU-a za upravljanje i upotrebu kemikalija u hrvatsko zakonodavstvo, uključujući uredbu REACH </w:t>
      </w:r>
      <w:hyperlink r:id="rId39" w:history="1">
        <w:r w:rsidRPr="007861F6">
          <w:t>(EZ 1907/2006)</w:t>
        </w:r>
      </w:hyperlink>
      <w:r w:rsidRPr="007861F6">
        <w:t xml:space="preserve"> čiji je cilj poboljšati zaštitu zdravlja ljudi i okoliša kroz bolju i raniju identifikaciju intrinzičnih svojstava kemijskih tvari, i Uredbu (EZ) br. 1272/2008 o razvrstavanju, označivanju i pakiranju tvari i smjesa (Uredba o CLP-u). </w:t>
      </w:r>
    </w:p>
    <w:p w14:paraId="7D7A76A9" w14:textId="77777777" w:rsidR="007406B7" w:rsidRPr="007861F6" w:rsidRDefault="007861F6">
      <w:pPr>
        <w:pStyle w:val="P68B1DB1-Normal36"/>
        <w:suppressAutoHyphens/>
        <w:autoSpaceDN w:val="0"/>
        <w:spacing w:after="120" w:line="257" w:lineRule="auto"/>
        <w:jc w:val="both"/>
        <w:textAlignment w:val="baseline"/>
      </w:pPr>
      <w:r w:rsidRPr="007861F6">
        <w:t xml:space="preserve">Zakonom o gradnji propisano je da svaka građevina, neovisno o namjeni, mora biti projektirana i izgrađena na način da tijekom svog vijeka trajanja ispunjava osnovne uvjete izgradnje i druge uvjete, uključujući uvjete propisane tim zakonom i posebnim propisima koji utječu na ispunjavanje osnovne zahtjeve za izgradnju/građevinu ili na drugi način uvjetuju građenje objekata ili utječu na građevinske i druge proizvode koji se ugrađuju u građevinu. </w:t>
      </w:r>
    </w:p>
    <w:p w14:paraId="5E271A84" w14:textId="77777777" w:rsidR="007406B7" w:rsidRPr="007861F6" w:rsidRDefault="007861F6">
      <w:pPr>
        <w:pStyle w:val="P68B1DB1-Normal36"/>
        <w:suppressAutoHyphens/>
        <w:autoSpaceDN w:val="0"/>
        <w:spacing w:after="120" w:line="257" w:lineRule="auto"/>
        <w:jc w:val="both"/>
        <w:textAlignment w:val="baseline"/>
      </w:pPr>
      <w:r w:rsidRPr="007861F6">
        <w:t xml:space="preserve">Osnovni zahtjevi za izgradnju/građevinu uključuju: </w:t>
      </w:r>
    </w:p>
    <w:p w14:paraId="1D31342A" w14:textId="77777777" w:rsidR="007406B7" w:rsidRPr="007861F6" w:rsidRDefault="007861F6">
      <w:pPr>
        <w:pStyle w:val="P68B1DB1-Normal36"/>
        <w:suppressAutoHyphens/>
        <w:autoSpaceDN w:val="0"/>
        <w:spacing w:after="120" w:line="257" w:lineRule="auto"/>
        <w:jc w:val="both"/>
        <w:textAlignment w:val="baseline"/>
      </w:pPr>
      <w:r w:rsidRPr="007861F6">
        <w:t>1. mehaničku otpornost i stabilnost</w:t>
      </w:r>
    </w:p>
    <w:p w14:paraId="03AAEC8E" w14:textId="77777777" w:rsidR="007406B7" w:rsidRPr="007861F6" w:rsidRDefault="007861F6">
      <w:pPr>
        <w:pStyle w:val="P68B1DB1-Normal36"/>
        <w:suppressAutoHyphens/>
        <w:autoSpaceDN w:val="0"/>
        <w:spacing w:after="120" w:line="257" w:lineRule="auto"/>
        <w:jc w:val="both"/>
        <w:textAlignment w:val="baseline"/>
      </w:pPr>
      <w:r w:rsidRPr="007861F6">
        <w:t>2. zaštitu od požara</w:t>
      </w:r>
    </w:p>
    <w:p w14:paraId="4F41A707" w14:textId="77777777" w:rsidR="007406B7" w:rsidRPr="007861F6" w:rsidRDefault="007861F6">
      <w:pPr>
        <w:pStyle w:val="P68B1DB1-Normal36"/>
        <w:suppressAutoHyphens/>
        <w:autoSpaceDN w:val="0"/>
        <w:spacing w:after="120" w:line="257" w:lineRule="auto"/>
        <w:jc w:val="both"/>
        <w:textAlignment w:val="baseline"/>
      </w:pPr>
      <w:r w:rsidRPr="007861F6">
        <w:t>3. higijenu, zdravlje i okoliš</w:t>
      </w:r>
    </w:p>
    <w:p w14:paraId="24B18E29" w14:textId="77777777" w:rsidR="007406B7" w:rsidRPr="007861F6" w:rsidRDefault="007861F6">
      <w:pPr>
        <w:pStyle w:val="P68B1DB1-Normal36"/>
        <w:suppressAutoHyphens/>
        <w:autoSpaceDN w:val="0"/>
        <w:spacing w:after="120" w:line="257" w:lineRule="auto"/>
        <w:jc w:val="both"/>
        <w:textAlignment w:val="baseline"/>
      </w:pPr>
      <w:r w:rsidRPr="007861F6">
        <w:t>4. sigurnost i pristupačnost tijekom korištenja</w:t>
      </w:r>
    </w:p>
    <w:p w14:paraId="4AA793D6" w14:textId="77777777" w:rsidR="007406B7" w:rsidRPr="007861F6" w:rsidRDefault="007861F6">
      <w:pPr>
        <w:pStyle w:val="P68B1DB1-Normal36"/>
        <w:suppressAutoHyphens/>
        <w:autoSpaceDN w:val="0"/>
        <w:spacing w:after="120" w:line="257" w:lineRule="auto"/>
        <w:jc w:val="both"/>
        <w:textAlignment w:val="baseline"/>
      </w:pPr>
      <w:r w:rsidRPr="007861F6">
        <w:t>5. zaštitu od buke</w:t>
      </w:r>
    </w:p>
    <w:p w14:paraId="19DF4386" w14:textId="77777777" w:rsidR="007406B7" w:rsidRPr="007861F6" w:rsidRDefault="007861F6">
      <w:pPr>
        <w:pStyle w:val="P68B1DB1-Normal36"/>
        <w:suppressAutoHyphens/>
        <w:autoSpaceDN w:val="0"/>
        <w:spacing w:after="120" w:line="257" w:lineRule="auto"/>
        <w:jc w:val="both"/>
        <w:textAlignment w:val="baseline"/>
      </w:pPr>
      <w:r w:rsidRPr="007861F6">
        <w:t>6. upravljanje energijom i očuvanje topline</w:t>
      </w:r>
    </w:p>
    <w:p w14:paraId="252E29CC" w14:textId="77777777" w:rsidR="007406B7" w:rsidRPr="007861F6" w:rsidRDefault="007861F6">
      <w:pPr>
        <w:pStyle w:val="P68B1DB1-Normal36"/>
        <w:suppressAutoHyphens/>
        <w:autoSpaceDN w:val="0"/>
        <w:spacing w:after="120" w:line="257" w:lineRule="auto"/>
        <w:jc w:val="both"/>
        <w:textAlignment w:val="baseline"/>
      </w:pPr>
      <w:r w:rsidRPr="007861F6">
        <w:t xml:space="preserve">7. održivo korištenje prirodnih resursa </w:t>
      </w:r>
    </w:p>
    <w:p w14:paraId="770640D6" w14:textId="77777777" w:rsidR="007406B7" w:rsidRPr="007861F6" w:rsidRDefault="007406B7">
      <w:pPr>
        <w:suppressAutoHyphens/>
        <w:autoSpaceDN w:val="0"/>
        <w:spacing w:after="120" w:line="257" w:lineRule="auto"/>
        <w:jc w:val="both"/>
        <w:textAlignment w:val="baseline"/>
        <w:rPr>
          <w:rFonts w:ascii="Calibri" w:eastAsia="Calibri" w:hAnsi="Calibri" w:cs="Times New Roman"/>
          <w:sz w:val="20"/>
        </w:rPr>
      </w:pPr>
    </w:p>
    <w:p w14:paraId="45F247C1" w14:textId="77777777" w:rsidR="007406B7" w:rsidRPr="007861F6" w:rsidRDefault="007861F6">
      <w:pPr>
        <w:pStyle w:val="P68B1DB1-Normal36"/>
        <w:suppressAutoHyphens/>
        <w:autoSpaceDN w:val="0"/>
        <w:spacing w:after="120" w:line="257" w:lineRule="auto"/>
        <w:jc w:val="both"/>
        <w:textAlignment w:val="baseline"/>
      </w:pPr>
      <w:r w:rsidRPr="007861F6">
        <w:t xml:space="preserve">Nadalje, Zakonom o zaštiti na radu (Narodne novine br. </w:t>
      </w:r>
      <w:hyperlink r:id="rId40" w:tgtFrame="_blank" w:history="1">
        <w:r w:rsidRPr="007861F6">
          <w:t>71/14</w:t>
        </w:r>
      </w:hyperlink>
      <w:r w:rsidRPr="007861F6">
        <w:t xml:space="preserve">, </w:t>
      </w:r>
      <w:hyperlink r:id="rId41" w:history="1">
        <w:r w:rsidRPr="007861F6">
          <w:t>118/14</w:t>
        </w:r>
      </w:hyperlink>
      <w:r w:rsidRPr="007861F6">
        <w:t xml:space="preserve">, </w:t>
      </w:r>
      <w:hyperlink r:id="rId42" w:history="1">
        <w:r w:rsidRPr="007861F6">
          <w:t xml:space="preserve">154/14 </w:t>
        </w:r>
      </w:hyperlink>
      <w:r w:rsidRPr="007861F6">
        <w:t xml:space="preserve">, </w:t>
      </w:r>
      <w:hyperlink r:id="rId43" w:tgtFrame="_blank" w:history="1">
        <w:r w:rsidRPr="007861F6">
          <w:t>94/18</w:t>
        </w:r>
      </w:hyperlink>
      <w:r w:rsidRPr="007861F6">
        <w:t xml:space="preserve">, </w:t>
      </w:r>
      <w:hyperlink r:id="rId44" w:tgtFrame="_blank" w:history="1">
        <w:r w:rsidRPr="007861F6">
          <w:t>96/18</w:t>
        </w:r>
      </w:hyperlink>
      <w:r w:rsidRPr="007861F6">
        <w:t>) definiraju se sljedeća osnovna pravila zaštite na radu koja sadrže zahtjeve koje radna sredstva moraju ispunjavati dok su u uporabi:</w:t>
      </w:r>
    </w:p>
    <w:p w14:paraId="7AB7943F" w14:textId="77777777" w:rsidR="007406B7" w:rsidRPr="007861F6" w:rsidRDefault="007861F6">
      <w:pPr>
        <w:pStyle w:val="P68B1DB1-Normal36"/>
        <w:suppressAutoHyphens/>
        <w:autoSpaceDN w:val="0"/>
        <w:spacing w:after="120" w:line="257" w:lineRule="auto"/>
        <w:jc w:val="both"/>
        <w:textAlignment w:val="baseline"/>
      </w:pPr>
      <w:r w:rsidRPr="007861F6">
        <w:t>1) zaštita od mehaničkih opasnosti</w:t>
      </w:r>
    </w:p>
    <w:p w14:paraId="6FBF2C9F" w14:textId="77777777" w:rsidR="007406B7" w:rsidRPr="007861F6" w:rsidRDefault="007861F6">
      <w:pPr>
        <w:pStyle w:val="P68B1DB1-Normal36"/>
        <w:suppressAutoHyphens/>
        <w:autoSpaceDN w:val="0"/>
        <w:spacing w:after="120" w:line="257" w:lineRule="auto"/>
        <w:jc w:val="both"/>
        <w:textAlignment w:val="baseline"/>
      </w:pPr>
      <w:r w:rsidRPr="007861F6">
        <w:t>2) zaštita od strujnog udara</w:t>
      </w:r>
    </w:p>
    <w:p w14:paraId="141FB3CB" w14:textId="77777777" w:rsidR="007406B7" w:rsidRPr="007861F6" w:rsidRDefault="007861F6">
      <w:pPr>
        <w:pStyle w:val="P68B1DB1-Normal36"/>
        <w:suppressAutoHyphens/>
        <w:autoSpaceDN w:val="0"/>
        <w:spacing w:after="120" w:line="257" w:lineRule="auto"/>
        <w:jc w:val="both"/>
        <w:textAlignment w:val="baseline"/>
      </w:pPr>
      <w:r w:rsidRPr="007861F6">
        <w:t>3) sprječavanje požara i eksplozija</w:t>
      </w:r>
    </w:p>
    <w:p w14:paraId="1F41391B" w14:textId="77777777" w:rsidR="007406B7" w:rsidRPr="007861F6" w:rsidRDefault="007861F6">
      <w:pPr>
        <w:pStyle w:val="P68B1DB1-Normal36"/>
        <w:suppressAutoHyphens/>
        <w:autoSpaceDN w:val="0"/>
        <w:spacing w:after="120" w:line="257" w:lineRule="auto"/>
        <w:jc w:val="both"/>
        <w:textAlignment w:val="baseline"/>
      </w:pPr>
      <w:r w:rsidRPr="007861F6">
        <w:t>4) osiguranje mehaničke otpornosti i stabilnosti građevine</w:t>
      </w:r>
    </w:p>
    <w:p w14:paraId="243889CA" w14:textId="77777777" w:rsidR="007406B7" w:rsidRPr="007861F6" w:rsidRDefault="007861F6">
      <w:pPr>
        <w:pStyle w:val="P68B1DB1-Normal36"/>
        <w:suppressAutoHyphens/>
        <w:autoSpaceDN w:val="0"/>
        <w:spacing w:after="120" w:line="257" w:lineRule="auto"/>
        <w:jc w:val="both"/>
        <w:textAlignment w:val="baseline"/>
      </w:pPr>
      <w:r w:rsidRPr="007861F6">
        <w:t>5) osiguravanje potrebne radne površine i radnog prostora</w:t>
      </w:r>
    </w:p>
    <w:p w14:paraId="280AE114" w14:textId="77777777" w:rsidR="007406B7" w:rsidRPr="007861F6" w:rsidRDefault="007861F6">
      <w:pPr>
        <w:pStyle w:val="P68B1DB1-Normal36"/>
        <w:suppressAutoHyphens/>
        <w:autoSpaceDN w:val="0"/>
        <w:spacing w:after="120" w:line="257" w:lineRule="auto"/>
        <w:jc w:val="both"/>
        <w:textAlignment w:val="baseline"/>
      </w:pPr>
      <w:r w:rsidRPr="007861F6">
        <w:t>6) osiguravanje potrebnih putova za prolaz, prijevoz i evakuaciju radnika i drugih osoba</w:t>
      </w:r>
    </w:p>
    <w:p w14:paraId="446975D0" w14:textId="77777777" w:rsidR="007406B7" w:rsidRPr="007861F6" w:rsidRDefault="007861F6">
      <w:pPr>
        <w:pStyle w:val="P68B1DB1-Normal36"/>
        <w:suppressAutoHyphens/>
        <w:autoSpaceDN w:val="0"/>
        <w:spacing w:after="120" w:line="257" w:lineRule="auto"/>
        <w:jc w:val="both"/>
        <w:textAlignment w:val="baseline"/>
      </w:pPr>
      <w:r w:rsidRPr="007861F6">
        <w:t>7) osiguravanje čistoće</w:t>
      </w:r>
    </w:p>
    <w:p w14:paraId="1CD97339" w14:textId="77777777" w:rsidR="007406B7" w:rsidRPr="007861F6" w:rsidRDefault="007861F6">
      <w:pPr>
        <w:pStyle w:val="P68B1DB1-Normal36"/>
        <w:suppressAutoHyphens/>
        <w:autoSpaceDN w:val="0"/>
        <w:spacing w:after="120" w:line="257" w:lineRule="auto"/>
        <w:jc w:val="both"/>
        <w:textAlignment w:val="baseline"/>
      </w:pPr>
      <w:r w:rsidRPr="007861F6">
        <w:t>8) osiguravanje propisane temperature i vlažnosti zraka i ograničavanje brzine strujanja zraka</w:t>
      </w:r>
    </w:p>
    <w:p w14:paraId="5D261032" w14:textId="77777777" w:rsidR="007406B7" w:rsidRPr="007861F6" w:rsidRDefault="007861F6">
      <w:pPr>
        <w:pStyle w:val="P68B1DB1-Normal36"/>
        <w:suppressAutoHyphens/>
        <w:autoSpaceDN w:val="0"/>
        <w:spacing w:after="120" w:line="257" w:lineRule="auto"/>
        <w:jc w:val="both"/>
        <w:textAlignment w:val="baseline"/>
      </w:pPr>
      <w:r w:rsidRPr="007861F6">
        <w:t>9) osiguravanje propisane rasvjete</w:t>
      </w:r>
    </w:p>
    <w:p w14:paraId="18483ABD" w14:textId="77777777" w:rsidR="007406B7" w:rsidRPr="007861F6" w:rsidRDefault="007861F6">
      <w:pPr>
        <w:pStyle w:val="P68B1DB1-Normal36"/>
        <w:suppressAutoHyphens/>
        <w:autoSpaceDN w:val="0"/>
        <w:spacing w:after="120" w:line="257" w:lineRule="auto"/>
        <w:jc w:val="both"/>
        <w:textAlignment w:val="baseline"/>
      </w:pPr>
      <w:r w:rsidRPr="007861F6">
        <w:t>10) zaštita od buke i vibracija</w:t>
      </w:r>
    </w:p>
    <w:p w14:paraId="26021FB5" w14:textId="77777777" w:rsidR="007406B7" w:rsidRPr="007861F6" w:rsidRDefault="007861F6">
      <w:pPr>
        <w:pStyle w:val="P68B1DB1-Normal36"/>
        <w:suppressAutoHyphens/>
        <w:autoSpaceDN w:val="0"/>
        <w:spacing w:after="120" w:line="257" w:lineRule="auto"/>
        <w:jc w:val="both"/>
        <w:textAlignment w:val="baseline"/>
      </w:pPr>
      <w:r w:rsidRPr="007861F6">
        <w:t>11) zaštita od štetnih atmosferskih i klimatskih utjecaja</w:t>
      </w:r>
    </w:p>
    <w:p w14:paraId="3A871B53" w14:textId="77777777" w:rsidR="007406B7" w:rsidRPr="007861F6" w:rsidRDefault="007861F6">
      <w:pPr>
        <w:pStyle w:val="P68B1DB1-Normal36"/>
        <w:suppressAutoHyphens/>
        <w:autoSpaceDN w:val="0"/>
        <w:spacing w:after="120" w:line="257" w:lineRule="auto"/>
        <w:jc w:val="both"/>
        <w:textAlignment w:val="baseline"/>
      </w:pPr>
      <w:r w:rsidRPr="007861F6">
        <w:t>12) zaštita od štetnih fizičkih, kemijskih i bioloških učinaka</w:t>
      </w:r>
    </w:p>
    <w:p w14:paraId="6C301E4F" w14:textId="77777777" w:rsidR="007406B7" w:rsidRPr="007861F6" w:rsidRDefault="007861F6">
      <w:pPr>
        <w:pStyle w:val="P68B1DB1-Normal36"/>
        <w:suppressAutoHyphens/>
        <w:autoSpaceDN w:val="0"/>
        <w:spacing w:after="120" w:line="257" w:lineRule="auto"/>
        <w:jc w:val="both"/>
        <w:textAlignment w:val="baseline"/>
      </w:pPr>
      <w:r w:rsidRPr="007861F6">
        <w:t>13) zaštita od prekomjernog opterećenja</w:t>
      </w:r>
    </w:p>
    <w:p w14:paraId="0D07B0C4" w14:textId="77777777" w:rsidR="007406B7" w:rsidRPr="007861F6" w:rsidRDefault="007861F6">
      <w:pPr>
        <w:pStyle w:val="P68B1DB1-Normal36"/>
        <w:suppressAutoHyphens/>
        <w:autoSpaceDN w:val="0"/>
        <w:spacing w:after="120" w:line="257" w:lineRule="auto"/>
        <w:jc w:val="both"/>
        <w:textAlignment w:val="baseline"/>
      </w:pPr>
      <w:r w:rsidRPr="007861F6">
        <w:t>14) zaštita od elektromagnetskih i drugih zračenja</w:t>
      </w:r>
    </w:p>
    <w:p w14:paraId="7B15109D" w14:textId="77777777" w:rsidR="007406B7" w:rsidRPr="007861F6" w:rsidRDefault="007861F6">
      <w:pPr>
        <w:pStyle w:val="P68B1DB1-Normal36"/>
        <w:suppressAutoHyphens/>
        <w:autoSpaceDN w:val="0"/>
        <w:spacing w:after="120" w:line="257" w:lineRule="auto"/>
        <w:jc w:val="both"/>
        <w:textAlignment w:val="baseline"/>
      </w:pPr>
      <w:r w:rsidRPr="007861F6">
        <w:t>15) osiguravanje prostorija i uređaja za osobnu higijenu.</w:t>
      </w:r>
    </w:p>
    <w:p w14:paraId="722B46D3" w14:textId="77777777" w:rsidR="007406B7" w:rsidRPr="007861F6" w:rsidRDefault="007861F6">
      <w:pPr>
        <w:pStyle w:val="P68B1DB1-Normal36"/>
        <w:suppressAutoHyphens/>
        <w:autoSpaceDN w:val="0"/>
        <w:spacing w:after="120" w:line="257" w:lineRule="auto"/>
        <w:jc w:val="both"/>
        <w:textAlignment w:val="baseline"/>
      </w:pPr>
      <w:r w:rsidRPr="007861F6">
        <w:t>(2) Osnovna pravila zaštite na radu imaju prednost u primjeni u odnosu na posebna pravila zaštite na radu.</w:t>
      </w:r>
    </w:p>
    <w:p w14:paraId="01490D29" w14:textId="3E6F12AB" w:rsidR="007406B7" w:rsidRPr="007861F6" w:rsidRDefault="007861F6">
      <w:pPr>
        <w:pStyle w:val="P68B1DB1-Normal36"/>
        <w:suppressAutoHyphens/>
        <w:autoSpaceDN w:val="0"/>
        <w:spacing w:after="120" w:line="257" w:lineRule="auto"/>
        <w:jc w:val="both"/>
        <w:textAlignment w:val="baseline"/>
      </w:pPr>
      <w:r w:rsidRPr="007861F6">
        <w:t xml:space="preserve">Zakonom o komunalnom gospodarstvu definira se da dimnjačarstvo uključuje čišćenje i kontrolu dimnjaka i uređaja za grijanje u građevinama. Zakonom o zaštiti od požara utvrđeno je da su korisnici građevina, građevinskih dijelova i drugih nekretnina i prostorija, odnosno upravitelji zgrada, dužni u skladu s propisima, tehničkim standardima, normama i uputama proizvođača održavati u ispravnom stanju postrojenja, uređaje i instalacije električnih, plinskih, ventilacijskih i drugih namjena, dimnjake i kamine, kao i druge uređaje i instalacije koji mogu uzrokovati nastanak i širenje požara te moraju posjedovati dokumentaciju o održavanju. Stanje dimnjaka, plinova i uređaja za grijanje moraju redovito provjeravati ovlašteni dimnjačari. </w:t>
      </w:r>
    </w:p>
    <w:p w14:paraId="6A8A7EC9" w14:textId="77777777" w:rsidR="007406B7" w:rsidRPr="007861F6" w:rsidRDefault="007861F6">
      <w:pPr>
        <w:pStyle w:val="P68B1DB1-Normal26"/>
      </w:pPr>
      <w:bookmarkStart w:id="667" w:name="_Toc74765519"/>
      <w:r w:rsidRPr="007861F6">
        <w:t>Zakon o zaštiti od požara (Narodne novine br. 92/10)</w:t>
      </w:r>
      <w:bookmarkEnd w:id="667"/>
    </w:p>
    <w:p w14:paraId="5E2EDB42" w14:textId="77777777" w:rsidR="007406B7" w:rsidRPr="007861F6" w:rsidRDefault="007861F6">
      <w:pPr>
        <w:pStyle w:val="P68B1DB1-Normal36"/>
        <w:suppressAutoHyphens/>
        <w:autoSpaceDN w:val="0"/>
        <w:spacing w:after="120" w:line="257" w:lineRule="auto"/>
        <w:jc w:val="both"/>
        <w:textAlignment w:val="baseline"/>
      </w:pPr>
      <w:r w:rsidRPr="007861F6">
        <w:t>Ovaj Zakon je krovni regulatorni akt o sprječavanju, zaštiti i sigurnosti od požara. Odredbe Zakona definiraju dionike, odgovornosti i odgovorne osobe, pravila i postupke koji organiziraju protupožarni sustav u Hrvatskoj, uključujući edukaciju, certificiranje, organizacijske jedinice i zahtjeve itd. Između ostalog, Zakon definira da (i) fizička i pravna osoba, tijelo državne vlasti te jedinica lokalne i područne (regionalne) samouprave dužni su djelovati na način kojim se ne može izazvati požar; (ii) svaka fizička i pravna osoba, tijela državne vlasti i jedinice lokalne i područne (regionalne) samouprave dužni su provoditi mjere zaštite od požara utvrđene odredbama ovoga Zakona i drugim propisima donesenim na temelju njega, planovima i procjenama ugroženosti od požara, odlukama jedinica lokalne i područne (regionalne) samouprave te drugim općim aktima iz područja zaštite od požara.</w:t>
      </w:r>
    </w:p>
    <w:p w14:paraId="469E4A0B" w14:textId="77777777" w:rsidR="007406B7" w:rsidRPr="007861F6" w:rsidRDefault="007861F6">
      <w:pPr>
        <w:pStyle w:val="P68B1DB1-Normal36"/>
        <w:suppressAutoHyphens/>
        <w:autoSpaceDN w:val="0"/>
        <w:spacing w:after="120" w:line="257" w:lineRule="auto"/>
        <w:jc w:val="both"/>
        <w:textAlignment w:val="baseline"/>
      </w:pPr>
      <w:r w:rsidRPr="007861F6">
        <w:t xml:space="preserve">Zakon također definira posljedice i odgovornost za neprovođenje mjera zaštite od požara, izazivanje požara, kao i za posljedice koje iz toga proizlaze sukladno odredbama zakona i odlukama jedinica lokalne i područne (regionalne) samouprave. </w:t>
      </w:r>
    </w:p>
    <w:p w14:paraId="418B6462" w14:textId="77777777" w:rsidR="007406B7" w:rsidRPr="007861F6" w:rsidRDefault="007861F6">
      <w:pPr>
        <w:pStyle w:val="P68B1DB1-Normal36"/>
        <w:suppressAutoHyphens/>
        <w:autoSpaceDN w:val="0"/>
        <w:spacing w:after="120" w:line="257" w:lineRule="auto"/>
        <w:jc w:val="both"/>
        <w:textAlignment w:val="baseline"/>
      </w:pPr>
      <w:r w:rsidRPr="007861F6">
        <w:t>Osim uvjeta opisanih u prethodnom odjeljku (3.1.2.) koji definiraju odgovornost za održavanje postrojenja, uređaja i instalacija električne, plinske, ventilacijske i druge namjene, dimnjaka i kamina, kao i drugih uređaja i instalacija, koji mogu uzrokovati pojavu i širenja požara te mora posjedovati dokumentaciju o održavanju, Zakon o zaštiti od požara propisuje da su vlasnici, korisnici građevina, građevinskih dijelova i drugih nekretnina i prostorija, npr. upravitelji zgrada, dužni posjedovati uređaje, opremu i sredstva za gašenje požara. Nadalje, prema Zakonu, svaka građevina ili njezin dio, ovisno o namjeni, mora se tijekom svog trajanja održavati na način da ispunjava bitni uvjet zaštite od požara. Svaki prostor ili njegov dio, ovisno o namjeni, mora se održavati na način koji zadovoljava propisane mjere zaštite od požara.</w:t>
      </w:r>
    </w:p>
    <w:p w14:paraId="1B96DC05" w14:textId="2DC8D411" w:rsidR="007406B7" w:rsidRPr="007861F6" w:rsidRDefault="007861F6">
      <w:pPr>
        <w:pStyle w:val="P68B1DB1-Normal36"/>
        <w:suppressAutoHyphens/>
        <w:autoSpaceDN w:val="0"/>
        <w:spacing w:after="120" w:line="257" w:lineRule="auto"/>
        <w:jc w:val="both"/>
        <w:textAlignment w:val="baseline"/>
      </w:pPr>
      <w:r w:rsidRPr="007861F6">
        <w:t xml:space="preserve">Vatrogasna djelatnost je dalje organizirana prema Zakonu o vatrogastvu (Narodne novine br. 125/19). </w:t>
      </w:r>
    </w:p>
    <w:p w14:paraId="5A4792F1" w14:textId="77777777" w:rsidR="007406B7" w:rsidRPr="007861F6" w:rsidRDefault="007861F6">
      <w:pPr>
        <w:pStyle w:val="P68B1DB1-Normal26"/>
      </w:pPr>
      <w:bookmarkStart w:id="668" w:name="_Ref48062126"/>
      <w:bookmarkStart w:id="669" w:name="_Toc74765521"/>
      <w:r w:rsidRPr="007861F6">
        <w:t>Nacionalni propisi o procjeni utjecaja na okoliš</w:t>
      </w:r>
      <w:bookmarkEnd w:id="668"/>
      <w:bookmarkEnd w:id="669"/>
    </w:p>
    <w:p w14:paraId="06DCFB66" w14:textId="77777777" w:rsidR="007406B7" w:rsidRPr="007861F6" w:rsidRDefault="007861F6">
      <w:pPr>
        <w:pStyle w:val="P68B1DB1-Normal36"/>
        <w:suppressAutoHyphens/>
        <w:autoSpaceDN w:val="0"/>
        <w:spacing w:after="120" w:line="249" w:lineRule="auto"/>
        <w:jc w:val="both"/>
        <w:textAlignment w:val="baseline"/>
      </w:pPr>
      <w:r w:rsidRPr="007861F6">
        <w:t>Glavni propisi kojima se uređuje postupak procjene utjecaja na okoliš i mogućih utjecaja na okoliš koji nastaju donošenjem različitih strateških i planskih dokumenata su:</w:t>
      </w:r>
    </w:p>
    <w:p w14:paraId="66A53558" w14:textId="77777777" w:rsidR="007406B7" w:rsidRPr="007861F6" w:rsidRDefault="007861F6">
      <w:pPr>
        <w:pStyle w:val="P68B1DB1-Normal36"/>
        <w:numPr>
          <w:ilvl w:val="0"/>
          <w:numId w:val="61"/>
        </w:numPr>
        <w:suppressAutoHyphens/>
        <w:autoSpaceDN w:val="0"/>
        <w:spacing w:after="0" w:line="240" w:lineRule="auto"/>
        <w:ind w:left="714" w:hanging="357"/>
        <w:jc w:val="both"/>
        <w:textAlignment w:val="baseline"/>
      </w:pPr>
      <w:bookmarkStart w:id="670" w:name="_Hlk47965785"/>
      <w:r w:rsidRPr="007861F6">
        <w:t>Zakon o zaštiti okoliša (Narodne novine br. 80/13, 153/13, 78/15, 12/18, 118/18),</w:t>
      </w:r>
    </w:p>
    <w:p w14:paraId="6AFC6122" w14:textId="77777777" w:rsidR="007406B7" w:rsidRPr="007861F6" w:rsidRDefault="007861F6">
      <w:pPr>
        <w:pStyle w:val="PlainText"/>
        <w:numPr>
          <w:ilvl w:val="0"/>
          <w:numId w:val="61"/>
        </w:numPr>
        <w:shd w:val="clear" w:color="auto" w:fill="FFFFFF"/>
        <w:suppressAutoHyphens/>
        <w:autoSpaceDN w:val="0"/>
        <w:ind w:left="714" w:hanging="357"/>
        <w:jc w:val="both"/>
        <w:textAlignment w:val="baseline"/>
        <w:rPr>
          <w:rFonts w:eastAsia="Calibri"/>
        </w:rPr>
      </w:pPr>
      <w:r w:rsidRPr="007861F6">
        <w:t>Zakon o zaštiti prirode (Narodne novine br. 80/13, 15/18, 14/19, 127/19),</w:t>
      </w:r>
    </w:p>
    <w:p w14:paraId="6F275254" w14:textId="7DA04140" w:rsidR="007406B7" w:rsidRPr="007861F6" w:rsidRDefault="007861F6">
      <w:pPr>
        <w:pStyle w:val="PlainText"/>
        <w:numPr>
          <w:ilvl w:val="0"/>
          <w:numId w:val="61"/>
        </w:numPr>
        <w:shd w:val="clear" w:color="auto" w:fill="FFFFFF"/>
        <w:suppressAutoHyphens/>
        <w:autoSpaceDN w:val="0"/>
        <w:ind w:left="714" w:hanging="357"/>
        <w:jc w:val="both"/>
        <w:textAlignment w:val="baseline"/>
      </w:pPr>
      <w:bookmarkStart w:id="671" w:name="_Hlk7688386"/>
      <w:r w:rsidRPr="007861F6">
        <w:t xml:space="preserve">Uredba o procjeni utjecaja zahvata na okoliš </w:t>
      </w:r>
      <w:bookmarkEnd w:id="671"/>
      <w:r w:rsidRPr="007861F6">
        <w:t>(Narodne novine br. 61/14, 3/17),</w:t>
      </w:r>
    </w:p>
    <w:p w14:paraId="07F433DB" w14:textId="0D38BC54" w:rsidR="007406B7" w:rsidRPr="007861F6" w:rsidRDefault="007861F6">
      <w:pPr>
        <w:pStyle w:val="PlainText"/>
        <w:numPr>
          <w:ilvl w:val="0"/>
          <w:numId w:val="61"/>
        </w:numPr>
        <w:shd w:val="clear" w:color="auto" w:fill="FFFFFF"/>
        <w:suppressAutoHyphens/>
        <w:autoSpaceDN w:val="0"/>
        <w:ind w:left="714" w:hanging="357"/>
        <w:jc w:val="both"/>
        <w:textAlignment w:val="baseline"/>
      </w:pPr>
      <w:r w:rsidRPr="007861F6">
        <w:t>Uredba o okolišnoj dozvoli (Narodne novine br. 8/14, 5/18),</w:t>
      </w:r>
    </w:p>
    <w:p w14:paraId="528E5FD1" w14:textId="77777777" w:rsidR="007406B7" w:rsidRPr="007861F6" w:rsidRDefault="007861F6">
      <w:pPr>
        <w:pStyle w:val="PlainText"/>
        <w:numPr>
          <w:ilvl w:val="0"/>
          <w:numId w:val="61"/>
        </w:numPr>
        <w:shd w:val="clear" w:color="auto" w:fill="FFFFFF"/>
        <w:suppressAutoHyphens/>
        <w:autoSpaceDN w:val="0"/>
        <w:ind w:left="714" w:hanging="357"/>
        <w:jc w:val="both"/>
        <w:textAlignment w:val="baseline"/>
      </w:pPr>
      <w:r w:rsidRPr="007861F6">
        <w:t>Uredba o strateškoj procjeni utjecaja strategije, plana i programa na okoliš (Narodne novine br. 3/17),</w:t>
      </w:r>
    </w:p>
    <w:p w14:paraId="3AFEC625" w14:textId="77777777" w:rsidR="007406B7" w:rsidRPr="007861F6" w:rsidRDefault="007861F6">
      <w:pPr>
        <w:pStyle w:val="P68B1DB1-Normal36"/>
        <w:numPr>
          <w:ilvl w:val="0"/>
          <w:numId w:val="61"/>
        </w:numPr>
        <w:suppressAutoHyphens/>
        <w:autoSpaceDN w:val="0"/>
        <w:spacing w:after="0" w:line="240" w:lineRule="auto"/>
        <w:ind w:left="714" w:hanging="357"/>
        <w:jc w:val="both"/>
        <w:textAlignment w:val="baseline"/>
      </w:pPr>
      <w:r w:rsidRPr="007861F6">
        <w:t>Uredba o ekološkoj mreži i nadležnostima javnih ustanova za upravljanje područjima ekološke mreže (Narodne novine br. 80/19),</w:t>
      </w:r>
    </w:p>
    <w:p w14:paraId="5B043E86" w14:textId="77777777" w:rsidR="007406B7" w:rsidRPr="007861F6" w:rsidRDefault="007861F6">
      <w:pPr>
        <w:pStyle w:val="P68B1DB1-Normal36"/>
        <w:numPr>
          <w:ilvl w:val="0"/>
          <w:numId w:val="61"/>
        </w:numPr>
        <w:suppressAutoHyphens/>
        <w:autoSpaceDN w:val="0"/>
        <w:spacing w:after="0" w:line="240" w:lineRule="auto"/>
        <w:ind w:left="714" w:hanging="357"/>
        <w:jc w:val="both"/>
        <w:textAlignment w:val="baseline"/>
      </w:pPr>
      <w:r w:rsidRPr="007861F6">
        <w:t>Pravilnik o ciljevima očuvanja i mjerama očuvanja ciljnih vrsta ptica u područjima ekološke mreže (Narodne novine br. 25/20, 38/20).</w:t>
      </w:r>
    </w:p>
    <w:bookmarkEnd w:id="670"/>
    <w:p w14:paraId="4CDF86A7" w14:textId="77777777" w:rsidR="007406B7" w:rsidRPr="007861F6" w:rsidRDefault="007406B7">
      <w:pPr>
        <w:suppressAutoHyphens/>
        <w:autoSpaceDN w:val="0"/>
        <w:spacing w:after="120" w:line="257" w:lineRule="auto"/>
        <w:jc w:val="both"/>
        <w:textAlignment w:val="baseline"/>
        <w:rPr>
          <w:rFonts w:ascii="Calibri" w:eastAsia="Calibri" w:hAnsi="Calibri" w:cs="Times New Roman"/>
          <w:sz w:val="20"/>
        </w:rPr>
      </w:pPr>
    </w:p>
    <w:p w14:paraId="363D84B1" w14:textId="77777777" w:rsidR="007406B7" w:rsidRPr="007861F6" w:rsidRDefault="007861F6">
      <w:pPr>
        <w:pStyle w:val="P68B1DB1-Normal36"/>
        <w:suppressAutoHyphens/>
        <w:autoSpaceDN w:val="0"/>
        <w:spacing w:after="120" w:line="257" w:lineRule="auto"/>
        <w:jc w:val="both"/>
        <w:textAlignment w:val="baseline"/>
      </w:pPr>
      <w:r w:rsidRPr="007861F6">
        <w:t xml:space="preserve">Zakonom o zaštiti okoliša definirani su ciljevi i načela zaštite okoliša, ključni dionici i njihove odgovornosti te postupak procjene utjecaja na okoliš (članci od 76. do 94.). Uz procjenu utjecaja na okoliš pojedinog zahvata/projekta prema Zakonu, obvezna je provedba strateške procjene utjecaja na okoliš kojom se ocjenjuju utjecaji na okoliš koji mogu nastati provedbom različitih strateških i planskih dokumenata (članci od 62. do 75.). To predstavlja dodatni zaštitni mehanizam. Primjerice, državni prostorni plan (s kojim se moraju uskladiti planovi županija, gradova i općina) mora proći proceduru procjene utjecaja na okoliš. </w:t>
      </w:r>
    </w:p>
    <w:p w14:paraId="711853D6" w14:textId="1DDAA307" w:rsidR="007406B7" w:rsidRPr="007861F6" w:rsidRDefault="007861F6">
      <w:pPr>
        <w:suppressAutoHyphens/>
        <w:autoSpaceDN w:val="0"/>
        <w:spacing w:after="120" w:line="257" w:lineRule="auto"/>
        <w:jc w:val="both"/>
        <w:textAlignment w:val="baseline"/>
        <w:rPr>
          <w:rFonts w:ascii="Calibri" w:eastAsia="Calibri" w:hAnsi="Calibri" w:cs="Times New Roman"/>
          <w:sz w:val="20"/>
        </w:rPr>
      </w:pPr>
      <w:bookmarkStart w:id="672" w:name="_Hlk50891208"/>
      <w:r w:rsidRPr="007861F6">
        <w:rPr>
          <w:rFonts w:ascii="Calibri" w:eastAsia="Calibri" w:hAnsi="Calibri" w:cs="Times New Roman"/>
          <w:sz w:val="20"/>
        </w:rPr>
        <w:t>Detaljne odredbe postupka procjene utjecaja na okoliš definirane su Uredbom o procjeni utjecaja zahvata na okoliš.</w:t>
      </w:r>
      <w:bookmarkEnd w:id="672"/>
      <w:r w:rsidRPr="007861F6">
        <w:rPr>
          <w:rFonts w:ascii="Calibri" w:eastAsia="Calibri" w:hAnsi="Calibri" w:cs="Times New Roman"/>
          <w:sz w:val="20"/>
        </w:rPr>
        <w:t xml:space="preserve"> Procjena utjecaja na okoliš</w:t>
      </w:r>
      <w:r w:rsidRPr="007861F6">
        <w:rPr>
          <w:rStyle w:val="FootnoteReference"/>
          <w:rFonts w:ascii="Calibri" w:eastAsia="Calibri" w:hAnsi="Calibri"/>
        </w:rPr>
        <w:footnoteReference w:id="41"/>
      </w:r>
      <w:r w:rsidRPr="007861F6">
        <w:rPr>
          <w:rFonts w:ascii="Calibri" w:eastAsia="Calibri" w:hAnsi="Calibri" w:cs="Times New Roman"/>
          <w:sz w:val="20"/>
        </w:rPr>
        <w:t xml:space="preserve"> obvezna je za zahvate definirane u Prilogu I. Uredbe. U Prilogu II. i Prilogu III. navedene su intervencije za koje se mora provesti postupak provjere. Ministarstvo gospodarstva i održivog razvoja nadležno je za postupke definirane Prilogom I. i II., dok je za provedbu zahvata definiranih Prilogom III. nadležno upravno tijelo županije ili Grada Zagreba. Kriteriji za definiranje potrebne procjene utjecaja na okoliš definirani su u Prilogu V.</w:t>
      </w:r>
    </w:p>
    <w:p w14:paraId="54C34646" w14:textId="77777777" w:rsidR="00B43D1C" w:rsidRDefault="00B43D1C">
      <w:pPr>
        <w:pStyle w:val="P68B1DB1-Normal36"/>
        <w:suppressAutoHyphens/>
        <w:autoSpaceDN w:val="0"/>
        <w:spacing w:after="120" w:line="257" w:lineRule="auto"/>
        <w:jc w:val="both"/>
        <w:textAlignment w:val="baseline"/>
      </w:pPr>
    </w:p>
    <w:p w14:paraId="4D553B44" w14:textId="24EA8A2A" w:rsidR="007406B7" w:rsidRPr="00B43D1C" w:rsidRDefault="007861F6">
      <w:pPr>
        <w:pStyle w:val="P68B1DB1-Normal36"/>
        <w:suppressAutoHyphens/>
        <w:autoSpaceDN w:val="0"/>
        <w:spacing w:after="120" w:line="257" w:lineRule="auto"/>
        <w:jc w:val="both"/>
        <w:textAlignment w:val="baseline"/>
      </w:pPr>
      <w:r w:rsidRPr="007861F6">
        <w:t>Za zahvate koji mogu imati značajan negativan utjecaj na okoliš, a koji nisu navedeni u Prilogu I., II. i III. Uredbe o procjeni utjecaja na okoliš, potrebno je osigurati provjeru i mišljenje nadležnog tijela</w:t>
      </w:r>
      <w:r w:rsidRPr="00B43D1C">
        <w:rPr>
          <w:vertAlign w:val="superscript"/>
        </w:rPr>
        <w:footnoteReference w:id="42"/>
      </w:r>
      <w:r w:rsidR="00B43D1C">
        <w:t>.</w:t>
      </w:r>
    </w:p>
    <w:p w14:paraId="59CF89BA" w14:textId="148AF7AF" w:rsidR="007406B7" w:rsidRPr="007861F6" w:rsidRDefault="007861F6">
      <w:pPr>
        <w:pStyle w:val="P68B1DB1-Normal37"/>
        <w:suppressAutoHyphens/>
        <w:autoSpaceDN w:val="0"/>
        <w:spacing w:after="200" w:line="240" w:lineRule="auto"/>
        <w:jc w:val="center"/>
        <w:textAlignment w:val="baseline"/>
      </w:pPr>
      <w:bookmarkStart w:id="673" w:name="_Toc74300278"/>
      <w:r w:rsidRPr="007861F6">
        <w:t xml:space="preserve">Slika </w:t>
      </w:r>
      <w:fldSimple w:instr=" SEQ Figure \* ARABIC ">
        <w:r w:rsidRPr="007861F6">
          <w:t>1</w:t>
        </w:r>
      </w:fldSimple>
      <w:r w:rsidRPr="007861F6">
        <w:t>. Obveze utvrđene Uredbom o procjeni utjecaja zahvata na okoliš (Narodne novine br. 61/14, 3/17)</w:t>
      </w:r>
      <w:bookmarkEnd w:id="673"/>
    </w:p>
    <w:p w14:paraId="09E37F3D" w14:textId="77777777" w:rsidR="007406B7" w:rsidRPr="007861F6" w:rsidRDefault="007861F6">
      <w:pPr>
        <w:pStyle w:val="P68B1DB1-Normal36"/>
        <w:shd w:val="clear" w:color="auto" w:fill="FFFFFF"/>
        <w:suppressAutoHyphens/>
        <w:autoSpaceDN w:val="0"/>
        <w:spacing w:after="0" w:line="420" w:lineRule="atLeast"/>
        <w:jc w:val="center"/>
        <w:textAlignment w:val="baseline"/>
      </w:pPr>
      <w:r w:rsidRPr="007861F6">
        <w:rPr>
          <w:noProof/>
        </w:rPr>
        <w:drawing>
          <wp:inline distT="0" distB="0" distL="0" distR="0" wp14:anchorId="59D878BF" wp14:editId="609D1B0A">
            <wp:extent cx="4743399" cy="266700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45">
                      <a:extLst>
                        <a:ext uri="{28A0092B-C50C-407E-A947-70E740481C1C}">
                          <a14:useLocalDpi xmlns:a14="http://schemas.microsoft.com/office/drawing/2010/main" val="0"/>
                        </a:ext>
                      </a:extLst>
                    </a:blip>
                    <a:stretch>
                      <a:fillRect/>
                    </a:stretch>
                  </pic:blipFill>
                  <pic:spPr>
                    <a:xfrm>
                      <a:off x="0" y="0"/>
                      <a:ext cx="4764082" cy="2678629"/>
                    </a:xfrm>
                    <a:prstGeom prst="rect">
                      <a:avLst/>
                    </a:prstGeom>
                  </pic:spPr>
                </pic:pic>
              </a:graphicData>
            </a:graphic>
          </wp:inline>
        </w:drawing>
      </w:r>
    </w:p>
    <w:p w14:paraId="7794F264" w14:textId="77777777" w:rsidR="007406B7" w:rsidRPr="007861F6" w:rsidRDefault="007861F6">
      <w:pPr>
        <w:pStyle w:val="P68B1DB1-Normal37"/>
        <w:suppressAutoHyphens/>
        <w:autoSpaceDN w:val="0"/>
        <w:spacing w:after="200" w:line="240" w:lineRule="auto"/>
        <w:jc w:val="center"/>
        <w:textAlignment w:val="baseline"/>
      </w:pPr>
      <w:r w:rsidRPr="007861F6">
        <w:t>Izvor: autor</w:t>
      </w:r>
    </w:p>
    <w:p w14:paraId="1DE1EF91" w14:textId="77777777" w:rsidR="007406B7" w:rsidRPr="007861F6" w:rsidRDefault="007861F6">
      <w:pPr>
        <w:pStyle w:val="P68B1DB1-Normal26"/>
        <w:shd w:val="clear" w:color="auto" w:fill="FFFFFF"/>
        <w:suppressAutoHyphens/>
        <w:autoSpaceDN w:val="0"/>
        <w:spacing w:before="100" w:after="0" w:line="420" w:lineRule="atLeast"/>
        <w:jc w:val="both"/>
        <w:textAlignment w:val="baseline"/>
        <w:rPr>
          <w:rFonts w:ascii="Calibri" w:eastAsia="Calibri" w:hAnsi="Calibri" w:cs="Times New Roman"/>
          <w:i/>
          <w:color w:val="373545"/>
        </w:rPr>
      </w:pPr>
      <w:r w:rsidRPr="007861F6">
        <w:rPr>
          <w:rFonts w:ascii="Calibri" w:eastAsia="Times New Roman" w:hAnsi="Calibri" w:cs="Times New Roman"/>
        </w:rPr>
        <w:t xml:space="preserve">Postupak procjene utjecaja na okoliš sastoji se od sljedećih koraka: </w:t>
      </w:r>
      <w:bookmarkStart w:id="674" w:name="_Toc74300279"/>
      <w:r w:rsidRPr="007861F6">
        <w:rPr>
          <w:rFonts w:ascii="Calibri" w:eastAsia="Calibri" w:hAnsi="Calibri" w:cs="Times New Roman"/>
          <w:i/>
          <w:color w:val="373545"/>
        </w:rPr>
        <w:t xml:space="preserve">slika </w:t>
      </w:r>
      <w:r w:rsidRPr="007861F6">
        <w:rPr>
          <w:rFonts w:ascii="Calibri" w:eastAsia="Calibri" w:hAnsi="Calibri" w:cs="Times New Roman"/>
          <w:i/>
          <w:color w:val="373545"/>
        </w:rPr>
        <w:fldChar w:fldCharType="begin"/>
      </w:r>
      <w:r w:rsidRPr="007861F6">
        <w:rPr>
          <w:rFonts w:ascii="Calibri" w:eastAsia="Calibri" w:hAnsi="Calibri" w:cs="Times New Roman"/>
          <w:i/>
          <w:color w:val="373545"/>
        </w:rPr>
        <w:instrText xml:space="preserve"> SEQ Figure \* ARABIC </w:instrText>
      </w:r>
      <w:r w:rsidRPr="007861F6">
        <w:rPr>
          <w:rFonts w:ascii="Calibri" w:eastAsia="Calibri" w:hAnsi="Calibri" w:cs="Times New Roman"/>
          <w:i/>
          <w:color w:val="373545"/>
        </w:rPr>
        <w:fldChar w:fldCharType="separate"/>
      </w:r>
      <w:r w:rsidRPr="007861F6">
        <w:rPr>
          <w:rFonts w:ascii="Calibri" w:eastAsia="Calibri" w:hAnsi="Calibri" w:cs="Times New Roman"/>
          <w:i/>
          <w:color w:val="373545"/>
        </w:rPr>
        <w:t>2</w:t>
      </w:r>
      <w:r w:rsidRPr="007861F6">
        <w:rPr>
          <w:rFonts w:ascii="Calibri" w:eastAsia="Calibri" w:hAnsi="Calibri" w:cs="Times New Roman"/>
          <w:i/>
          <w:color w:val="373545"/>
        </w:rPr>
        <w:fldChar w:fldCharType="end"/>
      </w:r>
      <w:r w:rsidRPr="007861F6">
        <w:rPr>
          <w:rFonts w:ascii="Calibri" w:eastAsia="Calibri" w:hAnsi="Calibri" w:cs="Times New Roman"/>
          <w:i/>
          <w:color w:val="373545"/>
        </w:rPr>
        <w:t xml:space="preserve">. </w:t>
      </w:r>
    </w:p>
    <w:p w14:paraId="03332DE3" w14:textId="606F0364" w:rsidR="007406B7" w:rsidRPr="007861F6" w:rsidRDefault="007861F6">
      <w:pPr>
        <w:pStyle w:val="P68B1DB1-Normal37"/>
        <w:shd w:val="clear" w:color="auto" w:fill="FFFFFF"/>
        <w:suppressAutoHyphens/>
        <w:autoSpaceDN w:val="0"/>
        <w:spacing w:before="100" w:after="0" w:line="420" w:lineRule="atLeast"/>
        <w:jc w:val="both"/>
        <w:textAlignment w:val="baseline"/>
      </w:pPr>
      <w:r w:rsidRPr="007861F6">
        <w:t>Procedura procjene utjecaja na okoliš</w:t>
      </w:r>
      <w:bookmarkEnd w:id="674"/>
    </w:p>
    <w:p w14:paraId="5D74027A" w14:textId="2F962EF0" w:rsidR="007406B7" w:rsidRPr="007861F6" w:rsidRDefault="007861F6">
      <w:pPr>
        <w:pStyle w:val="P68B1DB1-Normal36"/>
        <w:shd w:val="clear" w:color="auto" w:fill="FFFFFF"/>
        <w:suppressAutoHyphens/>
        <w:autoSpaceDN w:val="0"/>
        <w:spacing w:before="100" w:after="450" w:line="420" w:lineRule="atLeast"/>
        <w:jc w:val="both"/>
        <w:textAlignment w:val="baseline"/>
      </w:pPr>
      <w:r w:rsidRPr="007861F6">
        <w:rPr>
          <w:noProof/>
        </w:rPr>
        <w:drawing>
          <wp:inline distT="0" distB="0" distL="0" distR="0" wp14:anchorId="06233ECE" wp14:editId="5CCCCF41">
            <wp:extent cx="4343400" cy="221645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366560" cy="2228272"/>
                    </a:xfrm>
                    <a:prstGeom prst="rect">
                      <a:avLst/>
                    </a:prstGeom>
                  </pic:spPr>
                </pic:pic>
              </a:graphicData>
            </a:graphic>
          </wp:inline>
        </w:drawing>
      </w:r>
    </w:p>
    <w:p w14:paraId="1C310934" w14:textId="77777777" w:rsidR="007406B7" w:rsidRPr="007861F6" w:rsidRDefault="007861F6">
      <w:pPr>
        <w:pStyle w:val="P68B1DB1-Normal38"/>
        <w:shd w:val="clear" w:color="auto" w:fill="FFFFFF"/>
        <w:suppressAutoHyphens/>
        <w:autoSpaceDN w:val="0"/>
        <w:spacing w:after="0" w:line="240" w:lineRule="auto"/>
        <w:jc w:val="both"/>
        <w:textAlignment w:val="baseline"/>
      </w:pPr>
      <w:r w:rsidRPr="007861F6">
        <w:t>Provjera</w:t>
      </w:r>
    </w:p>
    <w:p w14:paraId="203AD979" w14:textId="77777777" w:rsidR="007406B7" w:rsidRPr="007861F6" w:rsidRDefault="007861F6">
      <w:pPr>
        <w:pStyle w:val="P68B1DB1-Normal36"/>
        <w:suppressAutoHyphens/>
        <w:autoSpaceDN w:val="0"/>
        <w:spacing w:after="120" w:line="257" w:lineRule="auto"/>
        <w:jc w:val="both"/>
        <w:textAlignment w:val="baseline"/>
      </w:pPr>
      <w:r w:rsidRPr="007861F6">
        <w:t xml:space="preserve">Provjera se provodi za zahvate definirane Prilogom II. i Prilogom III. Uredbe o procjeni utjecaja zahvata na okoliš. Analiza pojedinačnih slučajeva na temelju kriterija definiranih u Prilogu V. Uredbe. Kao rezultat ove analize donosi se odluka: procjena utjecaja mora se provesti ili se ne mora provesti. Zahtjev za provjeru uključuje: podatke o nositelju projekta (podnositelju zahtjeva), opis lokacije, opis karakteristika projekta (razmatrane alternative), opis vjerojatnih značajnih učinaka projekta na okoliš, prijedlog mjera zaštite okoliša (ako se razmatraju). Tijekom probira također se procjenjuje je li moguće isključiti negativan utjecaj projekta na ekološku mrežu. </w:t>
      </w:r>
    </w:p>
    <w:p w14:paraId="0CB5B8AC" w14:textId="6AB0535D" w:rsidR="007406B7" w:rsidRPr="007861F6" w:rsidRDefault="00B43D1C">
      <w:pPr>
        <w:pStyle w:val="P68B1DB1-Normal39"/>
        <w:suppressAutoHyphens/>
        <w:autoSpaceDN w:val="0"/>
        <w:spacing w:after="120" w:line="257" w:lineRule="auto"/>
        <w:jc w:val="both"/>
        <w:textAlignment w:val="baseline"/>
      </w:pPr>
      <w:r>
        <w:t>Po</w:t>
      </w:r>
      <w:r w:rsidR="007861F6" w:rsidRPr="007861F6">
        <w:t>d</w:t>
      </w:r>
      <w:r>
        <w:t>r</w:t>
      </w:r>
      <w:r w:rsidR="007861F6" w:rsidRPr="007861F6">
        <w:t>učje procjene</w:t>
      </w:r>
    </w:p>
    <w:p w14:paraId="327A5D6D" w14:textId="77777777" w:rsidR="007406B7" w:rsidRPr="007861F6" w:rsidRDefault="007861F6">
      <w:pPr>
        <w:pStyle w:val="P68B1DB1-Normal40"/>
        <w:suppressAutoHyphens/>
        <w:autoSpaceDN w:val="0"/>
        <w:spacing w:after="120" w:line="257" w:lineRule="auto"/>
        <w:jc w:val="both"/>
        <w:textAlignment w:val="baseline"/>
      </w:pPr>
      <w:r w:rsidRPr="007861F6">
        <w:t>Članak 86. Zakona o zaštiti okoliša daje pravo nositelju projekta da od nadležnog tijela zatraži upute o sadržaju studije utjecaja na okoliš prije njezine izrade. Nadležno tijelo provodi postupak savjetovanja s nadležnim tijelima i javnošću na temu sadržaja studije utjecaja. Po završetku postupka nadležno je tijelo dužno izdati uputu (mišljenje o području procjene) o sadržaju studije utjecaja. Ova uputa ne sprječava nadležno tijelo da zatraži da se u daljnje faze postupka procjene utjecaja na okoliš uključe dodatni elementi. Određivanje područja procjene nije obavezan proces.</w:t>
      </w:r>
    </w:p>
    <w:p w14:paraId="1B5EE841" w14:textId="77777777" w:rsidR="007406B7" w:rsidRPr="007861F6" w:rsidRDefault="007861F6">
      <w:pPr>
        <w:pStyle w:val="P68B1DB1-Normal38"/>
        <w:suppressAutoHyphens/>
        <w:autoSpaceDN w:val="0"/>
        <w:spacing w:after="120" w:line="257" w:lineRule="auto"/>
        <w:jc w:val="both"/>
        <w:textAlignment w:val="baseline"/>
      </w:pPr>
      <w:r w:rsidRPr="007861F6">
        <w:t>Studija utjecaja na okoliš</w:t>
      </w:r>
    </w:p>
    <w:p w14:paraId="2300CE4C" w14:textId="77777777" w:rsidR="007406B7" w:rsidRPr="007861F6" w:rsidRDefault="007861F6">
      <w:pPr>
        <w:pStyle w:val="P68B1DB1-Normal40"/>
        <w:suppressAutoHyphens/>
        <w:autoSpaceDN w:val="0"/>
        <w:spacing w:after="120" w:line="257" w:lineRule="auto"/>
        <w:jc w:val="both"/>
        <w:textAlignment w:val="baseline"/>
        <w:rPr>
          <w:rFonts w:eastAsia="Calibri"/>
        </w:rPr>
      </w:pPr>
      <w:r w:rsidRPr="007861F6">
        <w:t>U slučaju da je postupak procjene utjecaja na okoliš neophodan, potrebno je izraditi studiju utjecaja na okoliš. Za zahvate za koje procjena utjecaja na okoliš nije obvezna, već se umjesto toga mora provesti provjera, potrebno je pripremiti pojednostavljeni dokument. Za oba dokumenta obvezni je sadržaj definiran u Prilozima IV. i VII. Uredbe o procjeni utjecaja zahvata na okoliš. Dokumente moraju pripremiti poduzeća ovlaštena za obavljanje stručne djelatnosti zaštite okoliša.</w:t>
      </w:r>
    </w:p>
    <w:p w14:paraId="70F6F46D" w14:textId="77777777" w:rsidR="007406B7" w:rsidRPr="007861F6" w:rsidRDefault="007861F6">
      <w:pPr>
        <w:pStyle w:val="P68B1DB1-Normal39"/>
        <w:suppressAutoHyphens/>
        <w:autoSpaceDN w:val="0"/>
        <w:spacing w:after="120" w:line="257" w:lineRule="auto"/>
        <w:jc w:val="both"/>
        <w:textAlignment w:val="baseline"/>
      </w:pPr>
      <w:bookmarkStart w:id="675" w:name="_Hlk7359549"/>
      <w:r w:rsidRPr="007861F6">
        <w:t>Savjetodavno stručno povjerenstvo / nadležno tijelo</w:t>
      </w:r>
    </w:p>
    <w:bookmarkEnd w:id="675"/>
    <w:p w14:paraId="4D0BE9FD" w14:textId="77777777" w:rsidR="007406B7" w:rsidRPr="007861F6" w:rsidRDefault="007861F6">
      <w:pPr>
        <w:pStyle w:val="P68B1DB1-Normal36"/>
        <w:suppressAutoHyphens/>
        <w:autoSpaceDN w:val="0"/>
        <w:spacing w:after="120" w:line="257" w:lineRule="auto"/>
        <w:jc w:val="both"/>
        <w:textAlignment w:val="baseline"/>
      </w:pPr>
      <w:r w:rsidRPr="007861F6">
        <w:t>Tijekom postupka procjene utjecaja na okoliš od strane nadležnog tijela (ministarstvo/županijski uredi/stručnjaci za okoliš) imenuje se posebno savjetodavno stručno povjerenstvo koje daje mišljenje o prihvatljivosti projekta, predlaže mjere zaštite okoliša i program praćenja stanja okoliša. Kada projekt nije predmet postupka procjene utjecaja na okoliš, prihvatljivost projekta ocjenjuje nadležno tijelo.</w:t>
      </w:r>
    </w:p>
    <w:p w14:paraId="5D1C7A6E" w14:textId="77777777" w:rsidR="007406B7" w:rsidRPr="007861F6" w:rsidRDefault="007861F6">
      <w:pPr>
        <w:pStyle w:val="P68B1DB1-Normal39"/>
        <w:suppressAutoHyphens/>
        <w:autoSpaceDN w:val="0"/>
        <w:spacing w:after="120" w:line="257" w:lineRule="auto"/>
        <w:jc w:val="both"/>
        <w:textAlignment w:val="baseline"/>
      </w:pPr>
      <w:r w:rsidRPr="007861F6">
        <w:t>Obavješćivanje javnosti</w:t>
      </w:r>
    </w:p>
    <w:p w14:paraId="2891C0E7" w14:textId="77777777" w:rsidR="007406B7" w:rsidRPr="007861F6" w:rsidRDefault="007861F6">
      <w:pPr>
        <w:pStyle w:val="P68B1DB1-Normal36"/>
        <w:suppressAutoHyphens/>
        <w:autoSpaceDN w:val="0"/>
        <w:spacing w:after="0" w:line="240" w:lineRule="auto"/>
        <w:jc w:val="both"/>
        <w:textAlignment w:val="baseline"/>
      </w:pPr>
      <w:r w:rsidRPr="007861F6">
        <w:t>Nadležno tijelo mora obavijestiti javnost o:</w:t>
      </w:r>
    </w:p>
    <w:p w14:paraId="7AA229D1" w14:textId="77777777" w:rsidR="007406B7" w:rsidRPr="007861F6" w:rsidRDefault="007861F6">
      <w:pPr>
        <w:pStyle w:val="P68B1DB1-Normal36"/>
        <w:numPr>
          <w:ilvl w:val="0"/>
          <w:numId w:val="61"/>
        </w:numPr>
        <w:suppressAutoHyphens/>
        <w:autoSpaceDN w:val="0"/>
        <w:spacing w:after="0" w:line="240" w:lineRule="auto"/>
        <w:jc w:val="both"/>
        <w:textAlignment w:val="baseline"/>
      </w:pPr>
      <w:r w:rsidRPr="007861F6">
        <w:t>provjeri: zahtjevu, odluci,</w:t>
      </w:r>
    </w:p>
    <w:p w14:paraId="3A2B3734" w14:textId="77777777" w:rsidR="007406B7" w:rsidRPr="007861F6" w:rsidRDefault="007861F6">
      <w:pPr>
        <w:pStyle w:val="P68B1DB1-Normal36"/>
        <w:numPr>
          <w:ilvl w:val="0"/>
          <w:numId w:val="61"/>
        </w:numPr>
        <w:suppressAutoHyphens/>
        <w:autoSpaceDN w:val="0"/>
        <w:spacing w:after="0" w:line="240" w:lineRule="auto"/>
        <w:jc w:val="both"/>
        <w:textAlignment w:val="baseline"/>
      </w:pPr>
      <w:r w:rsidRPr="007861F6">
        <w:t>području procjene: zahtjevu, uputi o sadržaju studije okoliša</w:t>
      </w:r>
    </w:p>
    <w:p w14:paraId="26F19E88" w14:textId="214A9906" w:rsidR="007406B7" w:rsidRPr="007861F6" w:rsidRDefault="007861F6">
      <w:pPr>
        <w:pStyle w:val="P68B1DB1-Normal36"/>
        <w:numPr>
          <w:ilvl w:val="0"/>
          <w:numId w:val="61"/>
        </w:numPr>
        <w:suppressAutoHyphens/>
        <w:autoSpaceDN w:val="0"/>
        <w:spacing w:after="0" w:line="240" w:lineRule="auto"/>
        <w:jc w:val="both"/>
        <w:textAlignment w:val="baseline"/>
      </w:pPr>
      <w:r w:rsidRPr="007861F6">
        <w:t>postupku procjene utjecaja na okoliš: zahtjevu, mišljenju o davanju elaborata zaštite okoliša na javnu raspravu, mišljenju o ekološkoj prihvatljivosti zahvata</w:t>
      </w:r>
      <w:r w:rsidR="00B43D1C">
        <w:t>.</w:t>
      </w:r>
    </w:p>
    <w:p w14:paraId="1E5B9CAD" w14:textId="77777777" w:rsidR="007406B7" w:rsidRPr="007861F6" w:rsidRDefault="007861F6">
      <w:pPr>
        <w:pStyle w:val="P68B1DB1-Normal36"/>
        <w:suppressAutoHyphens/>
        <w:autoSpaceDN w:val="0"/>
        <w:spacing w:after="120" w:line="257" w:lineRule="auto"/>
        <w:jc w:val="both"/>
        <w:textAlignment w:val="baseline"/>
      </w:pPr>
      <w:r w:rsidRPr="007861F6">
        <w:t>Podaci se objavljuju na web-stranicama ministarstva/županijskog ureda i na drugi prikladan način (javne obavijesti u tisku, javne obavijesti na relevantnim oglasnim pločama, elektroničkim medijima, pisane publikacije i sl.). Sudjelovanje javnosti u okviru procjene utjecaja na okoliš, uključujući javnu raspravu, mora biti organizirano u trajanju od najmanje 30 dana.</w:t>
      </w:r>
    </w:p>
    <w:p w14:paraId="3B966773" w14:textId="77777777" w:rsidR="007406B7" w:rsidRPr="007861F6" w:rsidRDefault="007861F6">
      <w:pPr>
        <w:pStyle w:val="P68B1DB1-Normal39"/>
        <w:suppressAutoHyphens/>
        <w:autoSpaceDN w:val="0"/>
        <w:spacing w:after="120" w:line="257" w:lineRule="auto"/>
        <w:jc w:val="both"/>
        <w:textAlignment w:val="baseline"/>
      </w:pPr>
      <w:r w:rsidRPr="007861F6">
        <w:t>Mišljenje</w:t>
      </w:r>
    </w:p>
    <w:p w14:paraId="140B6F03" w14:textId="77777777" w:rsidR="007406B7" w:rsidRPr="007861F6" w:rsidRDefault="007861F6">
      <w:pPr>
        <w:pStyle w:val="P68B1DB1-Normal36"/>
        <w:suppressAutoHyphens/>
        <w:autoSpaceDN w:val="0"/>
        <w:spacing w:after="120" w:line="257" w:lineRule="auto"/>
        <w:jc w:val="both"/>
        <w:textAlignment w:val="baseline"/>
      </w:pPr>
      <w:r w:rsidRPr="007861F6">
        <w:t>Kao rezultat procesa procjene utjecaja zahvata na okoliš donosi se mišljenje o prihvatljivosti zahvata.</w:t>
      </w:r>
    </w:p>
    <w:p w14:paraId="15AE7D77" w14:textId="77777777" w:rsidR="007406B7" w:rsidRPr="007861F6" w:rsidRDefault="007861F6">
      <w:pPr>
        <w:pStyle w:val="P68B1DB1-Normal36"/>
        <w:suppressAutoHyphens/>
        <w:autoSpaceDN w:val="0"/>
        <w:spacing w:after="120" w:line="257" w:lineRule="auto"/>
        <w:jc w:val="both"/>
        <w:textAlignment w:val="baseline"/>
      </w:pPr>
      <w:r w:rsidRPr="007861F6">
        <w:t>Uredbom o ekološkoj mreži i nadležnostima javnih ustanova za upravljanje područjima ekološke mreže (Narodne novine br. 80/19) definirana je ekološka mreža Republike Hrvatske (mreža Natura 2000</w:t>
      </w:r>
      <w:r w:rsidRPr="002B18E8">
        <w:rPr>
          <w:vertAlign w:val="superscript"/>
        </w:rPr>
        <w:footnoteReference w:id="43"/>
      </w:r>
      <w:r w:rsidRPr="007861F6">
        <w:t>). Prema Zakonu o zaštiti prirode, javne ustanove za upravljanje nacionalnim parkovima ili parkovima prirode i javne ustanove za upravljanje drugim zaštićenim područjima i/ili drugim zaštićenim dijelovima prirode odgovorne su za upravljanje područjima mreže NATURA 2000. Iz pravne perspektive postupak procjene utjecaja na ekološku mrežu može se provesti na dva načina. Postupak može biti neovisan ili uključen u postupak procjene utjecaja na okoliš. Za one projekte za koje je procjena utjecaja na ekološku mrežu neophodna provodi se u okviru postupka procjene utjecaja na okoliš, a za ostale projekte kao samostalan postupak.</w:t>
      </w:r>
    </w:p>
    <w:p w14:paraId="620FFA9F" w14:textId="77777777" w:rsidR="007406B7" w:rsidRPr="007861F6" w:rsidRDefault="007861F6">
      <w:pPr>
        <w:pStyle w:val="P68B1DB1-Normal36"/>
        <w:suppressAutoHyphens/>
        <w:autoSpaceDN w:val="0"/>
        <w:spacing w:after="120" w:line="257" w:lineRule="auto"/>
        <w:jc w:val="both"/>
        <w:textAlignment w:val="baseline"/>
      </w:pPr>
      <w:r w:rsidRPr="007861F6">
        <w:t>MINGOR provodi procjenu utjecaja na okoliš za projekte za koje je ujedno i nadležno tijelo u postupku procjene te za projekte koji se nalaze na području nacionalnih parkova, parkova prirode ili posebnih rezervata.</w:t>
      </w:r>
    </w:p>
    <w:p w14:paraId="1A0E8F0A" w14:textId="77777777" w:rsidR="007406B7" w:rsidRPr="007861F6" w:rsidRDefault="007861F6">
      <w:pPr>
        <w:pStyle w:val="P68B1DB1-Normal36"/>
        <w:suppressAutoHyphens/>
        <w:autoSpaceDN w:val="0"/>
        <w:spacing w:after="120" w:line="257" w:lineRule="auto"/>
        <w:jc w:val="both"/>
        <w:textAlignment w:val="baseline"/>
      </w:pPr>
      <w:r w:rsidRPr="007861F6">
        <w:t>Upravno tijelo u županiji, odnosno Gradu Zagrebu provodi procjenu utjecaja na ekološku mrežu za projekte za koje su nadležni u postupku provjere te za projekte koji se nalaze na području regionalnih parkova, značajnih krajobraza, park-šuma, spomenika prirode, spomenika parkovne arhitekture i one koje se provode na području koje nije ujedno i zaštićeno područje, osim za projekte za koje je nadležan MINGOR. Nadležna tijela donose svoje rezultate u obliku obvezujućeg mišljenja.</w:t>
      </w:r>
    </w:p>
    <w:p w14:paraId="71FAA443" w14:textId="1E340D7C" w:rsidR="007406B7" w:rsidRPr="007861F6" w:rsidRDefault="007861F6">
      <w:pPr>
        <w:suppressAutoHyphens/>
        <w:autoSpaceDN w:val="0"/>
        <w:spacing w:after="0" w:line="240" w:lineRule="auto"/>
        <w:jc w:val="both"/>
        <w:textAlignment w:val="baseline"/>
        <w:rPr>
          <w:rFonts w:ascii="Calibri" w:eastAsia="Calibri" w:hAnsi="Calibri" w:cs="Times New Roman"/>
          <w:sz w:val="20"/>
        </w:rPr>
      </w:pPr>
      <w:r w:rsidRPr="007861F6">
        <w:rPr>
          <w:rFonts w:ascii="Calibri" w:eastAsia="Calibri" w:hAnsi="Calibri" w:cs="Times New Roman"/>
          <w:sz w:val="20"/>
        </w:rPr>
        <w:t xml:space="preserve">Djelatnosti za koje je procjena utjecaja na ekološku mrežu obvezna ili se mora uzeti u obzir navedene su u </w:t>
      </w:r>
      <w:bookmarkStart w:id="676" w:name="_Hlk86048539"/>
      <w:r w:rsidRPr="007861F6">
        <w:rPr>
          <w:rFonts w:ascii="Calibri" w:eastAsia="Calibri" w:hAnsi="Calibri" w:cs="Times New Roman"/>
          <w:sz w:val="20"/>
        </w:rPr>
        <w:t>Narodnim novinama Republike Hrvatske</w:t>
      </w:r>
      <w:bookmarkEnd w:id="676"/>
      <w:r w:rsidRPr="007861F6">
        <w:rPr>
          <w:rStyle w:val="FootnoteReference"/>
          <w:rFonts w:ascii="Calibri" w:eastAsia="Calibri" w:hAnsi="Calibri"/>
        </w:rPr>
        <w:footnoteReference w:id="44"/>
      </w:r>
      <w:r w:rsidRPr="007861F6">
        <w:rPr>
          <w:rFonts w:ascii="Calibri" w:eastAsia="Calibri" w:hAnsi="Calibri" w:cs="Times New Roman"/>
          <w:sz w:val="20"/>
        </w:rPr>
        <w:t>. Djelatnosti za koje su zakonom potrebne dozvole ili suglasnosti nadležnog tijela zaštite prirode navedene su u Narodnim novinama Republike Hrvatske</w:t>
      </w:r>
      <w:r w:rsidRPr="007861F6">
        <w:rPr>
          <w:rStyle w:val="FootnoteReference"/>
          <w:rFonts w:ascii="Calibri" w:eastAsia="Calibri" w:hAnsi="Calibri"/>
        </w:rPr>
        <w:footnoteReference w:id="45"/>
      </w:r>
      <w:r w:rsidRPr="007861F6">
        <w:rPr>
          <w:rFonts w:ascii="Calibri" w:eastAsia="Calibri" w:hAnsi="Calibri" w:cs="Times New Roman"/>
          <w:sz w:val="20"/>
        </w:rPr>
        <w:t xml:space="preserve">. Radovi i druge aktivnosti predviđene Projektom nisu predmet postupka procjene utjecaja zahvata na okoliš u Republici Hrvatskoj. </w:t>
      </w:r>
    </w:p>
    <w:p w14:paraId="7F1A0F43" w14:textId="77777777" w:rsidR="007406B7" w:rsidRPr="007861F6" w:rsidRDefault="007406B7">
      <w:pPr>
        <w:suppressAutoHyphens/>
        <w:autoSpaceDN w:val="0"/>
        <w:spacing w:after="0" w:line="240" w:lineRule="auto"/>
        <w:jc w:val="both"/>
        <w:textAlignment w:val="baseline"/>
        <w:rPr>
          <w:rFonts w:ascii="Calibri" w:eastAsia="Calibri" w:hAnsi="Calibri" w:cs="Times New Roman"/>
          <w:sz w:val="20"/>
        </w:rPr>
      </w:pPr>
    </w:p>
    <w:p w14:paraId="377C9361" w14:textId="77777777" w:rsidR="007406B7" w:rsidRPr="007861F6" w:rsidRDefault="007861F6">
      <w:pPr>
        <w:pStyle w:val="P68B1DB1-Normal26"/>
      </w:pPr>
      <w:bookmarkStart w:id="677" w:name="_Ref48062133"/>
      <w:bookmarkStart w:id="678" w:name="_Toc74765522"/>
      <w:r w:rsidRPr="007861F6">
        <w:t>Postupak izdavanja lokacijske i građevinske dozvole</w:t>
      </w:r>
      <w:bookmarkEnd w:id="677"/>
      <w:bookmarkEnd w:id="678"/>
      <w:r w:rsidRPr="007861F6">
        <w:t xml:space="preserve"> </w:t>
      </w:r>
    </w:p>
    <w:p w14:paraId="412EBF96" w14:textId="3DBD1601" w:rsidR="007406B7" w:rsidRPr="007861F6" w:rsidRDefault="007861F6" w:rsidP="00B43D1C">
      <w:pPr>
        <w:pStyle w:val="P68B1DB1-Normal36"/>
        <w:suppressAutoHyphens/>
        <w:autoSpaceDN w:val="0"/>
        <w:spacing w:after="120" w:line="257" w:lineRule="auto"/>
        <w:jc w:val="both"/>
        <w:textAlignment w:val="baseline"/>
      </w:pPr>
      <w:r w:rsidRPr="007861F6">
        <w:t>U Republici Hrvatskoj nadzor nad projektiranjem, građenjem i građevinskim rado</w:t>
      </w:r>
      <w:r w:rsidR="00B43D1C">
        <w:t>v</w:t>
      </w:r>
      <w:r w:rsidRPr="007861F6">
        <w:t xml:space="preserve">ima uređen je Zakonom o gradnji (Narodne novine br. 153/13, 20/17, 39/19, 125/19) i Zakonom o prostornom uređenju (Narodne novine br. 153/13, 65/17). , 114/18, 39/19, 98/19), podzakonskim aktima temeljeni na tim zakonima i tehničkim propisima (detaljniji popis propisa dostupan je na: </w:t>
      </w:r>
      <w:hyperlink r:id="rId47" w:history="1">
        <w:r w:rsidRPr="007861F6">
          <w:rPr>
            <w:color w:val="6B9F25"/>
            <w:u w:val="single"/>
          </w:rPr>
          <w:t>https://mgipu.gov.hr/pristup-informacijama/zakoni-i-ostali-propisi/88</w:t>
        </w:r>
      </w:hyperlink>
      <w:r w:rsidRPr="007861F6">
        <w:t>).</w:t>
      </w:r>
    </w:p>
    <w:p w14:paraId="3978C50B" w14:textId="77777777" w:rsidR="007406B7" w:rsidRPr="007861F6" w:rsidRDefault="007861F6">
      <w:pPr>
        <w:pStyle w:val="P68B1DB1-Normal36"/>
        <w:suppressAutoHyphens/>
        <w:autoSpaceDN w:val="0"/>
        <w:spacing w:after="120" w:line="257" w:lineRule="auto"/>
        <w:jc w:val="both"/>
        <w:textAlignment w:val="baseline"/>
      </w:pPr>
      <w:r w:rsidRPr="007861F6">
        <w:t>Prema Zakonu o prostornom uređenju, provedbeni dokument za zahvate/projekte definirane prostornim planovima je lokacijska dozvola, dok je prema Zakonu o gradnji to građevinska dozvola. Ministarstvo prostornog uređenja, graditeljstva i državne imovine nadležno je za izdavanje: lokacijske dozvole za zahvate planirane državnim prostornim planom (osim u parku prirode za koje dozvolu izdaje nadležno upravno tijelo u županiji), zahvate utvrđene posebnom Uredbom</w:t>
      </w:r>
      <w:r w:rsidRPr="002B18E8">
        <w:rPr>
          <w:vertAlign w:val="superscript"/>
        </w:rPr>
        <w:footnoteReference w:id="46"/>
      </w:r>
      <w:r w:rsidRPr="007861F6">
        <w:t xml:space="preserve"> te zahvate koji se odvijaju na području dviju ili više županija i Grada Zagreba. Za izdavanje lokacijskih dozvola za druge zahvate nadležno je županijsko upravno tijelo.</w:t>
      </w:r>
    </w:p>
    <w:p w14:paraId="692C11E2" w14:textId="77777777" w:rsidR="007406B7" w:rsidRPr="007861F6" w:rsidRDefault="007861F6">
      <w:pPr>
        <w:pStyle w:val="P68B1DB1-Normal36"/>
        <w:suppressAutoHyphens/>
        <w:autoSpaceDN w:val="0"/>
        <w:spacing w:after="120" w:line="257" w:lineRule="auto"/>
        <w:jc w:val="both"/>
        <w:textAlignment w:val="baseline"/>
      </w:pPr>
      <w:r w:rsidRPr="007861F6">
        <w:t>Zakonom o gradnji uređuje se projektiranje, građenje, korištenje i održavanje građevinskih objekata te postupak i uvjeti za stjecanje građevinske i uporabne dozvole. Ovim Zakonom definirani su bitni zahtjevi za zaštitu zdravlja i sigurnost na radu, zaštitu okoliša i energetsku učinkovitost za građevinske radove. Svi građevinski radovi moraju biti izvedeni u skladu s ovim zahtjevima.</w:t>
      </w:r>
    </w:p>
    <w:p w14:paraId="5AB6F19A" w14:textId="55AF8A17" w:rsidR="007406B7" w:rsidRPr="007861F6" w:rsidRDefault="007861F6">
      <w:pPr>
        <w:suppressAutoHyphens/>
        <w:autoSpaceDN w:val="0"/>
        <w:spacing w:after="120" w:line="257" w:lineRule="auto"/>
        <w:jc w:val="both"/>
        <w:textAlignment w:val="baseline"/>
        <w:rPr>
          <w:rFonts w:ascii="Calibri" w:eastAsia="Calibri" w:hAnsi="Calibri" w:cs="Times New Roman"/>
          <w:sz w:val="20"/>
        </w:rPr>
      </w:pPr>
      <w:r w:rsidRPr="007861F6">
        <w:rPr>
          <w:rFonts w:ascii="Calibri" w:eastAsia="Calibri" w:hAnsi="Calibri" w:cs="Times New Roman"/>
          <w:sz w:val="20"/>
        </w:rPr>
        <w:t>Građevinske i uporabne dozvole izdaju MPGI</w:t>
      </w:r>
      <w:r w:rsidRPr="007861F6">
        <w:rPr>
          <w:rStyle w:val="FootnoteReference"/>
          <w:rFonts w:ascii="Calibri" w:eastAsia="Calibri" w:hAnsi="Calibri"/>
        </w:rPr>
        <w:footnoteReference w:id="47"/>
      </w:r>
      <w:r w:rsidRPr="007861F6">
        <w:rPr>
          <w:rFonts w:ascii="Calibri" w:eastAsia="Calibri" w:hAnsi="Calibri" w:cs="Times New Roman"/>
          <w:sz w:val="20"/>
        </w:rPr>
        <w:t>, upravna tijela velikih gradova (više od 35.000 stanovnika), Grada Zagreba i županije. MPGI može ovlast za izdavanje pojedinačne dozvole prenijeti na upravno tijelo velikog grada, Grada Zagreba ili županije.</w:t>
      </w:r>
    </w:p>
    <w:p w14:paraId="375F8D5E" w14:textId="42D235BC" w:rsidR="007406B7" w:rsidRPr="007861F6" w:rsidRDefault="007861F6">
      <w:pPr>
        <w:pStyle w:val="P68B1DB1-Normal26"/>
        <w:suppressAutoHyphens/>
        <w:autoSpaceDN w:val="0"/>
        <w:spacing w:after="120" w:line="257" w:lineRule="auto"/>
        <w:jc w:val="both"/>
        <w:textAlignment w:val="baseline"/>
        <w:rPr>
          <w:rFonts w:ascii="Calibri" w:eastAsia="Calibri" w:hAnsi="Calibri" w:cs="Calibri"/>
          <w:shd w:val="clear" w:color="auto" w:fill="FFFFFF"/>
        </w:rPr>
      </w:pPr>
      <w:r w:rsidRPr="007861F6">
        <w:rPr>
          <w:rFonts w:ascii="Calibri" w:eastAsia="Calibri" w:hAnsi="Calibri" w:cs="Times New Roman"/>
        </w:rPr>
        <w:t>Uklanjanje građevine ili njezinog dijela (članak 153. Zakona o gradnji) može se izvršiti bez građevinske dozvole, ali je potrebno imati projekt za uklanjanje građevine. Ovo se odnosi samo na građevine i radove za koje nije potrebno ishoditi građevinsk</w:t>
      </w:r>
      <w:r w:rsidR="00B43D1C">
        <w:rPr>
          <w:rFonts w:ascii="Calibri" w:eastAsia="Calibri" w:hAnsi="Calibri" w:cs="Times New Roman"/>
        </w:rPr>
        <w:t>u dozvolu, kako je definirano P</w:t>
      </w:r>
      <w:r w:rsidRPr="007861F6">
        <w:rPr>
          <w:rFonts w:ascii="Calibri" w:eastAsia="Calibri" w:hAnsi="Calibri" w:cs="Times New Roman"/>
        </w:rPr>
        <w:t>ravilnik</w:t>
      </w:r>
      <w:r w:rsidR="00B43D1C">
        <w:rPr>
          <w:rFonts w:ascii="Calibri" w:eastAsia="Calibri" w:hAnsi="Calibri" w:cs="Times New Roman"/>
        </w:rPr>
        <w:t>om</w:t>
      </w:r>
      <w:r w:rsidRPr="007861F6">
        <w:rPr>
          <w:rFonts w:ascii="Calibri" w:eastAsia="Calibri" w:hAnsi="Calibri" w:cs="Times New Roman"/>
        </w:rPr>
        <w:t xml:space="preserve"> o jednostavnim i drugim građevinama i radovima (Narodne novine br. 112/17, 334/18, 36/19, 98/19, 31/20). Ovim su Pravilnikom definirane jednostavne i druge građevine i radovi koji se mogu provoditi bez građevinske dozvole u skladu s glavnim projektom i bez</w:t>
      </w:r>
      <w:r w:rsidRPr="007861F6">
        <w:rPr>
          <w:rFonts w:ascii="Calibri" w:eastAsia="Calibri" w:hAnsi="Calibri" w:cs="Calibri"/>
          <w:shd w:val="clear" w:color="auto" w:fill="FFFFFF"/>
        </w:rPr>
        <w:t xml:space="preserve"> njega te objekti koji se mogu ukloniti bez projekta uklanjanja. Osim toga, ovim Pravilnikom definirana je obveza prijave početka građevinskih radova i stručnog nadzora nad tim građevinama.</w:t>
      </w:r>
    </w:p>
    <w:p w14:paraId="67BF229E" w14:textId="77777777" w:rsidR="007406B7" w:rsidRPr="007861F6" w:rsidRDefault="007861F6">
      <w:pPr>
        <w:pStyle w:val="P68B1DB1-Normal36"/>
        <w:suppressAutoHyphens/>
        <w:autoSpaceDN w:val="0"/>
        <w:spacing w:after="120" w:line="257" w:lineRule="auto"/>
        <w:jc w:val="both"/>
        <w:textAlignment w:val="baseline"/>
      </w:pPr>
      <w:r w:rsidRPr="007861F6">
        <w:t>Pravilnikom o održavanju građevina (Narodne novine br. 122/14, 98/19) uređuje se održavanje građevina. Ovim Pravilnikom propisuju se uvjeti za održavanje i unapređivanje ispunjavanja temeljnih zahtjeva za građevinu, energetskih svojstava zgrada te nesmetanog pristupa i kretanja u građevini kao i način ispunjavanja i dokumentiranja ispunjavanja ovih zahtjeva i svojstava. Ovaj Pravilnik se ne odnosi na izvođenje građevinskih i drugih radova na postojećoj građevini kojima se utječe na ispunjavanje temeljnih zahtjeva za tu građevinu ili kojima se mijenja usklađenost te građevine s lokacijskim uvjetima u skladu s kojima je izgrađena (dograđivanje, nadograđivanje, uklanjanje vanjskog dijela građevine, izvođenje radova radi promjene namjene građevine ili tehnološkog procesa i sl.), odnosno izvedba građevinskih i drugih radova na ruševini postojeće građevine u svrhu njezine obnove.</w:t>
      </w:r>
    </w:p>
    <w:p w14:paraId="498992A1" w14:textId="77777777" w:rsidR="007406B7" w:rsidRPr="007861F6" w:rsidRDefault="007861F6">
      <w:pPr>
        <w:pStyle w:val="P68B1DB1-Normal26"/>
        <w:suppressAutoHyphens/>
        <w:autoSpaceDN w:val="0"/>
        <w:spacing w:after="120" w:line="257" w:lineRule="auto"/>
        <w:jc w:val="both"/>
        <w:textAlignment w:val="baseline"/>
        <w:rPr>
          <w:rFonts w:ascii="Calibri" w:eastAsia="Calibri" w:hAnsi="Calibri" w:cs="Calibri"/>
          <w:shd w:val="clear" w:color="auto" w:fill="FFFFFF"/>
        </w:rPr>
      </w:pPr>
      <w:r w:rsidRPr="007861F6">
        <w:rPr>
          <w:rFonts w:ascii="Calibri" w:eastAsia="Calibri" w:hAnsi="Calibri" w:cs="Times New Roman"/>
        </w:rPr>
        <w:t>Postupak izdavanja lokacijske, građevinske i uporabne dozvole prema Zakonu o gradnji (Narodne novine br.</w:t>
      </w:r>
      <w:r w:rsidRPr="007861F6">
        <w:rPr>
          <w:rFonts w:ascii="Calibri" w:eastAsia="Calibri" w:hAnsi="Calibri" w:cs="Calibri"/>
          <w:shd w:val="clear" w:color="auto" w:fill="FFFFFF"/>
        </w:rPr>
        <w:t xml:space="preserve"> 153/13, 20/17, 39/19) i Zakona o prostornom uređenju (Narodne novine br. 153/13, 65/17, 114/18, 39/19, 98/19) naveden je na stranici</w:t>
      </w:r>
    </w:p>
    <w:p w14:paraId="2EE52E09" w14:textId="01505F44" w:rsidR="007406B7" w:rsidRPr="007861F6" w:rsidRDefault="0086723F">
      <w:pPr>
        <w:suppressAutoHyphens/>
        <w:autoSpaceDN w:val="0"/>
        <w:spacing w:after="120" w:line="257" w:lineRule="auto"/>
        <w:jc w:val="both"/>
        <w:textAlignment w:val="baseline"/>
        <w:rPr>
          <w:rFonts w:ascii="Calibri" w:eastAsia="Calibri" w:hAnsi="Calibri" w:cs="Calibri"/>
          <w:sz w:val="20"/>
          <w:highlight w:val="yellow"/>
          <w:shd w:val="clear" w:color="auto" w:fill="FFFFFF"/>
        </w:rPr>
      </w:pPr>
      <w:hyperlink r:id="rId48" w:history="1">
        <w:r w:rsidR="007861F6" w:rsidRPr="007861F6">
          <w:rPr>
            <w:rStyle w:val="Hyperlink"/>
            <w:rFonts w:ascii="Calibri" w:eastAsia="Calibri" w:hAnsi="Calibri" w:cs="Calibri"/>
            <w:sz w:val="20"/>
            <w:shd w:val="clear" w:color="auto" w:fill="FFFFFF"/>
          </w:rPr>
          <w:t>https://investcroatia.gov.hr/investicijski-vodic/dozvole-za-gradenje/</w:t>
        </w:r>
      </w:hyperlink>
      <w:r w:rsidR="007861F6" w:rsidRPr="007861F6">
        <w:rPr>
          <w:rFonts w:ascii="Calibri" w:eastAsia="Calibri" w:hAnsi="Calibri" w:cs="Calibri"/>
          <w:sz w:val="20"/>
          <w:highlight w:val="yellow"/>
          <w:shd w:val="clear" w:color="auto" w:fill="FFFFFF"/>
        </w:rPr>
        <w:t xml:space="preserve"> </w:t>
      </w:r>
    </w:p>
    <w:p w14:paraId="0132A292" w14:textId="77777777" w:rsidR="007406B7" w:rsidRPr="007861F6" w:rsidRDefault="007406B7">
      <w:pPr>
        <w:suppressAutoHyphens/>
        <w:autoSpaceDN w:val="0"/>
        <w:spacing w:after="120" w:line="257" w:lineRule="auto"/>
        <w:jc w:val="both"/>
        <w:textAlignment w:val="baseline"/>
        <w:rPr>
          <w:rFonts w:ascii="Calibri" w:eastAsia="Times New Roman" w:hAnsi="Calibri" w:cs="Times New Roman"/>
          <w:color w:val="1A495C"/>
          <w:sz w:val="20"/>
        </w:rPr>
      </w:pPr>
      <w:bookmarkStart w:id="679" w:name="_Toc74765523"/>
      <w:bookmarkStart w:id="680" w:name="_Hlk8070220"/>
    </w:p>
    <w:p w14:paraId="54905BD0" w14:textId="61C94395" w:rsidR="007406B7" w:rsidRPr="007861F6" w:rsidRDefault="007861F6">
      <w:pPr>
        <w:pStyle w:val="P68B1DB1-Normal41"/>
        <w:suppressAutoHyphens/>
        <w:autoSpaceDN w:val="0"/>
        <w:spacing w:after="120" w:line="257" w:lineRule="auto"/>
        <w:jc w:val="both"/>
        <w:textAlignment w:val="baseline"/>
        <w:rPr>
          <w:rFonts w:eastAsia="Yu Gothic Light"/>
        </w:rPr>
      </w:pPr>
      <w:r w:rsidRPr="007861F6">
        <w:t>Zaštita kulturne baštine</w:t>
      </w:r>
      <w:bookmarkEnd w:id="679"/>
      <w:r w:rsidRPr="007861F6">
        <w:t xml:space="preserve"> </w:t>
      </w:r>
    </w:p>
    <w:bookmarkEnd w:id="680"/>
    <w:p w14:paraId="411F0F4F" w14:textId="77777777" w:rsidR="007406B7" w:rsidRPr="007861F6" w:rsidRDefault="007861F6">
      <w:pPr>
        <w:pStyle w:val="P68B1DB1-Normal36"/>
        <w:suppressAutoHyphens/>
        <w:autoSpaceDN w:val="0"/>
        <w:spacing w:after="120" w:line="257" w:lineRule="auto"/>
        <w:jc w:val="both"/>
        <w:textAlignment w:val="baseline"/>
      </w:pPr>
      <w:r w:rsidRPr="007861F6">
        <w:t xml:space="preserve">Povijesne građevine, kulturno-povijesne cjeline i krajolici zaštićeni su kao kulturna baština Zakonom o zaštiti i očuvanju kulturnih dobara (Narodne novine br. 69/99, 151/03, 157/03, 100/04, 87/09, 88/10, 61/11, 25/12, 136/12, 157/13, 152/14, 98/15, 44/17, 90/18, </w:t>
      </w:r>
      <w:bookmarkStart w:id="681" w:name="_Hlk46148809"/>
      <w:r w:rsidRPr="007861F6">
        <w:t>32/20, 62/20</w:t>
      </w:r>
      <w:bookmarkEnd w:id="681"/>
      <w:r w:rsidRPr="007861F6">
        <w:t>) – dalje se u tekstu naziva Zakonom o kulturnim dobrima. Nadležno tijelo je Ministarstvo kulture i medija.</w:t>
      </w:r>
    </w:p>
    <w:p w14:paraId="5F9B0DE2" w14:textId="77777777" w:rsidR="007406B7" w:rsidRPr="007861F6" w:rsidRDefault="007861F6">
      <w:pPr>
        <w:pStyle w:val="P68B1DB1-Normal36"/>
        <w:suppressAutoHyphens/>
        <w:autoSpaceDN w:val="0"/>
        <w:spacing w:after="120" w:line="257" w:lineRule="auto"/>
        <w:jc w:val="both"/>
        <w:textAlignment w:val="baseline"/>
      </w:pPr>
      <w:r w:rsidRPr="007861F6">
        <w:t>Ovim se Zakonom, između ostalog, uređuju vrste kulturnih dobara, te zaštita i očuvanje kulturne baštine.</w:t>
      </w:r>
    </w:p>
    <w:p w14:paraId="5A707C2E" w14:textId="08DB9E41" w:rsidR="007406B7" w:rsidRPr="007861F6" w:rsidRDefault="007861F6">
      <w:pPr>
        <w:pStyle w:val="P68B1DB1-Normal37"/>
        <w:suppressAutoHyphens/>
        <w:autoSpaceDN w:val="0"/>
        <w:spacing w:after="200" w:line="240" w:lineRule="auto"/>
        <w:jc w:val="center"/>
        <w:textAlignment w:val="baseline"/>
      </w:pPr>
      <w:bookmarkStart w:id="682" w:name="_Toc74300280"/>
      <w:r w:rsidRPr="007861F6">
        <w:t xml:space="preserve">Slika </w:t>
      </w:r>
      <w:fldSimple w:instr=" SEQ Figure \* ARABIC ">
        <w:r w:rsidRPr="007861F6">
          <w:t>3</w:t>
        </w:r>
      </w:fldSimple>
      <w:r w:rsidRPr="007861F6">
        <w:t>. Vrste kulturnih dobara prema Zakonu o zaštiti i očuvanju kulturnih dobara (Narodne novine br. 69/99, 151/03, 157/03, 100/04, 87/09, 88/10, 61/11, 25/12, 136 /12, 157/13, 152/14, 98/15, 44/17, 90/18, 32/20, 62/20)</w:t>
      </w:r>
      <w:bookmarkEnd w:id="682"/>
    </w:p>
    <w:p w14:paraId="2858CBD3" w14:textId="77777777" w:rsidR="007406B7" w:rsidRPr="007861F6" w:rsidRDefault="007406B7">
      <w:pPr>
        <w:suppressAutoHyphens/>
        <w:autoSpaceDN w:val="0"/>
        <w:spacing w:after="120" w:line="257" w:lineRule="auto"/>
        <w:jc w:val="both"/>
        <w:textAlignment w:val="baseline"/>
        <w:rPr>
          <w:rFonts w:ascii="Calibri" w:eastAsia="Calibri" w:hAnsi="Calibri" w:cs="Times New Roman"/>
          <w:sz w:val="20"/>
        </w:rPr>
      </w:pPr>
    </w:p>
    <w:p w14:paraId="719032B1" w14:textId="77777777" w:rsidR="007406B7" w:rsidRPr="007861F6" w:rsidRDefault="007861F6">
      <w:pPr>
        <w:pStyle w:val="P68B1DB1-Normal36"/>
        <w:suppressAutoHyphens/>
        <w:autoSpaceDN w:val="0"/>
        <w:spacing w:after="120" w:line="257" w:lineRule="auto"/>
        <w:jc w:val="center"/>
        <w:textAlignment w:val="baseline"/>
      </w:pPr>
      <w:r w:rsidRPr="007861F6">
        <w:rPr>
          <w:noProof/>
        </w:rPr>
        <w:drawing>
          <wp:inline distT="0" distB="0" distL="0" distR="0" wp14:anchorId="098EEC4D" wp14:editId="4B0BEA63">
            <wp:extent cx="4607890" cy="3999868"/>
            <wp:effectExtent l="0" t="0" r="254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49">
                      <a:extLst>
                        <a:ext uri="{28A0092B-C50C-407E-A947-70E740481C1C}">
                          <a14:useLocalDpi xmlns:a14="http://schemas.microsoft.com/office/drawing/2010/main" val="0"/>
                        </a:ext>
                      </a:extLst>
                    </a:blip>
                    <a:stretch>
                      <a:fillRect/>
                    </a:stretch>
                  </pic:blipFill>
                  <pic:spPr>
                    <a:xfrm>
                      <a:off x="0" y="0"/>
                      <a:ext cx="4607890" cy="3999868"/>
                    </a:xfrm>
                    <a:prstGeom prst="rect">
                      <a:avLst/>
                    </a:prstGeom>
                  </pic:spPr>
                </pic:pic>
              </a:graphicData>
            </a:graphic>
          </wp:inline>
        </w:drawing>
      </w:r>
    </w:p>
    <w:p w14:paraId="43F5B6B9" w14:textId="77777777" w:rsidR="007406B7" w:rsidRPr="007861F6" w:rsidRDefault="007861F6">
      <w:pPr>
        <w:pStyle w:val="P68B1DB1-Normal37"/>
        <w:suppressAutoHyphens/>
        <w:autoSpaceDN w:val="0"/>
        <w:spacing w:after="200" w:line="240" w:lineRule="auto"/>
        <w:jc w:val="center"/>
        <w:textAlignment w:val="baseline"/>
      </w:pPr>
      <w:r w:rsidRPr="007861F6">
        <w:t xml:space="preserve">Izvor: autor. </w:t>
      </w:r>
    </w:p>
    <w:p w14:paraId="446FABF3" w14:textId="77777777" w:rsidR="007406B7" w:rsidRPr="007861F6" w:rsidRDefault="007861F6">
      <w:pPr>
        <w:pStyle w:val="P68B1DB1-Normal36"/>
        <w:suppressAutoHyphens/>
        <w:autoSpaceDN w:val="0"/>
        <w:spacing w:after="120" w:line="257" w:lineRule="auto"/>
        <w:jc w:val="both"/>
        <w:textAlignment w:val="baseline"/>
      </w:pPr>
      <w:r w:rsidRPr="007861F6">
        <w:t>Osim toga, Republika Hrvatska ratificirala je sljedeće međunarodne konvencije:</w:t>
      </w:r>
    </w:p>
    <w:p w14:paraId="0B2473D4" w14:textId="77777777" w:rsidR="007406B7" w:rsidRPr="007861F6" w:rsidRDefault="007861F6">
      <w:pPr>
        <w:pStyle w:val="P68B1DB1-Normal42"/>
        <w:numPr>
          <w:ilvl w:val="0"/>
          <w:numId w:val="66"/>
        </w:numPr>
        <w:suppressAutoHyphens/>
        <w:autoSpaceDN w:val="0"/>
        <w:spacing w:after="120" w:line="257" w:lineRule="auto"/>
        <w:contextualSpacing/>
        <w:jc w:val="both"/>
        <w:textAlignment w:val="baseline"/>
        <w:rPr>
          <w:rFonts w:eastAsia="Calibri" w:cs="Times New Roman"/>
        </w:rPr>
      </w:pPr>
      <w:r w:rsidRPr="007861F6">
        <w:t>Zakon o potvrđivanju Konvencije o zaštiti podvodne kulturne baštine (Narodne novine – Međunarodni ugovori br. 10/04),</w:t>
      </w:r>
    </w:p>
    <w:p w14:paraId="107C4ABC" w14:textId="77777777" w:rsidR="007406B7" w:rsidRPr="007861F6" w:rsidRDefault="007861F6">
      <w:pPr>
        <w:pStyle w:val="P68B1DB1-Normal42"/>
        <w:numPr>
          <w:ilvl w:val="0"/>
          <w:numId w:val="66"/>
        </w:numPr>
        <w:suppressAutoHyphens/>
        <w:autoSpaceDN w:val="0"/>
        <w:spacing w:after="120" w:line="257" w:lineRule="auto"/>
        <w:contextualSpacing/>
        <w:jc w:val="both"/>
        <w:textAlignment w:val="baseline"/>
        <w:rPr>
          <w:rFonts w:eastAsia="Calibri" w:cs="Times New Roman"/>
        </w:rPr>
      </w:pPr>
      <w:r w:rsidRPr="007861F6">
        <w:t>Europska konvencija o zaštiti arheološke baštine, Granada, 1985. (Narodne novine – Međunarodni ugovori br. 6/94),</w:t>
      </w:r>
    </w:p>
    <w:p w14:paraId="0B4BC30D" w14:textId="77777777" w:rsidR="007406B7" w:rsidRPr="007861F6" w:rsidRDefault="007861F6">
      <w:pPr>
        <w:pStyle w:val="P68B1DB1-Normal42"/>
        <w:numPr>
          <w:ilvl w:val="0"/>
          <w:numId w:val="66"/>
        </w:numPr>
        <w:suppressAutoHyphens/>
        <w:autoSpaceDN w:val="0"/>
        <w:spacing w:after="120" w:line="257" w:lineRule="auto"/>
        <w:contextualSpacing/>
        <w:jc w:val="both"/>
        <w:textAlignment w:val="baseline"/>
        <w:rPr>
          <w:rFonts w:eastAsia="Calibri" w:cs="Times New Roman"/>
        </w:rPr>
      </w:pPr>
      <w:r w:rsidRPr="007861F6">
        <w:t>Konvencija za zaštitu kulturnih dobara u slučaju oružanog sukoba i njezin Protokol koji se odnosi na zabranu izvoza kulturnih dobara s okupiranih područja (Narodne novine – Međunarodni ugovori br. 12/93, objavljeno u 6/02),</w:t>
      </w:r>
    </w:p>
    <w:p w14:paraId="74867866" w14:textId="77777777" w:rsidR="007406B7" w:rsidRPr="007861F6" w:rsidRDefault="007861F6">
      <w:pPr>
        <w:pStyle w:val="P68B1DB1-Normal42"/>
        <w:numPr>
          <w:ilvl w:val="0"/>
          <w:numId w:val="66"/>
        </w:numPr>
        <w:suppressAutoHyphens/>
        <w:autoSpaceDN w:val="0"/>
        <w:spacing w:after="120" w:line="257" w:lineRule="auto"/>
        <w:contextualSpacing/>
        <w:jc w:val="both"/>
        <w:textAlignment w:val="baseline"/>
        <w:rPr>
          <w:rFonts w:eastAsia="Calibri" w:cs="Times New Roman"/>
        </w:rPr>
      </w:pPr>
      <w:r w:rsidRPr="007861F6">
        <w:t>Zakon o ratifikaciji UNIDROIT-ove konvencije o ukradenim ili nezakonito izvezenim kulturnim dobrima, sastavljene u Rimu, 24. lipnja 1995. (Narodne novine – Međunarodni ugovori br. 5/00, objavljeno u 6/02),</w:t>
      </w:r>
    </w:p>
    <w:p w14:paraId="65C5E779" w14:textId="77777777" w:rsidR="007406B7" w:rsidRPr="007861F6" w:rsidRDefault="007861F6">
      <w:pPr>
        <w:pStyle w:val="P68B1DB1-Normal42"/>
        <w:numPr>
          <w:ilvl w:val="0"/>
          <w:numId w:val="66"/>
        </w:numPr>
        <w:suppressAutoHyphens/>
        <w:autoSpaceDN w:val="0"/>
        <w:spacing w:after="120" w:line="257" w:lineRule="auto"/>
        <w:contextualSpacing/>
        <w:jc w:val="both"/>
        <w:textAlignment w:val="baseline"/>
        <w:rPr>
          <w:rFonts w:eastAsia="Calibri" w:cs="Times New Roman"/>
        </w:rPr>
      </w:pPr>
      <w:r w:rsidRPr="007861F6">
        <w:t xml:space="preserve">Zakon o potvrđivanju Europske konvencije o zaštiti arheološke baštine (revidirane), 1992., sastavljene u </w:t>
      </w:r>
      <w:proofErr w:type="spellStart"/>
      <w:r w:rsidRPr="007861F6">
        <w:t>Valetti</w:t>
      </w:r>
      <w:proofErr w:type="spellEnd"/>
      <w:r w:rsidRPr="007861F6">
        <w:t>, 16. siječnja 1992. (Narodne novine – Međunarodni ugovori, objavljeno u br. 4/04 i 9/04),</w:t>
      </w:r>
    </w:p>
    <w:p w14:paraId="744E0810" w14:textId="77777777" w:rsidR="007406B7" w:rsidRPr="007861F6" w:rsidRDefault="007861F6">
      <w:pPr>
        <w:pStyle w:val="P68B1DB1-Normal42"/>
        <w:numPr>
          <w:ilvl w:val="0"/>
          <w:numId w:val="66"/>
        </w:numPr>
        <w:suppressAutoHyphens/>
        <w:autoSpaceDN w:val="0"/>
        <w:spacing w:after="120" w:line="257" w:lineRule="auto"/>
        <w:contextualSpacing/>
        <w:jc w:val="both"/>
        <w:textAlignment w:val="baseline"/>
        <w:rPr>
          <w:rFonts w:eastAsia="Calibri" w:cs="Times New Roman"/>
        </w:rPr>
      </w:pPr>
      <w:r w:rsidRPr="007861F6">
        <w:t>Zakon o potvrđivanju Konvencije o zaštiti nematerijalne kulturne baštine (Narodne novine – Međunarodni ugovori, objavljeno u br. 5/05, 5/07),</w:t>
      </w:r>
    </w:p>
    <w:p w14:paraId="7098385C" w14:textId="61E798AD" w:rsidR="007406B7" w:rsidRPr="007861F6" w:rsidRDefault="007861F6">
      <w:pPr>
        <w:pStyle w:val="P68B1DB1-Normal42"/>
        <w:numPr>
          <w:ilvl w:val="0"/>
          <w:numId w:val="66"/>
        </w:numPr>
        <w:suppressAutoHyphens/>
        <w:autoSpaceDN w:val="0"/>
        <w:spacing w:after="120" w:line="257" w:lineRule="auto"/>
        <w:contextualSpacing/>
        <w:jc w:val="both"/>
        <w:textAlignment w:val="baseline"/>
        <w:rPr>
          <w:rFonts w:eastAsia="Calibri" w:cs="Times New Roman"/>
        </w:rPr>
      </w:pPr>
      <w:r w:rsidRPr="007861F6">
        <w:t>Konvencija o mjerama zabrane i sprječavanja nedozvoljenog u</w:t>
      </w:r>
      <w:r w:rsidR="00870B24">
        <w:t>voza, izvoza i prijenosa kultur</w:t>
      </w:r>
      <w:r w:rsidRPr="007861F6">
        <w:t>n</w:t>
      </w:r>
      <w:r w:rsidR="00870B24">
        <w:t>i</w:t>
      </w:r>
      <w:r w:rsidRPr="007861F6">
        <w:t>h dobara (Narodne novine – Međunarodni ugovori br. 12/93),</w:t>
      </w:r>
    </w:p>
    <w:p w14:paraId="1AB706A7" w14:textId="77777777" w:rsidR="007406B7" w:rsidRPr="007861F6" w:rsidRDefault="007861F6">
      <w:pPr>
        <w:pStyle w:val="P68B1DB1-Normal42"/>
        <w:numPr>
          <w:ilvl w:val="0"/>
          <w:numId w:val="66"/>
        </w:numPr>
        <w:suppressAutoHyphens/>
        <w:autoSpaceDN w:val="0"/>
        <w:spacing w:after="120" w:line="257" w:lineRule="auto"/>
        <w:contextualSpacing/>
        <w:jc w:val="both"/>
        <w:textAlignment w:val="baseline"/>
        <w:rPr>
          <w:rFonts w:eastAsia="Calibri" w:cs="Times New Roman"/>
        </w:rPr>
      </w:pPr>
      <w:r w:rsidRPr="007861F6">
        <w:t>Konvencije za zaštitu svjetske kulturne i prirodne baštine (Narodne novine – Međunarodni ugovori br. 12/93: usvojena u Parizu, 1972.). Republika Hrvatska postala je stranka Konvencije temeljem notifikacije o sukcesiji od 8. listopada 1991. (stupila na snagu 8. listopada 1991.),</w:t>
      </w:r>
    </w:p>
    <w:p w14:paraId="7A86F76D" w14:textId="77777777" w:rsidR="007406B7" w:rsidRPr="007861F6" w:rsidRDefault="007861F6">
      <w:pPr>
        <w:pStyle w:val="P68B1DB1-Normal42"/>
        <w:numPr>
          <w:ilvl w:val="0"/>
          <w:numId w:val="66"/>
        </w:numPr>
        <w:suppressAutoHyphens/>
        <w:autoSpaceDN w:val="0"/>
        <w:spacing w:after="120" w:line="257" w:lineRule="auto"/>
        <w:contextualSpacing/>
        <w:jc w:val="both"/>
        <w:textAlignment w:val="baseline"/>
        <w:rPr>
          <w:rFonts w:eastAsia="Calibri" w:cs="Times New Roman"/>
        </w:rPr>
      </w:pPr>
      <w:r w:rsidRPr="007861F6">
        <w:t>Uredba o objavi Sporazuma između Vlade Republike Hrvatske i Vlade Sjedinjenih Američkih Država o zaštiti i očuvanju određenih kulturnih dobara (Narodne novine – Međunarodni ugovori, objavljeno u br. 9/06, 2/07),</w:t>
      </w:r>
    </w:p>
    <w:p w14:paraId="26CF0ABC" w14:textId="77777777" w:rsidR="007406B7" w:rsidRPr="007861F6" w:rsidRDefault="007861F6">
      <w:pPr>
        <w:pStyle w:val="P68B1DB1-Normal42"/>
        <w:numPr>
          <w:ilvl w:val="0"/>
          <w:numId w:val="66"/>
        </w:numPr>
        <w:suppressAutoHyphens/>
        <w:autoSpaceDN w:val="0"/>
        <w:spacing w:after="120" w:line="257" w:lineRule="auto"/>
        <w:contextualSpacing/>
        <w:jc w:val="both"/>
        <w:textAlignment w:val="baseline"/>
        <w:rPr>
          <w:rFonts w:eastAsia="Calibri" w:cs="Times New Roman"/>
        </w:rPr>
      </w:pPr>
      <w:r w:rsidRPr="007861F6">
        <w:t>Zakon o potvrđivanju Drugog protokola uz Konvenciju za zaštitu kulturnih dobara u slučaju oružanog sukoba (Narodne novine – Međunarodni ugovori br. 11/05)</w:t>
      </w:r>
    </w:p>
    <w:p w14:paraId="6FDB84C4" w14:textId="4D6EF2BE" w:rsidR="007406B7" w:rsidRPr="007861F6" w:rsidRDefault="007861F6">
      <w:pPr>
        <w:pStyle w:val="P68B1DB1-Normal42"/>
        <w:numPr>
          <w:ilvl w:val="0"/>
          <w:numId w:val="66"/>
        </w:numPr>
        <w:suppressAutoHyphens/>
        <w:autoSpaceDN w:val="0"/>
        <w:spacing w:after="120" w:line="257" w:lineRule="auto"/>
        <w:contextualSpacing/>
        <w:jc w:val="both"/>
        <w:textAlignment w:val="baseline"/>
        <w:rPr>
          <w:rFonts w:eastAsia="Calibri" w:cs="Times New Roman"/>
        </w:rPr>
      </w:pPr>
      <w:r w:rsidRPr="007861F6">
        <w:t>Zakon o potv</w:t>
      </w:r>
      <w:r w:rsidR="00870B24">
        <w:t>r</w:t>
      </w:r>
      <w:r w:rsidRPr="007861F6">
        <w:t>đivanju Okvirne konvencije Vijeća Europe o vrijednosti kulturne baštine za društvo (Narodne novine – Međunarodni ugovori br. 5/07),</w:t>
      </w:r>
    </w:p>
    <w:p w14:paraId="5381556D" w14:textId="77777777" w:rsidR="007406B7" w:rsidRPr="007861F6" w:rsidRDefault="007861F6">
      <w:pPr>
        <w:pStyle w:val="P68B1DB1-Normal42"/>
        <w:numPr>
          <w:ilvl w:val="0"/>
          <w:numId w:val="66"/>
        </w:numPr>
        <w:suppressAutoHyphens/>
        <w:autoSpaceDN w:val="0"/>
        <w:spacing w:after="120" w:line="257" w:lineRule="auto"/>
        <w:contextualSpacing/>
        <w:jc w:val="both"/>
        <w:textAlignment w:val="baseline"/>
        <w:rPr>
          <w:rFonts w:eastAsia="Calibri" w:cs="Times New Roman"/>
        </w:rPr>
      </w:pPr>
      <w:r w:rsidRPr="007861F6">
        <w:t>Uredba o objavi Ugovora između UNESCO-a i Vlade Republike Hrvatske o uspostavljanju Regionalnog centra za podvodnu arheologiju u Zadru, Hrvatska, kao centra kategorije 2 pod pokroviteljstvom UNESCO-a (Narodne novine br. 1/09),</w:t>
      </w:r>
    </w:p>
    <w:p w14:paraId="23B72B1D" w14:textId="77777777" w:rsidR="007406B7" w:rsidRPr="007861F6" w:rsidRDefault="007861F6">
      <w:pPr>
        <w:pStyle w:val="P68B1DB1-Normal42"/>
        <w:numPr>
          <w:ilvl w:val="0"/>
          <w:numId w:val="66"/>
        </w:numPr>
        <w:suppressAutoHyphens/>
        <w:autoSpaceDN w:val="0"/>
        <w:spacing w:after="120" w:line="257" w:lineRule="auto"/>
        <w:contextualSpacing/>
        <w:jc w:val="both"/>
        <w:textAlignment w:val="baseline"/>
        <w:rPr>
          <w:rFonts w:eastAsia="Calibri" w:cs="Times New Roman"/>
        </w:rPr>
      </w:pPr>
      <w:r w:rsidRPr="007861F6">
        <w:t>Zakon o potvrđivanju Konvencije o europskim krajobrazima (Narodne novine – Međunarodni ugovori br. 12/02),</w:t>
      </w:r>
    </w:p>
    <w:p w14:paraId="44FDBC52" w14:textId="77777777" w:rsidR="007406B7" w:rsidRPr="007861F6" w:rsidRDefault="007861F6">
      <w:pPr>
        <w:pStyle w:val="P68B1DB1-Normal42"/>
        <w:numPr>
          <w:ilvl w:val="0"/>
          <w:numId w:val="66"/>
        </w:numPr>
        <w:suppressAutoHyphens/>
        <w:autoSpaceDN w:val="0"/>
        <w:spacing w:after="120" w:line="257" w:lineRule="auto"/>
        <w:contextualSpacing/>
        <w:jc w:val="both"/>
        <w:textAlignment w:val="baseline"/>
        <w:rPr>
          <w:rFonts w:eastAsia="Calibri" w:cs="Times New Roman"/>
        </w:rPr>
      </w:pPr>
      <w:r w:rsidRPr="007861F6">
        <w:t>Uredba o objavi Ugovora između Vlade Republike Hrvatske i UNESCO-a o nastavku djelatnosti Regionalnog centra za podvodnu arheologiju u Zadru, Hrvatska, kao centra kategorije 2 pod pokroviteljstvom UNESCO-a (Narodne novine – Međunarodni ugovori br. 5/16)</w:t>
      </w:r>
    </w:p>
    <w:p w14:paraId="552E65E3" w14:textId="77777777" w:rsidR="007406B7" w:rsidRPr="007861F6" w:rsidRDefault="007406B7">
      <w:pPr>
        <w:suppressAutoHyphens/>
        <w:autoSpaceDN w:val="0"/>
        <w:spacing w:after="120" w:line="257" w:lineRule="auto"/>
        <w:jc w:val="both"/>
        <w:textAlignment w:val="baseline"/>
        <w:rPr>
          <w:rFonts w:ascii="Calibri" w:eastAsia="Calibri" w:hAnsi="Calibri" w:cs="Times New Roman"/>
          <w:sz w:val="20"/>
        </w:rPr>
      </w:pPr>
    </w:p>
    <w:p w14:paraId="700795F8" w14:textId="77777777" w:rsidR="007406B7" w:rsidRPr="007861F6" w:rsidRDefault="007861F6">
      <w:pPr>
        <w:pStyle w:val="P68B1DB1-Normal36"/>
        <w:suppressAutoHyphens/>
        <w:autoSpaceDN w:val="0"/>
        <w:spacing w:after="120" w:line="257" w:lineRule="auto"/>
        <w:jc w:val="both"/>
        <w:textAlignment w:val="baseline"/>
      </w:pPr>
      <w:r w:rsidRPr="007861F6">
        <w:t>Ministarstvo kulture i medija utvrđuje kulturnu baštinu na temelju službenog rješenja te propisuje mjere zaštite i obvezu upisa u Registar kulturnih dobara.</w:t>
      </w:r>
    </w:p>
    <w:p w14:paraId="6E11497F" w14:textId="77777777" w:rsidR="007406B7" w:rsidRPr="007861F6" w:rsidRDefault="007861F6">
      <w:pPr>
        <w:pStyle w:val="P68B1DB1-Normal36"/>
        <w:suppressAutoHyphens/>
        <w:autoSpaceDN w:val="0"/>
        <w:spacing w:after="120" w:line="257" w:lineRule="auto"/>
        <w:jc w:val="both"/>
        <w:textAlignment w:val="baseline"/>
      </w:pPr>
      <w:r w:rsidRPr="007861F6">
        <w:t xml:space="preserve">U Registru kulturnih dobara Ministarstva kulture i medija moguće je provjeriti jesu li određena građevina, područje ili predmet zaštićeni kao kulturno dobro: </w:t>
      </w:r>
      <w:hyperlink r:id="rId50" w:history="1">
        <w:r w:rsidRPr="007861F6">
          <w:rPr>
            <w:color w:val="0563C1"/>
            <w:u w:val="single"/>
          </w:rPr>
          <w:t>https://registar.kulturnadobra.hr/</w:t>
        </w:r>
      </w:hyperlink>
      <w:r w:rsidRPr="007861F6">
        <w:t>.</w:t>
      </w:r>
    </w:p>
    <w:p w14:paraId="283D7776" w14:textId="77777777" w:rsidR="007406B7" w:rsidRPr="007861F6" w:rsidRDefault="007861F6">
      <w:pPr>
        <w:pStyle w:val="P68B1DB1-Normal36"/>
        <w:suppressAutoHyphens/>
        <w:autoSpaceDN w:val="0"/>
        <w:spacing w:after="120" w:line="257" w:lineRule="auto"/>
        <w:jc w:val="both"/>
        <w:textAlignment w:val="baseline"/>
      </w:pPr>
      <w:r w:rsidRPr="007861F6">
        <w:t>Te se informacije mogu zatražiti i u Konzervatorskom odjelu Ministarstva kulture i medija (konzervatorski odjeli organizirani su po županijama).</w:t>
      </w:r>
    </w:p>
    <w:p w14:paraId="591CBA1D" w14:textId="77777777" w:rsidR="007406B7" w:rsidRPr="007861F6" w:rsidRDefault="007861F6">
      <w:pPr>
        <w:pStyle w:val="P68B1DB1-Normal36"/>
        <w:suppressAutoHyphens/>
        <w:autoSpaceDN w:val="0"/>
        <w:spacing w:after="120" w:line="257" w:lineRule="auto"/>
        <w:jc w:val="both"/>
        <w:textAlignment w:val="baseline"/>
      </w:pPr>
      <w:r w:rsidRPr="007861F6">
        <w:t>U slučaju da određeno dobro lokalnog značaja nije stavljeno pod zaštitu kao kulturno dobro (kako je definirano Zakonom o kulturnim dobrima), predstavničko tijelo županije, Grada Zagreba ili općine može ga proglasiti zaštićenim ako se nalazi na njihovom području.</w:t>
      </w:r>
    </w:p>
    <w:p w14:paraId="3E1CD8FB" w14:textId="77777777" w:rsidR="007406B7" w:rsidRPr="007861F6" w:rsidRDefault="007861F6">
      <w:pPr>
        <w:pStyle w:val="P68B1DB1-Normal36"/>
        <w:suppressAutoHyphens/>
        <w:autoSpaceDN w:val="0"/>
        <w:spacing w:after="120" w:line="257" w:lineRule="auto"/>
        <w:jc w:val="both"/>
        <w:textAlignment w:val="baseline"/>
      </w:pPr>
      <w:r w:rsidRPr="007861F6">
        <w:t>Zaštita kulturnih dobara također je dio procesa prostornog uređenja i izdavanja građevinskih dozvola, što je regulirano Zakonom o gradnji i Zakonom o prostornom uređenju.</w:t>
      </w:r>
    </w:p>
    <w:p w14:paraId="73BCE4FB" w14:textId="3D0C412F" w:rsidR="007406B7" w:rsidRPr="007861F6" w:rsidRDefault="007861F6">
      <w:pPr>
        <w:pStyle w:val="P68B1DB1-Normal36"/>
        <w:suppressAutoHyphens/>
        <w:autoSpaceDN w:val="0"/>
        <w:spacing w:after="120" w:line="257" w:lineRule="auto"/>
        <w:jc w:val="both"/>
        <w:textAlignment w:val="baseline"/>
      </w:pPr>
      <w:r w:rsidRPr="007861F6">
        <w:t>Prema Zakonu o kulturnim dobrima prostorno-planski dokumenti, ovisno o vrsti i području koje pokrivaju planski dokumenti, moraju sadržavati podatke iz konzervatorske podloge</w:t>
      </w:r>
      <w:r w:rsidRPr="002B18E8">
        <w:rPr>
          <w:vertAlign w:val="superscript"/>
        </w:rPr>
        <w:footnoteReference w:id="48"/>
      </w:r>
      <w:r w:rsidRPr="007861F6">
        <w:t>, uz niz mjera zaštite nepokretnih kulturnih dobara koja se nalaze na području obuhvaćenom planom. Konzervatorsku podlogu utvrđuje nadležno tijelo za područje obuhvaćeno prostornim planom, a sadrži opće i posebne uvjete za zaštitu i očuvanje kulturnih dobara, granice kontaktne zone kulturnog dobra i način zaštite u kontaktnoj zoni. U slučaju da nadležno tijelo nije utvrdilo konzervatorsku podlogu, dužno je utvrditi sustav mjera zaštite. Dokument prostornog uređenja može se donijeti samo uz prethodnu suglasnost nadležnog tijela kojom se potvrđuje da je u skladu s konzervatorskom podlogom ili utvrđenim sustavom mjera zaštite. Za kulturno-povijesne cjeline/područ</w:t>
      </w:r>
      <w:r w:rsidR="00870B24">
        <w:t>j</w:t>
      </w:r>
      <w:r w:rsidRPr="007861F6">
        <w:t>a</w:t>
      </w:r>
      <w:r w:rsidRPr="00870B24">
        <w:rPr>
          <w:vertAlign w:val="superscript"/>
        </w:rPr>
        <w:footnoteReference w:id="49"/>
      </w:r>
      <w:r w:rsidRPr="00870B24">
        <w:t xml:space="preserve"> </w:t>
      </w:r>
      <w:r w:rsidRPr="007861F6">
        <w:t>obvezna je priprema konzervatorske podloge koja uključuje i područje kontaktne zone.</w:t>
      </w:r>
    </w:p>
    <w:p w14:paraId="30A95C2F" w14:textId="77777777" w:rsidR="007406B7" w:rsidRPr="007861F6" w:rsidRDefault="007861F6">
      <w:pPr>
        <w:pStyle w:val="P68B1DB1-Normal36"/>
        <w:suppressAutoHyphens/>
        <w:autoSpaceDN w:val="0"/>
        <w:spacing w:after="120" w:line="257" w:lineRule="auto"/>
        <w:jc w:val="both"/>
        <w:textAlignment w:val="baseline"/>
      </w:pPr>
      <w:r w:rsidRPr="007861F6">
        <w:t>Prema Zakonu o kulturnim dobrima za obavljanje poslova na kulturnim dobrima potrebno je prethodno pribaviti suglasnost nadležnog tijela</w:t>
      </w:r>
      <w:bookmarkStart w:id="683" w:name="_Ref56879316"/>
      <w:r w:rsidRPr="00870B24">
        <w:rPr>
          <w:vertAlign w:val="superscript"/>
        </w:rPr>
        <w:footnoteReference w:id="50"/>
      </w:r>
      <w:bookmarkEnd w:id="683"/>
      <w:r w:rsidRPr="007861F6">
        <w:t>. Ishođenje prethodnog odobrenja regulirano je Pravilnikom o dokumentaciji za izdavanje prethodnog odobrenja za radove na kulturnom dobru (Narodne novine br. 134/15). Stjecanje tog odobrenja sastavni je dio procesa izdavanja lokacijskih i građevinskih dozvola. To odobrenje također je potrebno ishoditi za zahvate koji se mogu izvoditi samo na temelju glavnog projekta ili bez glavnog projekta.</w:t>
      </w:r>
    </w:p>
    <w:p w14:paraId="6C42393C" w14:textId="4465F035" w:rsidR="007406B7" w:rsidRPr="007861F6" w:rsidRDefault="007861F6">
      <w:pPr>
        <w:pStyle w:val="P68B1DB1-Normal36"/>
        <w:suppressAutoHyphens/>
        <w:autoSpaceDN w:val="0"/>
        <w:spacing w:after="120" w:line="257" w:lineRule="auto"/>
        <w:jc w:val="both"/>
        <w:textAlignment w:val="baseline"/>
      </w:pPr>
      <w:r w:rsidRPr="007861F6">
        <w:t xml:space="preserve">Za projekte/zahvate za koje je potrebna lokacijska dozvola, u svrhu izrade idejnog rješenja, nadležno tijelo (vidjeti bilješku </w:t>
      </w:r>
      <w:r w:rsidRPr="007861F6">
        <w:fldChar w:fldCharType="begin"/>
      </w:r>
      <w:r w:rsidRPr="007861F6">
        <w:instrText xml:space="preserve"> NOTEREF _Ref56879316 \h  \* MERGEFORMAT </w:instrText>
      </w:r>
      <w:r w:rsidRPr="007861F6">
        <w:fldChar w:fldCharType="separate"/>
      </w:r>
      <w:r w:rsidRPr="007861F6">
        <w:t>24</w:t>
      </w:r>
      <w:r w:rsidRPr="007861F6">
        <w:fldChar w:fldCharType="end"/>
      </w:r>
      <w:r w:rsidRPr="007861F6">
        <w:t>), na zahtjev tijela nadležnog za izdavanje lokacijske dozvole, utvrđuje posebne uvjete zaštite kulturnih dobara. Posebni uvjeti utvrđeni za izradu idejnog rješenja mogu se koristiti za izradu glavnog projekta potrebnog za izdavanje građevinske dozvole. U postupku izdavanja građevinske dozvole provjerava se usklađenost glavnog projekta s posebnim uvjetima (tj. posebnim uvjetima za zaštitu kulturnih dobara utvrđenim lokacijskom dozvolom) i mora se izdati potvrda da je glavni projekt izrađen u skladu s posebnim uvjetima zaštite kulturnih dobara.</w:t>
      </w:r>
    </w:p>
    <w:p w14:paraId="439A9B8C" w14:textId="77777777" w:rsidR="007406B7" w:rsidRPr="007861F6" w:rsidRDefault="007861F6">
      <w:pPr>
        <w:pStyle w:val="P68B1DB1-Normal36"/>
        <w:suppressAutoHyphens/>
        <w:autoSpaceDN w:val="0"/>
        <w:spacing w:after="120" w:line="257" w:lineRule="auto"/>
        <w:jc w:val="both"/>
        <w:textAlignment w:val="baseline"/>
      </w:pPr>
      <w:r w:rsidRPr="007861F6">
        <w:t>Za složene zahvate na kulturnim dobrima</w:t>
      </w:r>
      <w:r w:rsidRPr="00870B24">
        <w:rPr>
          <w:vertAlign w:val="superscript"/>
        </w:rPr>
        <w:footnoteReference w:id="51"/>
      </w:r>
      <w:r w:rsidRPr="00870B24">
        <w:rPr>
          <w:vertAlign w:val="superscript"/>
        </w:rPr>
        <w:t xml:space="preserve"> </w:t>
      </w:r>
      <w:r w:rsidRPr="007861F6">
        <w:t>za koje je potrebno provesti prethodna istraživanja i/ili procjenu utjecaja na kulturno dobro nadležno tijelo ovlašteno je utvrditi posebne uvjete u obliku konzervatorskog elaborata.</w:t>
      </w:r>
    </w:p>
    <w:p w14:paraId="1D4E214E" w14:textId="41FCB557" w:rsidR="007406B7" w:rsidRPr="007861F6" w:rsidRDefault="007861F6" w:rsidP="00870B24">
      <w:pPr>
        <w:pStyle w:val="P68B1DB1-Normal36"/>
        <w:jc w:val="both"/>
      </w:pPr>
      <w:r w:rsidRPr="007861F6">
        <w:t>Za gradnju jednostavnih i drugih objekata i radova</w:t>
      </w:r>
      <w:r w:rsidRPr="00870B24">
        <w:rPr>
          <w:vertAlign w:val="superscript"/>
        </w:rPr>
        <w:footnoteReference w:id="52"/>
      </w:r>
      <w:r w:rsidRPr="007861F6">
        <w:t xml:space="preserve"> unutar kulturno-povijesne cjeline ili područja, na pojedinom kulturnom dobru, kao i radove na području unutar granica kulturnog dobra, koji se mogu izvoditi bez lokacijske/građevinske dozvole, sukladno glavnom projektu, prije početka izgradnje za rad potrebno je ostvariti posebne uvjete za zaštitu kulturnih dobara. Za projekte/zahvate koji se mogu izvesti bez lokacijske/građevinske dozvole i bez glavnog projekta potrebno je prethodno pribaviti suglasnost nadležnog tijela (nadležno tijelo će po potrebi odrediti posebne uvjete). Prethodno odobrenje izdaje se i za: </w:t>
      </w:r>
      <w:r w:rsidR="00870B24">
        <w:t>očuvanje</w:t>
      </w:r>
      <w:r w:rsidRPr="007861F6">
        <w:t>, obnovu, preseljenje kulturne baštine i druge slične radove, rad industrijskih i drugih objekata i lokaliteta, sanaciju i adaptaciju kulturne baštine itd.</w:t>
      </w:r>
    </w:p>
    <w:p w14:paraId="0BE62106" w14:textId="75F7F18F" w:rsidR="007406B7" w:rsidRPr="007861F6" w:rsidRDefault="007861F6">
      <w:pPr>
        <w:rPr>
          <w:rFonts w:ascii="Calibri" w:eastAsia="Calibri" w:hAnsi="Calibri" w:cs="Times New Roman"/>
          <w:sz w:val="20"/>
        </w:rPr>
      </w:pPr>
      <w:r w:rsidRPr="007861F6">
        <w:rPr>
          <w:rFonts w:ascii="Calibri" w:eastAsia="Calibri" w:hAnsi="Calibri" w:cs="Times New Roman"/>
          <w:sz w:val="20"/>
        </w:rPr>
        <w:t xml:space="preserve">Više detalja o zaštiti kulturnih dobara u postupku izdavanja građevinskih dozvola, kako je definirano Zakonom o kulturnoj baštini, navedeno je na stranici </w:t>
      </w:r>
      <w:hyperlink r:id="rId51" w:history="1">
        <w:r w:rsidRPr="007861F6">
          <w:rPr>
            <w:rStyle w:val="Hyperlink"/>
            <w:rFonts w:ascii="Calibri" w:eastAsia="Calibri" w:hAnsi="Calibri"/>
            <w:sz w:val="20"/>
          </w:rPr>
          <w:t>https://gov.hr/hr/obnova-zasticene-kuce/1276</w:t>
        </w:r>
      </w:hyperlink>
      <w:r w:rsidRPr="007861F6">
        <w:rPr>
          <w:rFonts w:ascii="Calibri" w:eastAsia="Calibri" w:hAnsi="Calibri" w:cs="Times New Roman"/>
          <w:sz w:val="20"/>
        </w:rPr>
        <w:t xml:space="preserve"> i </w:t>
      </w:r>
    </w:p>
    <w:p w14:paraId="59605FD6" w14:textId="774CD6AF" w:rsidR="007406B7" w:rsidRPr="007861F6" w:rsidRDefault="007861F6">
      <w:pPr>
        <w:pStyle w:val="P68B1DB1-Normal36"/>
      </w:pPr>
      <w:r w:rsidRPr="007861F6">
        <w:t>https://min-kulture.gov.hr/izdvojeno/kulturna-bastina/zastitni-radovi/zastitni-radovi-na-nepokretnim-kulturnim-dobrima/562</w:t>
      </w:r>
    </w:p>
    <w:p w14:paraId="61497EEA" w14:textId="77777777" w:rsidR="007406B7" w:rsidRPr="007861F6" w:rsidRDefault="007861F6">
      <w:pPr>
        <w:pStyle w:val="P68B1DB1-Normal36"/>
        <w:suppressAutoHyphens/>
        <w:autoSpaceDN w:val="0"/>
        <w:spacing w:after="120" w:line="257" w:lineRule="auto"/>
        <w:jc w:val="both"/>
        <w:textAlignment w:val="baseline"/>
      </w:pPr>
      <w:r w:rsidRPr="007861F6">
        <w:t>Prema hrvatskoj praksi zaštite kulturnih dobara, građevinska dozvola obično sadrži odredbu o mogućnosti pronalaženja i zaštite kulturnih dobara (ako postoje), posebice ako su planirane aktivnosti povezane s iskopavanjem i drugim, primjerice obnovom (starih građevina).</w:t>
      </w:r>
    </w:p>
    <w:p w14:paraId="5B96BF9B" w14:textId="77777777" w:rsidR="007406B7" w:rsidRPr="007861F6" w:rsidRDefault="007861F6">
      <w:pPr>
        <w:pStyle w:val="P68B1DB1-Normal36"/>
        <w:suppressAutoHyphens/>
        <w:autoSpaceDN w:val="0"/>
        <w:spacing w:after="120" w:line="257" w:lineRule="auto"/>
        <w:jc w:val="both"/>
        <w:textAlignment w:val="baseline"/>
      </w:pPr>
      <w:r w:rsidRPr="007861F6">
        <w:t>U slučaju da se tijekom izvođenja radova na gradilištu pojave vrijedni objekti, radovi će se obustaviti, o čemu će biti obaviješteni konzervatori. Oni će doći na gradilište, procijeniti situaciju i odlučiti o naknadnoj proceduri. Ovisno o lokalitetu, radovi se mogu nastaviti dodatnim mjerama zaštite arheoloških lokaliteta ili konzervatorskim uvjetima, ali u slučaju da lokalitet nije moguće prikladno zaštititi, radovi se mogu trajno obustaviti.</w:t>
      </w:r>
    </w:p>
    <w:p w14:paraId="41418D07" w14:textId="77777777" w:rsidR="007406B7" w:rsidRPr="007861F6" w:rsidRDefault="007861F6">
      <w:pPr>
        <w:pStyle w:val="P68B1DB1-Normal36"/>
        <w:suppressAutoHyphens/>
        <w:autoSpaceDN w:val="0"/>
        <w:spacing w:after="120" w:line="257" w:lineRule="auto"/>
        <w:jc w:val="both"/>
        <w:textAlignment w:val="baseline"/>
      </w:pPr>
      <w:r w:rsidRPr="007861F6">
        <w:t>Prema Zakonu o gradnji, nadzorni inženjer provjerava izvode li se radovi u skladu s građevinskom dozvolom, glavnim projektom i važećim propisima te na taj način kontrolira mjere i uvjete zaštite kulturnih dobara.</w:t>
      </w:r>
    </w:p>
    <w:p w14:paraId="0ACC18B8" w14:textId="77777777" w:rsidR="007406B7" w:rsidRPr="007861F6" w:rsidRDefault="007861F6">
      <w:pPr>
        <w:pStyle w:val="P68B1DB1-Normal26"/>
        <w:rPr>
          <w:rFonts w:eastAsia="Yu Gothic Light"/>
        </w:rPr>
      </w:pPr>
      <w:bookmarkStart w:id="684" w:name="_Toc74765524"/>
      <w:bookmarkStart w:id="685" w:name="_Hlk81173401"/>
      <w:r w:rsidRPr="007861F6">
        <w:t>Zaštita krajobraza</w:t>
      </w:r>
      <w:bookmarkEnd w:id="684"/>
      <w:r w:rsidRPr="007861F6">
        <w:t xml:space="preserve"> </w:t>
      </w:r>
    </w:p>
    <w:bookmarkEnd w:id="685"/>
    <w:p w14:paraId="52DCEFC8" w14:textId="5169833E" w:rsidR="007406B7" w:rsidRPr="007861F6" w:rsidRDefault="007861F6" w:rsidP="00B43D1C">
      <w:pPr>
        <w:pStyle w:val="P68B1DB1-Normal36"/>
        <w:suppressAutoHyphens/>
        <w:autoSpaceDN w:val="0"/>
        <w:spacing w:after="120" w:line="257" w:lineRule="auto"/>
        <w:jc w:val="both"/>
        <w:textAlignment w:val="baseline"/>
      </w:pPr>
      <w:r w:rsidRPr="007861F6">
        <w:t>U Hrvatskoj nije donesen nikakav poseban zakon ili propis/pravilnik kojim se reguliraju pitanja u vezi s krajobrazom. Neki sektorski pristupi, primjeric</w:t>
      </w:r>
      <w:r w:rsidR="00B43D1C">
        <w:t>e</w:t>
      </w:r>
      <w:r w:rsidRPr="007861F6">
        <w:t xml:space="preserve"> zaštita kulturnih dobara i zaštita prirode i okoliša, dijelom uključuju i problematiku krajobraza, dok je prostorno planiranje prepoznato kao zajednički i integrativni instrument njegove zaštite.</w:t>
      </w:r>
    </w:p>
    <w:p w14:paraId="00E7BA8E" w14:textId="77777777" w:rsidR="007406B7" w:rsidRPr="007861F6" w:rsidRDefault="007861F6">
      <w:pPr>
        <w:pStyle w:val="P68B1DB1-Normal36"/>
        <w:suppressAutoHyphens/>
        <w:autoSpaceDN w:val="0"/>
        <w:spacing w:after="120" w:line="257" w:lineRule="auto"/>
        <w:jc w:val="both"/>
        <w:textAlignment w:val="baseline"/>
      </w:pPr>
      <w:r w:rsidRPr="007861F6">
        <w:t>Integrirani pristup i važan stupanj zaštite krajobraza u Hrvatskoj formalno je uspostavljen Zakonom o potvrđivanju Konvencije o europskim krajobrazima (Narodne novine br. 12/2002). Pravna zaštita krajobraza, usklađena s pravnom stečevinom EU-a o zaštiti okoliša kao ostatkom nacionalnog zakonodavstva, također je obuhvaćena:</w:t>
      </w:r>
    </w:p>
    <w:p w14:paraId="54EC8678" w14:textId="77777777" w:rsidR="007406B7" w:rsidRPr="007861F6" w:rsidRDefault="007861F6">
      <w:pPr>
        <w:pStyle w:val="P68B1DB1-Normal36"/>
        <w:numPr>
          <w:ilvl w:val="0"/>
          <w:numId w:val="62"/>
        </w:numPr>
        <w:suppressAutoHyphens/>
        <w:autoSpaceDN w:val="0"/>
        <w:spacing w:after="120" w:line="257" w:lineRule="auto"/>
        <w:jc w:val="both"/>
        <w:textAlignment w:val="baseline"/>
      </w:pPr>
      <w:r w:rsidRPr="007861F6">
        <w:t>Zakonom o prostornom uređenju (Narodne novine br. 153/13, 65/17, 114/18, 39/19, 98/19),</w:t>
      </w:r>
    </w:p>
    <w:p w14:paraId="10EF7BDF" w14:textId="77777777" w:rsidR="007406B7" w:rsidRPr="007861F6" w:rsidRDefault="007861F6">
      <w:pPr>
        <w:pStyle w:val="P68B1DB1-Normal36"/>
        <w:numPr>
          <w:ilvl w:val="0"/>
          <w:numId w:val="62"/>
        </w:numPr>
        <w:suppressAutoHyphens/>
        <w:autoSpaceDN w:val="0"/>
        <w:spacing w:after="120" w:line="257" w:lineRule="auto"/>
        <w:jc w:val="both"/>
        <w:textAlignment w:val="baseline"/>
      </w:pPr>
      <w:r w:rsidRPr="007861F6">
        <w:t>Zakonom o zaštiti okoliša (Narodne novine br. 80/13, 153/13, 78/15, 12/18, 118/18),</w:t>
      </w:r>
    </w:p>
    <w:p w14:paraId="4E6FC385" w14:textId="77777777" w:rsidR="007406B7" w:rsidRPr="007861F6" w:rsidRDefault="007861F6">
      <w:pPr>
        <w:pStyle w:val="P68B1DB1-Normal36"/>
        <w:numPr>
          <w:ilvl w:val="0"/>
          <w:numId w:val="62"/>
        </w:numPr>
        <w:suppressAutoHyphens/>
        <w:autoSpaceDN w:val="0"/>
        <w:spacing w:after="120" w:line="257" w:lineRule="auto"/>
        <w:jc w:val="both"/>
        <w:textAlignment w:val="baseline"/>
      </w:pPr>
      <w:r w:rsidRPr="007861F6">
        <w:t>Zakonom o zaštiti prirode (Narodne novine br. 80/13, 15/18, 14/19, 127/19),</w:t>
      </w:r>
    </w:p>
    <w:p w14:paraId="30ACB749" w14:textId="77777777" w:rsidR="007406B7" w:rsidRPr="007861F6" w:rsidRDefault="007861F6">
      <w:pPr>
        <w:pStyle w:val="P68B1DB1-Normal36"/>
        <w:numPr>
          <w:ilvl w:val="0"/>
          <w:numId w:val="62"/>
        </w:numPr>
        <w:suppressAutoHyphens/>
        <w:autoSpaceDN w:val="0"/>
        <w:spacing w:after="120" w:line="257" w:lineRule="auto"/>
        <w:jc w:val="both"/>
        <w:textAlignment w:val="baseline"/>
      </w:pPr>
      <w:r w:rsidRPr="007861F6">
        <w:t>Zakonom o zaštiti i očuvanju kulturnih dobara (Narodne novine br. 69/99, 151/03, 157/03, 100/04, 87/09, 88/10, 61/11, 25/12, 136 /12, 157/13, 152/14, 98/15, 44/17, 90/18, 32/20, 62/20).</w:t>
      </w:r>
    </w:p>
    <w:p w14:paraId="6D00298F" w14:textId="77777777" w:rsidR="007406B7" w:rsidRPr="007861F6" w:rsidRDefault="007861F6">
      <w:pPr>
        <w:pStyle w:val="P68B1DB1-Normal36"/>
        <w:suppressAutoHyphens/>
        <w:autoSpaceDN w:val="0"/>
        <w:spacing w:after="120" w:line="257" w:lineRule="auto"/>
        <w:jc w:val="both"/>
        <w:textAlignment w:val="baseline"/>
      </w:pPr>
      <w:r w:rsidRPr="007861F6">
        <w:t>Tri su ministarstva odgovorna za brigu o krajobrazu: Ministarstvo gospodarstva i održivog razvoja, Ministarstvo kulture i medija i Ministarstvo prostornog uređenja, graditeljstva i državne imovine.</w:t>
      </w:r>
    </w:p>
    <w:p w14:paraId="7FA88DE9" w14:textId="581BF608" w:rsidR="007406B7" w:rsidRPr="007861F6" w:rsidRDefault="007861F6">
      <w:pPr>
        <w:pStyle w:val="P68B1DB1-Normal36"/>
        <w:suppressAutoHyphens/>
        <w:autoSpaceDN w:val="0"/>
        <w:spacing w:after="120" w:line="257" w:lineRule="auto"/>
        <w:jc w:val="both"/>
        <w:textAlignment w:val="baseline"/>
      </w:pPr>
      <w:r w:rsidRPr="007861F6">
        <w:t>Sustav prostornog planiranja glavni je alat za očuvanje krajobraza. Prostorno-planska dokumentacija uključuje pitanja u vezi s krajobrazom.</w:t>
      </w:r>
    </w:p>
    <w:p w14:paraId="16094A15" w14:textId="77777777" w:rsidR="007406B7" w:rsidRPr="007861F6" w:rsidRDefault="007861F6">
      <w:pPr>
        <w:pStyle w:val="P68B1DB1-Normal26"/>
      </w:pPr>
      <w:r w:rsidRPr="007861F6">
        <w:t xml:space="preserve">Okolišna dozvola </w:t>
      </w:r>
    </w:p>
    <w:p w14:paraId="7D6BC4D8" w14:textId="77777777" w:rsidR="007406B7" w:rsidRPr="007861F6" w:rsidRDefault="007861F6">
      <w:pPr>
        <w:pStyle w:val="P68B1DB1-Normal26"/>
        <w:jc w:val="both"/>
      </w:pPr>
      <w:r w:rsidRPr="007861F6">
        <w:t>Okolišna dozvola izdaje se u svrhu cjelovite zaštite okoliša integriranom prevencijom i kontrolom onečišćenja osiguravanjem visoke razine zaštite okoliša i uvjeta za sprječavanje značajnog onečišćenja okoliša uzrokovanog industrijskim aktivnostima.</w:t>
      </w:r>
    </w:p>
    <w:p w14:paraId="2A6B7BAB" w14:textId="77777777" w:rsidR="007406B7" w:rsidRPr="007861F6" w:rsidRDefault="007861F6">
      <w:pPr>
        <w:pStyle w:val="P68B1DB1-Normal26"/>
        <w:jc w:val="both"/>
      </w:pPr>
      <w:r w:rsidRPr="007861F6">
        <w:t>Okolišna dozvola je dozvola za rad postrojenja koju je operater dužan pribaviti prije puštanja postrojenja u pogon, uključujući probni rad, za rad postojećeg postrojenja, te prije značajne promjene u radu postrojenja za obavljanje djelatnosti koje mogu uzrokovati industrijske emisije, uključujući velika postrojenja za izgaranje, postrojenja za spaljivanje otpada i postrojenja za suspaljivanje otpada.</w:t>
      </w:r>
    </w:p>
    <w:p w14:paraId="787429DB" w14:textId="77777777" w:rsidR="007406B7" w:rsidRPr="007861F6" w:rsidRDefault="007861F6">
      <w:pPr>
        <w:pStyle w:val="P68B1DB1-Normal26"/>
        <w:jc w:val="both"/>
      </w:pPr>
      <w:r w:rsidRPr="007861F6">
        <w:t>Okolišna dozvola izdaje se nakon donošenja rješenja o prihvatljivosti zahvata za okoliš.</w:t>
      </w:r>
    </w:p>
    <w:p w14:paraId="19F59FC3" w14:textId="4A00AF58" w:rsidR="007406B7" w:rsidRPr="007861F6" w:rsidRDefault="007861F6">
      <w:pPr>
        <w:pStyle w:val="P68B1DB1-Normal26"/>
        <w:jc w:val="both"/>
      </w:pPr>
      <w:r w:rsidRPr="007861F6">
        <w:t>Provedba postupka dobivanja okolišne dozvole određena je Zakonom o zaštiti okoliša (</w:t>
      </w:r>
      <w:bookmarkStart w:id="686" w:name="_Hlk85622994"/>
      <w:r w:rsidRPr="007861F6">
        <w:t xml:space="preserve">Narodne novine br. </w:t>
      </w:r>
      <w:bookmarkEnd w:id="686"/>
      <w:r w:rsidRPr="007861F6">
        <w:t>80/13, 153/13, 78/15, 12/18, 118/18, u daljnjem tekstu: Zakon) i Uredbom o okolišnoj dozvoli (Narodne novine br. 8/14, 5/18, u daljnjem tekstu: Uredba). Donošenjem ovih propisa postupak se uređuje i usklađuje s odredbama Direktive 2010/75/EU o industrijskim emisijama (integrirano sprečavanje i kontrola onečišćenja).</w:t>
      </w:r>
    </w:p>
    <w:p w14:paraId="49F06DD5" w14:textId="77777777" w:rsidR="007406B7" w:rsidRPr="007861F6" w:rsidRDefault="007406B7">
      <w:pPr>
        <w:spacing w:after="0" w:line="240" w:lineRule="auto"/>
        <w:jc w:val="both"/>
        <w:rPr>
          <w:rFonts w:eastAsia="Times New Roman" w:cstheme="minorHAnsi"/>
          <w:color w:val="FF0000"/>
          <w:sz w:val="20"/>
        </w:rPr>
      </w:pPr>
    </w:p>
    <w:p w14:paraId="73F1A193" w14:textId="1B0070E0" w:rsidR="007406B7" w:rsidRPr="007861F6" w:rsidRDefault="007861F6">
      <w:pPr>
        <w:pStyle w:val="P68B1DB1-Normal26"/>
      </w:pPr>
      <w:bookmarkStart w:id="687" w:name="_Ref67830647"/>
      <w:bookmarkStart w:id="688" w:name="_Toc74765525"/>
      <w:r w:rsidRPr="007861F6">
        <w:t>Pregled nacionalnog socijalnog zakonodavstva</w:t>
      </w:r>
      <w:bookmarkEnd w:id="687"/>
      <w:bookmarkEnd w:id="688"/>
    </w:p>
    <w:p w14:paraId="17D086C8" w14:textId="77777777" w:rsidR="007406B7" w:rsidRPr="007861F6" w:rsidRDefault="007861F6">
      <w:pPr>
        <w:pStyle w:val="P68B1DB1-Normal36"/>
        <w:suppressAutoHyphens/>
        <w:autoSpaceDN w:val="0"/>
        <w:spacing w:after="120" w:line="257" w:lineRule="auto"/>
        <w:jc w:val="both"/>
        <w:textAlignment w:val="baseline"/>
      </w:pPr>
      <w:bookmarkStart w:id="689" w:name="_Hlk47908398"/>
      <w:r w:rsidRPr="007861F6">
        <w:t>Pravo na ravnopravnost i nediskriminaciju temeljno je ljudsko pravo zaštićeno Ustavom Republike Hrvatske i drugim pravnim aktima, primjerice Ustavnim zakonom o pravima nacionalnih manjina (Narodne novine br. 155/02, 47/10, 80/10, 93/11, 93/11), Zakonom o radu (Narodne novine br. 93/14, 127/17, 98/19), Zakonom o ravnopravnosti spolova (Narodne novine br. 82/08, 69/17) i Zakonom o suzbijanju diskriminacije (Narodne novine br. 85/ 08, 112/12).</w:t>
      </w:r>
    </w:p>
    <w:p w14:paraId="35CF5C3B" w14:textId="77777777" w:rsidR="007406B7" w:rsidRPr="007861F6" w:rsidRDefault="007861F6">
      <w:pPr>
        <w:pStyle w:val="P68B1DB1-Normal36"/>
        <w:suppressAutoHyphens/>
        <w:autoSpaceDN w:val="0"/>
        <w:spacing w:after="120" w:line="257" w:lineRule="auto"/>
        <w:jc w:val="both"/>
        <w:textAlignment w:val="baseline"/>
      </w:pPr>
      <w:r w:rsidRPr="007861F6">
        <w:t>Temeljne obveze i prava iz radnog odnosa te načela prevencije i pravila zaštite na radu propisana su Zakonom o radu (Narodne novine br. 93/14, 127/17, 98/19) i Zakonom o zaštiti na radu (Narodne novine br. 71/14, 118/14, 94/18, 96/18).</w:t>
      </w:r>
    </w:p>
    <w:bookmarkEnd w:id="689"/>
    <w:p w14:paraId="6F121866" w14:textId="77777777" w:rsidR="007406B7" w:rsidRPr="007861F6" w:rsidRDefault="007861F6">
      <w:pPr>
        <w:pStyle w:val="P68B1DB1-Normal36"/>
        <w:suppressAutoHyphens/>
        <w:autoSpaceDN w:val="0"/>
        <w:spacing w:after="120" w:line="257" w:lineRule="auto"/>
        <w:jc w:val="both"/>
        <w:textAlignment w:val="baseline"/>
      </w:pPr>
      <w:r w:rsidRPr="007861F6">
        <w:t>Zakonom o radu regulirani su odnosi između stranaka uključenih u proces zapošljavanja. Štiti i odnosi se na svaku fizičku osobu koja je sklopila ugovor o radu s poslodavcem.</w:t>
      </w:r>
    </w:p>
    <w:p w14:paraId="243F0082" w14:textId="77777777" w:rsidR="007406B7" w:rsidRPr="007861F6" w:rsidRDefault="007861F6">
      <w:pPr>
        <w:pStyle w:val="P68B1DB1-Normal35"/>
        <w:jc w:val="both"/>
      </w:pPr>
      <w:r w:rsidRPr="007861F6">
        <w:t>Temeljne obveze i prava iz radnog odnosa propisani su člankom 7. Zakona o radu. Tim člankom propisano je da je poslodavac dužan zaposlenom radniku osigurati rad i isplatiti naknadu za obavljeni rad, a radnik je dužan završiti posao prema uputama poslodavca u skladu s prirodom i vrstom posla. Nadalje, prema stavku 2., poslodavac ima pravo odrediti mjesto i način obavljanja poslova te je dužan poštivati prava i dostojanstvo radnika. U stavku 3. navodi se da je poslodavac dužan osigurati sigurne uvjete rada bez štetnih učinaka na zdravlje radnika, sukladno posebnom zakonu i drugim propisima.</w:t>
      </w:r>
    </w:p>
    <w:p w14:paraId="20035405" w14:textId="77777777" w:rsidR="007406B7" w:rsidRPr="007861F6" w:rsidRDefault="007861F6">
      <w:pPr>
        <w:pStyle w:val="P68B1DB1-Normal36"/>
        <w:suppressAutoHyphens/>
        <w:autoSpaceDN w:val="0"/>
        <w:spacing w:after="120" w:line="257" w:lineRule="auto"/>
        <w:jc w:val="both"/>
        <w:textAlignment w:val="baseline"/>
      </w:pPr>
      <w:r w:rsidRPr="007861F6">
        <w:t>Nacionalna politika, načela prevencije i pravila zaštite na radu, obveze poslodavca, prava i obveze radnika, uključujući nadzor i prekršajnu odgovornost u Republici Hrvatskoj, uređeni su Zakonom o zaštiti na radu.</w:t>
      </w:r>
    </w:p>
    <w:p w14:paraId="3ABB00A9" w14:textId="77777777" w:rsidR="007406B7" w:rsidRPr="007861F6" w:rsidRDefault="007861F6">
      <w:pPr>
        <w:pStyle w:val="P68B1DB1-Normal36"/>
        <w:jc w:val="both"/>
      </w:pPr>
      <w:r w:rsidRPr="007861F6">
        <w:t xml:space="preserve">Zakon definira mjere zaštite radnika od psihosocijalnih rizika (stresa) i psihofizioloških napora na radu s ciljem prevencije i edukacije svih dionika. Zakonom se utvrđuju opća načela prevencije rizika na radu i zaštite zdravlja, pravila za otklanjanje čimbenika rizika, postupci osposobljavanja radnika te postupci informiranja i savjetovanja radnika i njihovih predstavnika s poslodavcima i njihovim ovlaštenim osobama. Namjera je podići svijest i potaknuti preventivno djelovanje, kako poslodavaca tako i zaposlenika. </w:t>
      </w:r>
    </w:p>
    <w:p w14:paraId="331519C1" w14:textId="77777777" w:rsidR="007406B7" w:rsidRPr="007861F6" w:rsidRDefault="007861F6">
      <w:pPr>
        <w:pStyle w:val="P68B1DB1-Normal36"/>
        <w:jc w:val="both"/>
        <w:rPr>
          <w:rFonts w:cs="Calibri"/>
        </w:rPr>
      </w:pPr>
      <w:r w:rsidRPr="007861F6">
        <w:t>Poslodavac je dužan provoditi mjere zaštite na radu temeljene na općim načelima prevencije. To uključuje: izbjegavanje rizika, procjenu rizika, sprječavanje rizika na njihovom izvoru, prilagodbu rada zaposlenicima u odnosu na oblik radnog mjesta, izbor opreme za rad i načina rada i radnih procesa za rasterećenje monotonog rada. Poslodavci moraju razmotriti pitanja kao što su prilagodba tehničkom napretku, zamjena opasnih tvari ili procesa neopasnim ili manje opasnim tvarima ili procesima. Također su dužni razviti dosljednu sveobuhvatnu politiku prevencije povezujući tehnologiju, organizaciju rada, uvjete rada, međuljudske odnose i utjecaj radnog okruženja. Moraju dati prednost kolektivnim zaštitnim mjerama u odnosu na individualne, primjereno osposobiti i informirati zaposlenike, te svu zaštitnu opremu besplatno staviti na raspolaganje.</w:t>
      </w:r>
    </w:p>
    <w:p w14:paraId="4B89CA18" w14:textId="77777777" w:rsidR="007406B7" w:rsidRPr="007861F6" w:rsidRDefault="007861F6">
      <w:pPr>
        <w:pStyle w:val="P68B1DB1-Normal36"/>
        <w:jc w:val="both"/>
        <w:rPr>
          <w:rFonts w:cs="Calibri"/>
        </w:rPr>
      </w:pPr>
      <w:r w:rsidRPr="007861F6">
        <w:t>Pravilnik o zaštiti na radu na privremenim gradilištima (Narodne novine br. 48/18) definira mjere i aktivnosti zaštite radnika na privremenim gradilištima</w:t>
      </w:r>
      <w:r w:rsidRPr="007861F6">
        <w:footnoteReference w:id="53"/>
      </w:r>
      <w:r w:rsidRPr="007861F6">
        <w:t>. Ovim su Pravilnikom, primjerice, definirani zahtjevi za evakuacijske putove i izlaze u nuždi, otkrivanje požara, sanitarnu opremu i prvu pomoć itd.</w:t>
      </w:r>
    </w:p>
    <w:p w14:paraId="001AD16A" w14:textId="77777777" w:rsidR="007406B7" w:rsidRPr="007861F6" w:rsidRDefault="007861F6">
      <w:pPr>
        <w:pStyle w:val="P68B1DB1-Normal36"/>
        <w:jc w:val="both"/>
        <w:rPr>
          <w:rFonts w:cs="Calibri"/>
        </w:rPr>
      </w:pPr>
      <w:r w:rsidRPr="007861F6">
        <w:t>Pravila zaštite na radu vrijede za sve faze projekta od izrade do realizacije. Investitor je prvi od dionika sustava zaštite na radu kada je u pitanju projektiranje, izvođenje i korištenje građevina. Zbog toga je dužan primjenjivati opća načela prevencije i pravila zaštite na radu u svim fazama izrade i pripreme projekta. Sukladno tome, tijekom izrade projekta treba izraditi elaborat zaštite na radu. U tom je elaboratu potrebno razraditi način primjene pravila zaštite na radu pri korištenju građevina namijenjenih za rad. Prilikom izrade glavnog projekta i tijekom izvođenja radova potrebno je imenovati odgovornu osobu za zaštitu na radu (od strane investitora, vlasnika zgrade, koncesionara...).</w:t>
      </w:r>
    </w:p>
    <w:p w14:paraId="1FE0890E" w14:textId="77777777" w:rsidR="007406B7" w:rsidRPr="007861F6" w:rsidRDefault="007861F6">
      <w:pPr>
        <w:pStyle w:val="P68B1DB1-Normal36"/>
        <w:suppressAutoHyphens/>
        <w:autoSpaceDN w:val="0"/>
        <w:spacing w:after="120" w:line="257" w:lineRule="auto"/>
        <w:jc w:val="both"/>
        <w:textAlignment w:val="baseline"/>
        <w:rPr>
          <w:rFonts w:cs="Calibri"/>
        </w:rPr>
      </w:pPr>
      <w:r w:rsidRPr="007861F6">
        <w:t>Sukladno članku 74. stavku 3. Zakona o zaštiti na radu, izvođač radova na privremenom gradilištu dužan je dostaviti prijavu gradilišta tijelu nadležnom za inspekciju rada (Državni inspektorat) najkasnije jedan dan prije početka radova (za posebno opasne radove definirane Prilogom II. Pravilnika i ako je trajanje radova duže od 10 dana). Sadržaj prijave gradilišta definiran je u Prilogu III. Pravilnika. Primjerak prijave gradilišta mora biti dostupan na gradilištu na vidljivom mjestu. Prijava gradilišta na kojem će radove izvoditi dva ili više izvođača obveza je investitora, nositelja koncesije ili druge osobe za koju se izvode građevinski radovi.</w:t>
      </w:r>
    </w:p>
    <w:p w14:paraId="03F6A4C0" w14:textId="77777777" w:rsidR="007406B7" w:rsidRPr="007861F6" w:rsidRDefault="007861F6">
      <w:pPr>
        <w:pStyle w:val="P68B1DB1-Normal36"/>
        <w:jc w:val="both"/>
        <w:rPr>
          <w:rFonts w:cs="Calibri"/>
        </w:rPr>
      </w:pPr>
      <w:r w:rsidRPr="007861F6">
        <w:t>Izvođač koji izvodi građevinske radove dužan je urediti gradilište i osigurati da se radovi izvode u skladu s propisima o zaštiti na radu. Stoga je potrebno izraditi Plan izvođenja radova. Sadržaj Plana definiran je u Prilogu IV. Pravilnika. Plan izvođenja radova mora biti dostupan na gradilištu, a njegova je izrada obveza investitora, koncesionara ili druge osobe za koju se izvode građevinski radovi.</w:t>
      </w:r>
    </w:p>
    <w:p w14:paraId="281B0044" w14:textId="77777777" w:rsidR="007406B7" w:rsidRPr="007861F6" w:rsidRDefault="007861F6">
      <w:pPr>
        <w:pStyle w:val="P68B1DB1-Normal36"/>
        <w:suppressAutoHyphens/>
        <w:autoSpaceDN w:val="0"/>
        <w:spacing w:after="120" w:line="257" w:lineRule="auto"/>
        <w:jc w:val="both"/>
        <w:textAlignment w:val="baseline"/>
      </w:pPr>
      <w:r w:rsidRPr="007861F6">
        <w:t>Ako samo jedan izvođač izvodi građevinske radove, nije dužan izraditi Plan izvođenja radova, već samo mora poslati obavijest Državnom inspektoratu.</w:t>
      </w:r>
    </w:p>
    <w:p w14:paraId="2EE5F21E" w14:textId="77777777" w:rsidR="007406B7" w:rsidRPr="007861F6" w:rsidRDefault="007861F6">
      <w:pPr>
        <w:pStyle w:val="P68B1DB1-Normal36"/>
        <w:suppressAutoHyphens/>
        <w:autoSpaceDN w:val="0"/>
        <w:spacing w:after="120" w:line="257" w:lineRule="auto"/>
        <w:jc w:val="both"/>
        <w:textAlignment w:val="baseline"/>
      </w:pPr>
      <w:r w:rsidRPr="007861F6">
        <w:t xml:space="preserve">Republika Hrvatska ratificirala je i Konvenciju o najnižoj dobi (Konvencija br. 138) i Konvenciju o najgorim oblicima dječjeg rada (Konvencija br. 182) MOR-a. Minimalna dob za zapošljavanje za ovaj projekt bit će 18 godina, a kako bi se osigurala usklađenost, svi će zaposlenici morati dati osobni identifikacijski broj (OIB) kao dokaz svog identiteta i dobi, što je nacionalni identifikacijski dokument potreban za zapošljavanje. Izvođači i podizvođači uključit će specifične postupke koje će koristiti za provjeru dobi kandidata za zaposlenje u svoje planove upravljanja radom. </w:t>
      </w:r>
    </w:p>
    <w:p w14:paraId="46863254" w14:textId="77777777" w:rsidR="007406B7" w:rsidRPr="007861F6" w:rsidRDefault="007861F6">
      <w:pPr>
        <w:pStyle w:val="P68B1DB1-Normal35"/>
        <w:spacing w:line="257" w:lineRule="auto"/>
        <w:jc w:val="both"/>
      </w:pPr>
      <w:r w:rsidRPr="007861F6">
        <w:t>Prema članku 7. Zakona o radu (Narodne novine br. 93/14, 127/17, 98/19) poslodavac je dužan zaposlenom radniku osigurati rad i isplatiti naknadu za obavljeni rad, a radnik je dužan posao obavljati po uputama poslodavca u skladu s prirodom i vrstom posla. Nadalje, prema stavku 2., poslodavac ima pravo odrediti mjesto i način obavljanja poslova te je dužan poštivati prava i dostojanstvo radnika. U stavku 3. navodi se da je poslodavac dužan osigurati sigurne uvjete rada bez štetnih učinaka na zdravlje radnika, sukladno posebnom zakonu i drugim propisima.</w:t>
      </w:r>
    </w:p>
    <w:p w14:paraId="25459AA8" w14:textId="77777777" w:rsidR="007406B7" w:rsidRPr="007861F6" w:rsidRDefault="007861F6">
      <w:pPr>
        <w:pStyle w:val="P68B1DB1-Normal39"/>
        <w:suppressAutoHyphens/>
        <w:autoSpaceDN w:val="0"/>
        <w:spacing w:after="120" w:line="257" w:lineRule="auto"/>
        <w:jc w:val="both"/>
        <w:textAlignment w:val="baseline"/>
      </w:pPr>
      <w:r w:rsidRPr="007861F6">
        <w:t>Radno vrijeme</w:t>
      </w:r>
    </w:p>
    <w:p w14:paraId="266E94E3" w14:textId="0DA23BBE" w:rsidR="007406B7" w:rsidRPr="007861F6" w:rsidRDefault="007861F6">
      <w:pPr>
        <w:pStyle w:val="P68B1DB1-Normal36"/>
        <w:suppressAutoHyphens/>
        <w:autoSpaceDN w:val="0"/>
        <w:spacing w:after="120" w:line="257" w:lineRule="auto"/>
        <w:jc w:val="both"/>
        <w:textAlignment w:val="baseline"/>
      </w:pPr>
      <w:r w:rsidRPr="007861F6">
        <w:t>U poglavlju 8. Zakona o radu definira se radno vrijeme, počevši od definicije radnog vremena (članak 60.), dok je člankom 61. propisano da puno radno vrijeme ne može biti duže od 40 sati tjedno. Člancima 66. i 67. definira se fleksibilnost radnog vremena. Trajanje radnog vremena radnika tako može biti ravnomjerno ili neravnomjerno raspoređeno na dane, tjedne ili mjesece. Stoga, kada je radno vrijeme neravnomjerno raspoređeno, njegovo trajanje u jednom razdoblju može biti duže od punog ili nepunog radnog vremena, a u drugom kraće. Zakoni i propisi definiraju obrasce radnog vremena, kolektivni ugovor, sporazum između radničkog vijeća i poslodavca, pravila rada ili ugovor o radu.</w:t>
      </w:r>
    </w:p>
    <w:p w14:paraId="7B529843" w14:textId="77777777" w:rsidR="007406B7" w:rsidRPr="007861F6" w:rsidRDefault="007861F6">
      <w:pPr>
        <w:pStyle w:val="P68B1DB1-Normal39"/>
        <w:suppressAutoHyphens/>
        <w:autoSpaceDN w:val="0"/>
        <w:spacing w:after="120" w:line="257" w:lineRule="auto"/>
        <w:jc w:val="both"/>
        <w:textAlignment w:val="baseline"/>
      </w:pPr>
      <w:r w:rsidRPr="007861F6">
        <w:t>Odmori</w:t>
      </w:r>
    </w:p>
    <w:p w14:paraId="2AA82D57" w14:textId="77777777" w:rsidR="007406B7" w:rsidRPr="007861F6" w:rsidRDefault="007861F6">
      <w:pPr>
        <w:pStyle w:val="P68B1DB1-Normal36"/>
        <w:suppressAutoHyphens/>
        <w:autoSpaceDN w:val="0"/>
        <w:spacing w:after="120" w:line="257" w:lineRule="auto"/>
        <w:jc w:val="both"/>
        <w:textAlignment w:val="baseline"/>
      </w:pPr>
      <w:r w:rsidRPr="007861F6">
        <w:t>Odmori i godišnji odmori također su definirani Zakonom o radu. Dnevni odmor definiran je člancima 73. i 74., dok je člankom 75. uređen tjedni odmor. Prema ovim člancima, radnik koji radi najmanje šest sati dnevno ima pravo na odmor (stanku) u trajanju od najmanje 30 minuta. Radnik koji je zaposlen na nepuno radno vrijeme ili koji je zaposlen pri dvama ili više poslodavaca s ukupnim dnevnim radnim vremenom svih poslodavaca od najmanje 6 ili 4,5 sati ima pravo na odmor kod svakog poslodavca razmjerno njegovom ugovorenom radu na nepuno radno vrijeme. Vrijeme odmora ubraja se u radno vrijeme. Radnik ima pravo na minimalni dnevni odmor od 12 neprekinutih sati u trajanju od 24 sata; tjedni minimalni neprekinuti odmor od 24 sata uz sate redovitog odmora, a maloljetnik ima pravo na tjedni minimalni neprekinuti odmor od 48 sati. Radnik mora iskoristiti odmor nedjeljom ili dan prije ili dan poslije nedjelje.</w:t>
      </w:r>
    </w:p>
    <w:p w14:paraId="10E024C5" w14:textId="77777777" w:rsidR="007406B7" w:rsidRPr="007861F6" w:rsidRDefault="007861F6">
      <w:pPr>
        <w:pStyle w:val="P68B1DB1-Normal36"/>
        <w:suppressAutoHyphens/>
        <w:autoSpaceDN w:val="0"/>
        <w:spacing w:after="120" w:line="257" w:lineRule="auto"/>
        <w:jc w:val="both"/>
        <w:textAlignment w:val="baseline"/>
      </w:pPr>
      <w:r w:rsidRPr="007861F6">
        <w:t>Ako radnik nije u mogućnosti koristiti razdoblje odmora kao što je prethodno navedeno, moraju mu se omogućiti ekvivalentna razdoblja nadoknade tjednog odmora odmah nakon radnog vremena bez tjednog odmora ili s kraćim odmorom. Iznimno, smjenskim radnicima ili radnicima koji zbog objektivnih razloga ili organizacije rada ne mogu koristiti odmor mora se osigurati tjedni neprekinuti odmor od minimalno 24 sata, ne računajući dnevni odmor. Naknade i nadoknade troškova regulirane su člancima od 90. do 97. Zakona o radu. Prema članku 90., poslodavac je dužan radniku obračunati i isplatiti naknadu u visini predviđenoj zakonom, kolektivnim ugovorom, pravilnikom o radu ili ugovorom o radu. Člankom 91. regulirana je jednaka plaća za žene i muškarce, dok je člankom 94. propisano da radnik ima pravo na povećanu naknadu za teške uvjete rada, prekovremeni i noćni rad, te za rad nedjeljom, praznikom i drugim danima koji su neradni dani prema zakonu.</w:t>
      </w:r>
    </w:p>
    <w:p w14:paraId="01EF5BF5" w14:textId="77777777" w:rsidR="007406B7" w:rsidRPr="007861F6" w:rsidRDefault="007861F6">
      <w:pPr>
        <w:pStyle w:val="P68B1DB1-Normal43"/>
        <w:spacing w:line="257" w:lineRule="auto"/>
        <w:jc w:val="both"/>
      </w:pPr>
      <w:r w:rsidRPr="007861F6">
        <w:t>Nediskriminacija</w:t>
      </w:r>
    </w:p>
    <w:p w14:paraId="56A776EE" w14:textId="5C81D194" w:rsidR="007406B7" w:rsidRPr="007861F6" w:rsidRDefault="007861F6">
      <w:pPr>
        <w:pStyle w:val="P68B1DB1-Normal36"/>
        <w:suppressAutoHyphens/>
        <w:autoSpaceDN w:val="0"/>
        <w:spacing w:after="120" w:line="257" w:lineRule="auto"/>
        <w:jc w:val="both"/>
        <w:textAlignment w:val="baseline"/>
      </w:pPr>
      <w:r w:rsidRPr="007861F6">
        <w:t>Zakon o radu u članku 7. stavku 4. zabranjuje svaku izravnu ili neizravnu diskriminaciju u području rada i uvjeta rada, uključujući kriterije odabira i uvjete za zapošljavanje, napredovanje u radnom odnosu, stručno usmjeravanje, obrazovanje, osposobljavanje i prekvalifikaciju. Poslodavac je također dužan štititi dostojanstvo radnika tijekom rada u slučaju radnji nepoželjnih i protivnih Zakonu o radu i posebnim zakonskim odredbam</w:t>
      </w:r>
      <w:r w:rsidR="00B43D1C">
        <w:t>a</w:t>
      </w:r>
      <w:r w:rsidRPr="007861F6">
        <w:t xml:space="preserve"> koje počine nadređene osobe, suradnici i osobe s kojima radnik u obavljanju svojih poslova redovito kontaktira. Člancima 31. i 32. definirana je zabrana diskriminacije trudnica, žena koje su nedavno rodile ili doje, dok se člankom 39. stavlja veto na diskriminaciju u pogledu napredovanja pri zapošljavanju ili ostvarivanja drugih prava. Zakonom o radu također nisu dopušteni neki drugi oblici diskriminacije: zabrana diskriminacije članova radničkog vijeća (članci 157. i 158.) te diskriminacije na temelju članstva ili </w:t>
      </w:r>
      <w:proofErr w:type="spellStart"/>
      <w:r w:rsidRPr="007861F6">
        <w:t>nečlanstva</w:t>
      </w:r>
      <w:proofErr w:type="spellEnd"/>
      <w:r w:rsidRPr="007861F6">
        <w:t xml:space="preserve"> u udruzi ili sudjelovanja ili nesudjelovanja u raznim aktivnostima (članak 166.).</w:t>
      </w:r>
    </w:p>
    <w:p w14:paraId="718A79C1" w14:textId="77777777" w:rsidR="007406B7" w:rsidRPr="007861F6" w:rsidRDefault="007861F6">
      <w:pPr>
        <w:pStyle w:val="P68B1DB1-Normal43"/>
        <w:spacing w:line="257" w:lineRule="auto"/>
        <w:jc w:val="both"/>
      </w:pPr>
      <w:r w:rsidRPr="007861F6">
        <w:t>Pravo na žalbu</w:t>
      </w:r>
    </w:p>
    <w:p w14:paraId="686DC42B" w14:textId="77777777" w:rsidR="007406B7" w:rsidRPr="007861F6" w:rsidRDefault="007861F6">
      <w:pPr>
        <w:pStyle w:val="P68B1DB1-Normal44"/>
        <w:spacing w:line="257" w:lineRule="auto"/>
        <w:jc w:val="both"/>
        <w:rPr>
          <w:rFonts w:cs="Calibri"/>
        </w:rPr>
      </w:pPr>
      <w:r w:rsidRPr="007861F6">
        <w:t>Zakon o radu sadrži odredbe koje radnicima omogućuju rješavanje sporova u slučajevima kada postoji nesuglasica između poslodavca i radnika oko bitnih uvjeta ugovora o radu i drugih aspekata rada. Takav nesporazum se rješava u skladu s procedurama. Referentni Kolektivni ugovor za graditeljstvo (Narodne novine br. 115/15, 26/18) u dijelu o zaštiti radnika (čl. 70) propisuje da radnik koji smatra da mu je poslodavac povrijedio pravo iz radnog odnosa može u roku od 15 dana od dana dostavljanja rješenjem kojim je povrijeđeno njegovo pravo ili od dana saznanja za povredu prava zahtijevati ostvarenje tog prava. Pisana rješenja o ostvarivanju prava i obveza radnika dostavljaju se neposredno radniku ili preporučenom poštom na posljednju adresu koju je radnik prijavio poslodavcu. Radnik je dužan odmah obavijestiti poslodavca u slučaju promjene adrese. Ako se dopis Poslodavca upućen radniku na adresu koju je zaposlenik prijavio poslodavcu neuručiv zbog odbijanja primitka ili nepoznate ili netočno prijavljene adrese, isti će se u pisanom obliku istaknuti na oglasnoj ploči u prostorijama poslodavca, a ugovorne strane su suglasne da se to smatra uredno izvršenom dostavom dopisa radniku. Nadalje, bez obzira na postupak zaštite prava iz članka 70. Kolektivnog ugovora, zaposlenik koji smatra da je prema njemu nepravedno postupao drugi radnik, suradnik ili uprava društva može se na njega žaliti nadređenoj osobi ili upravi poduzeća i može se prijaviti za posredovanje i radničko vijeće.</w:t>
      </w:r>
    </w:p>
    <w:p w14:paraId="560B848E" w14:textId="77777777" w:rsidR="007406B7" w:rsidRPr="007861F6" w:rsidRDefault="007861F6">
      <w:pPr>
        <w:pStyle w:val="P68B1DB1-Normal45"/>
        <w:suppressAutoHyphens/>
        <w:autoSpaceDN w:val="0"/>
        <w:spacing w:after="120" w:line="257" w:lineRule="auto"/>
        <w:jc w:val="both"/>
        <w:textAlignment w:val="baseline"/>
      </w:pPr>
      <w:r w:rsidRPr="007861F6">
        <w:t>Ostali relevantni zakoni i podzakonski akti su:</w:t>
      </w:r>
    </w:p>
    <w:p w14:paraId="12E91ABF" w14:textId="77777777" w:rsidR="007406B7" w:rsidRPr="007861F6" w:rsidRDefault="007861F6">
      <w:pPr>
        <w:pStyle w:val="P68B1DB1-Normal36"/>
        <w:suppressAutoHyphens/>
        <w:autoSpaceDN w:val="0"/>
        <w:spacing w:after="120" w:line="257" w:lineRule="auto"/>
        <w:jc w:val="both"/>
        <w:textAlignment w:val="baseline"/>
      </w:pPr>
      <w:r w:rsidRPr="007861F6">
        <w:t>Zakon o reprezentativnosti udruga poslodavaca i sindikata (Narodne novine br. 93/14, 26/15)</w:t>
      </w:r>
    </w:p>
    <w:p w14:paraId="13B3DF17" w14:textId="77777777" w:rsidR="007406B7" w:rsidRPr="007861F6" w:rsidRDefault="007861F6">
      <w:pPr>
        <w:pStyle w:val="P68B1DB1-Normal36"/>
        <w:suppressAutoHyphens/>
        <w:autoSpaceDN w:val="0"/>
        <w:spacing w:after="120" w:line="257" w:lineRule="auto"/>
        <w:jc w:val="both"/>
        <w:textAlignment w:val="baseline"/>
      </w:pPr>
      <w:r w:rsidRPr="007861F6">
        <w:t>Zakon o mirovinskom osiguranju (Narodne novine br. 157/13, 151/14, 33/15, 93/15, 120/16, 18/18, 62/18, 115/18, 102/19);</w:t>
      </w:r>
    </w:p>
    <w:p w14:paraId="768236B1" w14:textId="77777777" w:rsidR="007406B7" w:rsidRPr="007861F6" w:rsidRDefault="007861F6">
      <w:pPr>
        <w:pStyle w:val="P68B1DB1-Normal36"/>
        <w:suppressAutoHyphens/>
        <w:autoSpaceDN w:val="0"/>
        <w:spacing w:after="120" w:line="257" w:lineRule="auto"/>
        <w:jc w:val="both"/>
        <w:textAlignment w:val="baseline"/>
      </w:pPr>
      <w:r w:rsidRPr="007861F6">
        <w:t>Zakon o listi profesionalnih bolesti (Narodne novine br. 162/98, 107/07);</w:t>
      </w:r>
    </w:p>
    <w:p w14:paraId="7C790D1F" w14:textId="77777777" w:rsidR="007406B7" w:rsidRPr="007861F6" w:rsidRDefault="007861F6">
      <w:pPr>
        <w:pStyle w:val="P68B1DB1-Normal36"/>
        <w:suppressAutoHyphens/>
        <w:autoSpaceDN w:val="0"/>
        <w:spacing w:after="120" w:line="257" w:lineRule="auto"/>
        <w:jc w:val="both"/>
        <w:textAlignment w:val="baseline"/>
      </w:pPr>
      <w:r w:rsidRPr="007861F6">
        <w:t>Pravilnik o uporabi osobne zaštitne opreme (Narodne novine br. 18/17);</w:t>
      </w:r>
    </w:p>
    <w:p w14:paraId="4AF962F6" w14:textId="77777777" w:rsidR="007406B7" w:rsidRPr="007861F6" w:rsidRDefault="007861F6">
      <w:pPr>
        <w:pStyle w:val="P68B1DB1-Normal36"/>
        <w:suppressAutoHyphens/>
        <w:autoSpaceDN w:val="0"/>
        <w:spacing w:after="120" w:line="257" w:lineRule="auto"/>
        <w:jc w:val="both"/>
        <w:textAlignment w:val="baseline"/>
      </w:pPr>
      <w:r w:rsidRPr="007861F6">
        <w:t>Pravilnik o zaštiti radnika od izloženosti opasnim kemikalijama na radu, graničnim vrijednostima izloženosti i biološkim graničnim vrijednostima (Narodne novine br. 91/2018);</w:t>
      </w:r>
    </w:p>
    <w:p w14:paraId="5C564537" w14:textId="77777777" w:rsidR="007406B7" w:rsidRPr="007861F6" w:rsidRDefault="007861F6">
      <w:pPr>
        <w:pStyle w:val="P68B1DB1-Normal36"/>
        <w:suppressAutoHyphens/>
        <w:autoSpaceDN w:val="0"/>
        <w:spacing w:after="120" w:line="257" w:lineRule="auto"/>
        <w:jc w:val="both"/>
        <w:textAlignment w:val="baseline"/>
      </w:pPr>
      <w:r w:rsidRPr="007861F6">
        <w:t>Pravilnik o ispitivanju radnog okoliša (Narodne novine br. 16/16);</w:t>
      </w:r>
    </w:p>
    <w:p w14:paraId="74AA449D" w14:textId="77777777" w:rsidR="007406B7" w:rsidRPr="007861F6" w:rsidRDefault="007861F6">
      <w:pPr>
        <w:pStyle w:val="P68B1DB1-Normal36"/>
        <w:suppressAutoHyphens/>
        <w:autoSpaceDN w:val="0"/>
        <w:spacing w:after="120" w:line="257" w:lineRule="auto"/>
        <w:jc w:val="both"/>
        <w:textAlignment w:val="baseline"/>
      </w:pPr>
      <w:r w:rsidRPr="007861F6">
        <w:t>Pravilnik o pregledu i ispitivanju radne opreme (Narodne novine br. 16/16);</w:t>
      </w:r>
    </w:p>
    <w:p w14:paraId="431741FB" w14:textId="77777777" w:rsidR="007406B7" w:rsidRPr="007861F6" w:rsidRDefault="007861F6">
      <w:pPr>
        <w:pStyle w:val="P68B1DB1-Normal36"/>
        <w:suppressAutoHyphens/>
        <w:autoSpaceDN w:val="0"/>
        <w:spacing w:after="120" w:line="257" w:lineRule="auto"/>
        <w:jc w:val="both"/>
        <w:textAlignment w:val="baseline"/>
      </w:pPr>
      <w:r w:rsidRPr="007861F6">
        <w:t>Pravilnik o poslovima na kojima se ne smije zaposliti maloljetnik (Narodne novine br. 89/15, 109/19);</w:t>
      </w:r>
    </w:p>
    <w:p w14:paraId="6E4B1944" w14:textId="77777777" w:rsidR="007406B7" w:rsidRPr="007861F6" w:rsidRDefault="007861F6">
      <w:pPr>
        <w:pStyle w:val="P68B1DB1-Normal36"/>
        <w:suppressAutoHyphens/>
        <w:autoSpaceDN w:val="0"/>
        <w:spacing w:after="120" w:line="257" w:lineRule="auto"/>
        <w:jc w:val="both"/>
        <w:textAlignment w:val="baseline"/>
      </w:pPr>
      <w:r w:rsidRPr="007861F6">
        <w:t>Pravilnik o sigurnosnim znakovima (Narodne novine br. 91/15, 102/15, 61/16);</w:t>
      </w:r>
    </w:p>
    <w:p w14:paraId="521532CC" w14:textId="77777777" w:rsidR="007406B7" w:rsidRPr="007861F6" w:rsidRDefault="007861F6">
      <w:pPr>
        <w:pStyle w:val="P68B1DB1-Normal36"/>
        <w:suppressAutoHyphens/>
        <w:autoSpaceDN w:val="0"/>
        <w:spacing w:after="120" w:line="257" w:lineRule="auto"/>
        <w:jc w:val="both"/>
        <w:textAlignment w:val="baseline"/>
      </w:pPr>
      <w:r w:rsidRPr="007861F6">
        <w:t>Pravilnik o zaštiti na radu za mjesta rada (Narodne novine br. 29/13);</w:t>
      </w:r>
    </w:p>
    <w:p w14:paraId="124AA7EF" w14:textId="77777777" w:rsidR="007406B7" w:rsidRPr="007861F6" w:rsidRDefault="007861F6">
      <w:pPr>
        <w:pStyle w:val="P68B1DB1-Normal36"/>
        <w:suppressAutoHyphens/>
        <w:autoSpaceDN w:val="0"/>
        <w:spacing w:after="120" w:line="257" w:lineRule="auto"/>
        <w:jc w:val="both"/>
        <w:textAlignment w:val="baseline"/>
      </w:pPr>
      <w:r w:rsidRPr="007861F6">
        <w:t>Pravilnik o zaštiti radnika od rizika zbog izloženosti vibracijama na radu (Narodne novine br. 155/08);</w:t>
      </w:r>
    </w:p>
    <w:p w14:paraId="55193DE9" w14:textId="77777777" w:rsidR="007406B7" w:rsidRPr="007861F6" w:rsidRDefault="007861F6">
      <w:pPr>
        <w:pStyle w:val="P68B1DB1-Normal36"/>
        <w:suppressAutoHyphens/>
        <w:autoSpaceDN w:val="0"/>
        <w:spacing w:after="120" w:line="257" w:lineRule="auto"/>
        <w:jc w:val="both"/>
        <w:textAlignment w:val="baseline"/>
      </w:pPr>
      <w:r w:rsidRPr="007861F6">
        <w:t>Pravilnik o zaštiti na radu na privremenim gradilištima (Narodne novine br. 48/18);</w:t>
      </w:r>
    </w:p>
    <w:p w14:paraId="4468F56D" w14:textId="77777777" w:rsidR="007406B7" w:rsidRPr="007861F6" w:rsidRDefault="007861F6">
      <w:pPr>
        <w:pStyle w:val="P68B1DB1-Normal36"/>
        <w:suppressAutoHyphens/>
        <w:autoSpaceDN w:val="0"/>
        <w:spacing w:after="120" w:line="257" w:lineRule="auto"/>
        <w:jc w:val="both"/>
        <w:textAlignment w:val="baseline"/>
      </w:pPr>
      <w:r w:rsidRPr="007861F6">
        <w:t>Pravilnik o zaštiti radnika od izloženosti buci na radu (Narodne novine br. 46/08);</w:t>
      </w:r>
    </w:p>
    <w:p w14:paraId="099C3204" w14:textId="77777777" w:rsidR="007406B7" w:rsidRPr="007861F6" w:rsidRDefault="007861F6">
      <w:pPr>
        <w:pStyle w:val="P68B1DB1-Normal46"/>
        <w:spacing w:after="120" w:line="249" w:lineRule="auto"/>
        <w:jc w:val="both"/>
      </w:pPr>
      <w:r w:rsidRPr="007861F6">
        <w:t xml:space="preserve">Pravilnik o uporabi osobne zaštitne opreme (Narodne novine br. 18/17); </w:t>
      </w:r>
    </w:p>
    <w:p w14:paraId="483767A5" w14:textId="77777777" w:rsidR="007406B7" w:rsidRPr="007861F6" w:rsidRDefault="007861F6">
      <w:pPr>
        <w:pStyle w:val="P68B1DB1-Normal46"/>
        <w:spacing w:after="120" w:line="249" w:lineRule="auto"/>
        <w:jc w:val="both"/>
      </w:pPr>
      <w:r w:rsidRPr="007861F6">
        <w:t>Pravilnik o stavljanju na tržište osobne zaštitne opreme (Narodne novine br. 89/10);</w:t>
      </w:r>
    </w:p>
    <w:p w14:paraId="108FF485" w14:textId="77777777" w:rsidR="007406B7" w:rsidRPr="007861F6" w:rsidRDefault="007861F6">
      <w:pPr>
        <w:pStyle w:val="P68B1DB1-Normal46"/>
        <w:spacing w:after="120" w:line="249" w:lineRule="auto"/>
        <w:jc w:val="both"/>
      </w:pPr>
      <w:r w:rsidRPr="007861F6">
        <w:t>Pravilnik o poslovima s posebnim uvjetima rada (Narodne novine br. 5/84);</w:t>
      </w:r>
    </w:p>
    <w:p w14:paraId="7DA4420B" w14:textId="77777777" w:rsidR="007406B7" w:rsidRPr="007861F6" w:rsidRDefault="007861F6">
      <w:pPr>
        <w:pStyle w:val="P68B1DB1-Normal46"/>
        <w:spacing w:after="120" w:line="249" w:lineRule="auto"/>
        <w:jc w:val="both"/>
      </w:pPr>
      <w:r w:rsidRPr="007861F6">
        <w:t>Pravilnik o izradi procjene rizika (Narodne novine br. 112/2014);</w:t>
      </w:r>
    </w:p>
    <w:p w14:paraId="33CBCCCB" w14:textId="30F6CBFC" w:rsidR="007406B7" w:rsidRPr="007861F6" w:rsidRDefault="007861F6">
      <w:pPr>
        <w:pStyle w:val="P68B1DB1-Normal47"/>
      </w:pPr>
      <w:bookmarkStart w:id="690" w:name="_Toc74765526"/>
      <w:r w:rsidRPr="007861F6">
        <w:t>Pregled institucionalnog okvira</w:t>
      </w:r>
      <w:bookmarkEnd w:id="690"/>
    </w:p>
    <w:p w14:paraId="2C7C62EF" w14:textId="0C629170" w:rsidR="007406B7" w:rsidRPr="007861F6" w:rsidRDefault="007861F6">
      <w:pPr>
        <w:pStyle w:val="P68B1DB1-Normal36"/>
        <w:suppressAutoHyphens/>
        <w:autoSpaceDN w:val="0"/>
        <w:spacing w:after="120" w:line="257" w:lineRule="auto"/>
        <w:jc w:val="both"/>
        <w:textAlignment w:val="baseline"/>
      </w:pPr>
      <w:r w:rsidRPr="007861F6">
        <w:t xml:space="preserve">Hrvatskim sustavom upravljanja okolišem centralno upravlja Ministarstvo gospodarstva i održivog razvoja. Ostale ključne institucije uključuju Fond za zaštitu okoliša i energetsku učinkovitost. </w:t>
      </w:r>
    </w:p>
    <w:p w14:paraId="3AEC46D6" w14:textId="77777777" w:rsidR="007406B7" w:rsidRPr="007861F6" w:rsidRDefault="007861F6">
      <w:pPr>
        <w:pStyle w:val="P68B1DB1-Normal39"/>
        <w:suppressAutoHyphens/>
        <w:autoSpaceDN w:val="0"/>
        <w:spacing w:after="120" w:line="257" w:lineRule="auto"/>
        <w:jc w:val="both"/>
        <w:textAlignment w:val="baseline"/>
      </w:pPr>
      <w:r w:rsidRPr="007861F6">
        <w:t>Glavni dionici središnje vlade u vezi s ekološkim i socijalnim pitanjima su sljedeći:</w:t>
      </w:r>
    </w:p>
    <w:p w14:paraId="15665BAF" w14:textId="77777777" w:rsidR="007406B7" w:rsidRPr="007861F6" w:rsidRDefault="007861F6">
      <w:pPr>
        <w:pStyle w:val="P68B1DB1-Normal36"/>
        <w:suppressAutoHyphens/>
        <w:autoSpaceDN w:val="0"/>
        <w:spacing w:after="120" w:line="257" w:lineRule="auto"/>
        <w:jc w:val="both"/>
        <w:textAlignment w:val="baseline"/>
      </w:pPr>
      <w:r w:rsidRPr="007861F6">
        <w:rPr>
          <w:b/>
        </w:rPr>
        <w:t xml:space="preserve">Ministarstvo gospodarstva i održivog razvoja </w:t>
      </w:r>
      <w:r w:rsidRPr="007861F6">
        <w:t xml:space="preserve">nadležno je državno tijelo za izradu i provedbu politika u području zaštite okoliša: zraka, vode, tla, krutog otpada, biološke raznolikosti i drugih prirodnih resursa, zaštite ozonskog omotača i klimatskih promjena. Ministarstvo je također nadležno tijelo za izradu strateških i planskih dokumenata, provedbu postupka procjene utjecaja na okoliš (postupak procjene utjecaja na okoliš) te prikupljanje i analizu podataka o okolišu i izvještavanje o stanju okoliša. </w:t>
      </w:r>
    </w:p>
    <w:p w14:paraId="12D7F72F" w14:textId="77777777" w:rsidR="007406B7" w:rsidRPr="007861F6" w:rsidRDefault="007861F6">
      <w:pPr>
        <w:pStyle w:val="P68B1DB1-Normal36"/>
        <w:suppressAutoHyphens/>
        <w:autoSpaceDN w:val="0"/>
        <w:spacing w:after="120" w:line="257" w:lineRule="auto"/>
        <w:jc w:val="both"/>
        <w:textAlignment w:val="baseline"/>
      </w:pPr>
      <w:r w:rsidRPr="007861F6">
        <w:rPr>
          <w:b/>
        </w:rPr>
        <w:t xml:space="preserve">Ministarstvo kulture i medija </w:t>
      </w:r>
      <w:r w:rsidRPr="007861F6">
        <w:t>nadležno je državno tijelo za pripremu i donošenje propisa iz područja zaštite kulturnih dobara, vođenje Registra kulturnih dobara, izdavanje prethodnog odobrenja za radove na lokalitetima kulturne baštine, vođenje postupaka slučajnih nalaza.</w:t>
      </w:r>
    </w:p>
    <w:p w14:paraId="023278CE" w14:textId="77777777" w:rsidR="007406B7" w:rsidRPr="007861F6" w:rsidRDefault="007861F6">
      <w:pPr>
        <w:pStyle w:val="P68B1DB1-Normal36"/>
        <w:suppressAutoHyphens/>
        <w:autoSpaceDN w:val="0"/>
        <w:spacing w:after="120" w:line="257" w:lineRule="auto"/>
        <w:jc w:val="both"/>
        <w:textAlignment w:val="baseline"/>
        <w:rPr>
          <w:b/>
        </w:rPr>
      </w:pPr>
      <w:r w:rsidRPr="007861F6">
        <w:rPr>
          <w:b/>
        </w:rPr>
        <w:t xml:space="preserve">Ministarstvo prostornog uređenja, graditeljstva i državne imovine </w:t>
      </w:r>
      <w:r w:rsidRPr="007861F6">
        <w:t>odgovorno je za pripremu i donošenje propisa o prostornom uređenju i građenju, izradu prostorno-strateških i planskih dokumenata na nacionalnoj razini, izdavanje lokacijske, građevinske i uporabne dozvole (lokacijske dozvole definirane državnim prostornim planom i posebnim propisom, za zahvate koji se izvode na području dvije ili više županija)</w:t>
      </w:r>
      <w:r w:rsidRPr="007861F6">
        <w:rPr>
          <w:b/>
        </w:rPr>
        <w:t>.</w:t>
      </w:r>
    </w:p>
    <w:p w14:paraId="65512930" w14:textId="77777777" w:rsidR="007406B7" w:rsidRPr="007861F6" w:rsidRDefault="007861F6">
      <w:pPr>
        <w:pStyle w:val="P68B1DB1-Normal36"/>
        <w:suppressAutoHyphens/>
        <w:autoSpaceDN w:val="0"/>
        <w:spacing w:after="120" w:line="257" w:lineRule="auto"/>
        <w:jc w:val="both"/>
        <w:textAlignment w:val="baseline"/>
      </w:pPr>
      <w:r w:rsidRPr="007861F6">
        <w:rPr>
          <w:b/>
        </w:rPr>
        <w:t>Ministarstvo rada, mirovinskog sustava, obitelji i socijalne politike</w:t>
      </w:r>
      <w:r w:rsidRPr="007861F6">
        <w:t xml:space="preserve"> odgovorno je za pripremu i donošenje politike rada i zapošljavanja te obavlja upravne i druge poslove u vezi s politikom zapošljavanja, uređivanjem radnih odnosa, tržištem rada i politikom aktivnog zapošljavanja, sustava i politike mirovinskog osiguranja te odnosom sa sindikatima i udrugama poslodavaca u Republici Hrvatskoj u području radnih odnosa. Budući da je riječ o multidisciplinarnoj temi, osim ove institucije i propisa koji proizlaze iz Zakona o zaštiti na radu (Narodne novine br. 71/14, 118/14, 94/18, 96/18), druga nadležna tijela, primjerice </w:t>
      </w:r>
      <w:r w:rsidRPr="007861F6">
        <w:rPr>
          <w:b/>
        </w:rPr>
        <w:t>Ministarstvo zdravlja</w:t>
      </w:r>
      <w:r w:rsidRPr="007861F6">
        <w:t>, sudjeluju u pripremi, provedbi i nadzoru politike zaštite na radu.</w:t>
      </w:r>
    </w:p>
    <w:p w14:paraId="75A5F2AC" w14:textId="77777777" w:rsidR="007406B7" w:rsidRPr="007861F6" w:rsidRDefault="007861F6">
      <w:pPr>
        <w:pStyle w:val="P68B1DB1-Normal36"/>
        <w:suppressAutoHyphens/>
        <w:autoSpaceDN w:val="0"/>
        <w:spacing w:after="120" w:line="257" w:lineRule="auto"/>
        <w:jc w:val="both"/>
        <w:textAlignment w:val="baseline"/>
      </w:pPr>
      <w:r w:rsidRPr="007861F6">
        <w:rPr>
          <w:b/>
        </w:rPr>
        <w:t xml:space="preserve">Ministarstvo za demografiju, obitelj, mlade i socijalnu politiku </w:t>
      </w:r>
      <w:r w:rsidRPr="007861F6">
        <w:t>obavlja administrativne i stručne poslove u vezi s ustanovama socijalne skrbi, skrbi i zaštite ljudi i obitelji, mladih i osoba s invaliditetom.</w:t>
      </w:r>
    </w:p>
    <w:p w14:paraId="7A5BB853" w14:textId="77777777" w:rsidR="007406B7" w:rsidRPr="007861F6" w:rsidRDefault="007861F6">
      <w:pPr>
        <w:pStyle w:val="P68B1DB1-Normal36"/>
        <w:suppressAutoHyphens/>
        <w:autoSpaceDN w:val="0"/>
        <w:spacing w:after="120" w:line="257" w:lineRule="auto"/>
        <w:jc w:val="both"/>
        <w:textAlignment w:val="baseline"/>
      </w:pPr>
      <w:r w:rsidRPr="007861F6">
        <w:rPr>
          <w:b/>
        </w:rPr>
        <w:t>Ministarstvo unutarnjih poslova</w:t>
      </w:r>
      <w:r w:rsidRPr="007861F6">
        <w:t xml:space="preserve"> uz administrativne poslove obavlja i druge poslove koji se odnose na: sigurnost cestovnog prometa, registraciju motornih vozila; eksplozive, zaštitu od požara te radiološku i nuklearnu sigurnost.</w:t>
      </w:r>
    </w:p>
    <w:p w14:paraId="2BBB547F" w14:textId="77777777" w:rsidR="007406B7" w:rsidRPr="007861F6" w:rsidRDefault="007861F6">
      <w:pPr>
        <w:pStyle w:val="P68B1DB1-Normal36"/>
        <w:suppressAutoHyphens/>
        <w:autoSpaceDN w:val="0"/>
        <w:spacing w:after="120" w:line="257" w:lineRule="auto"/>
        <w:jc w:val="both"/>
        <w:textAlignment w:val="baseline"/>
      </w:pPr>
      <w:r w:rsidRPr="007861F6">
        <w:rPr>
          <w:b/>
        </w:rPr>
        <w:t xml:space="preserve">Nadzor nad provedbom zakona je centraliziran. Između ostalog, nadležan je Državni </w:t>
      </w:r>
      <w:r w:rsidRPr="00B43D1C">
        <w:rPr>
          <w:b/>
        </w:rPr>
        <w:t>inspektorat za</w:t>
      </w:r>
      <w:r w:rsidRPr="007861F6">
        <w:t xml:space="preserve"> </w:t>
      </w:r>
      <w:r w:rsidRPr="007861F6">
        <w:rPr>
          <w:b/>
        </w:rPr>
        <w:t>inspekciju u području zaštite okoliša</w:t>
      </w:r>
      <w:r w:rsidRPr="007861F6">
        <w:t xml:space="preserve">, zaštitu zraka, održivo gospodarenje otpadom, zaštitu od </w:t>
      </w:r>
      <w:bookmarkStart w:id="691" w:name="_Hlk46089558"/>
      <w:r w:rsidRPr="007861F6">
        <w:t>svjetlosnog zagađenja</w:t>
      </w:r>
      <w:bookmarkEnd w:id="691"/>
      <w:r w:rsidRPr="007861F6">
        <w:t xml:space="preserve">, vodnog gospodarstva, zaštite prirode, prekograničnog prometa i trgovine divljači, energetike, sigurnosti i zdravlja na radu, graditeljstva itd. Također, </w:t>
      </w:r>
      <w:r w:rsidRPr="007861F6">
        <w:rPr>
          <w:b/>
        </w:rPr>
        <w:t xml:space="preserve">Inspektorat rada </w:t>
      </w:r>
      <w:r w:rsidRPr="007861F6">
        <w:t>u sastavu Državnog inspektorata</w:t>
      </w:r>
      <w:r w:rsidRPr="007861F6">
        <w:rPr>
          <w:b/>
        </w:rPr>
        <w:t xml:space="preserve"> </w:t>
      </w:r>
      <w:r w:rsidRPr="007861F6">
        <w:t>obavlja nadzor u sljedećim područjima: radni odnosi i zaštita na radu, obveze prijave, odjave, promjene statusa osiguranja radnika za vrijeme obveznog mirovinskog i obveznog zdravstvenog osiguranja, odnosi između poslodavaca i pojedinaca koji nemaju ugovor o radu s poslodavcem itd.</w:t>
      </w:r>
    </w:p>
    <w:p w14:paraId="4CA547DB" w14:textId="77777777" w:rsidR="007406B7" w:rsidRPr="007861F6" w:rsidRDefault="007861F6">
      <w:pPr>
        <w:pStyle w:val="P68B1DB1-Normal35"/>
        <w:suppressAutoHyphens/>
        <w:autoSpaceDN w:val="0"/>
        <w:spacing w:after="120" w:line="276" w:lineRule="auto"/>
        <w:jc w:val="both"/>
        <w:textAlignment w:val="baseline"/>
      </w:pPr>
      <w:bookmarkStart w:id="692" w:name="_Hlk46085593"/>
      <w:r w:rsidRPr="007861F6">
        <w:t xml:space="preserve">Nadležnosti </w:t>
      </w:r>
      <w:r w:rsidRPr="007861F6">
        <w:rPr>
          <w:b/>
        </w:rPr>
        <w:t>jedinica lokalne i područne (regionalne) samouprave</w:t>
      </w:r>
      <w:bookmarkEnd w:id="692"/>
      <w:r w:rsidRPr="007861F6">
        <w:rPr>
          <w:b/>
        </w:rPr>
        <w:t xml:space="preserve"> </w:t>
      </w:r>
      <w:r w:rsidRPr="007861F6">
        <w:t>(koje Ustavom ili zakonom nisu dodijeljene državnim tijelima): socijalna i dječja zaštita, obrazovanje, zdravstvena zaštita, pripravnost za hitne slučajeve. Jedinice lokalne i područne (regionalne) samouprave nadležne su za poslove koji se odnose na uređenje naselja i stanovanja, prostorno i urbanističko uređenje, komunalne djelatnosti, brigu o djeci, socijalnu skrb, primarnu zdravstvenu zaštitu, odgoj i osnovno obrazovanje, kulturu, tjelesnu kulturu i sport, zaštitu potrošača, zaštitu i unaprjeđenje prirodnog okoliša i radnih mjesta vatrogasne i civilne zaštite.</w:t>
      </w:r>
    </w:p>
    <w:p w14:paraId="7BC26D7A" w14:textId="215BA60A" w:rsidR="007406B7" w:rsidRPr="007861F6" w:rsidRDefault="007861F6" w:rsidP="00B43D1C">
      <w:pPr>
        <w:pStyle w:val="P68B1DB1-Normal36"/>
        <w:jc w:val="both"/>
      </w:pPr>
      <w:r w:rsidRPr="007861F6">
        <w:rPr>
          <w:b/>
        </w:rPr>
        <w:t>Hrvatski restauratorski zavod.</w:t>
      </w:r>
      <w:r w:rsidRPr="007861F6">
        <w:t xml:space="preserve"> Osnovna djelatnost Hrvatskog restauratorskog zavoda je </w:t>
      </w:r>
      <w:r w:rsidR="00B43D1C">
        <w:t xml:space="preserve">očuvanje </w:t>
      </w:r>
      <w:r w:rsidRPr="007861F6">
        <w:t xml:space="preserve">i restauracija nepokretnih kulturnih dobara (graditeljska baština, zidne slike i mozaici, kamene skulpture i štukature), pokretnih kulturnih dobara (štafelajne slike, drvene </w:t>
      </w:r>
      <w:proofErr w:type="spellStart"/>
      <w:r w:rsidRPr="007861F6">
        <w:t>polikromirane</w:t>
      </w:r>
      <w:proofErr w:type="spellEnd"/>
      <w:r w:rsidRPr="007861F6">
        <w:t xml:space="preserve"> skulpture, namještaj, umjetnine na papiru, umjetnine od kože, predmeti od tekstila ili metala), arheološke baštine i drugih predmeta od kulturnog, povijesnog ili tehničkog značaja.</w:t>
      </w:r>
    </w:p>
    <w:p w14:paraId="6CEEE81D" w14:textId="77777777" w:rsidR="007406B7" w:rsidRPr="007861F6" w:rsidRDefault="007861F6">
      <w:pPr>
        <w:pStyle w:val="P68B1DB1-Normal36"/>
        <w:suppressAutoHyphens/>
        <w:autoSpaceDN w:val="0"/>
        <w:spacing w:after="120" w:line="257" w:lineRule="auto"/>
        <w:jc w:val="both"/>
        <w:textAlignment w:val="baseline"/>
      </w:pPr>
      <w:bookmarkStart w:id="693" w:name="_Hlk47908506"/>
      <w:r w:rsidRPr="007861F6">
        <w:rPr>
          <w:b/>
        </w:rPr>
        <w:t xml:space="preserve">Fond za zaštitu okoliša i energetsku učinkovitost </w:t>
      </w:r>
      <w:bookmarkEnd w:id="693"/>
      <w:r w:rsidRPr="007861F6">
        <w:t xml:space="preserve">središnje je tijelo za prikupljanje i ulaganje izvanproračunskih sredstava u programe i projekte zaštite prirode i okoliša, energetske učinkovitosti i obnovljivih izvora energije. U sustavu upravljanja i kontrole korištenja strukturnih instrumenata EU-a u Hrvatskoj, FZOEU obavlja funkciju posredničkog tijela razine 2 za specifične ciljeve u područjima zaštite okoliša i održivosti resursa, klimatskih promjena, energetske učinkovitosti i obnovljivih izvora energije. </w:t>
      </w:r>
    </w:p>
    <w:p w14:paraId="244B980C" w14:textId="33845F38" w:rsidR="007406B7" w:rsidRPr="007861F6" w:rsidRDefault="007861F6">
      <w:pPr>
        <w:pStyle w:val="P68B1DB1-Normal36"/>
        <w:suppressAutoHyphens/>
        <w:autoSpaceDN w:val="0"/>
        <w:spacing w:after="120" w:line="257" w:lineRule="auto"/>
        <w:jc w:val="both"/>
        <w:textAlignment w:val="baseline"/>
        <w:rPr>
          <w:b/>
        </w:rPr>
      </w:pPr>
      <w:r w:rsidRPr="007861F6">
        <w:t xml:space="preserve">Aktivnosti praćenja stanja okoliša nisu centralizirane jer su nadležnosti podijeljene između različitih državnih i javnih tijela prema vrsti praćenja. Općenito, MINGOR je odgovoran za praćenje aktivnosti gospodarenja otpadom, zaštite prirode i biološke raznolikosti te kvalitete zraka. </w:t>
      </w:r>
      <w:r w:rsidRPr="007861F6">
        <w:rPr>
          <w:b/>
        </w:rPr>
        <w:t>Ostale aktivnosti praćenja provode Ministarstvo poljoprivrede, Hrvatske vode, Državni hidrometeorološki zavod i druga javna tijela.</w:t>
      </w:r>
    </w:p>
    <w:p w14:paraId="7845A5FB" w14:textId="77777777" w:rsidR="007406B7" w:rsidRPr="007861F6" w:rsidRDefault="007861F6">
      <w:pPr>
        <w:pStyle w:val="P68B1DB1-Normal39"/>
      </w:pPr>
      <w:r w:rsidRPr="007861F6">
        <w:br w:type="page"/>
      </w:r>
    </w:p>
    <w:p w14:paraId="0598165B" w14:textId="00A538D3" w:rsidR="007406B7" w:rsidRPr="007861F6" w:rsidRDefault="007861F6">
      <w:pPr>
        <w:pStyle w:val="P68B1DB1-Normal21"/>
        <w:spacing w:line="240" w:lineRule="auto"/>
        <w:outlineLvl w:val="1"/>
      </w:pPr>
      <w:bookmarkStart w:id="694" w:name="_Toc93052042"/>
      <w:bookmarkStart w:id="695" w:name="_Hlk86046994"/>
      <w:r w:rsidRPr="007861F6">
        <w:t xml:space="preserve">Prilog F. </w:t>
      </w:r>
      <w:bookmarkStart w:id="696" w:name="_Hlk85916989"/>
      <w:r w:rsidRPr="007861F6">
        <w:t>Polugodišnje izvješće o ekološkoj i društvenoj usklađenosti portfelja HBOR-a</w:t>
      </w:r>
      <w:bookmarkEnd w:id="694"/>
    </w:p>
    <w:p w14:paraId="77D8BAB3" w14:textId="77777777" w:rsidR="007406B7" w:rsidRPr="007861F6" w:rsidRDefault="007406B7"/>
    <w:bookmarkEnd w:id="695"/>
    <w:bookmarkEnd w:id="696"/>
    <w:p w14:paraId="2723F609" w14:textId="77777777" w:rsidR="007406B7" w:rsidRPr="007861F6" w:rsidRDefault="007406B7">
      <w:pPr>
        <w:shd w:val="clear" w:color="auto" w:fill="17365D"/>
        <w:spacing w:after="0" w:line="240" w:lineRule="auto"/>
        <w:jc w:val="center"/>
        <w:rPr>
          <w:rFonts w:eastAsia="Times New Roman" w:cstheme="minorHAnsi"/>
          <w:b/>
          <w:sz w:val="20"/>
        </w:rPr>
      </w:pPr>
    </w:p>
    <w:p w14:paraId="29A281D3" w14:textId="77777777" w:rsidR="007406B7" w:rsidRPr="007861F6" w:rsidRDefault="007406B7">
      <w:pPr>
        <w:shd w:val="clear" w:color="auto" w:fill="17365D"/>
        <w:spacing w:after="0" w:line="240" w:lineRule="auto"/>
        <w:jc w:val="center"/>
        <w:rPr>
          <w:rFonts w:eastAsia="Times New Roman" w:cstheme="minorHAnsi"/>
          <w:b/>
          <w:sz w:val="20"/>
        </w:rPr>
      </w:pPr>
    </w:p>
    <w:p w14:paraId="5A5B4B3A" w14:textId="77777777" w:rsidR="007406B7" w:rsidRPr="007861F6" w:rsidRDefault="007406B7">
      <w:pPr>
        <w:shd w:val="clear" w:color="auto" w:fill="17365D"/>
        <w:spacing w:after="0" w:line="240" w:lineRule="auto"/>
        <w:jc w:val="center"/>
        <w:rPr>
          <w:rFonts w:eastAsia="Times New Roman" w:cstheme="minorHAnsi"/>
          <w:b/>
          <w:sz w:val="20"/>
        </w:rPr>
      </w:pPr>
    </w:p>
    <w:p w14:paraId="7B61C629" w14:textId="7AF6F778" w:rsidR="007406B7" w:rsidRPr="007861F6" w:rsidRDefault="007861F6">
      <w:pPr>
        <w:pStyle w:val="P68B1DB1-Normal48"/>
        <w:shd w:val="clear" w:color="auto" w:fill="17365D"/>
        <w:spacing w:after="0" w:line="240" w:lineRule="auto"/>
        <w:jc w:val="center"/>
      </w:pPr>
      <w:r w:rsidRPr="007861F6">
        <w:t xml:space="preserve">Izvješće HBOR-a o usklađenosti s ekološkim i društvenim standardima </w:t>
      </w:r>
    </w:p>
    <w:p w14:paraId="70FC07C8" w14:textId="77777777" w:rsidR="007406B7" w:rsidRPr="007861F6" w:rsidRDefault="007406B7">
      <w:pPr>
        <w:shd w:val="clear" w:color="auto" w:fill="17365D"/>
        <w:spacing w:after="0" w:line="240" w:lineRule="auto"/>
        <w:jc w:val="center"/>
        <w:rPr>
          <w:rFonts w:eastAsia="Times New Roman" w:cstheme="minorHAnsi"/>
          <w:b/>
          <w:sz w:val="20"/>
        </w:rPr>
      </w:pPr>
    </w:p>
    <w:p w14:paraId="0FC36B49" w14:textId="77777777" w:rsidR="007406B7" w:rsidRPr="007861F6" w:rsidRDefault="007406B7">
      <w:pPr>
        <w:shd w:val="clear" w:color="auto" w:fill="17365D"/>
        <w:spacing w:after="0" w:line="240" w:lineRule="auto"/>
        <w:jc w:val="center"/>
        <w:rPr>
          <w:rFonts w:eastAsia="Times New Roman" w:cstheme="minorHAnsi"/>
          <w:b/>
          <w:sz w:val="20"/>
        </w:rPr>
      </w:pPr>
    </w:p>
    <w:p w14:paraId="56F78B16" w14:textId="77777777" w:rsidR="007406B7" w:rsidRPr="007861F6" w:rsidRDefault="007406B7">
      <w:pPr>
        <w:spacing w:after="0" w:line="240" w:lineRule="auto"/>
        <w:jc w:val="both"/>
        <w:rPr>
          <w:rFonts w:eastAsia="Times New Roman" w:cstheme="minorHAnsi"/>
          <w:sz w:val="20"/>
        </w:rPr>
      </w:pPr>
    </w:p>
    <w:p w14:paraId="78116ABC" w14:textId="77777777" w:rsidR="007406B7" w:rsidRPr="007861F6" w:rsidRDefault="007406B7">
      <w:pPr>
        <w:spacing w:after="0" w:line="240" w:lineRule="auto"/>
        <w:jc w:val="both"/>
        <w:rPr>
          <w:rFonts w:eastAsia="Times New Roman" w:cstheme="minorHAnsi"/>
          <w:sz w:val="20"/>
        </w:rPr>
      </w:pPr>
    </w:p>
    <w:p w14:paraId="4F38A86E" w14:textId="77777777" w:rsidR="007406B7" w:rsidRPr="007861F6" w:rsidRDefault="007861F6">
      <w:pPr>
        <w:pStyle w:val="P68B1DB1-Normal21"/>
        <w:keepNext/>
        <w:shd w:val="clear" w:color="auto" w:fill="17365D"/>
        <w:spacing w:after="0" w:line="240" w:lineRule="auto"/>
        <w:jc w:val="both"/>
        <w:outlineLvl w:val="3"/>
        <w:rPr>
          <w:caps/>
        </w:rPr>
      </w:pPr>
      <w:r w:rsidRPr="007861F6">
        <w:t>Uvod</w:t>
      </w:r>
    </w:p>
    <w:p w14:paraId="4BA260CC" w14:textId="77777777" w:rsidR="007406B7" w:rsidRPr="007861F6" w:rsidRDefault="007406B7">
      <w:pPr>
        <w:spacing w:after="0" w:line="240" w:lineRule="auto"/>
        <w:jc w:val="both"/>
        <w:rPr>
          <w:rFonts w:eastAsia="Times New Roman" w:cstheme="minorHAnsi"/>
          <w:sz w:val="20"/>
        </w:rPr>
      </w:pPr>
    </w:p>
    <w:p w14:paraId="7AD00429" w14:textId="2F684DF9" w:rsidR="007406B7" w:rsidRPr="007861F6" w:rsidRDefault="007406B7">
      <w:pPr>
        <w:spacing w:after="0" w:line="240" w:lineRule="auto"/>
        <w:rPr>
          <w:rFonts w:eastAsia="Times New Roman" w:cstheme="minorHAnsi"/>
          <w:sz w:val="20"/>
        </w:rPr>
      </w:pPr>
    </w:p>
    <w:p w14:paraId="4EAC55C6" w14:textId="0C9D6D4D" w:rsidR="007406B7" w:rsidRPr="007861F6" w:rsidRDefault="007861F6">
      <w:pPr>
        <w:pStyle w:val="P68B1DB1-Normal7"/>
        <w:spacing w:after="0" w:line="240" w:lineRule="auto"/>
        <w:jc w:val="both"/>
      </w:pPr>
      <w:r w:rsidRPr="007861F6">
        <w:rPr>
          <w:i/>
        </w:rPr>
        <w:t>Pravni sporazum</w:t>
      </w:r>
      <w:r w:rsidRPr="007861F6">
        <w:t xml:space="preserve"> s IBRD-om zahtijeva da </w:t>
      </w:r>
      <w:r w:rsidRPr="007861F6">
        <w:rPr>
          <w:i/>
          <w:shd w:val="clear" w:color="auto" w:fill="BFBFBF"/>
        </w:rPr>
        <w:t>HBOR</w:t>
      </w:r>
      <w:r w:rsidRPr="00FE570C">
        <w:t xml:space="preserve"> </w:t>
      </w:r>
      <w:r w:rsidRPr="007861F6">
        <w:t xml:space="preserve">pripremi sveobuhvatno </w:t>
      </w:r>
      <w:r w:rsidRPr="007861F6">
        <w:rPr>
          <w:b/>
        </w:rPr>
        <w:t>polugodišnje</w:t>
      </w:r>
      <w:r w:rsidRPr="007861F6">
        <w:t xml:space="preserve"> </w:t>
      </w:r>
      <w:r w:rsidRPr="007861F6">
        <w:rPr>
          <w:b/>
        </w:rPr>
        <w:t>izvješće o ekološkoj i društvenoj usklađenosti portfelja</w:t>
      </w:r>
      <w:r w:rsidRPr="007861F6">
        <w:t xml:space="preserve"> (IEDUP) koje opisuje (i) provedbu i rad Sustava upravljanja okolišem i društvom (SUOD) i (ii) ekološki i društveni učinak korisnika </w:t>
      </w:r>
      <w:proofErr w:type="spellStart"/>
      <w:r w:rsidRPr="007861F6">
        <w:t>podzajma</w:t>
      </w:r>
      <w:proofErr w:type="spellEnd"/>
      <w:r w:rsidRPr="007861F6">
        <w:t xml:space="preserve">/klijenta financijske institucije. Ovaj dokument sadrži IBRD-ov preporučeni format za izvješćivanje o ekološkom i društvenom učinku. Predložak u nastavku može se nadopuniti prilozima prema potrebi kako bi se osiguralo da se izvješćuje o svim relevantnim informacijama o izvedbi projekta. </w:t>
      </w:r>
    </w:p>
    <w:p w14:paraId="44635935" w14:textId="77777777" w:rsidR="007406B7" w:rsidRPr="007861F6" w:rsidRDefault="007406B7">
      <w:pPr>
        <w:spacing w:after="0" w:line="240" w:lineRule="auto"/>
        <w:jc w:val="both"/>
        <w:rPr>
          <w:rFonts w:eastAsia="Times New Roman" w:cstheme="minorHAnsi"/>
          <w:sz w:val="20"/>
        </w:rPr>
      </w:pPr>
    </w:p>
    <w:p w14:paraId="32621CA6" w14:textId="77777777" w:rsidR="007406B7" w:rsidRPr="007861F6" w:rsidRDefault="007861F6">
      <w:pPr>
        <w:pStyle w:val="P68B1DB1-Normal7"/>
        <w:numPr>
          <w:ilvl w:val="12"/>
          <w:numId w:val="0"/>
        </w:numPr>
        <w:spacing w:after="0" w:line="240" w:lineRule="auto"/>
        <w:ind w:right="-576"/>
        <w:jc w:val="both"/>
      </w:pPr>
      <w:r w:rsidRPr="007861F6">
        <w:t xml:space="preserve">Napomene: </w:t>
      </w:r>
    </w:p>
    <w:p w14:paraId="78F1D056" w14:textId="2DF7C59D" w:rsidR="007406B7" w:rsidRPr="007861F6" w:rsidRDefault="007861F6">
      <w:pPr>
        <w:pStyle w:val="P68B1DB1-Normal7"/>
        <w:numPr>
          <w:ilvl w:val="0"/>
          <w:numId w:val="45"/>
        </w:numPr>
        <w:spacing w:after="0" w:line="240" w:lineRule="auto"/>
        <w:jc w:val="both"/>
      </w:pPr>
      <w:r w:rsidRPr="007861F6">
        <w:t xml:space="preserve">Pružite odgovore na sva pitanja i što detaljnije informacije kako biste izbjegli daljnje zahtjeve. Ako informacije nisu dostupne, navedite kratko objašnjenje. Provjerite jesu li svi potrebni dokumenti (kako je naznačeno) priloženi vašem IEDUP-u. </w:t>
      </w:r>
    </w:p>
    <w:p w14:paraId="6FD270BF" w14:textId="491D6177" w:rsidR="007406B7" w:rsidRPr="007861F6" w:rsidRDefault="007861F6" w:rsidP="00FE570C">
      <w:pPr>
        <w:pStyle w:val="P68B1DB1-Normal7"/>
        <w:numPr>
          <w:ilvl w:val="0"/>
          <w:numId w:val="45"/>
        </w:numPr>
        <w:spacing w:after="0" w:line="240" w:lineRule="auto"/>
        <w:jc w:val="both"/>
      </w:pPr>
      <w:r w:rsidRPr="007861F6">
        <w:t xml:space="preserve">Određeni broj pitanja (označeni zvjezdicom *) zahtijeva pružanje informacija specifičnih za klijenta. Ako u skladu s lokalnim zakonodavstvom ne smijete dijeliti informacije kao što je ime korisnika </w:t>
      </w:r>
      <w:proofErr w:type="spellStart"/>
      <w:r w:rsidRPr="007861F6">
        <w:t>podzajma</w:t>
      </w:r>
      <w:proofErr w:type="spellEnd"/>
      <w:r w:rsidRPr="007861F6">
        <w:t xml:space="preserve">, navedite to i umjesto imena/naziva koristite </w:t>
      </w:r>
      <w:r w:rsidR="00FE570C">
        <w:t xml:space="preserve">„Korisnik </w:t>
      </w:r>
      <w:proofErr w:type="spellStart"/>
      <w:r w:rsidR="00FE570C">
        <w:t>podzajma</w:t>
      </w:r>
      <w:proofErr w:type="spellEnd"/>
      <w:r w:rsidR="00FE570C">
        <w:t xml:space="preserve"> 1, 2, 3, ...“</w:t>
      </w:r>
      <w:r w:rsidRPr="007861F6">
        <w:t>.</w:t>
      </w:r>
    </w:p>
    <w:p w14:paraId="773C32D0" w14:textId="77777777" w:rsidR="007406B7" w:rsidRPr="007861F6" w:rsidRDefault="007406B7">
      <w:pPr>
        <w:numPr>
          <w:ilvl w:val="12"/>
          <w:numId w:val="0"/>
        </w:numPr>
        <w:spacing w:after="0" w:line="240" w:lineRule="auto"/>
        <w:ind w:right="-576"/>
        <w:jc w:val="both"/>
        <w:rPr>
          <w:rFonts w:eastAsia="Times New Roman" w:cstheme="minorHAnsi"/>
          <w:sz w:val="20"/>
        </w:rPr>
      </w:pPr>
    </w:p>
    <w:p w14:paraId="5B765743" w14:textId="77777777" w:rsidR="007406B7" w:rsidRPr="007861F6" w:rsidRDefault="007406B7">
      <w:pPr>
        <w:numPr>
          <w:ilvl w:val="12"/>
          <w:numId w:val="0"/>
        </w:numPr>
        <w:spacing w:after="0" w:line="240" w:lineRule="auto"/>
        <w:ind w:right="-576"/>
        <w:jc w:val="both"/>
        <w:rPr>
          <w:rFonts w:eastAsia="Times New Roman" w:cstheme="minorHAnsi"/>
          <w:sz w:val="20"/>
        </w:rPr>
      </w:pPr>
    </w:p>
    <w:p w14:paraId="65FE8F5D" w14:textId="77777777" w:rsidR="007406B7" w:rsidRPr="007861F6" w:rsidRDefault="007406B7">
      <w:pPr>
        <w:spacing w:after="0" w:line="240" w:lineRule="auto"/>
        <w:jc w:val="both"/>
        <w:rPr>
          <w:rFonts w:eastAsia="Times New Roman" w:cstheme="minorHAnsi"/>
          <w:b/>
          <w:sz w:val="20"/>
        </w:rPr>
      </w:pPr>
    </w:p>
    <w:p w14:paraId="71CEBD72" w14:textId="77777777" w:rsidR="007406B7" w:rsidRPr="007861F6" w:rsidRDefault="007861F6">
      <w:pPr>
        <w:pStyle w:val="P68B1DB1-Normal21"/>
        <w:spacing w:after="0" w:line="240" w:lineRule="auto"/>
        <w:jc w:val="both"/>
      </w:pPr>
      <w:r w:rsidRPr="007861F6">
        <w:br w:type="page"/>
      </w:r>
    </w:p>
    <w:p w14:paraId="2346B660" w14:textId="77777777" w:rsidR="007406B7" w:rsidRPr="007861F6" w:rsidRDefault="007406B7">
      <w:pPr>
        <w:spacing w:after="0" w:line="240" w:lineRule="auto"/>
        <w:jc w:val="both"/>
        <w:rPr>
          <w:rFonts w:eastAsia="Times New Roman" w:cstheme="minorHAnsi"/>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F497D"/>
        <w:tblLook w:val="04A0" w:firstRow="1" w:lastRow="0" w:firstColumn="1" w:lastColumn="0" w:noHBand="0" w:noVBand="1"/>
      </w:tblPr>
      <w:tblGrid>
        <w:gridCol w:w="9350"/>
      </w:tblGrid>
      <w:tr w:rsidR="007406B7" w:rsidRPr="007861F6" w14:paraId="2EBE3CD4" w14:textId="77777777">
        <w:tc>
          <w:tcPr>
            <w:tcW w:w="10746" w:type="dxa"/>
            <w:shd w:val="clear" w:color="auto" w:fill="1F497D"/>
          </w:tcPr>
          <w:p w14:paraId="6ACF535E" w14:textId="4C91660F" w:rsidR="007406B7" w:rsidRPr="007861F6" w:rsidRDefault="007861F6">
            <w:pPr>
              <w:pStyle w:val="P68B1DB1-Normal49"/>
              <w:spacing w:after="0" w:line="240" w:lineRule="auto"/>
              <w:jc w:val="both"/>
            </w:pPr>
            <w:r w:rsidRPr="007861F6">
              <w:t>1. dio: Izjava HBOR-a o zastupništvu ovlaštenog predstavnika</w:t>
            </w:r>
          </w:p>
        </w:tc>
      </w:tr>
    </w:tbl>
    <w:p w14:paraId="53305846" w14:textId="2E0D2535" w:rsidR="007406B7" w:rsidRPr="007861F6" w:rsidRDefault="007406B7">
      <w:pPr>
        <w:spacing w:after="0" w:line="240" w:lineRule="auto"/>
        <w:jc w:val="both"/>
        <w:rPr>
          <w:rFonts w:eastAsia="Times New Roman" w:cstheme="minorHAnsi"/>
          <w:sz w:val="20"/>
        </w:rPr>
      </w:pPr>
    </w:p>
    <w:tbl>
      <w:tblPr>
        <w:tblW w:w="93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3"/>
        <w:gridCol w:w="6464"/>
      </w:tblGrid>
      <w:tr w:rsidR="007406B7" w:rsidRPr="007861F6" w14:paraId="572ABB92" w14:textId="77777777">
        <w:trPr>
          <w:trHeight w:val="253"/>
        </w:trPr>
        <w:tc>
          <w:tcPr>
            <w:tcW w:w="2903" w:type="dxa"/>
            <w:shd w:val="clear" w:color="auto" w:fill="C6D9F1"/>
          </w:tcPr>
          <w:p w14:paraId="7EB0FE68" w14:textId="77777777" w:rsidR="007406B7" w:rsidRPr="007861F6" w:rsidRDefault="007861F6">
            <w:pPr>
              <w:pStyle w:val="P68B1DB1-Normal7"/>
              <w:spacing w:after="0" w:line="240" w:lineRule="auto"/>
              <w:jc w:val="both"/>
            </w:pPr>
            <w:r w:rsidRPr="007861F6">
              <w:t>Izvještajno razdoblje</w:t>
            </w:r>
          </w:p>
        </w:tc>
        <w:tc>
          <w:tcPr>
            <w:tcW w:w="6464" w:type="dxa"/>
          </w:tcPr>
          <w:p w14:paraId="671CCE7F" w14:textId="17724636" w:rsidR="007406B7" w:rsidRPr="007861F6" w:rsidRDefault="007861F6">
            <w:pPr>
              <w:pStyle w:val="P68B1DB1-Normal7"/>
              <w:spacing w:after="0" w:line="240" w:lineRule="auto"/>
              <w:jc w:val="both"/>
              <w:rPr>
                <w:b/>
              </w:rPr>
            </w:pPr>
            <w:r w:rsidRPr="007861F6">
              <w:t xml:space="preserve">Od:     </w:t>
            </w:r>
            <w:r w:rsidRPr="007861F6">
              <w:tab/>
            </w:r>
            <w:r w:rsidRPr="007861F6">
              <w:tab/>
              <w:t xml:space="preserve">     </w:t>
            </w:r>
            <w:r w:rsidRPr="007861F6">
              <w:tab/>
            </w:r>
            <w:r w:rsidRPr="007861F6">
              <w:tab/>
              <w:t xml:space="preserve"> do:</w:t>
            </w:r>
          </w:p>
        </w:tc>
      </w:tr>
    </w:tbl>
    <w:p w14:paraId="49593772" w14:textId="77777777" w:rsidR="007406B7" w:rsidRPr="007861F6" w:rsidRDefault="007406B7">
      <w:pPr>
        <w:spacing w:after="0" w:line="240" w:lineRule="auto"/>
        <w:jc w:val="both"/>
        <w:rPr>
          <w:rFonts w:eastAsia="Times New Roman" w:cstheme="minorHAnsi"/>
          <w:sz w:val="20"/>
        </w:rPr>
      </w:pPr>
    </w:p>
    <w:p w14:paraId="00B7454F" w14:textId="528C13C3" w:rsidR="007406B7" w:rsidRPr="007861F6" w:rsidRDefault="007861F6" w:rsidP="00FE570C">
      <w:pPr>
        <w:pStyle w:val="P68B1DB1-Normal7"/>
        <w:spacing w:after="240" w:line="240" w:lineRule="auto"/>
        <w:jc w:val="both"/>
        <w:outlineLvl w:val="3"/>
      </w:pPr>
      <w:r w:rsidRPr="007861F6">
        <w:t xml:space="preserve">Ja, </w:t>
      </w:r>
      <w:r w:rsidR="00FE570C">
        <w:fldChar w:fldCharType="begin">
          <w:ffData>
            <w:name w:val="Text1"/>
            <w:enabled/>
            <w:calcOnExit w:val="0"/>
            <w:textInput>
              <w:default w:val="(ime i prezime)"/>
            </w:textInput>
          </w:ffData>
        </w:fldChar>
      </w:r>
      <w:bookmarkStart w:id="697" w:name="Text1"/>
      <w:r w:rsidR="00FE570C">
        <w:instrText xml:space="preserve"> FORMTEXT </w:instrText>
      </w:r>
      <w:r w:rsidR="00FE570C">
        <w:fldChar w:fldCharType="separate"/>
      </w:r>
      <w:r w:rsidR="00FE570C">
        <w:rPr>
          <w:noProof/>
        </w:rPr>
        <w:t>(ime i prezime)</w:t>
      </w:r>
      <w:r w:rsidR="00FE570C">
        <w:fldChar w:fldCharType="end"/>
      </w:r>
      <w:bookmarkEnd w:id="697"/>
      <w:r w:rsidRPr="007861F6">
        <w:t xml:space="preserve"> u svojstvu </w:t>
      </w:r>
      <w:r w:rsidR="00FE570C">
        <w:fldChar w:fldCharType="begin">
          <w:ffData>
            <w:name w:val=""/>
            <w:enabled/>
            <w:calcOnExit w:val="0"/>
            <w:textInput>
              <w:default w:val="(položaj)"/>
            </w:textInput>
          </w:ffData>
        </w:fldChar>
      </w:r>
      <w:r w:rsidR="00FE570C">
        <w:instrText xml:space="preserve"> FORMTEXT </w:instrText>
      </w:r>
      <w:r w:rsidR="00FE570C">
        <w:fldChar w:fldCharType="separate"/>
      </w:r>
      <w:r w:rsidR="00FE570C">
        <w:rPr>
          <w:noProof/>
        </w:rPr>
        <w:t>(položaj)</w:t>
      </w:r>
      <w:r w:rsidR="00FE570C">
        <w:fldChar w:fldCharType="end"/>
      </w:r>
      <w:r w:rsidRPr="007861F6">
        <w:t xml:space="preserve"> i predstavljajući HBOR potvrđujem da</w:t>
      </w:r>
    </w:p>
    <w:p w14:paraId="11EA8CF1" w14:textId="1C594197" w:rsidR="007406B7" w:rsidRPr="007861F6" w:rsidRDefault="007861F6">
      <w:pPr>
        <w:pStyle w:val="P68B1DB1-Normal50"/>
        <w:numPr>
          <w:ilvl w:val="0"/>
          <w:numId w:val="36"/>
        </w:numPr>
        <w:spacing w:after="240" w:line="240" w:lineRule="auto"/>
        <w:jc w:val="both"/>
        <w:outlineLvl w:val="3"/>
      </w:pPr>
      <w:r w:rsidRPr="007861F6">
        <w:t xml:space="preserve">Osim onoga što je navedeno u ovom IEDUP-u za tekuće izvještajno razdoblje, prema mom najboljem saznanju i uvjerenju nakon uredne istrage potvrđujem: </w:t>
      </w:r>
    </w:p>
    <w:p w14:paraId="6E2DB797" w14:textId="77777777" w:rsidR="007406B7" w:rsidRPr="007861F6" w:rsidRDefault="007861F6">
      <w:pPr>
        <w:pStyle w:val="P68B1DB1-Normal7"/>
        <w:numPr>
          <w:ilvl w:val="0"/>
          <w:numId w:val="37"/>
        </w:numPr>
        <w:spacing w:after="0" w:line="240" w:lineRule="auto"/>
        <w:jc w:val="both"/>
        <w:outlineLvl w:val="4"/>
      </w:pPr>
      <w:r w:rsidRPr="007861F6">
        <w:t>Ne postoje materijalni društveni i ekološki rizici i problemi u vezi s relevantnim operacijama financiranja osim onih identificiranih primjenom SUOD-a.</w:t>
      </w:r>
    </w:p>
    <w:p w14:paraId="6AE9107B" w14:textId="7C8D771A" w:rsidR="007406B7" w:rsidRPr="007861F6" w:rsidRDefault="007861F6">
      <w:pPr>
        <w:pStyle w:val="P68B1DB1-Normal7"/>
        <w:numPr>
          <w:ilvl w:val="0"/>
          <w:numId w:val="37"/>
        </w:numPr>
        <w:spacing w:after="0" w:line="240" w:lineRule="auto"/>
        <w:jc w:val="both"/>
        <w:outlineLvl w:val="4"/>
      </w:pPr>
      <w:r w:rsidRPr="007861F6">
        <w:t xml:space="preserve">HBOR nije primio niti je svjestan (a) bilo kakve postojeće ili najavljene žalbe, naloga, upute, tvrdnje, citiranja ili obavijesti od bilo kojeg tijela, ili (b) bilo kakve materijalne pisane komunikacije od bilo koje osobe u vezi s propustom bilo kojeg klijenta / korisnika </w:t>
      </w:r>
      <w:proofErr w:type="spellStart"/>
      <w:r w:rsidRPr="007861F6">
        <w:t>podzajma</w:t>
      </w:r>
      <w:proofErr w:type="spellEnd"/>
      <w:r w:rsidRPr="007861F6">
        <w:t xml:space="preserve"> da vodi svoje poslovanje i aktivnosti u skladu s ekološkim i društvenim zahtjevima. </w:t>
      </w:r>
    </w:p>
    <w:p w14:paraId="0A2A2138" w14:textId="77777777" w:rsidR="007406B7" w:rsidRPr="007861F6" w:rsidRDefault="007861F6">
      <w:pPr>
        <w:pStyle w:val="P68B1DB1-Normal7"/>
        <w:numPr>
          <w:ilvl w:val="0"/>
          <w:numId w:val="37"/>
        </w:numPr>
        <w:spacing w:after="0" w:line="240" w:lineRule="auto"/>
        <w:jc w:val="both"/>
        <w:outlineLvl w:val="4"/>
      </w:pPr>
      <w:r w:rsidRPr="007861F6">
        <w:t>Nismo izmijenili, odustali niti bitno ograničili opseg ili učinak SUOD-a.</w:t>
      </w:r>
    </w:p>
    <w:p w14:paraId="0D490F6E" w14:textId="77777777" w:rsidR="007406B7" w:rsidRPr="007861F6" w:rsidRDefault="007861F6">
      <w:pPr>
        <w:pStyle w:val="P68B1DB1-Normal7"/>
        <w:numPr>
          <w:ilvl w:val="0"/>
          <w:numId w:val="37"/>
        </w:numPr>
        <w:spacing w:after="0" w:line="240" w:lineRule="auto"/>
        <w:jc w:val="both"/>
        <w:outlineLvl w:val="4"/>
      </w:pPr>
      <w:r w:rsidRPr="007861F6">
        <w:t xml:space="preserve">Od potpisivanja pravnog sporazuma s IBRD-om nije bilo promjena u opsegu relevantnih operacija financiranja. </w:t>
      </w:r>
    </w:p>
    <w:p w14:paraId="46E19746" w14:textId="77777777" w:rsidR="007406B7" w:rsidRPr="007861F6" w:rsidRDefault="007861F6">
      <w:pPr>
        <w:pStyle w:val="P68B1DB1-Normal7"/>
        <w:numPr>
          <w:ilvl w:val="0"/>
          <w:numId w:val="37"/>
        </w:numPr>
        <w:spacing w:after="0" w:line="240" w:lineRule="auto"/>
        <w:jc w:val="both"/>
        <w:outlineLvl w:val="4"/>
      </w:pPr>
      <w:r w:rsidRPr="007861F6">
        <w:t>Ulažemo sve razumne napore kako bismo osigurali kontinuirani rad SUOD-a u svrhu identificiranja, procjene i upravljanja društvenim i ekološkim učinkom relevantnih financijskih operacija u skladu s ekološkim i društvenim zahtjevima.</w:t>
      </w:r>
    </w:p>
    <w:p w14:paraId="577527A1" w14:textId="38FB040D" w:rsidR="007406B7" w:rsidRPr="007861F6" w:rsidRDefault="007861F6">
      <w:pPr>
        <w:pStyle w:val="P68B1DB1-Normal7"/>
        <w:numPr>
          <w:ilvl w:val="0"/>
          <w:numId w:val="37"/>
        </w:numPr>
        <w:spacing w:after="0" w:line="240" w:lineRule="auto"/>
        <w:jc w:val="both"/>
        <w:outlineLvl w:val="4"/>
      </w:pPr>
      <w:r w:rsidRPr="007861F6">
        <w:t xml:space="preserve">Ako klijent / korisnik </w:t>
      </w:r>
      <w:proofErr w:type="spellStart"/>
      <w:r w:rsidRPr="007861F6">
        <w:t>podzajma</w:t>
      </w:r>
      <w:proofErr w:type="spellEnd"/>
      <w:r w:rsidRPr="007861F6">
        <w:t xml:space="preserve"> nije vodio svoje aktivnosti u skladu s ekološkim i društvenim zahtjevima, mi smo (a) dogovorili s klijentom / korisnikom </w:t>
      </w:r>
      <w:proofErr w:type="spellStart"/>
      <w:r w:rsidRPr="007861F6">
        <w:t>podzajma</w:t>
      </w:r>
      <w:proofErr w:type="spellEnd"/>
      <w:r w:rsidRPr="007861F6">
        <w:t xml:space="preserve"> poduzimanje korektivnih radnji za ispravak takve situacije, (ii) ako klijent / korisnik </w:t>
      </w:r>
      <w:proofErr w:type="spellStart"/>
      <w:r w:rsidRPr="007861F6">
        <w:t>podzajma</w:t>
      </w:r>
      <w:proofErr w:type="spellEnd"/>
      <w:r w:rsidRPr="007861F6">
        <w:t xml:space="preserve"> nije proveo korektivne radnje, uložili smo sve razumne napore da uklonimo klijenta / korisnika </w:t>
      </w:r>
      <w:proofErr w:type="spellStart"/>
      <w:r w:rsidRPr="007861F6">
        <w:t>podzajma</w:t>
      </w:r>
      <w:proofErr w:type="spellEnd"/>
      <w:r w:rsidRPr="007861F6">
        <w:t xml:space="preserve">. </w:t>
      </w:r>
    </w:p>
    <w:p w14:paraId="447E251A" w14:textId="77777777" w:rsidR="007406B7" w:rsidRPr="007861F6" w:rsidRDefault="007861F6">
      <w:pPr>
        <w:pStyle w:val="P68B1DB1-Normal7"/>
        <w:numPr>
          <w:ilvl w:val="0"/>
          <w:numId w:val="37"/>
        </w:numPr>
        <w:spacing w:after="0" w:line="240" w:lineRule="auto"/>
        <w:jc w:val="both"/>
        <w:outlineLvl w:val="4"/>
      </w:pPr>
      <w:r w:rsidRPr="007861F6">
        <w:t xml:space="preserve">Tijekom izvještajnog razdoblja obavijestili smo IBRD o svim predloženim aktivnostima za koje smo imali saznanja i osigurali da SUOD ima dovoljan kapacitet za eliminaciju projekata </w:t>
      </w:r>
      <w:r w:rsidRPr="007861F6">
        <w:rPr>
          <w:i/>
        </w:rPr>
        <w:t>visokog</w:t>
      </w:r>
      <w:r w:rsidRPr="007861F6">
        <w:t xml:space="preserve"> i </w:t>
      </w:r>
      <w:r w:rsidRPr="007861F6">
        <w:rPr>
          <w:i/>
        </w:rPr>
        <w:t>značajnog</w:t>
      </w:r>
      <w:r w:rsidRPr="007861F6">
        <w:t xml:space="preserve"> rizika te pregledali ekološki i društveni učinak aktivnosti </w:t>
      </w:r>
      <w:r w:rsidRPr="007861F6">
        <w:rPr>
          <w:i/>
        </w:rPr>
        <w:t>umjerenog</w:t>
      </w:r>
      <w:r w:rsidRPr="007861F6">
        <w:t xml:space="preserve"> i </w:t>
      </w:r>
      <w:r w:rsidRPr="007861F6">
        <w:rPr>
          <w:i/>
        </w:rPr>
        <w:t>niskog</w:t>
      </w:r>
      <w:r w:rsidRPr="007861F6">
        <w:t xml:space="preserve"> rizika. </w:t>
      </w:r>
    </w:p>
    <w:p w14:paraId="36623994" w14:textId="77777777" w:rsidR="007406B7" w:rsidRPr="007861F6" w:rsidRDefault="007861F6">
      <w:pPr>
        <w:pStyle w:val="P68B1DB1-Normal7"/>
        <w:numPr>
          <w:ilvl w:val="0"/>
          <w:numId w:val="37"/>
        </w:numPr>
        <w:spacing w:after="0" w:line="240" w:lineRule="auto"/>
        <w:jc w:val="both"/>
        <w:outlineLvl w:val="4"/>
      </w:pPr>
      <w:r w:rsidRPr="007861F6">
        <w:t>Obavijestili smo IBRD o svim društvenim, radnim, zdravstvenim i sigurnosnim ili ekološkim incidentima, nesrećama ili okolnostima u vezi s bilo kojim klijentom/</w:t>
      </w:r>
      <w:proofErr w:type="spellStart"/>
      <w:r w:rsidRPr="007861F6">
        <w:t>podzajmoprimcem</w:t>
      </w:r>
      <w:proofErr w:type="spellEnd"/>
      <w:r w:rsidRPr="007861F6">
        <w:t xml:space="preserve"> u skladu s pravnim sporazumima. </w:t>
      </w:r>
    </w:p>
    <w:p w14:paraId="7147A227" w14:textId="77777777" w:rsidR="007406B7" w:rsidRPr="007861F6" w:rsidRDefault="007406B7">
      <w:pPr>
        <w:spacing w:after="0" w:line="240" w:lineRule="auto"/>
        <w:ind w:left="720"/>
        <w:jc w:val="both"/>
        <w:outlineLvl w:val="4"/>
        <w:rPr>
          <w:rFonts w:eastAsia="Times New Roman" w:cstheme="minorHAnsi"/>
          <w:sz w:val="20"/>
        </w:rPr>
      </w:pPr>
    </w:p>
    <w:p w14:paraId="6424A5A1" w14:textId="77777777" w:rsidR="007406B7" w:rsidRPr="007861F6" w:rsidRDefault="007406B7">
      <w:pPr>
        <w:spacing w:after="0" w:line="240" w:lineRule="auto"/>
        <w:jc w:val="both"/>
        <w:rPr>
          <w:rFonts w:eastAsia="Times New Roman" w:cstheme="minorHAnsi"/>
          <w:sz w:val="20"/>
        </w:rPr>
      </w:pPr>
    </w:p>
    <w:p w14:paraId="6CF30E3E" w14:textId="77777777" w:rsidR="007406B7" w:rsidRPr="007861F6" w:rsidRDefault="007406B7">
      <w:pPr>
        <w:spacing w:after="0" w:line="240" w:lineRule="auto"/>
        <w:jc w:val="both"/>
        <w:rPr>
          <w:rFonts w:eastAsia="Times New Roman" w:cstheme="minorHAnsi"/>
          <w:sz w:val="20"/>
        </w:rPr>
      </w:pPr>
    </w:p>
    <w:p w14:paraId="43764AEC" w14:textId="5B303EC8" w:rsidR="007406B7" w:rsidRPr="007861F6" w:rsidRDefault="007861F6">
      <w:pPr>
        <w:pStyle w:val="P68B1DB1-Normal50"/>
        <w:widowControl w:val="0"/>
        <w:numPr>
          <w:ilvl w:val="0"/>
          <w:numId w:val="36"/>
        </w:numPr>
        <w:spacing w:after="240" w:line="240" w:lineRule="auto"/>
        <w:jc w:val="both"/>
      </w:pPr>
      <w:r w:rsidRPr="007861F6">
        <w:t xml:space="preserve">Sve informacije sadržane u ovom IEDUP-u istinite su, potpune i točne u svim aspektima u vrijeme podnošenja i nijedan takav dokument ili materijal nije izostavio nijednu informaciju čiji bi izostanak taj dokument ili materijal učinio obmanjujućim. </w:t>
      </w:r>
    </w:p>
    <w:p w14:paraId="2C2516E1" w14:textId="77777777" w:rsidR="007406B7" w:rsidRPr="007861F6" w:rsidRDefault="007406B7">
      <w:pPr>
        <w:widowControl w:val="0"/>
        <w:spacing w:after="240" w:line="240" w:lineRule="auto"/>
        <w:ind w:left="360"/>
        <w:jc w:val="both"/>
        <w:rPr>
          <w:rFonts w:eastAsia="Times New Roman" w:cstheme="minorHAnsi"/>
          <w:color w:val="000000"/>
          <w:sz w:val="20"/>
        </w:rPr>
      </w:pPr>
    </w:p>
    <w:p w14:paraId="25EB72BB" w14:textId="77777777" w:rsidR="007406B7" w:rsidRPr="007861F6" w:rsidRDefault="007406B7">
      <w:pPr>
        <w:widowControl w:val="0"/>
        <w:spacing w:after="240" w:line="240" w:lineRule="auto"/>
        <w:ind w:left="360"/>
        <w:jc w:val="both"/>
        <w:rPr>
          <w:rFonts w:eastAsia="Times New Roman" w:cstheme="minorHAnsi"/>
          <w:color w:val="000000"/>
          <w:sz w:val="20"/>
        </w:rPr>
      </w:pPr>
    </w:p>
    <w:p w14:paraId="549D443A" w14:textId="77777777" w:rsidR="007406B7" w:rsidRPr="007861F6" w:rsidRDefault="007406B7">
      <w:pPr>
        <w:widowControl w:val="0"/>
        <w:spacing w:after="240" w:line="240" w:lineRule="auto"/>
        <w:ind w:left="360"/>
        <w:jc w:val="both"/>
        <w:rPr>
          <w:rFonts w:eastAsia="Times New Roman" w:cstheme="minorHAnsi"/>
          <w:color w:val="000000"/>
          <w:sz w:val="20"/>
        </w:rPr>
      </w:pPr>
    </w:p>
    <w:p w14:paraId="304F4C2C" w14:textId="77777777" w:rsidR="007406B7" w:rsidRPr="007861F6" w:rsidRDefault="007861F6">
      <w:pPr>
        <w:pStyle w:val="P68B1DB1-Normal50"/>
        <w:spacing w:after="0" w:line="240" w:lineRule="auto"/>
        <w:jc w:val="both"/>
      </w:pPr>
      <w:r w:rsidRPr="007861F6">
        <w:fldChar w:fldCharType="begin">
          <w:ffData>
            <w:name w:val="Text1"/>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fldChar w:fldCharType="begin">
          <w:ffData>
            <w:name w:val="Text1"/>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fldChar w:fldCharType="begin">
          <w:ffData>
            <w:name w:val="Text1"/>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fldChar w:fldCharType="begin">
          <w:ffData>
            <w:name w:val="Text1"/>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tab/>
      </w:r>
      <w:r w:rsidRPr="007861F6">
        <w:tab/>
      </w:r>
      <w:r w:rsidRPr="007861F6">
        <w:tab/>
      </w:r>
      <w:r w:rsidRPr="007861F6">
        <w:tab/>
      </w:r>
      <w:r w:rsidRPr="007861F6">
        <w:tab/>
      </w:r>
      <w:r w:rsidRPr="007861F6">
        <w:tab/>
      </w:r>
      <w:r w:rsidRPr="007861F6">
        <w:fldChar w:fldCharType="begin">
          <w:ffData>
            <w:name w:val="Text1"/>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fldChar w:fldCharType="begin">
          <w:ffData>
            <w:name w:val="Text1"/>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fldChar w:fldCharType="begin">
          <w:ffData>
            <w:name w:val="Text1"/>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fldChar w:fldCharType="begin">
          <w:ffData>
            <w:name w:val="Text1"/>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tab/>
      </w:r>
      <w:r w:rsidRPr="007861F6">
        <w:tab/>
      </w:r>
      <w:r w:rsidRPr="007861F6">
        <w:tab/>
      </w:r>
      <w:r w:rsidRPr="007861F6">
        <w:tab/>
      </w:r>
      <w:r w:rsidRPr="007861F6">
        <w:tab/>
      </w:r>
      <w:r w:rsidRPr="007861F6">
        <w:tab/>
      </w:r>
      <w:r w:rsidRPr="007861F6">
        <w:tab/>
      </w:r>
      <w:r w:rsidRPr="007861F6">
        <w:tab/>
      </w:r>
    </w:p>
    <w:p w14:paraId="6D2A0B6C" w14:textId="01F00FB2" w:rsidR="007406B7" w:rsidRPr="007861F6" w:rsidRDefault="007861F6">
      <w:pPr>
        <w:pStyle w:val="P68B1DB1-Normal51"/>
        <w:spacing w:after="0" w:line="240" w:lineRule="auto"/>
        <w:jc w:val="both"/>
      </w:pPr>
      <w:r w:rsidRPr="007861F6">
        <w:t xml:space="preserve">     Potpis</w:t>
      </w:r>
      <w:r w:rsidRPr="007861F6">
        <w:tab/>
      </w:r>
      <w:r w:rsidRPr="007861F6">
        <w:tab/>
      </w:r>
      <w:r w:rsidRPr="007861F6">
        <w:tab/>
      </w:r>
      <w:r w:rsidRPr="007861F6">
        <w:tab/>
      </w:r>
      <w:r w:rsidRPr="007861F6">
        <w:tab/>
      </w:r>
      <w:r w:rsidRPr="007861F6">
        <w:tab/>
      </w:r>
      <w:r w:rsidRPr="007861F6">
        <w:tab/>
      </w:r>
      <w:r w:rsidRPr="007861F6">
        <w:tab/>
      </w:r>
      <w:r w:rsidRPr="007861F6">
        <w:tab/>
        <w:t xml:space="preserve">       Datum</w:t>
      </w:r>
    </w:p>
    <w:p w14:paraId="01052D77" w14:textId="77777777" w:rsidR="007406B7" w:rsidRPr="007861F6" w:rsidRDefault="007406B7">
      <w:pPr>
        <w:spacing w:after="0" w:line="240" w:lineRule="auto"/>
        <w:jc w:val="both"/>
        <w:rPr>
          <w:rFonts w:eastAsia="Times New Roman" w:cstheme="minorHAnsi"/>
          <w:b/>
          <w:sz w:val="20"/>
        </w:rPr>
      </w:pPr>
    </w:p>
    <w:p w14:paraId="3EADF231" w14:textId="77777777" w:rsidR="007406B7" w:rsidRPr="007861F6" w:rsidRDefault="007861F6">
      <w:pPr>
        <w:pStyle w:val="P68B1DB1-Normal7"/>
        <w:spacing w:after="0" w:line="240" w:lineRule="auto"/>
        <w:jc w:val="both"/>
      </w:pPr>
      <w:r w:rsidRPr="007861F6">
        <w:rPr>
          <w:b/>
          <w:color w:val="FFFFFF"/>
        </w:rPr>
        <w:t>Dio</w:t>
      </w:r>
      <w:r w:rsidRPr="007861F6">
        <w:t xml:space="preserve"> </w:t>
      </w:r>
    </w:p>
    <w:p w14:paraId="323111FA" w14:textId="77777777" w:rsidR="007406B7" w:rsidRPr="007861F6" w:rsidRDefault="007861F6">
      <w:pPr>
        <w:pStyle w:val="P68B1DB1-Normal7"/>
        <w:spacing w:after="0" w:line="240" w:lineRule="auto"/>
        <w:jc w:val="both"/>
      </w:pPr>
      <w:r w:rsidRPr="007861F6">
        <w:br w:type="page"/>
      </w:r>
    </w:p>
    <w:p w14:paraId="1F8B7066" w14:textId="77777777" w:rsidR="007406B7" w:rsidRPr="007861F6" w:rsidRDefault="007406B7">
      <w:pPr>
        <w:spacing w:after="0" w:line="240" w:lineRule="auto"/>
        <w:jc w:val="both"/>
        <w:rPr>
          <w:rFonts w:eastAsia="Times New Roman" w:cstheme="minorHAnsi"/>
          <w:sz w:val="20"/>
        </w:rPr>
      </w:pPr>
    </w:p>
    <w:p w14:paraId="4363C4F5" w14:textId="77777777" w:rsidR="007406B7" w:rsidRPr="007861F6" w:rsidRDefault="007861F6">
      <w:pPr>
        <w:pStyle w:val="P68B1DB1-Normal21"/>
        <w:keepNext/>
        <w:shd w:val="clear" w:color="auto" w:fill="17365D"/>
        <w:spacing w:after="0" w:line="240" w:lineRule="auto"/>
        <w:jc w:val="both"/>
        <w:outlineLvl w:val="3"/>
        <w:rPr>
          <w:caps/>
        </w:rPr>
      </w:pPr>
      <w:r w:rsidRPr="007861F6">
        <w:t>2. dio: Razvoj i provedba sustava upravljanja okolišem i društvom</w:t>
      </w:r>
    </w:p>
    <w:p w14:paraId="6587C4EA" w14:textId="77777777" w:rsidR="007406B7" w:rsidRPr="007861F6" w:rsidRDefault="007406B7">
      <w:pPr>
        <w:spacing w:after="0" w:line="240" w:lineRule="auto"/>
        <w:jc w:val="both"/>
        <w:rPr>
          <w:rFonts w:eastAsia="Times New Roman" w:cstheme="minorHAnsi"/>
          <w:sz w:val="20"/>
        </w:rPr>
      </w:pPr>
    </w:p>
    <w:p w14:paraId="71FFC268" w14:textId="1FEAD618" w:rsidR="007406B7" w:rsidRPr="007861F6" w:rsidRDefault="007861F6">
      <w:pPr>
        <w:pStyle w:val="P68B1DB1-Normal21"/>
        <w:shd w:val="clear" w:color="auto" w:fill="C6D9F1"/>
        <w:spacing w:after="0" w:line="240" w:lineRule="auto"/>
        <w:jc w:val="both"/>
      </w:pPr>
      <w:r w:rsidRPr="007861F6">
        <w:t xml:space="preserve">2.1.) </w:t>
      </w:r>
      <w:r w:rsidRPr="007861F6">
        <w:tab/>
        <w:t xml:space="preserve">Navedite datum odobrenja SUOD-a koji je odobrilo više rukovodstvo i koji je zadovoljavajući za Svjetsku banku </w:t>
      </w:r>
    </w:p>
    <w:p w14:paraId="7BD213E0" w14:textId="77777777" w:rsidR="007406B7" w:rsidRPr="007861F6" w:rsidRDefault="007406B7">
      <w:pPr>
        <w:spacing w:after="0" w:line="240" w:lineRule="auto"/>
        <w:jc w:val="both"/>
        <w:rPr>
          <w:rFonts w:eastAsia="Times New Roman" w:cstheme="minorHAnsi"/>
          <w:sz w:val="20"/>
        </w:rPr>
      </w:pPr>
    </w:p>
    <w:p w14:paraId="45518192" w14:textId="08C7DA7B" w:rsidR="007406B7" w:rsidRPr="007861F6" w:rsidRDefault="007861F6">
      <w:pPr>
        <w:pStyle w:val="P68B1DB1-Normal7"/>
        <w:spacing w:after="0" w:line="240" w:lineRule="auto"/>
        <w:jc w:val="both"/>
      </w:pPr>
      <w:r w:rsidRPr="007861F6">
        <w:rPr>
          <w:i/>
        </w:rPr>
        <w:t>Datum odobrenja:</w:t>
      </w:r>
      <w:r w:rsidRPr="007861F6">
        <w:t xml:space="preserve"> </w:t>
      </w:r>
      <w:r w:rsidRPr="007861F6">
        <w:rPr>
          <w:i/>
        </w:rPr>
        <w:fldChar w:fldCharType="begin">
          <w:ffData>
            <w:name w:val=""/>
            <w:enabled/>
            <w:calcOnExit w:val="0"/>
            <w:textInput/>
          </w:ffData>
        </w:fldChar>
      </w:r>
      <w:r w:rsidRPr="007861F6">
        <w:rPr>
          <w:i/>
        </w:rPr>
        <w:instrText xml:space="preserve"> FORMTEXT </w:instrText>
      </w:r>
      <w:r w:rsidRPr="007861F6">
        <w:rPr>
          <w:i/>
        </w:rPr>
      </w:r>
      <w:r w:rsidRPr="007861F6">
        <w:rPr>
          <w:i/>
        </w:rPr>
        <w:fldChar w:fldCharType="separate"/>
      </w:r>
      <w:r w:rsidRPr="007861F6">
        <w:rPr>
          <w:i/>
        </w:rPr>
        <w:t> </w:t>
      </w:r>
      <w:r w:rsidRPr="007861F6">
        <w:rPr>
          <w:i/>
        </w:rPr>
        <w:t> </w:t>
      </w:r>
      <w:r w:rsidRPr="007861F6">
        <w:rPr>
          <w:i/>
        </w:rPr>
        <w:t> </w:t>
      </w:r>
      <w:r w:rsidRPr="007861F6">
        <w:rPr>
          <w:i/>
        </w:rPr>
        <w:t> </w:t>
      </w:r>
      <w:r w:rsidRPr="007861F6">
        <w:rPr>
          <w:i/>
        </w:rPr>
        <w:t> </w:t>
      </w:r>
      <w:r w:rsidRPr="007861F6">
        <w:rPr>
          <w:i/>
        </w:rPr>
        <w:fldChar w:fldCharType="end"/>
      </w:r>
      <w:r w:rsidRPr="007861F6">
        <w:rPr>
          <w:i/>
        </w:rPr>
        <w:t xml:space="preserve">  </w:t>
      </w:r>
    </w:p>
    <w:p w14:paraId="62E487FE" w14:textId="77777777" w:rsidR="007406B7" w:rsidRPr="007861F6" w:rsidRDefault="007406B7">
      <w:pPr>
        <w:spacing w:after="0" w:line="240" w:lineRule="auto"/>
        <w:jc w:val="both"/>
        <w:rPr>
          <w:rFonts w:eastAsia="Times New Roman" w:cstheme="minorHAnsi"/>
          <w:sz w:val="20"/>
        </w:rPr>
      </w:pPr>
    </w:p>
    <w:p w14:paraId="5A8C9015" w14:textId="2A0E48CB" w:rsidR="007406B7" w:rsidRPr="007861F6" w:rsidRDefault="007861F6">
      <w:pPr>
        <w:pStyle w:val="P68B1DB1-Normal8"/>
        <w:spacing w:after="0" w:line="240" w:lineRule="auto"/>
        <w:jc w:val="both"/>
      </w:pPr>
      <w:r w:rsidRPr="007861F6">
        <w:t xml:space="preserve">  </w:t>
      </w:r>
      <w:r w:rsidRPr="007861F6">
        <w:tab/>
      </w:r>
    </w:p>
    <w:p w14:paraId="5D805A08" w14:textId="1611EF2F" w:rsidR="007406B7" w:rsidRPr="007861F6" w:rsidRDefault="007861F6">
      <w:pPr>
        <w:pStyle w:val="P68B1DB1-Normal21"/>
        <w:shd w:val="clear" w:color="auto" w:fill="C6D9F1"/>
        <w:spacing w:after="0" w:line="240" w:lineRule="auto"/>
        <w:ind w:left="720" w:hanging="720"/>
        <w:jc w:val="both"/>
      </w:pPr>
      <w:r w:rsidRPr="007861F6">
        <w:t xml:space="preserve">2.2.) </w:t>
      </w:r>
      <w:r w:rsidRPr="007861F6">
        <w:tab/>
        <w:t>Je li vaša organizacija provela bilo kakve revizije/ažuriranja SUOD-a (politike i/ili procedura) tijekom izvještajnog razdoblja?</w:t>
      </w:r>
    </w:p>
    <w:p w14:paraId="200ACE08" w14:textId="77777777" w:rsidR="007406B7" w:rsidRPr="007861F6" w:rsidRDefault="007406B7">
      <w:pPr>
        <w:spacing w:after="0" w:line="240" w:lineRule="auto"/>
        <w:jc w:val="both"/>
        <w:rPr>
          <w:rFonts w:eastAsia="Times New Roman" w:cstheme="minorHAnsi"/>
          <w:sz w:val="20"/>
        </w:rPr>
      </w:pPr>
    </w:p>
    <w:p w14:paraId="598EDCAD" w14:textId="77D73703" w:rsidR="007406B7" w:rsidRPr="007861F6" w:rsidRDefault="007861F6">
      <w:pPr>
        <w:pStyle w:val="P68B1DB1-Normal7"/>
        <w:spacing w:after="0" w:line="240" w:lineRule="auto"/>
        <w:jc w:val="both"/>
      </w:pPr>
      <w:r w:rsidRPr="007861F6">
        <w:tab/>
      </w:r>
      <w:r w:rsidRPr="007861F6">
        <w:fldChar w:fldCharType="begin">
          <w:ffData>
            <w:name w:val="Check7"/>
            <w:enabled/>
            <w:calcOnExit w:val="0"/>
            <w:checkBox>
              <w:sizeAuto/>
              <w:default w:val="0"/>
            </w:checkBox>
          </w:ffData>
        </w:fldChar>
      </w:r>
      <w:r w:rsidRPr="007861F6">
        <w:instrText xml:space="preserve"> FORMCHECKBOX </w:instrText>
      </w:r>
      <w:r w:rsidR="0086723F">
        <w:fldChar w:fldCharType="separate"/>
      </w:r>
      <w:r w:rsidRPr="007861F6">
        <w:fldChar w:fldCharType="end"/>
      </w:r>
      <w:r w:rsidRPr="007861F6">
        <w:rPr>
          <w:i/>
        </w:rPr>
        <w:t>da</w:t>
      </w:r>
      <w:r w:rsidRPr="007861F6">
        <w:tab/>
        <w:t xml:space="preserve">     </w:t>
      </w:r>
      <w:r w:rsidRPr="007861F6">
        <w:fldChar w:fldCharType="begin">
          <w:ffData>
            <w:name w:val="Check2"/>
            <w:enabled/>
            <w:calcOnExit w:val="0"/>
            <w:checkBox>
              <w:sizeAuto/>
              <w:default w:val="0"/>
            </w:checkBox>
          </w:ffData>
        </w:fldChar>
      </w:r>
      <w:r w:rsidRPr="007861F6">
        <w:instrText xml:space="preserve"> FORMCHECKBOX </w:instrText>
      </w:r>
      <w:r w:rsidR="0086723F">
        <w:fldChar w:fldCharType="separate"/>
      </w:r>
      <w:r w:rsidRPr="007861F6">
        <w:fldChar w:fldCharType="end"/>
      </w:r>
      <w:r w:rsidRPr="007861F6">
        <w:t xml:space="preserve"> </w:t>
      </w:r>
      <w:r w:rsidRPr="007861F6">
        <w:rPr>
          <w:i/>
        </w:rPr>
        <w:t xml:space="preserve">ne   </w:t>
      </w:r>
      <w:r w:rsidRPr="007861F6">
        <w:t xml:space="preserve">    </w:t>
      </w:r>
    </w:p>
    <w:p w14:paraId="58B4B588" w14:textId="77777777" w:rsidR="007406B7" w:rsidRPr="007861F6" w:rsidRDefault="007406B7">
      <w:pPr>
        <w:spacing w:after="0" w:line="240" w:lineRule="auto"/>
        <w:jc w:val="both"/>
        <w:rPr>
          <w:rFonts w:eastAsia="Times New Roman" w:cstheme="minorHAnsi"/>
          <w:i/>
          <w:sz w:val="20"/>
        </w:rPr>
      </w:pPr>
    </w:p>
    <w:p w14:paraId="27A516B2" w14:textId="77777777" w:rsidR="007406B7" w:rsidRPr="007861F6" w:rsidRDefault="007861F6">
      <w:pPr>
        <w:pStyle w:val="P68B1DB1-Normal30"/>
        <w:spacing w:after="0" w:line="240" w:lineRule="auto"/>
        <w:ind w:firstLine="720"/>
        <w:jc w:val="both"/>
      </w:pPr>
      <w:r w:rsidRPr="007861F6">
        <w:t>Ako je odgovor „da”, navedite pojedinosti izvršenih revizija i razloga istih</w:t>
      </w:r>
    </w:p>
    <w:p w14:paraId="036480E9" w14:textId="77777777" w:rsidR="007406B7" w:rsidRPr="007861F6" w:rsidRDefault="007861F6">
      <w:pPr>
        <w:pStyle w:val="P68B1DB1-Normal30"/>
        <w:numPr>
          <w:ilvl w:val="0"/>
          <w:numId w:val="38"/>
        </w:numPr>
        <w:spacing w:after="0" w:line="240" w:lineRule="auto"/>
        <w:contextualSpacing/>
        <w:jc w:val="both"/>
      </w:pPr>
      <w:r w:rsidRPr="007861F6">
        <w:t xml:space="preserve">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41B220BE" w14:textId="77777777" w:rsidR="007406B7" w:rsidRPr="007861F6" w:rsidRDefault="007861F6">
      <w:pPr>
        <w:pStyle w:val="P68B1DB1-Normal30"/>
        <w:numPr>
          <w:ilvl w:val="0"/>
          <w:numId w:val="38"/>
        </w:numPr>
        <w:spacing w:after="0" w:line="240" w:lineRule="auto"/>
        <w:contextualSpacing/>
        <w:jc w:val="both"/>
      </w:pPr>
      <w:r w:rsidRPr="007861F6">
        <w:t xml:space="preserve">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699EF868" w14:textId="77777777" w:rsidR="007406B7" w:rsidRPr="007861F6" w:rsidRDefault="007861F6">
      <w:pPr>
        <w:pStyle w:val="P68B1DB1-Normal30"/>
        <w:numPr>
          <w:ilvl w:val="0"/>
          <w:numId w:val="38"/>
        </w:numPr>
        <w:spacing w:after="0" w:line="240" w:lineRule="auto"/>
        <w:contextualSpacing/>
        <w:jc w:val="both"/>
      </w:pPr>
      <w:r w:rsidRPr="007861F6">
        <w:t xml:space="preserve">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12AC9064" w14:textId="77777777" w:rsidR="007406B7" w:rsidRPr="007861F6" w:rsidRDefault="007861F6">
      <w:pPr>
        <w:pStyle w:val="P68B1DB1-Normal30"/>
        <w:numPr>
          <w:ilvl w:val="0"/>
          <w:numId w:val="38"/>
        </w:numPr>
        <w:spacing w:after="0" w:line="240" w:lineRule="auto"/>
        <w:contextualSpacing/>
        <w:jc w:val="both"/>
      </w:pPr>
      <w:r w:rsidRPr="007861F6">
        <w:t xml:space="preserve">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012C014E" w14:textId="77777777" w:rsidR="007406B7" w:rsidRPr="007861F6" w:rsidRDefault="007406B7">
      <w:pPr>
        <w:spacing w:after="0" w:line="240" w:lineRule="auto"/>
        <w:jc w:val="both"/>
        <w:rPr>
          <w:rFonts w:eastAsia="Times New Roman" w:cstheme="minorHAnsi"/>
          <w:b/>
          <w:sz w:val="20"/>
        </w:rPr>
      </w:pPr>
    </w:p>
    <w:p w14:paraId="3B6CE6B2" w14:textId="77777777" w:rsidR="007406B7" w:rsidRPr="007861F6" w:rsidRDefault="007861F6">
      <w:pPr>
        <w:pStyle w:val="P68B1DB1-Normal8"/>
        <w:spacing w:after="0" w:line="240" w:lineRule="auto"/>
        <w:ind w:firstLine="720"/>
        <w:jc w:val="both"/>
      </w:pPr>
      <w:r w:rsidRPr="007861F6">
        <w:t>Priložite primjerak revidiranog SUOD-a.</w:t>
      </w:r>
    </w:p>
    <w:p w14:paraId="7CEDFEB5" w14:textId="77777777" w:rsidR="007406B7" w:rsidRPr="007861F6" w:rsidRDefault="007406B7">
      <w:pPr>
        <w:spacing w:after="0" w:line="240" w:lineRule="auto"/>
        <w:ind w:firstLine="720"/>
        <w:jc w:val="both"/>
        <w:rPr>
          <w:rFonts w:eastAsia="Times New Roman" w:cstheme="minorHAnsi"/>
          <w:b/>
          <w:i/>
          <w:sz w:val="20"/>
        </w:rPr>
      </w:pPr>
    </w:p>
    <w:p w14:paraId="51515C37" w14:textId="70FE57DF" w:rsidR="007406B7" w:rsidRPr="007861F6" w:rsidRDefault="007861F6">
      <w:pPr>
        <w:pStyle w:val="P68B1DB1-Normal21"/>
        <w:shd w:val="clear" w:color="auto" w:fill="C6D9F1"/>
        <w:spacing w:after="0" w:line="240" w:lineRule="auto"/>
        <w:jc w:val="both"/>
      </w:pPr>
      <w:r w:rsidRPr="007861F6">
        <w:t xml:space="preserve">2.3.) </w:t>
      </w:r>
      <w:r w:rsidRPr="007861F6">
        <w:tab/>
        <w:t>Navedite ime i prezime i podatke za kontakt službenika ili koordinatora za okoliš i društvo i drugih ključnih osoba koje imaju ukupnu odgovornost za implementaciju SUOD-a i posebno za portfelj IBRD-a.</w:t>
      </w:r>
    </w:p>
    <w:p w14:paraId="394B8A90" w14:textId="77777777" w:rsidR="007406B7" w:rsidRPr="007861F6" w:rsidRDefault="007406B7">
      <w:pPr>
        <w:spacing w:after="0" w:line="240" w:lineRule="auto"/>
        <w:ind w:left="360"/>
        <w:jc w:val="both"/>
        <w:rPr>
          <w:rFonts w:eastAsia="Times New Roman" w:cstheme="minorHAnsi"/>
          <w:sz w:val="20"/>
        </w:rPr>
      </w:pPr>
    </w:p>
    <w:p w14:paraId="220F9553" w14:textId="77777777" w:rsidR="007406B7" w:rsidRPr="007861F6" w:rsidRDefault="007861F6">
      <w:pPr>
        <w:pStyle w:val="P68B1DB1-Normal30"/>
        <w:spacing w:after="0" w:line="240" w:lineRule="auto"/>
        <w:ind w:left="360" w:firstLine="360"/>
        <w:jc w:val="both"/>
      </w:pPr>
      <w:r w:rsidRPr="007861F6">
        <w:t>Ime i prezime:</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4AE050EA" w14:textId="77777777" w:rsidR="007406B7" w:rsidRPr="007861F6" w:rsidRDefault="007861F6">
      <w:pPr>
        <w:pStyle w:val="P68B1DB1-Normal30"/>
        <w:spacing w:after="0" w:line="240" w:lineRule="auto"/>
        <w:ind w:left="360" w:firstLine="360"/>
        <w:jc w:val="both"/>
      </w:pPr>
      <w:r w:rsidRPr="007861F6">
        <w:t xml:space="preserve">Podaci za kontakt: </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103AD0ED" w14:textId="2787BAB7" w:rsidR="007406B7" w:rsidRPr="007861F6" w:rsidRDefault="007861F6">
      <w:pPr>
        <w:pStyle w:val="P68B1DB1-Normal30"/>
        <w:spacing w:after="0" w:line="240" w:lineRule="auto"/>
        <w:ind w:left="360" w:firstLine="360"/>
        <w:jc w:val="both"/>
        <w:rPr>
          <w:b/>
        </w:rPr>
      </w:pPr>
      <w:r w:rsidRPr="007861F6">
        <w:t xml:space="preserve">Pozicija: </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rPr>
          <w:b/>
        </w:rPr>
        <w:br/>
      </w:r>
    </w:p>
    <w:p w14:paraId="7574E54E" w14:textId="2A445008" w:rsidR="007406B7" w:rsidRPr="007861F6" w:rsidRDefault="007861F6">
      <w:pPr>
        <w:pStyle w:val="P68B1DB1-Normal21"/>
        <w:shd w:val="clear" w:color="auto" w:fill="C6D9F1"/>
        <w:spacing w:after="0" w:line="240" w:lineRule="auto"/>
        <w:jc w:val="both"/>
      </w:pPr>
      <w:r w:rsidRPr="007861F6">
        <w:t xml:space="preserve">2.4.) </w:t>
      </w:r>
      <w:r w:rsidR="00FE570C">
        <w:tab/>
      </w:r>
      <w:r w:rsidRPr="007861F6">
        <w:t>Opišite aktivnosti osposobljavanja ili učenja koje su službenici za okoliš i društvo i ostalo osoblje za ekološka i društvena pitanja pohađali u promatranom razdoblju.</w:t>
      </w:r>
    </w:p>
    <w:p w14:paraId="208DDA59" w14:textId="77777777" w:rsidR="007406B7" w:rsidRPr="007861F6" w:rsidRDefault="007406B7">
      <w:pPr>
        <w:spacing w:after="0" w:line="240" w:lineRule="auto"/>
        <w:ind w:left="360"/>
        <w:jc w:val="both"/>
        <w:rPr>
          <w:rFonts w:eastAsia="Times New Roman" w:cstheme="minorHAnsi"/>
          <w:sz w:val="20"/>
        </w:rPr>
      </w:pPr>
    </w:p>
    <w:p w14:paraId="7CFE494B" w14:textId="77777777" w:rsidR="007406B7" w:rsidRPr="007861F6" w:rsidRDefault="007861F6">
      <w:pPr>
        <w:pStyle w:val="P68B1DB1-Normal30"/>
        <w:numPr>
          <w:ilvl w:val="0"/>
          <w:numId w:val="34"/>
        </w:numPr>
        <w:spacing w:after="0" w:line="240" w:lineRule="auto"/>
        <w:contextualSpacing/>
        <w:jc w:val="both"/>
      </w:pPr>
      <w:r w:rsidRPr="007861F6">
        <w:t>Osoblje za ekološka i društvena pitanja:</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424EAE98" w14:textId="77777777" w:rsidR="007406B7" w:rsidRPr="007861F6" w:rsidRDefault="007861F6">
      <w:pPr>
        <w:pStyle w:val="P68B1DB1-Normal30"/>
        <w:numPr>
          <w:ilvl w:val="0"/>
          <w:numId w:val="34"/>
        </w:numPr>
        <w:spacing w:after="0" w:line="240" w:lineRule="auto"/>
        <w:contextualSpacing/>
        <w:jc w:val="both"/>
      </w:pPr>
      <w:r w:rsidRPr="007861F6">
        <w:t>Drugo osoblje:</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1D12CDFB" w14:textId="4EFB38B2" w:rsidR="007406B7" w:rsidRPr="007861F6" w:rsidRDefault="007406B7">
      <w:pPr>
        <w:spacing w:after="0" w:line="240" w:lineRule="auto"/>
        <w:ind w:left="360" w:firstLine="360"/>
        <w:jc w:val="both"/>
        <w:rPr>
          <w:rFonts w:eastAsia="Times New Roman" w:cstheme="minorHAnsi"/>
          <w:b/>
          <w:i/>
          <w:sz w:val="20"/>
        </w:rPr>
      </w:pPr>
    </w:p>
    <w:p w14:paraId="16BAEE77" w14:textId="77777777" w:rsidR="007406B7" w:rsidRPr="007861F6" w:rsidRDefault="007406B7">
      <w:pPr>
        <w:spacing w:after="0" w:line="240" w:lineRule="auto"/>
        <w:ind w:left="360" w:firstLine="360"/>
        <w:jc w:val="both"/>
        <w:rPr>
          <w:rFonts w:eastAsia="Times New Roman" w:cstheme="minorHAnsi"/>
          <w:b/>
          <w:i/>
          <w:sz w:val="20"/>
        </w:rPr>
      </w:pPr>
    </w:p>
    <w:p w14:paraId="229524DB" w14:textId="77777777" w:rsidR="007406B7" w:rsidRPr="007861F6" w:rsidRDefault="007861F6">
      <w:pPr>
        <w:pStyle w:val="P68B1DB1-Normal21"/>
        <w:shd w:val="clear" w:color="auto" w:fill="C6D9F1"/>
        <w:spacing w:after="0" w:line="240" w:lineRule="auto"/>
        <w:jc w:val="both"/>
      </w:pPr>
      <w:r w:rsidRPr="007861F6">
        <w:t xml:space="preserve">2.5.) </w:t>
      </w:r>
      <w:r w:rsidRPr="007861F6">
        <w:tab/>
        <w:t xml:space="preserve">Priložite tri uzorka internih izvješća o ekološkoj i društvenoj procjeni (EDDA) provedena za projekte koji se razmatraju u promatranom semestru. </w:t>
      </w:r>
    </w:p>
    <w:p w14:paraId="4EB3AE04" w14:textId="77777777" w:rsidR="007406B7" w:rsidRPr="007861F6" w:rsidRDefault="007406B7">
      <w:pPr>
        <w:spacing w:after="0" w:line="240" w:lineRule="auto"/>
        <w:jc w:val="both"/>
        <w:rPr>
          <w:rFonts w:eastAsia="Times New Roman" w:cstheme="minorHAnsi"/>
          <w:sz w:val="20"/>
        </w:rPr>
      </w:pPr>
    </w:p>
    <w:p w14:paraId="5E279BBB" w14:textId="77777777" w:rsidR="007406B7" w:rsidRPr="007861F6" w:rsidRDefault="007861F6">
      <w:pPr>
        <w:pStyle w:val="P68B1DB1-Normal8"/>
        <w:spacing w:after="0" w:line="240" w:lineRule="auto"/>
        <w:ind w:firstLine="360"/>
        <w:jc w:val="both"/>
      </w:pPr>
      <w:r w:rsidRPr="007861F6">
        <w:t>Priloženi dokumenti:</w:t>
      </w:r>
    </w:p>
    <w:p w14:paraId="308E2B54" w14:textId="77777777" w:rsidR="007406B7" w:rsidRPr="007861F6" w:rsidRDefault="007861F6">
      <w:pPr>
        <w:pStyle w:val="P68B1DB1-Normal30"/>
        <w:numPr>
          <w:ilvl w:val="0"/>
          <w:numId w:val="87"/>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5920F98D" w14:textId="77777777" w:rsidR="007406B7" w:rsidRPr="007861F6" w:rsidRDefault="007861F6">
      <w:pPr>
        <w:pStyle w:val="P68B1DB1-Normal30"/>
        <w:numPr>
          <w:ilvl w:val="0"/>
          <w:numId w:val="87"/>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61126D5D" w14:textId="77777777" w:rsidR="007406B7" w:rsidRPr="007861F6" w:rsidRDefault="007861F6">
      <w:pPr>
        <w:pStyle w:val="P68B1DB1-Normal30"/>
        <w:numPr>
          <w:ilvl w:val="0"/>
          <w:numId w:val="87"/>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1AFA6C25" w14:textId="77777777" w:rsidR="007406B7" w:rsidRPr="007861F6" w:rsidRDefault="007406B7">
      <w:pPr>
        <w:spacing w:after="0" w:line="240" w:lineRule="auto"/>
        <w:jc w:val="both"/>
        <w:rPr>
          <w:rFonts w:eastAsia="Times New Roman" w:cstheme="minorHAnsi"/>
          <w:sz w:val="20"/>
        </w:rPr>
      </w:pPr>
    </w:p>
    <w:p w14:paraId="6CA9FF91" w14:textId="1177D378" w:rsidR="007406B7" w:rsidRPr="007861F6" w:rsidRDefault="007861F6">
      <w:pPr>
        <w:pStyle w:val="P68B1DB1-Normal21"/>
        <w:shd w:val="clear" w:color="auto" w:fill="C6D9F1"/>
        <w:spacing w:after="0" w:line="240" w:lineRule="auto"/>
        <w:contextualSpacing/>
        <w:jc w:val="both"/>
      </w:pPr>
      <w:r w:rsidRPr="007861F6">
        <w:t xml:space="preserve">2.6.) </w:t>
      </w:r>
      <w:r w:rsidRPr="007861F6">
        <w:tab/>
        <w:t xml:space="preserve"> Je li HBOR proveo internu reviziju provedbe SUOD-a u promatranom razdoblju?</w:t>
      </w:r>
    </w:p>
    <w:p w14:paraId="50BE5B8E" w14:textId="77777777" w:rsidR="007406B7" w:rsidRPr="007861F6" w:rsidRDefault="007406B7">
      <w:pPr>
        <w:spacing w:after="0" w:line="240" w:lineRule="auto"/>
        <w:contextualSpacing/>
        <w:jc w:val="both"/>
        <w:rPr>
          <w:rFonts w:eastAsia="Times New Roman" w:cstheme="minorHAnsi"/>
          <w:sz w:val="20"/>
        </w:rPr>
      </w:pPr>
    </w:p>
    <w:p w14:paraId="31CB366C" w14:textId="7C72C5F5" w:rsidR="007406B7" w:rsidRPr="007861F6" w:rsidRDefault="007861F6">
      <w:pPr>
        <w:pStyle w:val="P68B1DB1-Normal7"/>
        <w:spacing w:after="0" w:line="240" w:lineRule="auto"/>
        <w:jc w:val="both"/>
        <w:rPr>
          <w:i/>
        </w:rPr>
      </w:pPr>
      <w:r w:rsidRPr="007861F6">
        <w:rPr>
          <w:i/>
        </w:rPr>
        <w:t xml:space="preserve">       </w:t>
      </w:r>
      <w:r w:rsidRPr="007861F6">
        <w:fldChar w:fldCharType="begin">
          <w:ffData>
            <w:name w:val="Check7"/>
            <w:enabled/>
            <w:calcOnExit w:val="0"/>
            <w:checkBox>
              <w:sizeAuto/>
              <w:default w:val="0"/>
            </w:checkBox>
          </w:ffData>
        </w:fldChar>
      </w:r>
      <w:r w:rsidRPr="007861F6">
        <w:instrText xml:space="preserve"> FORMCHECKBOX </w:instrText>
      </w:r>
      <w:r w:rsidR="0086723F">
        <w:fldChar w:fldCharType="separate"/>
      </w:r>
      <w:r w:rsidRPr="007861F6">
        <w:fldChar w:fldCharType="end"/>
      </w:r>
      <w:r w:rsidRPr="007861F6">
        <w:rPr>
          <w:i/>
        </w:rPr>
        <w:t>da</w:t>
      </w:r>
      <w:r w:rsidRPr="007861F6">
        <w:tab/>
        <w:t xml:space="preserve">     </w:t>
      </w:r>
      <w:r w:rsidRPr="007861F6">
        <w:fldChar w:fldCharType="begin">
          <w:ffData>
            <w:name w:val="Check2"/>
            <w:enabled/>
            <w:calcOnExit w:val="0"/>
            <w:checkBox>
              <w:sizeAuto/>
              <w:default w:val="0"/>
            </w:checkBox>
          </w:ffData>
        </w:fldChar>
      </w:r>
      <w:r w:rsidRPr="007861F6">
        <w:instrText xml:space="preserve"> FORMCHECKBOX </w:instrText>
      </w:r>
      <w:r w:rsidR="0086723F">
        <w:fldChar w:fldCharType="separate"/>
      </w:r>
      <w:r w:rsidRPr="007861F6">
        <w:fldChar w:fldCharType="end"/>
      </w:r>
      <w:r w:rsidRPr="007861F6">
        <w:t xml:space="preserve"> </w:t>
      </w:r>
      <w:r w:rsidRPr="007861F6">
        <w:rPr>
          <w:i/>
        </w:rPr>
        <w:t xml:space="preserve">ne   </w:t>
      </w:r>
      <w:r w:rsidRPr="007861F6">
        <w:t xml:space="preserve">    </w:t>
      </w:r>
    </w:p>
    <w:p w14:paraId="5BF38CEC" w14:textId="77777777" w:rsidR="007406B7" w:rsidRPr="007861F6" w:rsidRDefault="007406B7">
      <w:pPr>
        <w:spacing w:after="0" w:line="240" w:lineRule="auto"/>
        <w:contextualSpacing/>
        <w:jc w:val="both"/>
        <w:rPr>
          <w:rFonts w:eastAsia="Times New Roman" w:cstheme="minorHAnsi"/>
          <w:i/>
          <w:sz w:val="20"/>
        </w:rPr>
      </w:pPr>
    </w:p>
    <w:p w14:paraId="297222B6" w14:textId="77777777" w:rsidR="007406B7" w:rsidRPr="007861F6" w:rsidRDefault="007406B7">
      <w:pPr>
        <w:spacing w:after="0" w:line="240" w:lineRule="auto"/>
        <w:contextualSpacing/>
        <w:jc w:val="both"/>
        <w:rPr>
          <w:rFonts w:eastAsia="Times New Roman" w:cstheme="minorHAnsi"/>
          <w:i/>
          <w:sz w:val="20"/>
        </w:rPr>
      </w:pPr>
    </w:p>
    <w:p w14:paraId="1AAA65F4" w14:textId="77777777" w:rsidR="007406B7" w:rsidRPr="007861F6" w:rsidRDefault="007861F6">
      <w:pPr>
        <w:pStyle w:val="P68B1DB1-Normal30"/>
        <w:spacing w:after="0" w:line="240" w:lineRule="auto"/>
        <w:ind w:firstLine="720"/>
        <w:contextualSpacing/>
        <w:jc w:val="both"/>
      </w:pPr>
      <w:r w:rsidRPr="007861F6">
        <w:t xml:space="preserve">Ako je odgovor „da”, navedite sljedeće pojedinosti o reviziji: </w:t>
      </w:r>
    </w:p>
    <w:p w14:paraId="16160035" w14:textId="77777777" w:rsidR="007406B7" w:rsidRPr="007861F6" w:rsidRDefault="007406B7">
      <w:pPr>
        <w:spacing w:after="0" w:line="240" w:lineRule="auto"/>
        <w:contextualSpacing/>
        <w:jc w:val="both"/>
        <w:rPr>
          <w:rFonts w:eastAsia="Times New Roman" w:cstheme="minorHAnsi"/>
          <w:sz w:val="20"/>
        </w:rPr>
      </w:pPr>
    </w:p>
    <w:p w14:paraId="6512BE6E" w14:textId="77777777" w:rsidR="007406B7" w:rsidRPr="007861F6" w:rsidRDefault="007861F6">
      <w:pPr>
        <w:pStyle w:val="P68B1DB1-Normal30"/>
        <w:spacing w:after="0" w:line="240" w:lineRule="auto"/>
        <w:ind w:firstLine="720"/>
        <w:contextualSpacing/>
        <w:jc w:val="both"/>
      </w:pPr>
      <w:r w:rsidRPr="007861F6">
        <w:t>Datum revizije:</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1B205F40" w14:textId="77777777" w:rsidR="007406B7" w:rsidRPr="007861F6" w:rsidRDefault="007861F6">
      <w:pPr>
        <w:pStyle w:val="P68B1DB1-Normal30"/>
        <w:spacing w:after="0" w:line="240" w:lineRule="auto"/>
        <w:ind w:firstLine="720"/>
        <w:contextualSpacing/>
        <w:jc w:val="both"/>
      </w:pPr>
      <w:r w:rsidRPr="007861F6">
        <w:t>Nalazi revizije:</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43F2D332" w14:textId="77777777" w:rsidR="007406B7" w:rsidRPr="007861F6" w:rsidRDefault="007861F6">
      <w:pPr>
        <w:pStyle w:val="P68B1DB1-Normal30"/>
        <w:spacing w:after="0" w:line="240" w:lineRule="auto"/>
        <w:ind w:firstLine="720"/>
        <w:contextualSpacing/>
        <w:jc w:val="both"/>
      </w:pPr>
      <w:r w:rsidRPr="007861F6">
        <w:t>Preporuke iz revizije:</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4619F3C7" w14:textId="77777777" w:rsidR="007406B7" w:rsidRPr="007861F6" w:rsidRDefault="007406B7">
      <w:pPr>
        <w:spacing w:after="0" w:line="240" w:lineRule="auto"/>
        <w:ind w:left="360" w:firstLine="360"/>
        <w:jc w:val="both"/>
        <w:rPr>
          <w:rFonts w:eastAsia="Times New Roman" w:cstheme="minorHAnsi"/>
          <w:b/>
          <w:i/>
          <w:sz w:val="20"/>
        </w:rPr>
      </w:pPr>
    </w:p>
    <w:p w14:paraId="012DA2F8" w14:textId="77777777" w:rsidR="007406B7" w:rsidRPr="007861F6" w:rsidRDefault="007406B7">
      <w:pPr>
        <w:spacing w:after="0" w:line="240" w:lineRule="auto"/>
        <w:jc w:val="both"/>
        <w:rPr>
          <w:rFonts w:eastAsia="Times New Roman" w:cstheme="minorHAnsi"/>
          <w:i/>
          <w:sz w:val="20"/>
        </w:rPr>
      </w:pPr>
    </w:p>
    <w:p w14:paraId="620CA693" w14:textId="442D1B28" w:rsidR="007406B7" w:rsidRPr="007861F6" w:rsidRDefault="007861F6">
      <w:pPr>
        <w:pStyle w:val="P68B1DB1-Normal21"/>
        <w:shd w:val="clear" w:color="auto" w:fill="C6D9F1"/>
        <w:spacing w:after="0" w:line="240" w:lineRule="auto"/>
        <w:jc w:val="both"/>
      </w:pPr>
      <w:r w:rsidRPr="007861F6">
        <w:t xml:space="preserve">2.7) </w:t>
      </w:r>
      <w:r w:rsidRPr="007861F6">
        <w:tab/>
        <w:t xml:space="preserve">Navedite sljedeće informacije o profilu ekoloških i društvenih rizika portfelja podržanog od strane IBRD-a i provedenih ekoloških i društvenih procjena. </w:t>
      </w:r>
    </w:p>
    <w:p w14:paraId="1A5F3CCF" w14:textId="77777777" w:rsidR="007406B7" w:rsidRPr="007861F6" w:rsidRDefault="007406B7">
      <w:pPr>
        <w:spacing w:after="0" w:line="240" w:lineRule="auto"/>
        <w:jc w:val="both"/>
        <w:rPr>
          <w:rFonts w:eastAsia="Times New Roman" w:cstheme="minorHAnsi"/>
          <w:sz w:val="20"/>
        </w:rPr>
      </w:pPr>
    </w:p>
    <w:p w14:paraId="52AC8340" w14:textId="77777777" w:rsidR="007406B7" w:rsidRPr="007861F6" w:rsidRDefault="007406B7">
      <w:pPr>
        <w:spacing w:after="0" w:line="240" w:lineRule="auto"/>
        <w:jc w:val="both"/>
        <w:rPr>
          <w:rFonts w:eastAsia="Times New Roman" w:cstheme="minorHAnsi"/>
          <w:sz w:val="20"/>
        </w:rPr>
      </w:pPr>
    </w:p>
    <w:tbl>
      <w:tblPr>
        <w:tblStyle w:val="TableGrid"/>
        <w:tblW w:w="5000" w:type="pct"/>
        <w:jc w:val="center"/>
        <w:tblLayout w:type="fixed"/>
        <w:tblLook w:val="04A0" w:firstRow="1" w:lastRow="0" w:firstColumn="1" w:lastColumn="0" w:noHBand="0" w:noVBand="1"/>
      </w:tblPr>
      <w:tblGrid>
        <w:gridCol w:w="1556"/>
        <w:gridCol w:w="851"/>
        <w:gridCol w:w="1275"/>
        <w:gridCol w:w="709"/>
        <w:gridCol w:w="851"/>
        <w:gridCol w:w="1277"/>
        <w:gridCol w:w="1275"/>
        <w:gridCol w:w="1556"/>
      </w:tblGrid>
      <w:tr w:rsidR="007406B7" w:rsidRPr="007861F6" w14:paraId="0C00A81F" w14:textId="481B965C" w:rsidTr="00FE570C">
        <w:trPr>
          <w:trHeight w:val="1950"/>
          <w:jc w:val="center"/>
        </w:trPr>
        <w:tc>
          <w:tcPr>
            <w:tcW w:w="832" w:type="pct"/>
            <w:vMerge w:val="restart"/>
            <w:shd w:val="clear" w:color="auto" w:fill="D9D9D9"/>
            <w:vAlign w:val="center"/>
          </w:tcPr>
          <w:p w14:paraId="3F3414FA" w14:textId="77777777" w:rsidR="007406B7" w:rsidRPr="007861F6" w:rsidRDefault="007406B7">
            <w:pPr>
              <w:jc w:val="center"/>
              <w:rPr>
                <w:rFonts w:asciiTheme="minorHAnsi" w:hAnsiTheme="minorHAnsi" w:cstheme="minorHAnsi"/>
                <w:b/>
              </w:rPr>
            </w:pPr>
          </w:p>
          <w:p w14:paraId="4C1595C8" w14:textId="77777777" w:rsidR="007406B7" w:rsidRPr="007861F6" w:rsidRDefault="007861F6">
            <w:pPr>
              <w:pStyle w:val="P68B1DB1-Normal17"/>
              <w:jc w:val="center"/>
              <w:rPr>
                <w:rFonts w:asciiTheme="minorHAnsi" w:hAnsiTheme="minorHAnsi"/>
              </w:rPr>
            </w:pPr>
            <w:r w:rsidRPr="007861F6">
              <w:t>Vrsta financiranja</w:t>
            </w:r>
          </w:p>
        </w:tc>
        <w:tc>
          <w:tcPr>
            <w:tcW w:w="455" w:type="pct"/>
            <w:vMerge w:val="restart"/>
            <w:shd w:val="clear" w:color="auto" w:fill="D9D9D9"/>
            <w:vAlign w:val="center"/>
          </w:tcPr>
          <w:p w14:paraId="73200720" w14:textId="6DFF49E7" w:rsidR="007406B7" w:rsidRPr="007861F6" w:rsidRDefault="007861F6">
            <w:pPr>
              <w:pStyle w:val="P68B1DB1-Normal17"/>
              <w:jc w:val="center"/>
              <w:rPr>
                <w:rFonts w:asciiTheme="minorHAnsi" w:hAnsiTheme="minorHAnsi"/>
              </w:rPr>
            </w:pPr>
            <w:r w:rsidRPr="007861F6">
              <w:t xml:space="preserve">Broj zajmova u portfelju (ukupno) </w:t>
            </w:r>
          </w:p>
        </w:tc>
        <w:tc>
          <w:tcPr>
            <w:tcW w:w="682" w:type="pct"/>
            <w:vMerge w:val="restart"/>
            <w:shd w:val="clear" w:color="auto" w:fill="D9D9D9"/>
            <w:vAlign w:val="center"/>
          </w:tcPr>
          <w:p w14:paraId="5380DDF1" w14:textId="77777777" w:rsidR="007406B7" w:rsidRPr="007861F6" w:rsidRDefault="007861F6">
            <w:pPr>
              <w:pStyle w:val="P68B1DB1-Normal17"/>
              <w:jc w:val="center"/>
              <w:rPr>
                <w:rFonts w:asciiTheme="minorHAnsi" w:hAnsiTheme="minorHAnsi"/>
              </w:rPr>
            </w:pPr>
            <w:r w:rsidRPr="007861F6">
              <w:t>Broj zajmova koji su provjereni u vezi s ekološkim i društvenim pitanjima tijekom izvještajnog razdoblja</w:t>
            </w:r>
          </w:p>
        </w:tc>
        <w:tc>
          <w:tcPr>
            <w:tcW w:w="834" w:type="pct"/>
            <w:gridSpan w:val="2"/>
            <w:shd w:val="clear" w:color="auto" w:fill="D9D9D9"/>
            <w:vAlign w:val="center"/>
          </w:tcPr>
          <w:p w14:paraId="11CF4A35" w14:textId="3859824B" w:rsidR="007406B7" w:rsidRPr="007861F6" w:rsidRDefault="007861F6">
            <w:pPr>
              <w:pStyle w:val="P68B1DB1-Normal17"/>
              <w:jc w:val="center"/>
              <w:rPr>
                <w:rFonts w:asciiTheme="minorHAnsi" w:hAnsiTheme="minorHAnsi"/>
              </w:rPr>
            </w:pPr>
            <w:r w:rsidRPr="007861F6">
              <w:t>Broj zajmova/klijenata kategoriziranih prema riziku tijekom izvještajnog razdoblja</w:t>
            </w:r>
          </w:p>
        </w:tc>
        <w:tc>
          <w:tcPr>
            <w:tcW w:w="683" w:type="pct"/>
            <w:vMerge w:val="restart"/>
            <w:shd w:val="clear" w:color="auto" w:fill="D9D9D9"/>
            <w:vAlign w:val="center"/>
          </w:tcPr>
          <w:p w14:paraId="5D6B269F" w14:textId="6DE94828" w:rsidR="007406B7" w:rsidRPr="007861F6" w:rsidRDefault="007861F6">
            <w:pPr>
              <w:pStyle w:val="P68B1DB1-Normal17"/>
              <w:jc w:val="center"/>
            </w:pPr>
            <w:r w:rsidRPr="007861F6">
              <w:t>Broj naknadnih radnji koje je osoblje provelo radi pregleda ekoloških i društvenih aspekata tijekom odobrenja projekta u izvještajnom razdoblju</w:t>
            </w:r>
          </w:p>
        </w:tc>
        <w:tc>
          <w:tcPr>
            <w:tcW w:w="682" w:type="pct"/>
            <w:vMerge w:val="restart"/>
            <w:tcBorders>
              <w:bottom w:val="nil"/>
            </w:tcBorders>
            <w:shd w:val="clear" w:color="auto" w:fill="D9D9D9"/>
            <w:vAlign w:val="center"/>
          </w:tcPr>
          <w:p w14:paraId="40BC1F11" w14:textId="57562C58" w:rsidR="007406B7" w:rsidRPr="007861F6" w:rsidRDefault="007861F6">
            <w:pPr>
              <w:pStyle w:val="P68B1DB1-Normal17"/>
              <w:jc w:val="center"/>
              <w:rPr>
                <w:rFonts w:asciiTheme="minorHAnsi" w:hAnsiTheme="minorHAnsi"/>
              </w:rPr>
            </w:pPr>
            <w:r w:rsidRPr="007861F6">
              <w:t>Broj naknadnih praćenja / nadzora koje je provelo osoblje radi pregleda ekoloških i društvenih aspekata tijekom provedbe projekta u izvještajnom razdoblju</w:t>
            </w:r>
          </w:p>
        </w:tc>
        <w:tc>
          <w:tcPr>
            <w:tcW w:w="833" w:type="pct"/>
            <w:vMerge w:val="restart"/>
            <w:shd w:val="clear" w:color="auto" w:fill="D9D9D9"/>
            <w:vAlign w:val="center"/>
          </w:tcPr>
          <w:p w14:paraId="65641A4A" w14:textId="7B8B8CB2" w:rsidR="007406B7" w:rsidRPr="007861F6" w:rsidRDefault="007861F6">
            <w:pPr>
              <w:pStyle w:val="P68B1DB1-Normal17"/>
              <w:jc w:val="center"/>
            </w:pPr>
            <w:r w:rsidRPr="007861F6">
              <w:t>Broj nesreća/incidenata koje su prijavili klijenti tijekom izvještajnog razdoblja</w:t>
            </w:r>
          </w:p>
        </w:tc>
      </w:tr>
      <w:tr w:rsidR="007406B7" w:rsidRPr="007861F6" w14:paraId="7B87ABDC" w14:textId="4C51850A" w:rsidTr="00FE570C">
        <w:trPr>
          <w:trHeight w:val="70"/>
          <w:jc w:val="center"/>
        </w:trPr>
        <w:tc>
          <w:tcPr>
            <w:tcW w:w="832" w:type="pct"/>
            <w:vMerge/>
            <w:shd w:val="clear" w:color="auto" w:fill="D9D9D9"/>
          </w:tcPr>
          <w:p w14:paraId="030B6B4C" w14:textId="77777777" w:rsidR="007406B7" w:rsidRPr="007861F6" w:rsidRDefault="007406B7">
            <w:pPr>
              <w:jc w:val="both"/>
              <w:rPr>
                <w:rFonts w:cstheme="minorHAnsi"/>
                <w:b/>
              </w:rPr>
            </w:pPr>
          </w:p>
        </w:tc>
        <w:tc>
          <w:tcPr>
            <w:tcW w:w="455" w:type="pct"/>
            <w:vMerge/>
            <w:shd w:val="clear" w:color="auto" w:fill="D9D9D9"/>
          </w:tcPr>
          <w:p w14:paraId="681FF0D7" w14:textId="77777777" w:rsidR="007406B7" w:rsidRPr="007861F6" w:rsidRDefault="007406B7">
            <w:pPr>
              <w:jc w:val="both"/>
              <w:rPr>
                <w:rFonts w:cstheme="minorHAnsi"/>
                <w:b/>
              </w:rPr>
            </w:pPr>
          </w:p>
        </w:tc>
        <w:tc>
          <w:tcPr>
            <w:tcW w:w="682" w:type="pct"/>
            <w:vMerge/>
            <w:shd w:val="clear" w:color="auto" w:fill="D9D9D9"/>
          </w:tcPr>
          <w:p w14:paraId="10C424CF" w14:textId="77777777" w:rsidR="007406B7" w:rsidRPr="007861F6" w:rsidRDefault="007406B7">
            <w:pPr>
              <w:jc w:val="both"/>
              <w:rPr>
                <w:rFonts w:cstheme="minorHAnsi"/>
                <w:b/>
              </w:rPr>
            </w:pPr>
          </w:p>
        </w:tc>
        <w:tc>
          <w:tcPr>
            <w:tcW w:w="379" w:type="pct"/>
            <w:shd w:val="clear" w:color="auto" w:fill="D9D9D9"/>
          </w:tcPr>
          <w:p w14:paraId="6F2782E6" w14:textId="2F177909" w:rsidR="007406B7" w:rsidRPr="007861F6" w:rsidRDefault="007861F6">
            <w:pPr>
              <w:pStyle w:val="P68B1DB1-Normal52"/>
              <w:jc w:val="center"/>
              <w:rPr>
                <w:b/>
              </w:rPr>
            </w:pPr>
            <w:r w:rsidRPr="007861F6">
              <w:t>M</w:t>
            </w:r>
          </w:p>
        </w:tc>
        <w:tc>
          <w:tcPr>
            <w:tcW w:w="455" w:type="pct"/>
            <w:shd w:val="clear" w:color="auto" w:fill="D9D9D9"/>
          </w:tcPr>
          <w:p w14:paraId="4FC4C422" w14:textId="6755895E" w:rsidR="007406B7" w:rsidRPr="007861F6" w:rsidRDefault="007861F6">
            <w:pPr>
              <w:pStyle w:val="P68B1DB1-Normal52"/>
              <w:jc w:val="center"/>
              <w:rPr>
                <w:b/>
              </w:rPr>
            </w:pPr>
            <w:r w:rsidRPr="007861F6">
              <w:t>L</w:t>
            </w:r>
          </w:p>
        </w:tc>
        <w:tc>
          <w:tcPr>
            <w:tcW w:w="683" w:type="pct"/>
            <w:vMerge/>
            <w:shd w:val="clear" w:color="auto" w:fill="D9D9D9"/>
          </w:tcPr>
          <w:p w14:paraId="3947BE1D" w14:textId="77777777" w:rsidR="007406B7" w:rsidRPr="007861F6" w:rsidRDefault="007406B7">
            <w:pPr>
              <w:jc w:val="both"/>
              <w:rPr>
                <w:rFonts w:cstheme="minorHAnsi"/>
                <w:b/>
              </w:rPr>
            </w:pPr>
          </w:p>
        </w:tc>
        <w:tc>
          <w:tcPr>
            <w:tcW w:w="682" w:type="pct"/>
            <w:vMerge/>
            <w:tcBorders>
              <w:bottom w:val="nil"/>
            </w:tcBorders>
            <w:shd w:val="clear" w:color="auto" w:fill="D9D9D9"/>
          </w:tcPr>
          <w:p w14:paraId="3D2CD22C" w14:textId="72B588A3" w:rsidR="007406B7" w:rsidRPr="007861F6" w:rsidRDefault="007406B7">
            <w:pPr>
              <w:jc w:val="both"/>
              <w:rPr>
                <w:rFonts w:cstheme="minorHAnsi"/>
                <w:b/>
              </w:rPr>
            </w:pPr>
          </w:p>
        </w:tc>
        <w:tc>
          <w:tcPr>
            <w:tcW w:w="833" w:type="pct"/>
            <w:vMerge/>
            <w:tcBorders>
              <w:bottom w:val="nil"/>
            </w:tcBorders>
            <w:shd w:val="clear" w:color="auto" w:fill="D9D9D9"/>
          </w:tcPr>
          <w:p w14:paraId="6E69A9A5" w14:textId="77777777" w:rsidR="007406B7" w:rsidRPr="007861F6" w:rsidRDefault="007406B7">
            <w:pPr>
              <w:jc w:val="both"/>
              <w:rPr>
                <w:rFonts w:cstheme="minorHAnsi"/>
                <w:b/>
              </w:rPr>
            </w:pPr>
          </w:p>
        </w:tc>
      </w:tr>
      <w:tr w:rsidR="007406B7" w:rsidRPr="007861F6" w14:paraId="0DD75114" w14:textId="669E170D" w:rsidTr="00FE570C">
        <w:trPr>
          <w:trHeight w:val="240"/>
          <w:jc w:val="center"/>
        </w:trPr>
        <w:tc>
          <w:tcPr>
            <w:tcW w:w="832" w:type="pct"/>
            <w:shd w:val="clear" w:color="auto" w:fill="FFFFFF"/>
          </w:tcPr>
          <w:p w14:paraId="103E51AE" w14:textId="1FF01492" w:rsidR="007406B7" w:rsidRPr="007861F6" w:rsidRDefault="007861F6">
            <w:pPr>
              <w:pStyle w:val="P68B1DB1-Normal53"/>
              <w:jc w:val="both"/>
              <w:rPr>
                <w:rFonts w:asciiTheme="minorHAnsi" w:hAnsiTheme="minorHAnsi"/>
              </w:rPr>
            </w:pPr>
            <w:r w:rsidRPr="007861F6">
              <w:t>Izravno kreditiranje</w:t>
            </w:r>
          </w:p>
        </w:tc>
        <w:tc>
          <w:tcPr>
            <w:tcW w:w="455" w:type="pct"/>
          </w:tcPr>
          <w:p w14:paraId="41D03E54" w14:textId="77777777" w:rsidR="007406B7" w:rsidRPr="007861F6" w:rsidRDefault="007406B7">
            <w:pPr>
              <w:jc w:val="both"/>
              <w:rPr>
                <w:rFonts w:asciiTheme="minorHAnsi" w:hAnsiTheme="minorHAnsi" w:cstheme="minorHAnsi"/>
                <w:i/>
              </w:rPr>
            </w:pPr>
          </w:p>
        </w:tc>
        <w:tc>
          <w:tcPr>
            <w:tcW w:w="682" w:type="pct"/>
          </w:tcPr>
          <w:p w14:paraId="63D4CE89" w14:textId="77777777" w:rsidR="007406B7" w:rsidRPr="007861F6" w:rsidRDefault="007406B7">
            <w:pPr>
              <w:jc w:val="both"/>
              <w:rPr>
                <w:rFonts w:asciiTheme="minorHAnsi" w:hAnsiTheme="minorHAnsi" w:cstheme="minorHAnsi"/>
                <w:i/>
              </w:rPr>
            </w:pPr>
          </w:p>
        </w:tc>
        <w:tc>
          <w:tcPr>
            <w:tcW w:w="379" w:type="pct"/>
          </w:tcPr>
          <w:p w14:paraId="76043AE7" w14:textId="5851EE65" w:rsidR="007406B7" w:rsidRPr="007861F6" w:rsidRDefault="007406B7">
            <w:pPr>
              <w:jc w:val="both"/>
              <w:rPr>
                <w:rFonts w:asciiTheme="minorHAnsi" w:hAnsiTheme="minorHAnsi" w:cstheme="minorHAnsi"/>
                <w:i/>
              </w:rPr>
            </w:pPr>
          </w:p>
        </w:tc>
        <w:tc>
          <w:tcPr>
            <w:tcW w:w="455" w:type="pct"/>
          </w:tcPr>
          <w:p w14:paraId="1B54A7A8" w14:textId="5A336BDC" w:rsidR="007406B7" w:rsidRPr="007861F6" w:rsidRDefault="007406B7">
            <w:pPr>
              <w:jc w:val="both"/>
              <w:rPr>
                <w:rFonts w:asciiTheme="minorHAnsi" w:hAnsiTheme="minorHAnsi" w:cstheme="minorHAnsi"/>
                <w:i/>
              </w:rPr>
            </w:pPr>
          </w:p>
        </w:tc>
        <w:tc>
          <w:tcPr>
            <w:tcW w:w="683" w:type="pct"/>
          </w:tcPr>
          <w:p w14:paraId="321578E4" w14:textId="77777777" w:rsidR="007406B7" w:rsidRPr="007861F6" w:rsidRDefault="007406B7">
            <w:pPr>
              <w:jc w:val="both"/>
              <w:rPr>
                <w:rFonts w:cstheme="minorHAnsi"/>
                <w:i/>
              </w:rPr>
            </w:pPr>
          </w:p>
        </w:tc>
        <w:tc>
          <w:tcPr>
            <w:tcW w:w="682" w:type="pct"/>
          </w:tcPr>
          <w:p w14:paraId="266BBA50" w14:textId="105543C4" w:rsidR="007406B7" w:rsidRPr="007861F6" w:rsidRDefault="007406B7">
            <w:pPr>
              <w:jc w:val="both"/>
              <w:rPr>
                <w:rFonts w:asciiTheme="minorHAnsi" w:hAnsiTheme="minorHAnsi" w:cstheme="minorHAnsi"/>
                <w:i/>
              </w:rPr>
            </w:pPr>
          </w:p>
        </w:tc>
        <w:tc>
          <w:tcPr>
            <w:tcW w:w="833" w:type="pct"/>
          </w:tcPr>
          <w:p w14:paraId="59E72E27" w14:textId="77777777" w:rsidR="007406B7" w:rsidRPr="007861F6" w:rsidRDefault="007406B7">
            <w:pPr>
              <w:jc w:val="both"/>
              <w:rPr>
                <w:rFonts w:cstheme="minorHAnsi"/>
                <w:i/>
              </w:rPr>
            </w:pPr>
          </w:p>
        </w:tc>
      </w:tr>
      <w:tr w:rsidR="007406B7" w:rsidRPr="007861F6" w14:paraId="69BAB649" w14:textId="14E2859B" w:rsidTr="00FE570C">
        <w:trPr>
          <w:trHeight w:val="240"/>
          <w:jc w:val="center"/>
        </w:trPr>
        <w:tc>
          <w:tcPr>
            <w:tcW w:w="832" w:type="pct"/>
            <w:shd w:val="clear" w:color="auto" w:fill="FFFFFF"/>
          </w:tcPr>
          <w:p w14:paraId="184E20B8" w14:textId="77777777" w:rsidR="007406B7" w:rsidRPr="007861F6" w:rsidRDefault="007861F6">
            <w:pPr>
              <w:pStyle w:val="P68B1DB1-Normal52"/>
              <w:jc w:val="both"/>
              <w:rPr>
                <w:rFonts w:asciiTheme="minorHAnsi" w:hAnsiTheme="minorHAnsi"/>
              </w:rPr>
            </w:pPr>
            <w:r w:rsidRPr="007861F6">
              <w:t>Obrtni kapital</w:t>
            </w:r>
          </w:p>
        </w:tc>
        <w:tc>
          <w:tcPr>
            <w:tcW w:w="455" w:type="pct"/>
          </w:tcPr>
          <w:p w14:paraId="0849EC05" w14:textId="77777777" w:rsidR="007406B7" w:rsidRPr="007861F6" w:rsidRDefault="007406B7">
            <w:pPr>
              <w:jc w:val="both"/>
              <w:rPr>
                <w:rFonts w:asciiTheme="minorHAnsi" w:hAnsiTheme="minorHAnsi" w:cstheme="minorHAnsi"/>
                <w:i/>
              </w:rPr>
            </w:pPr>
          </w:p>
        </w:tc>
        <w:tc>
          <w:tcPr>
            <w:tcW w:w="682" w:type="pct"/>
          </w:tcPr>
          <w:p w14:paraId="14FA5CF3" w14:textId="77777777" w:rsidR="007406B7" w:rsidRPr="007861F6" w:rsidRDefault="007406B7">
            <w:pPr>
              <w:jc w:val="both"/>
              <w:rPr>
                <w:rFonts w:asciiTheme="minorHAnsi" w:hAnsiTheme="minorHAnsi" w:cstheme="minorHAnsi"/>
                <w:i/>
              </w:rPr>
            </w:pPr>
          </w:p>
        </w:tc>
        <w:tc>
          <w:tcPr>
            <w:tcW w:w="379" w:type="pct"/>
          </w:tcPr>
          <w:p w14:paraId="63CC9A9C" w14:textId="5790E351" w:rsidR="007406B7" w:rsidRPr="007861F6" w:rsidRDefault="007406B7">
            <w:pPr>
              <w:jc w:val="both"/>
              <w:rPr>
                <w:rFonts w:asciiTheme="minorHAnsi" w:hAnsiTheme="minorHAnsi" w:cstheme="minorHAnsi"/>
                <w:i/>
              </w:rPr>
            </w:pPr>
          </w:p>
        </w:tc>
        <w:tc>
          <w:tcPr>
            <w:tcW w:w="455" w:type="pct"/>
          </w:tcPr>
          <w:p w14:paraId="3B5445B0" w14:textId="77777777" w:rsidR="007406B7" w:rsidRPr="007861F6" w:rsidRDefault="007406B7">
            <w:pPr>
              <w:jc w:val="both"/>
              <w:rPr>
                <w:rFonts w:asciiTheme="minorHAnsi" w:hAnsiTheme="minorHAnsi" w:cstheme="minorHAnsi"/>
                <w:i/>
              </w:rPr>
            </w:pPr>
          </w:p>
        </w:tc>
        <w:tc>
          <w:tcPr>
            <w:tcW w:w="683" w:type="pct"/>
          </w:tcPr>
          <w:p w14:paraId="2851F44C" w14:textId="77777777" w:rsidR="007406B7" w:rsidRPr="007861F6" w:rsidRDefault="007406B7">
            <w:pPr>
              <w:jc w:val="both"/>
              <w:rPr>
                <w:rFonts w:cstheme="minorHAnsi"/>
                <w:i/>
              </w:rPr>
            </w:pPr>
          </w:p>
        </w:tc>
        <w:tc>
          <w:tcPr>
            <w:tcW w:w="682" w:type="pct"/>
          </w:tcPr>
          <w:p w14:paraId="10F031FF" w14:textId="7CCB8FA0" w:rsidR="007406B7" w:rsidRPr="007861F6" w:rsidRDefault="007406B7">
            <w:pPr>
              <w:jc w:val="both"/>
              <w:rPr>
                <w:rFonts w:asciiTheme="minorHAnsi" w:hAnsiTheme="minorHAnsi" w:cstheme="minorHAnsi"/>
                <w:i/>
              </w:rPr>
            </w:pPr>
          </w:p>
        </w:tc>
        <w:tc>
          <w:tcPr>
            <w:tcW w:w="833" w:type="pct"/>
          </w:tcPr>
          <w:p w14:paraId="512C5350" w14:textId="77777777" w:rsidR="007406B7" w:rsidRPr="007861F6" w:rsidRDefault="007406B7">
            <w:pPr>
              <w:jc w:val="both"/>
              <w:rPr>
                <w:rFonts w:cstheme="minorHAnsi"/>
                <w:i/>
              </w:rPr>
            </w:pPr>
          </w:p>
        </w:tc>
      </w:tr>
      <w:tr w:rsidR="007406B7" w:rsidRPr="007861F6" w14:paraId="2EE925BE" w14:textId="30705516" w:rsidTr="00FE570C">
        <w:trPr>
          <w:trHeight w:val="188"/>
          <w:jc w:val="center"/>
        </w:trPr>
        <w:tc>
          <w:tcPr>
            <w:tcW w:w="832" w:type="pct"/>
            <w:shd w:val="clear" w:color="auto" w:fill="FFFFFF"/>
          </w:tcPr>
          <w:p w14:paraId="41ACF108" w14:textId="77777777" w:rsidR="007406B7" w:rsidRPr="007861F6" w:rsidRDefault="007861F6">
            <w:pPr>
              <w:pStyle w:val="P68B1DB1-Normal52"/>
              <w:jc w:val="both"/>
            </w:pPr>
            <w:r w:rsidRPr="007861F6">
              <w:t>Financijsko restrukturiranje</w:t>
            </w:r>
          </w:p>
        </w:tc>
        <w:tc>
          <w:tcPr>
            <w:tcW w:w="455" w:type="pct"/>
          </w:tcPr>
          <w:p w14:paraId="22A7A5F6" w14:textId="77777777" w:rsidR="007406B7" w:rsidRPr="007861F6" w:rsidRDefault="007406B7">
            <w:pPr>
              <w:jc w:val="both"/>
              <w:rPr>
                <w:rFonts w:asciiTheme="minorHAnsi" w:hAnsiTheme="minorHAnsi" w:cstheme="minorHAnsi"/>
                <w:i/>
              </w:rPr>
            </w:pPr>
          </w:p>
        </w:tc>
        <w:tc>
          <w:tcPr>
            <w:tcW w:w="682" w:type="pct"/>
          </w:tcPr>
          <w:p w14:paraId="6F44B304" w14:textId="77777777" w:rsidR="007406B7" w:rsidRPr="007861F6" w:rsidRDefault="007406B7">
            <w:pPr>
              <w:jc w:val="both"/>
              <w:rPr>
                <w:rFonts w:asciiTheme="minorHAnsi" w:hAnsiTheme="minorHAnsi" w:cstheme="minorHAnsi"/>
                <w:i/>
              </w:rPr>
            </w:pPr>
          </w:p>
        </w:tc>
        <w:tc>
          <w:tcPr>
            <w:tcW w:w="379" w:type="pct"/>
          </w:tcPr>
          <w:p w14:paraId="39948562" w14:textId="27F25B4A" w:rsidR="007406B7" w:rsidRPr="007861F6" w:rsidRDefault="007406B7">
            <w:pPr>
              <w:jc w:val="both"/>
              <w:rPr>
                <w:rFonts w:asciiTheme="minorHAnsi" w:hAnsiTheme="minorHAnsi" w:cstheme="minorHAnsi"/>
                <w:i/>
              </w:rPr>
            </w:pPr>
          </w:p>
        </w:tc>
        <w:tc>
          <w:tcPr>
            <w:tcW w:w="455" w:type="pct"/>
          </w:tcPr>
          <w:p w14:paraId="11CDCDDB" w14:textId="77777777" w:rsidR="007406B7" w:rsidRPr="007861F6" w:rsidRDefault="007406B7">
            <w:pPr>
              <w:jc w:val="both"/>
              <w:rPr>
                <w:rFonts w:asciiTheme="minorHAnsi" w:hAnsiTheme="minorHAnsi" w:cstheme="minorHAnsi"/>
                <w:i/>
              </w:rPr>
            </w:pPr>
          </w:p>
        </w:tc>
        <w:tc>
          <w:tcPr>
            <w:tcW w:w="683" w:type="pct"/>
          </w:tcPr>
          <w:p w14:paraId="1EA7D956" w14:textId="77777777" w:rsidR="007406B7" w:rsidRPr="007861F6" w:rsidRDefault="007406B7">
            <w:pPr>
              <w:jc w:val="both"/>
              <w:rPr>
                <w:rFonts w:cstheme="minorHAnsi"/>
                <w:i/>
              </w:rPr>
            </w:pPr>
          </w:p>
        </w:tc>
        <w:tc>
          <w:tcPr>
            <w:tcW w:w="682" w:type="pct"/>
          </w:tcPr>
          <w:p w14:paraId="1BD3FEF8" w14:textId="6025A13F" w:rsidR="007406B7" w:rsidRPr="007861F6" w:rsidRDefault="007406B7">
            <w:pPr>
              <w:jc w:val="both"/>
              <w:rPr>
                <w:rFonts w:asciiTheme="minorHAnsi" w:hAnsiTheme="minorHAnsi" w:cstheme="minorHAnsi"/>
                <w:i/>
              </w:rPr>
            </w:pPr>
          </w:p>
        </w:tc>
        <w:tc>
          <w:tcPr>
            <w:tcW w:w="833" w:type="pct"/>
          </w:tcPr>
          <w:p w14:paraId="607CF2E6" w14:textId="77777777" w:rsidR="007406B7" w:rsidRPr="007861F6" w:rsidRDefault="007406B7">
            <w:pPr>
              <w:jc w:val="both"/>
              <w:rPr>
                <w:rFonts w:cstheme="minorHAnsi"/>
                <w:i/>
              </w:rPr>
            </w:pPr>
          </w:p>
        </w:tc>
      </w:tr>
      <w:tr w:rsidR="007406B7" w:rsidRPr="007861F6" w14:paraId="7DE7CBE7" w14:textId="16386FD4" w:rsidTr="00FE570C">
        <w:trPr>
          <w:trHeight w:val="240"/>
          <w:jc w:val="center"/>
        </w:trPr>
        <w:tc>
          <w:tcPr>
            <w:tcW w:w="832" w:type="pct"/>
            <w:shd w:val="clear" w:color="auto" w:fill="FFFFFF"/>
            <w:vAlign w:val="bottom"/>
          </w:tcPr>
          <w:p w14:paraId="49669758" w14:textId="09086C10" w:rsidR="007406B7" w:rsidRPr="007861F6" w:rsidRDefault="007861F6">
            <w:pPr>
              <w:pStyle w:val="P68B1DB1-Normal53"/>
              <w:jc w:val="both"/>
              <w:rPr>
                <w:rFonts w:asciiTheme="minorHAnsi" w:hAnsiTheme="minorHAnsi"/>
              </w:rPr>
            </w:pPr>
            <w:r w:rsidRPr="007861F6">
              <w:t>Model podjele rizika</w:t>
            </w:r>
          </w:p>
        </w:tc>
        <w:tc>
          <w:tcPr>
            <w:tcW w:w="455" w:type="pct"/>
          </w:tcPr>
          <w:p w14:paraId="7FC8E255" w14:textId="77777777" w:rsidR="007406B7" w:rsidRPr="007861F6" w:rsidRDefault="007406B7">
            <w:pPr>
              <w:jc w:val="both"/>
              <w:rPr>
                <w:rFonts w:asciiTheme="minorHAnsi" w:hAnsiTheme="minorHAnsi" w:cstheme="minorHAnsi"/>
                <w:i/>
              </w:rPr>
            </w:pPr>
          </w:p>
        </w:tc>
        <w:tc>
          <w:tcPr>
            <w:tcW w:w="682" w:type="pct"/>
          </w:tcPr>
          <w:p w14:paraId="05DA6017" w14:textId="77777777" w:rsidR="007406B7" w:rsidRPr="007861F6" w:rsidRDefault="007406B7">
            <w:pPr>
              <w:jc w:val="both"/>
              <w:rPr>
                <w:rFonts w:asciiTheme="minorHAnsi" w:hAnsiTheme="minorHAnsi" w:cstheme="minorHAnsi"/>
                <w:i/>
              </w:rPr>
            </w:pPr>
          </w:p>
        </w:tc>
        <w:tc>
          <w:tcPr>
            <w:tcW w:w="379" w:type="pct"/>
          </w:tcPr>
          <w:p w14:paraId="25A4F4D3" w14:textId="29C182FD" w:rsidR="007406B7" w:rsidRPr="007861F6" w:rsidRDefault="007406B7">
            <w:pPr>
              <w:jc w:val="both"/>
              <w:rPr>
                <w:rFonts w:asciiTheme="minorHAnsi" w:hAnsiTheme="minorHAnsi" w:cstheme="minorHAnsi"/>
                <w:i/>
              </w:rPr>
            </w:pPr>
          </w:p>
        </w:tc>
        <w:tc>
          <w:tcPr>
            <w:tcW w:w="455" w:type="pct"/>
          </w:tcPr>
          <w:p w14:paraId="44510B68" w14:textId="77777777" w:rsidR="007406B7" w:rsidRPr="007861F6" w:rsidRDefault="007406B7">
            <w:pPr>
              <w:jc w:val="both"/>
              <w:rPr>
                <w:rFonts w:asciiTheme="minorHAnsi" w:hAnsiTheme="minorHAnsi" w:cstheme="minorHAnsi"/>
                <w:i/>
              </w:rPr>
            </w:pPr>
          </w:p>
        </w:tc>
        <w:tc>
          <w:tcPr>
            <w:tcW w:w="683" w:type="pct"/>
          </w:tcPr>
          <w:p w14:paraId="028FE744" w14:textId="77777777" w:rsidR="007406B7" w:rsidRPr="007861F6" w:rsidRDefault="007406B7">
            <w:pPr>
              <w:jc w:val="both"/>
              <w:rPr>
                <w:rFonts w:cstheme="minorHAnsi"/>
                <w:i/>
              </w:rPr>
            </w:pPr>
          </w:p>
        </w:tc>
        <w:tc>
          <w:tcPr>
            <w:tcW w:w="682" w:type="pct"/>
          </w:tcPr>
          <w:p w14:paraId="5CD8A2BB" w14:textId="60D911E2" w:rsidR="007406B7" w:rsidRPr="007861F6" w:rsidRDefault="007406B7">
            <w:pPr>
              <w:jc w:val="both"/>
              <w:rPr>
                <w:rFonts w:asciiTheme="minorHAnsi" w:hAnsiTheme="minorHAnsi" w:cstheme="minorHAnsi"/>
                <w:i/>
              </w:rPr>
            </w:pPr>
          </w:p>
        </w:tc>
        <w:tc>
          <w:tcPr>
            <w:tcW w:w="833" w:type="pct"/>
          </w:tcPr>
          <w:p w14:paraId="0E26CD71" w14:textId="77777777" w:rsidR="007406B7" w:rsidRPr="007861F6" w:rsidRDefault="007406B7">
            <w:pPr>
              <w:jc w:val="both"/>
              <w:rPr>
                <w:rFonts w:cstheme="minorHAnsi"/>
                <w:i/>
              </w:rPr>
            </w:pPr>
          </w:p>
        </w:tc>
      </w:tr>
      <w:tr w:rsidR="007406B7" w:rsidRPr="007861F6" w14:paraId="1B276B38" w14:textId="01A42F16" w:rsidTr="00FE570C">
        <w:trPr>
          <w:trHeight w:val="240"/>
          <w:jc w:val="center"/>
        </w:trPr>
        <w:tc>
          <w:tcPr>
            <w:tcW w:w="832" w:type="pct"/>
            <w:shd w:val="clear" w:color="auto" w:fill="FFFFFF"/>
          </w:tcPr>
          <w:p w14:paraId="4086534E" w14:textId="232660FB" w:rsidR="007406B7" w:rsidRPr="007861F6" w:rsidRDefault="007861F6">
            <w:pPr>
              <w:jc w:val="both"/>
              <w:rPr>
                <w:rFonts w:asciiTheme="minorHAnsi" w:hAnsiTheme="minorHAnsi" w:cstheme="minorHAnsi"/>
                <w:i/>
              </w:rPr>
            </w:pPr>
            <w:bookmarkStart w:id="698" w:name="_Hlk82710909"/>
            <w:r w:rsidRPr="007861F6">
              <w:t>Obrtni kapital</w:t>
            </w:r>
          </w:p>
        </w:tc>
        <w:tc>
          <w:tcPr>
            <w:tcW w:w="455" w:type="pct"/>
          </w:tcPr>
          <w:p w14:paraId="7C36B0DF" w14:textId="77777777" w:rsidR="007406B7" w:rsidRPr="007861F6" w:rsidRDefault="007406B7">
            <w:pPr>
              <w:jc w:val="both"/>
              <w:rPr>
                <w:rFonts w:asciiTheme="minorHAnsi" w:hAnsiTheme="minorHAnsi" w:cstheme="minorHAnsi"/>
                <w:i/>
              </w:rPr>
            </w:pPr>
          </w:p>
        </w:tc>
        <w:tc>
          <w:tcPr>
            <w:tcW w:w="682" w:type="pct"/>
          </w:tcPr>
          <w:p w14:paraId="160D3ACC" w14:textId="77777777" w:rsidR="007406B7" w:rsidRPr="007861F6" w:rsidRDefault="007406B7">
            <w:pPr>
              <w:jc w:val="both"/>
              <w:rPr>
                <w:rFonts w:asciiTheme="minorHAnsi" w:hAnsiTheme="minorHAnsi" w:cstheme="minorHAnsi"/>
                <w:i/>
              </w:rPr>
            </w:pPr>
          </w:p>
        </w:tc>
        <w:tc>
          <w:tcPr>
            <w:tcW w:w="379" w:type="pct"/>
          </w:tcPr>
          <w:p w14:paraId="1495586A" w14:textId="28224FAF" w:rsidR="007406B7" w:rsidRPr="007861F6" w:rsidRDefault="007406B7">
            <w:pPr>
              <w:jc w:val="both"/>
              <w:rPr>
                <w:rFonts w:asciiTheme="minorHAnsi" w:hAnsiTheme="minorHAnsi" w:cstheme="minorHAnsi"/>
                <w:i/>
              </w:rPr>
            </w:pPr>
          </w:p>
        </w:tc>
        <w:tc>
          <w:tcPr>
            <w:tcW w:w="455" w:type="pct"/>
          </w:tcPr>
          <w:p w14:paraId="406D85BE" w14:textId="77777777" w:rsidR="007406B7" w:rsidRPr="007861F6" w:rsidRDefault="007406B7">
            <w:pPr>
              <w:jc w:val="both"/>
              <w:rPr>
                <w:rFonts w:asciiTheme="minorHAnsi" w:hAnsiTheme="minorHAnsi" w:cstheme="minorHAnsi"/>
                <w:i/>
              </w:rPr>
            </w:pPr>
          </w:p>
        </w:tc>
        <w:tc>
          <w:tcPr>
            <w:tcW w:w="683" w:type="pct"/>
          </w:tcPr>
          <w:p w14:paraId="742B0DB5" w14:textId="77777777" w:rsidR="007406B7" w:rsidRPr="007861F6" w:rsidRDefault="007406B7">
            <w:pPr>
              <w:jc w:val="both"/>
              <w:rPr>
                <w:rFonts w:cstheme="minorHAnsi"/>
                <w:i/>
              </w:rPr>
            </w:pPr>
          </w:p>
        </w:tc>
        <w:tc>
          <w:tcPr>
            <w:tcW w:w="682" w:type="pct"/>
          </w:tcPr>
          <w:p w14:paraId="466E93C3" w14:textId="65A7DF36" w:rsidR="007406B7" w:rsidRPr="007861F6" w:rsidRDefault="007406B7">
            <w:pPr>
              <w:jc w:val="both"/>
              <w:rPr>
                <w:rFonts w:asciiTheme="minorHAnsi" w:hAnsiTheme="minorHAnsi" w:cstheme="minorHAnsi"/>
                <w:i/>
              </w:rPr>
            </w:pPr>
          </w:p>
        </w:tc>
        <w:tc>
          <w:tcPr>
            <w:tcW w:w="833" w:type="pct"/>
          </w:tcPr>
          <w:p w14:paraId="12AF19F7" w14:textId="77777777" w:rsidR="007406B7" w:rsidRPr="007861F6" w:rsidRDefault="007406B7">
            <w:pPr>
              <w:jc w:val="both"/>
              <w:rPr>
                <w:rFonts w:cstheme="minorHAnsi"/>
                <w:i/>
              </w:rPr>
            </w:pPr>
          </w:p>
        </w:tc>
      </w:tr>
      <w:tr w:rsidR="007406B7" w:rsidRPr="007861F6" w14:paraId="12EBC6C2" w14:textId="6283CA55" w:rsidTr="00FE570C">
        <w:trPr>
          <w:trHeight w:val="240"/>
          <w:jc w:val="center"/>
        </w:trPr>
        <w:tc>
          <w:tcPr>
            <w:tcW w:w="832" w:type="pct"/>
            <w:shd w:val="clear" w:color="auto" w:fill="FFFFFF"/>
          </w:tcPr>
          <w:p w14:paraId="524912D8" w14:textId="126340E2" w:rsidR="007406B7" w:rsidRPr="007861F6" w:rsidRDefault="007861F6">
            <w:pPr>
              <w:jc w:val="both"/>
              <w:rPr>
                <w:rFonts w:asciiTheme="minorHAnsi" w:hAnsiTheme="minorHAnsi" w:cstheme="minorHAnsi"/>
                <w:i/>
              </w:rPr>
            </w:pPr>
            <w:r w:rsidRPr="007861F6">
              <w:t>Financijsko restrukturiranje</w:t>
            </w:r>
          </w:p>
        </w:tc>
        <w:tc>
          <w:tcPr>
            <w:tcW w:w="455" w:type="pct"/>
          </w:tcPr>
          <w:p w14:paraId="5864B798" w14:textId="77777777" w:rsidR="007406B7" w:rsidRPr="007861F6" w:rsidRDefault="007406B7">
            <w:pPr>
              <w:jc w:val="both"/>
              <w:rPr>
                <w:rFonts w:asciiTheme="minorHAnsi" w:hAnsiTheme="minorHAnsi" w:cstheme="minorHAnsi"/>
                <w:i/>
              </w:rPr>
            </w:pPr>
          </w:p>
        </w:tc>
        <w:tc>
          <w:tcPr>
            <w:tcW w:w="682" w:type="pct"/>
          </w:tcPr>
          <w:p w14:paraId="0B01498A" w14:textId="77777777" w:rsidR="007406B7" w:rsidRPr="007861F6" w:rsidRDefault="007406B7">
            <w:pPr>
              <w:jc w:val="both"/>
              <w:rPr>
                <w:rFonts w:asciiTheme="minorHAnsi" w:hAnsiTheme="minorHAnsi" w:cstheme="minorHAnsi"/>
                <w:i/>
              </w:rPr>
            </w:pPr>
          </w:p>
        </w:tc>
        <w:tc>
          <w:tcPr>
            <w:tcW w:w="379" w:type="pct"/>
          </w:tcPr>
          <w:p w14:paraId="4B6EF226" w14:textId="0B75386D" w:rsidR="007406B7" w:rsidRPr="007861F6" w:rsidRDefault="007406B7">
            <w:pPr>
              <w:jc w:val="both"/>
              <w:rPr>
                <w:rFonts w:asciiTheme="minorHAnsi" w:hAnsiTheme="minorHAnsi" w:cstheme="minorHAnsi"/>
                <w:i/>
              </w:rPr>
            </w:pPr>
          </w:p>
        </w:tc>
        <w:tc>
          <w:tcPr>
            <w:tcW w:w="455" w:type="pct"/>
          </w:tcPr>
          <w:p w14:paraId="7A4C6C6D" w14:textId="77777777" w:rsidR="007406B7" w:rsidRPr="007861F6" w:rsidRDefault="007406B7">
            <w:pPr>
              <w:jc w:val="both"/>
              <w:rPr>
                <w:rFonts w:asciiTheme="minorHAnsi" w:hAnsiTheme="minorHAnsi" w:cstheme="minorHAnsi"/>
                <w:i/>
              </w:rPr>
            </w:pPr>
          </w:p>
        </w:tc>
        <w:tc>
          <w:tcPr>
            <w:tcW w:w="683" w:type="pct"/>
          </w:tcPr>
          <w:p w14:paraId="1C77BB57" w14:textId="77777777" w:rsidR="007406B7" w:rsidRPr="007861F6" w:rsidRDefault="007406B7">
            <w:pPr>
              <w:jc w:val="both"/>
              <w:rPr>
                <w:rFonts w:cstheme="minorHAnsi"/>
                <w:i/>
              </w:rPr>
            </w:pPr>
          </w:p>
        </w:tc>
        <w:tc>
          <w:tcPr>
            <w:tcW w:w="682" w:type="pct"/>
          </w:tcPr>
          <w:p w14:paraId="51FDDBF2" w14:textId="32B9C999" w:rsidR="007406B7" w:rsidRPr="007861F6" w:rsidRDefault="007406B7">
            <w:pPr>
              <w:jc w:val="both"/>
              <w:rPr>
                <w:rFonts w:asciiTheme="minorHAnsi" w:hAnsiTheme="minorHAnsi" w:cstheme="minorHAnsi"/>
                <w:i/>
              </w:rPr>
            </w:pPr>
          </w:p>
        </w:tc>
        <w:tc>
          <w:tcPr>
            <w:tcW w:w="833" w:type="pct"/>
          </w:tcPr>
          <w:p w14:paraId="74F60DA8" w14:textId="77777777" w:rsidR="007406B7" w:rsidRPr="007861F6" w:rsidRDefault="007406B7">
            <w:pPr>
              <w:jc w:val="both"/>
              <w:rPr>
                <w:rFonts w:cstheme="minorHAnsi"/>
                <w:i/>
              </w:rPr>
            </w:pPr>
          </w:p>
        </w:tc>
      </w:tr>
      <w:bookmarkEnd w:id="698"/>
      <w:tr w:rsidR="007406B7" w:rsidRPr="007861F6" w14:paraId="717C3861" w14:textId="1E76E869" w:rsidTr="00FE570C">
        <w:trPr>
          <w:trHeight w:val="188"/>
          <w:jc w:val="center"/>
        </w:trPr>
        <w:tc>
          <w:tcPr>
            <w:tcW w:w="832" w:type="pct"/>
            <w:shd w:val="clear" w:color="auto" w:fill="FFFFFF"/>
          </w:tcPr>
          <w:p w14:paraId="7A34ACE8" w14:textId="04BCE912" w:rsidR="007406B7" w:rsidRPr="007861F6" w:rsidRDefault="007861F6">
            <w:pPr>
              <w:pStyle w:val="P68B1DB1-Normal53"/>
              <w:jc w:val="both"/>
              <w:rPr>
                <w:rFonts w:asciiTheme="minorHAnsi" w:hAnsiTheme="minorHAnsi"/>
              </w:rPr>
            </w:pPr>
            <w:r w:rsidRPr="007861F6">
              <w:t>Daljnje kreditiranje*</w:t>
            </w:r>
          </w:p>
        </w:tc>
        <w:tc>
          <w:tcPr>
            <w:tcW w:w="455" w:type="pct"/>
          </w:tcPr>
          <w:p w14:paraId="51DA3578" w14:textId="77777777" w:rsidR="007406B7" w:rsidRPr="007861F6" w:rsidRDefault="007406B7">
            <w:pPr>
              <w:jc w:val="both"/>
              <w:rPr>
                <w:rFonts w:asciiTheme="minorHAnsi" w:hAnsiTheme="minorHAnsi" w:cstheme="minorHAnsi"/>
                <w:i/>
              </w:rPr>
            </w:pPr>
          </w:p>
        </w:tc>
        <w:tc>
          <w:tcPr>
            <w:tcW w:w="682" w:type="pct"/>
          </w:tcPr>
          <w:p w14:paraId="71E1EC4E" w14:textId="77777777" w:rsidR="007406B7" w:rsidRPr="007861F6" w:rsidRDefault="007406B7">
            <w:pPr>
              <w:jc w:val="both"/>
              <w:rPr>
                <w:rFonts w:asciiTheme="minorHAnsi" w:hAnsiTheme="minorHAnsi" w:cstheme="minorHAnsi"/>
                <w:i/>
              </w:rPr>
            </w:pPr>
          </w:p>
        </w:tc>
        <w:tc>
          <w:tcPr>
            <w:tcW w:w="379" w:type="pct"/>
          </w:tcPr>
          <w:p w14:paraId="03335038" w14:textId="17FF08CC" w:rsidR="007406B7" w:rsidRPr="007861F6" w:rsidRDefault="007406B7">
            <w:pPr>
              <w:jc w:val="both"/>
              <w:rPr>
                <w:rFonts w:asciiTheme="minorHAnsi" w:hAnsiTheme="minorHAnsi" w:cstheme="minorHAnsi"/>
                <w:i/>
              </w:rPr>
            </w:pPr>
          </w:p>
        </w:tc>
        <w:tc>
          <w:tcPr>
            <w:tcW w:w="455" w:type="pct"/>
          </w:tcPr>
          <w:p w14:paraId="62992CC3" w14:textId="77777777" w:rsidR="007406B7" w:rsidRPr="007861F6" w:rsidRDefault="007406B7">
            <w:pPr>
              <w:jc w:val="both"/>
              <w:rPr>
                <w:rFonts w:asciiTheme="minorHAnsi" w:hAnsiTheme="minorHAnsi" w:cstheme="minorHAnsi"/>
                <w:i/>
              </w:rPr>
            </w:pPr>
          </w:p>
        </w:tc>
        <w:tc>
          <w:tcPr>
            <w:tcW w:w="683" w:type="pct"/>
          </w:tcPr>
          <w:p w14:paraId="0BAD7A9A" w14:textId="77777777" w:rsidR="007406B7" w:rsidRPr="007861F6" w:rsidRDefault="007406B7">
            <w:pPr>
              <w:jc w:val="both"/>
              <w:rPr>
                <w:rFonts w:cstheme="minorHAnsi"/>
                <w:i/>
              </w:rPr>
            </w:pPr>
          </w:p>
        </w:tc>
        <w:tc>
          <w:tcPr>
            <w:tcW w:w="682" w:type="pct"/>
          </w:tcPr>
          <w:p w14:paraId="10503E8C" w14:textId="385ABA65" w:rsidR="007406B7" w:rsidRPr="007861F6" w:rsidRDefault="007406B7">
            <w:pPr>
              <w:jc w:val="both"/>
              <w:rPr>
                <w:rFonts w:asciiTheme="minorHAnsi" w:hAnsiTheme="minorHAnsi" w:cstheme="minorHAnsi"/>
                <w:i/>
              </w:rPr>
            </w:pPr>
          </w:p>
        </w:tc>
        <w:tc>
          <w:tcPr>
            <w:tcW w:w="833" w:type="pct"/>
          </w:tcPr>
          <w:p w14:paraId="52BEB9B8" w14:textId="77777777" w:rsidR="007406B7" w:rsidRPr="007861F6" w:rsidRDefault="007406B7">
            <w:pPr>
              <w:jc w:val="both"/>
              <w:rPr>
                <w:rFonts w:cstheme="minorHAnsi"/>
                <w:i/>
              </w:rPr>
            </w:pPr>
          </w:p>
        </w:tc>
      </w:tr>
      <w:tr w:rsidR="007406B7" w:rsidRPr="007861F6" w14:paraId="17533BEA" w14:textId="79E79CCF" w:rsidTr="00FE570C">
        <w:trPr>
          <w:trHeight w:val="240"/>
          <w:jc w:val="center"/>
        </w:trPr>
        <w:tc>
          <w:tcPr>
            <w:tcW w:w="832" w:type="pct"/>
            <w:shd w:val="clear" w:color="auto" w:fill="FFFFFF"/>
          </w:tcPr>
          <w:p w14:paraId="458BD1EE" w14:textId="5E4613E4" w:rsidR="007406B7" w:rsidRPr="007861F6" w:rsidRDefault="007861F6">
            <w:pPr>
              <w:jc w:val="both"/>
              <w:rPr>
                <w:rFonts w:cstheme="minorHAnsi"/>
                <w:i/>
              </w:rPr>
            </w:pPr>
            <w:r w:rsidRPr="007861F6">
              <w:t>Obrtni kapital</w:t>
            </w:r>
          </w:p>
        </w:tc>
        <w:tc>
          <w:tcPr>
            <w:tcW w:w="455" w:type="pct"/>
          </w:tcPr>
          <w:p w14:paraId="2001787F" w14:textId="77777777" w:rsidR="007406B7" w:rsidRPr="007861F6" w:rsidRDefault="007406B7">
            <w:pPr>
              <w:jc w:val="both"/>
              <w:rPr>
                <w:rFonts w:cstheme="minorHAnsi"/>
                <w:i/>
              </w:rPr>
            </w:pPr>
          </w:p>
        </w:tc>
        <w:tc>
          <w:tcPr>
            <w:tcW w:w="682" w:type="pct"/>
          </w:tcPr>
          <w:p w14:paraId="6B7710D5" w14:textId="77777777" w:rsidR="007406B7" w:rsidRPr="007861F6" w:rsidRDefault="007406B7">
            <w:pPr>
              <w:jc w:val="both"/>
              <w:rPr>
                <w:rFonts w:cstheme="minorHAnsi"/>
                <w:i/>
              </w:rPr>
            </w:pPr>
          </w:p>
        </w:tc>
        <w:tc>
          <w:tcPr>
            <w:tcW w:w="379" w:type="pct"/>
          </w:tcPr>
          <w:p w14:paraId="51CDADA5" w14:textId="00AB893C" w:rsidR="007406B7" w:rsidRPr="007861F6" w:rsidRDefault="007406B7">
            <w:pPr>
              <w:jc w:val="both"/>
              <w:rPr>
                <w:rFonts w:cstheme="minorHAnsi"/>
                <w:i/>
              </w:rPr>
            </w:pPr>
          </w:p>
        </w:tc>
        <w:tc>
          <w:tcPr>
            <w:tcW w:w="455" w:type="pct"/>
          </w:tcPr>
          <w:p w14:paraId="5A8B6CEE" w14:textId="77777777" w:rsidR="007406B7" w:rsidRPr="007861F6" w:rsidRDefault="007406B7">
            <w:pPr>
              <w:jc w:val="both"/>
              <w:rPr>
                <w:rFonts w:cstheme="minorHAnsi"/>
                <w:i/>
              </w:rPr>
            </w:pPr>
          </w:p>
        </w:tc>
        <w:tc>
          <w:tcPr>
            <w:tcW w:w="683" w:type="pct"/>
          </w:tcPr>
          <w:p w14:paraId="0DA1D6BE" w14:textId="77777777" w:rsidR="007406B7" w:rsidRPr="007861F6" w:rsidRDefault="007406B7">
            <w:pPr>
              <w:jc w:val="both"/>
              <w:rPr>
                <w:rFonts w:cstheme="minorHAnsi"/>
                <w:i/>
              </w:rPr>
            </w:pPr>
          </w:p>
        </w:tc>
        <w:tc>
          <w:tcPr>
            <w:tcW w:w="682" w:type="pct"/>
          </w:tcPr>
          <w:p w14:paraId="4A6171B0" w14:textId="19452B7B" w:rsidR="007406B7" w:rsidRPr="007861F6" w:rsidRDefault="007406B7">
            <w:pPr>
              <w:jc w:val="both"/>
              <w:rPr>
                <w:rFonts w:cstheme="minorHAnsi"/>
                <w:i/>
              </w:rPr>
            </w:pPr>
          </w:p>
        </w:tc>
        <w:tc>
          <w:tcPr>
            <w:tcW w:w="833" w:type="pct"/>
          </w:tcPr>
          <w:p w14:paraId="4577B0A7" w14:textId="77777777" w:rsidR="007406B7" w:rsidRPr="007861F6" w:rsidRDefault="007406B7">
            <w:pPr>
              <w:jc w:val="both"/>
              <w:rPr>
                <w:rFonts w:cstheme="minorHAnsi"/>
                <w:i/>
              </w:rPr>
            </w:pPr>
          </w:p>
        </w:tc>
      </w:tr>
      <w:tr w:rsidR="007406B7" w:rsidRPr="007861F6" w14:paraId="7351E9ED" w14:textId="1BC0CF76" w:rsidTr="00FE570C">
        <w:trPr>
          <w:trHeight w:val="240"/>
          <w:jc w:val="center"/>
        </w:trPr>
        <w:tc>
          <w:tcPr>
            <w:tcW w:w="832" w:type="pct"/>
            <w:shd w:val="clear" w:color="auto" w:fill="FFFFFF"/>
          </w:tcPr>
          <w:p w14:paraId="21EAF501" w14:textId="288825DB" w:rsidR="007406B7" w:rsidRPr="007861F6" w:rsidRDefault="007861F6">
            <w:pPr>
              <w:jc w:val="both"/>
            </w:pPr>
            <w:r w:rsidRPr="007861F6">
              <w:t>Financijsko restrukturiranje</w:t>
            </w:r>
          </w:p>
        </w:tc>
        <w:tc>
          <w:tcPr>
            <w:tcW w:w="455" w:type="pct"/>
          </w:tcPr>
          <w:p w14:paraId="4DC5FA3C" w14:textId="77777777" w:rsidR="007406B7" w:rsidRPr="007861F6" w:rsidRDefault="007406B7">
            <w:pPr>
              <w:jc w:val="both"/>
              <w:rPr>
                <w:rFonts w:cstheme="minorHAnsi"/>
                <w:i/>
              </w:rPr>
            </w:pPr>
          </w:p>
        </w:tc>
        <w:tc>
          <w:tcPr>
            <w:tcW w:w="682" w:type="pct"/>
          </w:tcPr>
          <w:p w14:paraId="711FA70E" w14:textId="77777777" w:rsidR="007406B7" w:rsidRPr="007861F6" w:rsidRDefault="007406B7">
            <w:pPr>
              <w:jc w:val="both"/>
              <w:rPr>
                <w:rFonts w:cstheme="minorHAnsi"/>
                <w:i/>
              </w:rPr>
            </w:pPr>
          </w:p>
        </w:tc>
        <w:tc>
          <w:tcPr>
            <w:tcW w:w="379" w:type="pct"/>
          </w:tcPr>
          <w:p w14:paraId="6658ACE9" w14:textId="0AD5FB55" w:rsidR="007406B7" w:rsidRPr="007861F6" w:rsidRDefault="007406B7">
            <w:pPr>
              <w:jc w:val="both"/>
              <w:rPr>
                <w:rFonts w:cstheme="minorHAnsi"/>
                <w:i/>
              </w:rPr>
            </w:pPr>
          </w:p>
        </w:tc>
        <w:tc>
          <w:tcPr>
            <w:tcW w:w="455" w:type="pct"/>
          </w:tcPr>
          <w:p w14:paraId="72EE44FA" w14:textId="77777777" w:rsidR="007406B7" w:rsidRPr="007861F6" w:rsidRDefault="007406B7">
            <w:pPr>
              <w:jc w:val="both"/>
              <w:rPr>
                <w:rFonts w:cstheme="minorHAnsi"/>
                <w:i/>
              </w:rPr>
            </w:pPr>
          </w:p>
        </w:tc>
        <w:tc>
          <w:tcPr>
            <w:tcW w:w="683" w:type="pct"/>
          </w:tcPr>
          <w:p w14:paraId="6F3E9B93" w14:textId="77777777" w:rsidR="007406B7" w:rsidRPr="007861F6" w:rsidRDefault="007406B7">
            <w:pPr>
              <w:jc w:val="both"/>
              <w:rPr>
                <w:rFonts w:cstheme="minorHAnsi"/>
                <w:i/>
              </w:rPr>
            </w:pPr>
          </w:p>
        </w:tc>
        <w:tc>
          <w:tcPr>
            <w:tcW w:w="682" w:type="pct"/>
          </w:tcPr>
          <w:p w14:paraId="59858BD2" w14:textId="14B7EE53" w:rsidR="007406B7" w:rsidRPr="007861F6" w:rsidRDefault="007406B7">
            <w:pPr>
              <w:jc w:val="both"/>
              <w:rPr>
                <w:rFonts w:cstheme="minorHAnsi"/>
                <w:i/>
              </w:rPr>
            </w:pPr>
          </w:p>
        </w:tc>
        <w:tc>
          <w:tcPr>
            <w:tcW w:w="833" w:type="pct"/>
          </w:tcPr>
          <w:p w14:paraId="4EE39EB5" w14:textId="77777777" w:rsidR="007406B7" w:rsidRPr="007861F6" w:rsidRDefault="007406B7">
            <w:pPr>
              <w:jc w:val="both"/>
              <w:rPr>
                <w:rFonts w:cstheme="minorHAnsi"/>
                <w:i/>
              </w:rPr>
            </w:pPr>
          </w:p>
        </w:tc>
      </w:tr>
    </w:tbl>
    <w:p w14:paraId="6F2E44B7" w14:textId="47941730" w:rsidR="007406B7" w:rsidRPr="007861F6" w:rsidRDefault="007861F6">
      <w:pPr>
        <w:pStyle w:val="P68B1DB1-Normal54"/>
        <w:spacing w:after="0" w:line="240" w:lineRule="auto"/>
        <w:jc w:val="both"/>
      </w:pPr>
      <w:r w:rsidRPr="007861F6">
        <w:t>*kumulativni status daljnjeg kreditiranja kroz sve SFI-</w:t>
      </w:r>
      <w:proofErr w:type="spellStart"/>
      <w:r w:rsidRPr="007861F6">
        <w:t>jeve</w:t>
      </w:r>
      <w:proofErr w:type="spellEnd"/>
      <w:r w:rsidRPr="007861F6">
        <w:t xml:space="preserve"> izveden iz pojedinačnih izvješća o praćenju SFI-</w:t>
      </w:r>
      <w:proofErr w:type="spellStart"/>
      <w:r w:rsidRPr="007861F6">
        <w:t>jeva</w:t>
      </w:r>
      <w:proofErr w:type="spellEnd"/>
    </w:p>
    <w:p w14:paraId="5D0F0FF9" w14:textId="77777777" w:rsidR="007406B7" w:rsidRPr="007861F6" w:rsidRDefault="007406B7">
      <w:pPr>
        <w:spacing w:after="0" w:line="240" w:lineRule="auto"/>
        <w:jc w:val="both"/>
        <w:rPr>
          <w:rFonts w:eastAsia="Times New Roman" w:cstheme="minorHAnsi"/>
          <w:sz w:val="20"/>
        </w:rPr>
      </w:pPr>
    </w:p>
    <w:p w14:paraId="3F37141C" w14:textId="1EDF2233" w:rsidR="007406B7" w:rsidRPr="007861F6" w:rsidRDefault="007406B7">
      <w:pPr>
        <w:spacing w:after="0" w:line="240" w:lineRule="auto"/>
        <w:jc w:val="both"/>
        <w:rPr>
          <w:rFonts w:eastAsia="Times New Roman" w:cstheme="minorHAnsi"/>
          <w:b/>
          <w:sz w:val="20"/>
        </w:rPr>
      </w:pPr>
    </w:p>
    <w:p w14:paraId="3F0B473F" w14:textId="41760ACD" w:rsidR="007406B7" w:rsidRPr="007861F6" w:rsidRDefault="007861F6">
      <w:pPr>
        <w:pStyle w:val="P68B1DB1-Normal21"/>
        <w:shd w:val="clear" w:color="auto" w:fill="C6D9F1"/>
        <w:spacing w:after="0" w:line="240" w:lineRule="auto"/>
        <w:jc w:val="both"/>
      </w:pPr>
      <w:r w:rsidRPr="007861F6">
        <w:t xml:space="preserve">2.8.) </w:t>
      </w:r>
      <w:r w:rsidRPr="007861F6">
        <w:tab/>
        <w:t xml:space="preserve">Navedite pojedinosti o zajmovima/klijentima u portfelju koji su postali loši zajmovi zbog ekoloških i društvenih problema tijekom izvještajnog razdoblja (navedite ako informacije nisu dostupne). </w:t>
      </w:r>
    </w:p>
    <w:p w14:paraId="2EB903E5" w14:textId="5F46392D" w:rsidR="007406B7" w:rsidRPr="007861F6" w:rsidRDefault="007406B7">
      <w:pPr>
        <w:spacing w:after="0" w:line="240" w:lineRule="auto"/>
        <w:jc w:val="both"/>
        <w:rPr>
          <w:rFonts w:eastAsia="Times New Roman" w:cstheme="minorHAnsi"/>
          <w:b/>
          <w:sz w:val="20"/>
        </w:rPr>
      </w:pPr>
    </w:p>
    <w:p w14:paraId="0AD73106" w14:textId="628F7BA3" w:rsidR="007406B7" w:rsidRPr="007861F6" w:rsidRDefault="007861F6">
      <w:pPr>
        <w:pStyle w:val="P68B1DB1-Normal7"/>
        <w:spacing w:after="0" w:line="240" w:lineRule="auto"/>
        <w:ind w:firstLine="720"/>
        <w:jc w:val="both"/>
      </w:pPr>
      <w:r w:rsidRPr="007861F6">
        <w:rPr>
          <w:i/>
        </w:rPr>
        <w:t>Broj zajmova/klijenata:</w:t>
      </w:r>
      <w:r w:rsidRPr="007861F6">
        <w:t xml:space="preserve"> </w:t>
      </w:r>
      <w:r w:rsidRPr="007861F6">
        <w:tab/>
      </w:r>
      <w:r w:rsidRPr="007861F6">
        <w:rPr>
          <w:i/>
        </w:rPr>
        <w:fldChar w:fldCharType="begin">
          <w:ffData>
            <w:name w:val=""/>
            <w:enabled/>
            <w:calcOnExit w:val="0"/>
            <w:textInput/>
          </w:ffData>
        </w:fldChar>
      </w:r>
      <w:r w:rsidRPr="007861F6">
        <w:rPr>
          <w:i/>
        </w:rPr>
        <w:instrText xml:space="preserve"> FORMTEXT </w:instrText>
      </w:r>
      <w:r w:rsidRPr="007861F6">
        <w:rPr>
          <w:i/>
        </w:rPr>
      </w:r>
      <w:r w:rsidRPr="007861F6">
        <w:rPr>
          <w:i/>
        </w:rPr>
        <w:fldChar w:fldCharType="separate"/>
      </w:r>
      <w:r w:rsidRPr="007861F6">
        <w:rPr>
          <w:i/>
        </w:rPr>
        <w:t> </w:t>
      </w:r>
      <w:r w:rsidRPr="007861F6">
        <w:rPr>
          <w:i/>
        </w:rPr>
        <w:t> </w:t>
      </w:r>
      <w:r w:rsidRPr="007861F6">
        <w:rPr>
          <w:i/>
        </w:rPr>
        <w:t> </w:t>
      </w:r>
      <w:r w:rsidRPr="007861F6">
        <w:rPr>
          <w:i/>
        </w:rPr>
        <w:t> </w:t>
      </w:r>
      <w:r w:rsidRPr="007861F6">
        <w:rPr>
          <w:i/>
        </w:rPr>
        <w:t> </w:t>
      </w:r>
      <w:r w:rsidRPr="007861F6">
        <w:rPr>
          <w:i/>
        </w:rPr>
        <w:fldChar w:fldCharType="end"/>
      </w:r>
    </w:p>
    <w:p w14:paraId="7C807BEF" w14:textId="3586F9E0" w:rsidR="007406B7" w:rsidRPr="007861F6" w:rsidRDefault="007406B7">
      <w:pPr>
        <w:spacing w:after="0" w:line="240" w:lineRule="auto"/>
        <w:ind w:firstLine="720"/>
        <w:jc w:val="both"/>
        <w:rPr>
          <w:rFonts w:eastAsia="Times New Roman" w:cstheme="minorHAnsi"/>
          <w:sz w:val="20"/>
        </w:rPr>
      </w:pPr>
    </w:p>
    <w:p w14:paraId="681F67F9" w14:textId="52ED2C4A" w:rsidR="007406B7" w:rsidRPr="007861F6" w:rsidRDefault="007861F6">
      <w:pPr>
        <w:pStyle w:val="P68B1DB1-Normal30"/>
        <w:spacing w:after="0" w:line="240" w:lineRule="auto"/>
        <w:ind w:firstLine="720"/>
        <w:jc w:val="both"/>
      </w:pPr>
      <w:r w:rsidRPr="007861F6">
        <w:t xml:space="preserve">Pojedinosti uključujući naziv klijenata i razloge zbog kojih su postali loši zajmovi*: </w:t>
      </w:r>
    </w:p>
    <w:p w14:paraId="17E4A7E2" w14:textId="6FC8F436" w:rsidR="007406B7" w:rsidRPr="007861F6" w:rsidRDefault="007406B7">
      <w:pPr>
        <w:spacing w:after="0" w:line="240" w:lineRule="auto"/>
        <w:ind w:firstLine="720"/>
        <w:jc w:val="both"/>
        <w:rPr>
          <w:rFonts w:eastAsia="Times New Roman" w:cstheme="minorHAnsi"/>
          <w:i/>
          <w:sz w:val="20"/>
        </w:rPr>
      </w:pPr>
    </w:p>
    <w:p w14:paraId="3A093636" w14:textId="5F3191C4" w:rsidR="007406B7" w:rsidRPr="007861F6" w:rsidRDefault="007861F6">
      <w:pPr>
        <w:pStyle w:val="P68B1DB1-Normal30"/>
        <w:numPr>
          <w:ilvl w:val="0"/>
          <w:numId w:val="44"/>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0E71766F" w14:textId="61924925" w:rsidR="007406B7" w:rsidRPr="007861F6" w:rsidRDefault="007861F6">
      <w:pPr>
        <w:pStyle w:val="P68B1DB1-Normal30"/>
        <w:numPr>
          <w:ilvl w:val="0"/>
          <w:numId w:val="44"/>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31D9385F" w14:textId="5A864CDC" w:rsidR="007406B7" w:rsidRPr="007861F6" w:rsidRDefault="007861F6">
      <w:pPr>
        <w:pStyle w:val="P68B1DB1-Normal30"/>
        <w:numPr>
          <w:ilvl w:val="0"/>
          <w:numId w:val="44"/>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6D3F81B0" w14:textId="77777777" w:rsidR="007406B7" w:rsidRPr="007861F6" w:rsidRDefault="007406B7">
      <w:pPr>
        <w:spacing w:after="0" w:line="240" w:lineRule="auto"/>
        <w:ind w:left="1440"/>
        <w:contextualSpacing/>
        <w:jc w:val="both"/>
        <w:rPr>
          <w:rFonts w:eastAsia="Times New Roman" w:cstheme="minorHAnsi"/>
          <w:i/>
          <w:sz w:val="20"/>
        </w:rPr>
      </w:pPr>
    </w:p>
    <w:p w14:paraId="1D50A22A" w14:textId="62E79DF9" w:rsidR="007406B7" w:rsidRPr="007861F6" w:rsidRDefault="007861F6">
      <w:pPr>
        <w:pStyle w:val="P68B1DB1-Normal21"/>
        <w:shd w:val="clear" w:color="auto" w:fill="C6D9F1"/>
        <w:spacing w:after="0" w:line="240" w:lineRule="auto"/>
        <w:jc w:val="both"/>
      </w:pPr>
      <w:r w:rsidRPr="007861F6">
        <w:t>2.9.)</w:t>
      </w:r>
      <w:r w:rsidRPr="007861F6">
        <w:tab/>
        <w:t xml:space="preserve">Jesu li postupci praćenja provedeni u skladu s OPP-om i SUOD-om u promatranom razdoblju? </w:t>
      </w:r>
    </w:p>
    <w:p w14:paraId="3969DBBB" w14:textId="1E55E831" w:rsidR="007406B7" w:rsidRPr="007861F6" w:rsidRDefault="007406B7">
      <w:pPr>
        <w:spacing w:after="0" w:line="240" w:lineRule="auto"/>
        <w:jc w:val="both"/>
        <w:rPr>
          <w:rFonts w:eastAsia="Times New Roman" w:cstheme="minorHAnsi"/>
          <w:sz w:val="20"/>
        </w:rPr>
      </w:pPr>
    </w:p>
    <w:p w14:paraId="4437B460" w14:textId="21FA82F6" w:rsidR="007406B7" w:rsidRPr="007861F6" w:rsidRDefault="007861F6">
      <w:pPr>
        <w:pStyle w:val="P68B1DB1-Normal7"/>
        <w:spacing w:after="0" w:line="240" w:lineRule="auto"/>
        <w:jc w:val="both"/>
      </w:pPr>
      <w:r w:rsidRPr="007861F6">
        <w:fldChar w:fldCharType="begin">
          <w:ffData>
            <w:name w:val="Check7"/>
            <w:enabled/>
            <w:calcOnExit w:val="0"/>
            <w:checkBox>
              <w:sizeAuto/>
              <w:default w:val="0"/>
            </w:checkBox>
          </w:ffData>
        </w:fldChar>
      </w:r>
      <w:r w:rsidRPr="007861F6">
        <w:instrText xml:space="preserve"> FORMCHECKBOX </w:instrText>
      </w:r>
      <w:r w:rsidR="0086723F">
        <w:fldChar w:fldCharType="separate"/>
      </w:r>
      <w:r w:rsidRPr="007861F6">
        <w:fldChar w:fldCharType="end"/>
      </w:r>
      <w:r w:rsidRPr="007861F6">
        <w:rPr>
          <w:i/>
        </w:rPr>
        <w:t>da</w:t>
      </w:r>
      <w:r w:rsidRPr="007861F6">
        <w:tab/>
        <w:t xml:space="preserve">     </w:t>
      </w:r>
      <w:r w:rsidRPr="007861F6">
        <w:fldChar w:fldCharType="begin">
          <w:ffData>
            <w:name w:val="Check2"/>
            <w:enabled/>
            <w:calcOnExit w:val="0"/>
            <w:checkBox>
              <w:sizeAuto/>
              <w:default w:val="0"/>
            </w:checkBox>
          </w:ffData>
        </w:fldChar>
      </w:r>
      <w:r w:rsidRPr="007861F6">
        <w:instrText xml:space="preserve"> FORMCHECKBOX </w:instrText>
      </w:r>
      <w:r w:rsidR="0086723F">
        <w:fldChar w:fldCharType="separate"/>
      </w:r>
      <w:r w:rsidRPr="007861F6">
        <w:fldChar w:fldCharType="end"/>
      </w:r>
      <w:r w:rsidRPr="007861F6">
        <w:t xml:space="preserve"> </w:t>
      </w:r>
      <w:r w:rsidRPr="007861F6">
        <w:rPr>
          <w:i/>
        </w:rPr>
        <w:t xml:space="preserve">ne   </w:t>
      </w:r>
      <w:r w:rsidRPr="007861F6">
        <w:t xml:space="preserve">    </w:t>
      </w:r>
    </w:p>
    <w:p w14:paraId="280F94BA" w14:textId="77777777" w:rsidR="007406B7" w:rsidRPr="007861F6" w:rsidRDefault="007406B7">
      <w:pPr>
        <w:spacing w:after="0" w:line="240" w:lineRule="auto"/>
        <w:jc w:val="both"/>
        <w:rPr>
          <w:rFonts w:eastAsia="Times New Roman" w:cstheme="minorHAnsi"/>
          <w:i/>
          <w:sz w:val="20"/>
        </w:rPr>
      </w:pPr>
    </w:p>
    <w:p w14:paraId="78C972D7" w14:textId="31AD7D9D" w:rsidR="007406B7" w:rsidRPr="007861F6" w:rsidRDefault="007861F6">
      <w:pPr>
        <w:pStyle w:val="P68B1DB1-Normal30"/>
        <w:spacing w:after="0" w:line="240" w:lineRule="auto"/>
        <w:ind w:firstLine="720"/>
        <w:jc w:val="both"/>
      </w:pPr>
      <w:r w:rsidRPr="007861F6">
        <w:t>Ako je odgovor „ne”, navedite pojedinosti i predložene/provedene korektivne radnje:</w:t>
      </w:r>
    </w:p>
    <w:p w14:paraId="6347A90D" w14:textId="77777777" w:rsidR="007406B7" w:rsidRPr="007861F6" w:rsidRDefault="007861F6">
      <w:pPr>
        <w:pStyle w:val="P68B1DB1-Normal30"/>
        <w:numPr>
          <w:ilvl w:val="0"/>
          <w:numId w:val="85"/>
        </w:numPr>
        <w:spacing w:after="0" w:line="240" w:lineRule="auto"/>
        <w:contextualSpacing/>
        <w:jc w:val="both"/>
      </w:pPr>
      <w:r w:rsidRPr="007861F6">
        <w:t xml:space="preserve">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4F2D36CE" w14:textId="77777777" w:rsidR="007406B7" w:rsidRPr="007861F6" w:rsidRDefault="007861F6">
      <w:pPr>
        <w:pStyle w:val="P68B1DB1-Normal30"/>
        <w:numPr>
          <w:ilvl w:val="0"/>
          <w:numId w:val="85"/>
        </w:numPr>
        <w:spacing w:after="0" w:line="240" w:lineRule="auto"/>
        <w:contextualSpacing/>
        <w:jc w:val="both"/>
      </w:pPr>
      <w:r w:rsidRPr="007861F6">
        <w:t xml:space="preserve">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60B96A81" w14:textId="77777777" w:rsidR="007406B7" w:rsidRPr="007861F6" w:rsidRDefault="007406B7">
      <w:pPr>
        <w:spacing w:after="0" w:line="240" w:lineRule="auto"/>
        <w:jc w:val="both"/>
        <w:rPr>
          <w:rFonts w:eastAsia="Times New Roman" w:cstheme="minorHAnsi"/>
          <w:sz w:val="20"/>
        </w:rPr>
      </w:pPr>
    </w:p>
    <w:p w14:paraId="2D1F70CC" w14:textId="77777777" w:rsidR="007406B7" w:rsidRPr="007861F6" w:rsidRDefault="007861F6">
      <w:pPr>
        <w:pStyle w:val="P68B1DB1-Normal30"/>
        <w:spacing w:after="0" w:line="240" w:lineRule="auto"/>
        <w:ind w:left="720"/>
        <w:jc w:val="both"/>
      </w:pPr>
      <w:r w:rsidRPr="007861F6">
        <w:t xml:space="preserve">Postupak praćenja: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2A37101D" w14:textId="77777777" w:rsidR="007406B7" w:rsidRPr="007861F6" w:rsidRDefault="007406B7">
      <w:pPr>
        <w:spacing w:after="0" w:line="240" w:lineRule="auto"/>
        <w:ind w:firstLine="720"/>
        <w:jc w:val="both"/>
        <w:rPr>
          <w:rFonts w:eastAsia="Times New Roman" w:cstheme="minorHAnsi"/>
          <w:b/>
          <w:i/>
          <w:sz w:val="20"/>
        </w:rPr>
      </w:pPr>
    </w:p>
    <w:p w14:paraId="1D71DF63" w14:textId="765DC4F2" w:rsidR="007406B7" w:rsidRPr="007861F6" w:rsidRDefault="007861F6">
      <w:pPr>
        <w:pStyle w:val="P68B1DB1-Normal21"/>
        <w:spacing w:after="0" w:line="240" w:lineRule="auto"/>
        <w:ind w:firstLine="720"/>
        <w:jc w:val="both"/>
      </w:pPr>
      <w:r w:rsidRPr="007861F6">
        <w:rPr>
          <w:i/>
        </w:rPr>
        <w:t>Priložite tri uzorka izvješća o praćenju projekata koje je provelo osoblje za pregled ekoloških i društvenih aspekata.</w:t>
      </w:r>
      <w:r w:rsidRPr="007861F6">
        <w:t xml:space="preserve"> </w:t>
      </w:r>
    </w:p>
    <w:p w14:paraId="34938AF1" w14:textId="4136CDFD" w:rsidR="007406B7" w:rsidRPr="007861F6" w:rsidRDefault="007406B7">
      <w:pPr>
        <w:spacing w:after="0" w:line="240" w:lineRule="auto"/>
        <w:ind w:left="720" w:firstLine="360"/>
        <w:jc w:val="both"/>
        <w:rPr>
          <w:rFonts w:eastAsia="Times New Roman" w:cstheme="minorHAnsi"/>
          <w:i/>
          <w:sz w:val="20"/>
        </w:rPr>
      </w:pPr>
    </w:p>
    <w:p w14:paraId="1B461F50" w14:textId="439C708F" w:rsidR="007406B7" w:rsidRPr="007861F6" w:rsidRDefault="007861F6">
      <w:pPr>
        <w:pStyle w:val="P68B1DB1-Normal30"/>
        <w:spacing w:after="0" w:line="240" w:lineRule="auto"/>
        <w:ind w:left="720" w:firstLine="360"/>
        <w:jc w:val="both"/>
      </w:pPr>
      <w:r w:rsidRPr="007861F6">
        <w:rPr>
          <w:b/>
        </w:rPr>
        <w:t>Priloženi dokumenti</w:t>
      </w:r>
      <w:r w:rsidRPr="007861F6">
        <w:t>:</w:t>
      </w:r>
    </w:p>
    <w:p w14:paraId="6C2BF8C8" w14:textId="339E1BAF" w:rsidR="007406B7" w:rsidRPr="007861F6" w:rsidRDefault="007861F6">
      <w:pPr>
        <w:pStyle w:val="P68B1DB1-Normal30"/>
        <w:spacing w:after="0" w:line="240" w:lineRule="auto"/>
        <w:ind w:left="720" w:firstLine="360"/>
        <w:jc w:val="both"/>
      </w:pPr>
      <w:r w:rsidRPr="007861F6">
        <w:t>(i)</w:t>
      </w:r>
    </w:p>
    <w:p w14:paraId="6DF3FDC0" w14:textId="27C615A0" w:rsidR="007406B7" w:rsidRPr="007861F6" w:rsidRDefault="007861F6">
      <w:pPr>
        <w:pStyle w:val="P68B1DB1-Normal30"/>
        <w:spacing w:after="0" w:line="240" w:lineRule="auto"/>
        <w:ind w:left="720" w:firstLine="360"/>
        <w:jc w:val="both"/>
      </w:pPr>
      <w:r w:rsidRPr="007861F6">
        <w:t>(ii)</w:t>
      </w:r>
    </w:p>
    <w:p w14:paraId="445A9A92" w14:textId="107EE9D4" w:rsidR="007406B7" w:rsidRPr="007861F6" w:rsidRDefault="007861F6">
      <w:pPr>
        <w:pStyle w:val="P68B1DB1-Normal30"/>
        <w:spacing w:after="0" w:line="240" w:lineRule="auto"/>
        <w:ind w:left="720" w:firstLine="360"/>
        <w:jc w:val="both"/>
      </w:pPr>
      <w:r w:rsidRPr="007861F6">
        <w:t>(iii)</w:t>
      </w:r>
    </w:p>
    <w:p w14:paraId="62E8BB90" w14:textId="6FDD35C4" w:rsidR="007406B7" w:rsidRPr="007861F6" w:rsidRDefault="007406B7">
      <w:pPr>
        <w:spacing w:after="0" w:line="240" w:lineRule="auto"/>
        <w:jc w:val="both"/>
        <w:rPr>
          <w:rFonts w:eastAsia="Times New Roman" w:cstheme="minorHAnsi"/>
          <w:sz w:val="20"/>
        </w:rPr>
      </w:pPr>
    </w:p>
    <w:p w14:paraId="15706C11" w14:textId="1464928C" w:rsidR="007406B7" w:rsidRPr="007861F6" w:rsidRDefault="007406B7">
      <w:pPr>
        <w:spacing w:after="0" w:line="240" w:lineRule="auto"/>
        <w:jc w:val="both"/>
        <w:rPr>
          <w:rFonts w:eastAsia="Times New Roman" w:cstheme="minorHAnsi"/>
          <w:sz w:val="20"/>
        </w:rPr>
      </w:pPr>
    </w:p>
    <w:p w14:paraId="14EE791B" w14:textId="77777777" w:rsidR="007406B7" w:rsidRPr="007861F6" w:rsidRDefault="007406B7">
      <w:pPr>
        <w:spacing w:after="0" w:line="240" w:lineRule="auto"/>
        <w:jc w:val="both"/>
        <w:rPr>
          <w:rFonts w:eastAsia="Times New Roman" w:cstheme="minorHAnsi"/>
          <w:b/>
          <w:sz w:val="20"/>
        </w:rPr>
      </w:pPr>
    </w:p>
    <w:p w14:paraId="1BA8CBBD" w14:textId="3CCBA8AE" w:rsidR="007406B7" w:rsidRPr="007861F6" w:rsidRDefault="007861F6">
      <w:pPr>
        <w:pStyle w:val="P68B1DB1-Normal21"/>
        <w:shd w:val="clear" w:color="auto" w:fill="C6D9F1"/>
        <w:spacing w:after="0" w:line="240" w:lineRule="auto"/>
        <w:jc w:val="both"/>
      </w:pPr>
      <w:r w:rsidRPr="007861F6">
        <w:t xml:space="preserve">2.10.) </w:t>
      </w:r>
      <w:r w:rsidRPr="007861F6">
        <w:tab/>
        <w:t xml:space="preserve">Navedite pojedinosti o svim materijalno nepovoljnim ekološkim i društvenim problemima povezanima s klijentima tijekom izvještajnog razdoblja. Uključite pojedinosti o svim većim nesrećama/incidentima, nepoštivanju propisa, naplaćenim kaznama, negativnoj medijskoj pozornosti, pritužbama protiv vaših klijenata itd. </w:t>
      </w:r>
    </w:p>
    <w:p w14:paraId="359CDDB7" w14:textId="77777777" w:rsidR="007406B7" w:rsidRPr="007861F6" w:rsidRDefault="007406B7">
      <w:pPr>
        <w:spacing w:after="0" w:line="240" w:lineRule="auto"/>
        <w:ind w:left="360"/>
        <w:jc w:val="both"/>
        <w:rPr>
          <w:rFonts w:eastAsia="Times New Roman" w:cstheme="minorHAnsi"/>
          <w:sz w:val="20"/>
        </w:rPr>
      </w:pPr>
    </w:p>
    <w:p w14:paraId="5DF276F7" w14:textId="77777777" w:rsidR="007406B7" w:rsidRPr="007861F6" w:rsidRDefault="007406B7">
      <w:pPr>
        <w:spacing w:after="0" w:line="240" w:lineRule="auto"/>
        <w:jc w:val="both"/>
        <w:rPr>
          <w:rFonts w:eastAsia="Times New Roman" w:cstheme="minorHAnsi"/>
          <w:i/>
          <w:sz w:val="20"/>
        </w:rPr>
      </w:pPr>
    </w:p>
    <w:p w14:paraId="39CAD87E" w14:textId="77777777" w:rsidR="007406B7" w:rsidRPr="007861F6" w:rsidRDefault="007861F6">
      <w:pPr>
        <w:pStyle w:val="P68B1DB1-Normal30"/>
        <w:spacing w:after="0" w:line="240" w:lineRule="auto"/>
        <w:ind w:left="720" w:firstLine="360"/>
        <w:jc w:val="both"/>
      </w:pPr>
      <w:r w:rsidRPr="007861F6">
        <w:t>(i)</w:t>
      </w:r>
    </w:p>
    <w:p w14:paraId="35E02FCB" w14:textId="77777777" w:rsidR="007406B7" w:rsidRPr="007861F6" w:rsidRDefault="007861F6">
      <w:pPr>
        <w:pStyle w:val="P68B1DB1-Normal30"/>
        <w:spacing w:after="0" w:line="240" w:lineRule="auto"/>
        <w:ind w:left="720" w:firstLine="360"/>
        <w:jc w:val="both"/>
      </w:pPr>
      <w:r w:rsidRPr="007861F6">
        <w:t>(ii)</w:t>
      </w:r>
    </w:p>
    <w:p w14:paraId="7496464D" w14:textId="77777777" w:rsidR="007406B7" w:rsidRPr="007861F6" w:rsidRDefault="007861F6">
      <w:pPr>
        <w:pStyle w:val="P68B1DB1-Normal30"/>
        <w:spacing w:after="0" w:line="240" w:lineRule="auto"/>
        <w:ind w:left="720" w:firstLine="360"/>
        <w:jc w:val="both"/>
      </w:pPr>
      <w:r w:rsidRPr="007861F6">
        <w:t>(iii)</w:t>
      </w:r>
    </w:p>
    <w:p w14:paraId="4413E3B8" w14:textId="77777777" w:rsidR="007406B7" w:rsidRPr="007861F6" w:rsidRDefault="007406B7">
      <w:pPr>
        <w:spacing w:after="0" w:line="240" w:lineRule="auto"/>
        <w:jc w:val="both"/>
        <w:rPr>
          <w:rFonts w:eastAsia="Times New Roman" w:cstheme="minorHAnsi"/>
          <w:i/>
          <w:sz w:val="20"/>
        </w:rPr>
      </w:pPr>
    </w:p>
    <w:p w14:paraId="337A3E0D" w14:textId="77777777" w:rsidR="007406B7" w:rsidRPr="007861F6" w:rsidRDefault="007406B7">
      <w:pPr>
        <w:spacing w:after="0" w:line="240" w:lineRule="auto"/>
        <w:jc w:val="both"/>
        <w:rPr>
          <w:rFonts w:eastAsia="Times New Roman" w:cstheme="minorHAnsi"/>
          <w:b/>
          <w:sz w:val="20"/>
        </w:rPr>
      </w:pPr>
    </w:p>
    <w:p w14:paraId="5DC10E4D" w14:textId="318FE694" w:rsidR="007406B7" w:rsidRPr="007861F6" w:rsidRDefault="007861F6">
      <w:pPr>
        <w:pStyle w:val="P68B1DB1-Normal21"/>
        <w:shd w:val="clear" w:color="auto" w:fill="C6D9F1"/>
        <w:spacing w:after="0" w:line="240" w:lineRule="auto"/>
        <w:contextualSpacing/>
        <w:jc w:val="both"/>
      </w:pPr>
      <w:r w:rsidRPr="007861F6">
        <w:t xml:space="preserve">2.11)  </w:t>
      </w:r>
      <w:r w:rsidRPr="007861F6">
        <w:tab/>
        <w:t xml:space="preserve">Jeste li primili bilo kakve pritužbe/upite u vezi s projektnim aktivnostima podržanima financijskim sredstvima IBRD-a? </w:t>
      </w:r>
    </w:p>
    <w:p w14:paraId="524E8A12" w14:textId="77777777" w:rsidR="007406B7" w:rsidRPr="007861F6" w:rsidRDefault="007406B7">
      <w:pPr>
        <w:spacing w:after="0" w:line="240" w:lineRule="auto"/>
        <w:contextualSpacing/>
        <w:jc w:val="both"/>
        <w:rPr>
          <w:rFonts w:eastAsia="Times New Roman" w:cstheme="minorHAnsi"/>
          <w:sz w:val="20"/>
        </w:rPr>
      </w:pPr>
    </w:p>
    <w:p w14:paraId="2A13B62C" w14:textId="77777777" w:rsidR="007406B7" w:rsidRPr="007861F6" w:rsidRDefault="007406B7">
      <w:pPr>
        <w:spacing w:after="0" w:line="240" w:lineRule="auto"/>
        <w:contextualSpacing/>
        <w:jc w:val="both"/>
        <w:rPr>
          <w:rFonts w:eastAsia="Times New Roman" w:cstheme="minorHAnsi"/>
          <w:sz w:val="20"/>
        </w:rPr>
      </w:pPr>
    </w:p>
    <w:p w14:paraId="51408376" w14:textId="60F34420" w:rsidR="007406B7" w:rsidRPr="007861F6" w:rsidRDefault="007861F6">
      <w:pPr>
        <w:pStyle w:val="P68B1DB1-Normal7"/>
        <w:spacing w:after="0" w:line="240" w:lineRule="auto"/>
        <w:ind w:firstLine="720"/>
        <w:jc w:val="both"/>
        <w:rPr>
          <w:i/>
        </w:rPr>
      </w:pPr>
      <w:r w:rsidRPr="007861F6">
        <w:fldChar w:fldCharType="begin">
          <w:ffData>
            <w:name w:val="Check7"/>
            <w:enabled/>
            <w:calcOnExit w:val="0"/>
            <w:checkBox>
              <w:sizeAuto/>
              <w:default w:val="0"/>
            </w:checkBox>
          </w:ffData>
        </w:fldChar>
      </w:r>
      <w:r w:rsidRPr="007861F6">
        <w:instrText xml:space="preserve"> FORMCHECKBOX </w:instrText>
      </w:r>
      <w:r w:rsidR="0086723F">
        <w:fldChar w:fldCharType="separate"/>
      </w:r>
      <w:r w:rsidRPr="007861F6">
        <w:fldChar w:fldCharType="end"/>
      </w:r>
      <w:r w:rsidRPr="007861F6">
        <w:rPr>
          <w:i/>
        </w:rPr>
        <w:t>da</w:t>
      </w:r>
      <w:r w:rsidRPr="007861F6">
        <w:tab/>
        <w:t xml:space="preserve">     </w:t>
      </w:r>
      <w:r w:rsidRPr="007861F6">
        <w:fldChar w:fldCharType="begin">
          <w:ffData>
            <w:name w:val="Check2"/>
            <w:enabled/>
            <w:calcOnExit w:val="0"/>
            <w:checkBox>
              <w:sizeAuto/>
              <w:default w:val="0"/>
            </w:checkBox>
          </w:ffData>
        </w:fldChar>
      </w:r>
      <w:r w:rsidRPr="007861F6">
        <w:instrText xml:space="preserve"> FORMCHECKBOX </w:instrText>
      </w:r>
      <w:r w:rsidR="0086723F">
        <w:fldChar w:fldCharType="separate"/>
      </w:r>
      <w:r w:rsidRPr="007861F6">
        <w:fldChar w:fldCharType="end"/>
      </w:r>
      <w:r w:rsidRPr="007861F6">
        <w:t xml:space="preserve"> </w:t>
      </w:r>
      <w:r w:rsidRPr="007861F6">
        <w:rPr>
          <w:i/>
        </w:rPr>
        <w:t xml:space="preserve">ne   </w:t>
      </w:r>
      <w:r w:rsidRPr="007861F6">
        <w:t xml:space="preserve">    </w:t>
      </w:r>
    </w:p>
    <w:p w14:paraId="330018AA" w14:textId="77777777" w:rsidR="007406B7" w:rsidRPr="007861F6" w:rsidRDefault="007406B7">
      <w:pPr>
        <w:spacing w:after="0" w:line="240" w:lineRule="auto"/>
        <w:contextualSpacing/>
        <w:jc w:val="both"/>
        <w:rPr>
          <w:rFonts w:eastAsia="Times New Roman" w:cstheme="minorHAnsi"/>
          <w:i/>
          <w:sz w:val="20"/>
        </w:rPr>
      </w:pPr>
    </w:p>
    <w:p w14:paraId="25BF0096" w14:textId="77777777" w:rsidR="007406B7" w:rsidRPr="007861F6" w:rsidRDefault="007406B7">
      <w:pPr>
        <w:spacing w:after="0" w:line="240" w:lineRule="auto"/>
        <w:contextualSpacing/>
        <w:jc w:val="both"/>
        <w:rPr>
          <w:rFonts w:eastAsia="Times New Roman" w:cstheme="minorHAnsi"/>
          <w:i/>
          <w:sz w:val="20"/>
        </w:rPr>
      </w:pPr>
    </w:p>
    <w:p w14:paraId="2B863144" w14:textId="77777777" w:rsidR="007406B7" w:rsidRPr="007861F6" w:rsidRDefault="007861F6">
      <w:pPr>
        <w:pStyle w:val="P68B1DB1-Normal30"/>
        <w:spacing w:after="0" w:line="240" w:lineRule="auto"/>
        <w:ind w:firstLine="720"/>
        <w:contextualSpacing/>
        <w:jc w:val="both"/>
      </w:pPr>
      <w:r w:rsidRPr="007861F6">
        <w:t xml:space="preserve">Ako je odgovor „da”, navedite sljedeće podatke: </w:t>
      </w:r>
    </w:p>
    <w:p w14:paraId="561CCF13" w14:textId="77777777" w:rsidR="007406B7" w:rsidRPr="007861F6" w:rsidRDefault="007406B7">
      <w:pPr>
        <w:spacing w:after="0" w:line="240" w:lineRule="auto"/>
        <w:ind w:firstLine="720"/>
        <w:contextualSpacing/>
        <w:jc w:val="both"/>
        <w:rPr>
          <w:rFonts w:eastAsia="Times New Roman" w:cstheme="minorHAnsi"/>
          <w:i/>
          <w:sz w:val="20"/>
        </w:rPr>
      </w:pPr>
    </w:p>
    <w:p w14:paraId="4403A267" w14:textId="69309E34" w:rsidR="007406B7" w:rsidRPr="007861F6" w:rsidRDefault="007861F6">
      <w:pPr>
        <w:pStyle w:val="P68B1DB1-Normal30"/>
        <w:spacing w:after="0" w:line="240" w:lineRule="auto"/>
        <w:ind w:firstLine="720"/>
        <w:contextualSpacing/>
        <w:jc w:val="both"/>
      </w:pPr>
      <w:r w:rsidRPr="007861F6">
        <w:t xml:space="preserve">Broj pritužbi/upita do sada: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5A7A237B" w14:textId="77777777" w:rsidR="007406B7" w:rsidRPr="007861F6" w:rsidRDefault="007861F6">
      <w:pPr>
        <w:pStyle w:val="P68B1DB1-Normal30"/>
        <w:spacing w:after="0" w:line="240" w:lineRule="auto"/>
        <w:ind w:firstLine="720"/>
        <w:contextualSpacing/>
        <w:jc w:val="both"/>
      </w:pPr>
      <w:r w:rsidRPr="007861F6">
        <w:t>Broj pritužbi/upita zaprimljenih tijekom izvještajnog razdoblja:</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1AB00C43" w14:textId="5EA76A8B" w:rsidR="007406B7" w:rsidRPr="007861F6" w:rsidRDefault="007861F6">
      <w:pPr>
        <w:pStyle w:val="P68B1DB1-Normal30"/>
        <w:spacing w:after="0" w:line="240" w:lineRule="auto"/>
        <w:ind w:firstLine="720"/>
        <w:contextualSpacing/>
        <w:jc w:val="both"/>
      </w:pPr>
      <w:r w:rsidRPr="007861F6">
        <w:t xml:space="preserve">Ključna pitanja postavljena u pritužbama/upitima: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6ED3335D" w14:textId="2640C693" w:rsidR="007406B7" w:rsidRPr="007861F6" w:rsidRDefault="007406B7">
      <w:pPr>
        <w:spacing w:after="0" w:line="240" w:lineRule="auto"/>
        <w:jc w:val="both"/>
        <w:rPr>
          <w:rFonts w:eastAsia="Times New Roman" w:cstheme="minorHAnsi"/>
          <w:sz w:val="20"/>
        </w:rPr>
      </w:pPr>
    </w:p>
    <w:p w14:paraId="6F5D2BC3" w14:textId="77777777" w:rsidR="007406B7" w:rsidRPr="007861F6" w:rsidRDefault="007861F6">
      <w:pPr>
        <w:pStyle w:val="P68B1DB1-Normal21"/>
        <w:keepNext/>
        <w:shd w:val="clear" w:color="auto" w:fill="17365D"/>
        <w:spacing w:after="0" w:line="240" w:lineRule="auto"/>
        <w:jc w:val="both"/>
        <w:outlineLvl w:val="3"/>
        <w:rPr>
          <w:caps/>
        </w:rPr>
      </w:pPr>
      <w:r w:rsidRPr="007861F6">
        <w:t xml:space="preserve">Dio 3.: Rad i uvjeti rada, mjere zaštite od požara i sigurnosne mjere </w:t>
      </w:r>
    </w:p>
    <w:p w14:paraId="29C7F9B0" w14:textId="77777777" w:rsidR="007406B7" w:rsidRPr="007861F6" w:rsidRDefault="007406B7">
      <w:pPr>
        <w:spacing w:after="0" w:line="240" w:lineRule="auto"/>
        <w:jc w:val="both"/>
        <w:rPr>
          <w:rFonts w:eastAsia="Times New Roman" w:cstheme="minorHAnsi"/>
          <w:sz w:val="20"/>
        </w:rPr>
      </w:pPr>
    </w:p>
    <w:p w14:paraId="77C2A7CE" w14:textId="4CCD87D7" w:rsidR="007406B7" w:rsidRPr="007861F6" w:rsidRDefault="007861F6">
      <w:pPr>
        <w:pStyle w:val="P68B1DB1-Normal21"/>
        <w:shd w:val="clear" w:color="auto" w:fill="C6D9F1"/>
        <w:spacing w:after="0" w:line="240" w:lineRule="auto"/>
        <w:contextualSpacing/>
        <w:jc w:val="both"/>
      </w:pPr>
      <w:r w:rsidRPr="007861F6">
        <w:t xml:space="preserve">3.1.) </w:t>
      </w:r>
      <w:r w:rsidRPr="007861F6">
        <w:tab/>
        <w:t>Je li bilo problema povezanih s radom u promatranom razdoblju? (Problemi povezani s radom uključuju npr. sudske sporove, sindikalne sporove, pritužbe osoblja, pritužbe na seksualno uznemiravanje, negativna medijska izvješća o problemima u području rada). Je li vaša organizacija značajno smanjila</w:t>
      </w:r>
      <w:r w:rsidRPr="009627A7">
        <w:rPr>
          <w:vertAlign w:val="superscript"/>
        </w:rPr>
        <w:footnoteReference w:id="54"/>
      </w:r>
      <w:r w:rsidRPr="007861F6">
        <w:t xml:space="preserve"> broj zaposlenika u promatranoj godini?</w:t>
      </w:r>
    </w:p>
    <w:p w14:paraId="01AC85FF" w14:textId="77777777" w:rsidR="007406B7" w:rsidRPr="007861F6" w:rsidRDefault="007406B7">
      <w:pPr>
        <w:spacing w:after="0" w:line="240" w:lineRule="auto"/>
        <w:jc w:val="both"/>
        <w:rPr>
          <w:rFonts w:eastAsia="Times New Roman" w:cstheme="minorHAnsi"/>
          <w:b/>
          <w:sz w:val="20"/>
        </w:rPr>
      </w:pPr>
    </w:p>
    <w:p w14:paraId="529D3A5D" w14:textId="77777777" w:rsidR="007406B7" w:rsidRPr="007861F6" w:rsidRDefault="007861F6">
      <w:pPr>
        <w:pStyle w:val="P68B1DB1-Normal30"/>
        <w:spacing w:after="0" w:line="240" w:lineRule="auto"/>
        <w:ind w:firstLine="720"/>
        <w:jc w:val="both"/>
      </w:pPr>
      <w:r w:rsidRPr="007861F6">
        <w:t xml:space="preserve">Problemi povezani s radom: </w:t>
      </w:r>
    </w:p>
    <w:p w14:paraId="74D4DA80" w14:textId="77777777" w:rsidR="007406B7" w:rsidRPr="007861F6" w:rsidRDefault="007406B7">
      <w:pPr>
        <w:spacing w:after="0" w:line="240" w:lineRule="auto"/>
        <w:ind w:firstLine="720"/>
        <w:jc w:val="both"/>
        <w:rPr>
          <w:rFonts w:eastAsia="Times New Roman" w:cstheme="minorHAnsi"/>
          <w:i/>
          <w:sz w:val="20"/>
        </w:rPr>
      </w:pPr>
    </w:p>
    <w:p w14:paraId="24CF53BE" w14:textId="77777777" w:rsidR="007406B7" w:rsidRPr="007861F6" w:rsidRDefault="007861F6">
      <w:pPr>
        <w:pStyle w:val="P68B1DB1-Normal30"/>
        <w:spacing w:after="0" w:line="240" w:lineRule="auto"/>
        <w:ind w:firstLine="720"/>
        <w:jc w:val="both"/>
      </w:pPr>
      <w:r w:rsidRPr="007861F6">
        <w:t>Ako je odgovor „da”, navedite pojedinosti.</w:t>
      </w:r>
    </w:p>
    <w:p w14:paraId="40CC6196" w14:textId="77777777" w:rsidR="007406B7" w:rsidRPr="007861F6" w:rsidRDefault="007406B7">
      <w:pPr>
        <w:spacing w:after="0" w:line="240" w:lineRule="auto"/>
        <w:ind w:firstLine="720"/>
        <w:jc w:val="both"/>
        <w:rPr>
          <w:rFonts w:eastAsia="Times New Roman" w:cstheme="minorHAnsi"/>
          <w:i/>
          <w:sz w:val="20"/>
        </w:rPr>
      </w:pPr>
    </w:p>
    <w:p w14:paraId="7BC88EDB" w14:textId="77777777" w:rsidR="007406B7" w:rsidRPr="007861F6" w:rsidRDefault="007861F6">
      <w:pPr>
        <w:pStyle w:val="P68B1DB1-Normal30"/>
        <w:numPr>
          <w:ilvl w:val="0"/>
          <w:numId w:val="46"/>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581D5FD1" w14:textId="77777777" w:rsidR="007406B7" w:rsidRPr="007861F6" w:rsidRDefault="007861F6">
      <w:pPr>
        <w:pStyle w:val="P68B1DB1-Normal30"/>
        <w:numPr>
          <w:ilvl w:val="0"/>
          <w:numId w:val="46"/>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79F1C34B" w14:textId="77777777" w:rsidR="007406B7" w:rsidRPr="007861F6" w:rsidRDefault="007861F6">
      <w:pPr>
        <w:pStyle w:val="P68B1DB1-Normal30"/>
        <w:numPr>
          <w:ilvl w:val="0"/>
          <w:numId w:val="46"/>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4ADE0370" w14:textId="77777777" w:rsidR="007406B7" w:rsidRPr="007861F6" w:rsidRDefault="007406B7">
      <w:pPr>
        <w:spacing w:after="0" w:line="240" w:lineRule="auto"/>
        <w:ind w:firstLine="720"/>
        <w:jc w:val="both"/>
        <w:rPr>
          <w:rFonts w:eastAsia="Times New Roman" w:cstheme="minorHAnsi"/>
          <w:i/>
          <w:sz w:val="20"/>
        </w:rPr>
      </w:pPr>
    </w:p>
    <w:p w14:paraId="4236CECE" w14:textId="77777777" w:rsidR="007406B7" w:rsidRPr="007861F6" w:rsidRDefault="007861F6">
      <w:pPr>
        <w:pStyle w:val="P68B1DB1-Normal30"/>
        <w:spacing w:after="0" w:line="240" w:lineRule="auto"/>
        <w:ind w:firstLine="720"/>
        <w:jc w:val="both"/>
      </w:pPr>
      <w:r w:rsidRPr="007861F6">
        <w:t xml:space="preserve">Smanjenje broja zaposlenika: </w:t>
      </w:r>
    </w:p>
    <w:p w14:paraId="4BA89CFC" w14:textId="77777777" w:rsidR="007406B7" w:rsidRPr="007861F6" w:rsidRDefault="007406B7">
      <w:pPr>
        <w:spacing w:after="0" w:line="240" w:lineRule="auto"/>
        <w:jc w:val="both"/>
        <w:rPr>
          <w:rFonts w:eastAsia="Times New Roman" w:cstheme="minorHAnsi"/>
          <w:sz w:val="20"/>
        </w:rPr>
      </w:pPr>
    </w:p>
    <w:p w14:paraId="1E9B5BD2" w14:textId="3A5DB253" w:rsidR="007406B7" w:rsidRPr="007861F6" w:rsidRDefault="007861F6">
      <w:pPr>
        <w:pStyle w:val="P68B1DB1-Normal7"/>
        <w:spacing w:after="0" w:line="240" w:lineRule="auto"/>
        <w:ind w:firstLine="720"/>
        <w:jc w:val="both"/>
        <w:rPr>
          <w:i/>
        </w:rPr>
      </w:pPr>
      <w:r w:rsidRPr="007861F6">
        <w:fldChar w:fldCharType="begin">
          <w:ffData>
            <w:name w:val="Check7"/>
            <w:enabled/>
            <w:calcOnExit w:val="0"/>
            <w:checkBox>
              <w:sizeAuto/>
              <w:default w:val="0"/>
            </w:checkBox>
          </w:ffData>
        </w:fldChar>
      </w:r>
      <w:r w:rsidRPr="007861F6">
        <w:instrText xml:space="preserve"> FORMCHECKBOX </w:instrText>
      </w:r>
      <w:r w:rsidR="0086723F">
        <w:fldChar w:fldCharType="separate"/>
      </w:r>
      <w:r w:rsidRPr="007861F6">
        <w:fldChar w:fldCharType="end"/>
      </w:r>
      <w:r w:rsidRPr="007861F6">
        <w:rPr>
          <w:i/>
        </w:rPr>
        <w:t>da</w:t>
      </w:r>
      <w:r w:rsidRPr="007861F6">
        <w:tab/>
        <w:t xml:space="preserve">     </w:t>
      </w:r>
      <w:r w:rsidRPr="007861F6">
        <w:fldChar w:fldCharType="begin">
          <w:ffData>
            <w:name w:val="Check2"/>
            <w:enabled/>
            <w:calcOnExit w:val="0"/>
            <w:checkBox>
              <w:sizeAuto/>
              <w:default w:val="0"/>
            </w:checkBox>
          </w:ffData>
        </w:fldChar>
      </w:r>
      <w:r w:rsidRPr="007861F6">
        <w:instrText xml:space="preserve"> FORMCHECKBOX </w:instrText>
      </w:r>
      <w:r w:rsidR="0086723F">
        <w:fldChar w:fldCharType="separate"/>
      </w:r>
      <w:r w:rsidRPr="007861F6">
        <w:fldChar w:fldCharType="end"/>
      </w:r>
      <w:r w:rsidRPr="007861F6">
        <w:t xml:space="preserve"> </w:t>
      </w:r>
      <w:r w:rsidRPr="007861F6">
        <w:rPr>
          <w:i/>
        </w:rPr>
        <w:t xml:space="preserve">ne   </w:t>
      </w:r>
      <w:r w:rsidRPr="007861F6">
        <w:t xml:space="preserve">    </w:t>
      </w:r>
    </w:p>
    <w:p w14:paraId="491E4CD3" w14:textId="77777777" w:rsidR="007406B7" w:rsidRPr="007861F6" w:rsidRDefault="007406B7">
      <w:pPr>
        <w:spacing w:after="0" w:line="240" w:lineRule="auto"/>
        <w:ind w:left="360"/>
        <w:jc w:val="both"/>
        <w:rPr>
          <w:rFonts w:eastAsia="Times New Roman" w:cstheme="minorHAnsi"/>
          <w:i/>
          <w:sz w:val="20"/>
        </w:rPr>
      </w:pPr>
    </w:p>
    <w:p w14:paraId="2A7603B6" w14:textId="77777777" w:rsidR="007406B7" w:rsidRPr="007861F6" w:rsidRDefault="007406B7">
      <w:pPr>
        <w:spacing w:after="0" w:line="240" w:lineRule="auto"/>
        <w:jc w:val="both"/>
        <w:rPr>
          <w:rFonts w:eastAsia="Times New Roman" w:cstheme="minorHAnsi"/>
          <w:b/>
          <w:sz w:val="20"/>
        </w:rPr>
      </w:pPr>
    </w:p>
    <w:p w14:paraId="0C79146B" w14:textId="77777777" w:rsidR="007406B7" w:rsidRPr="007861F6" w:rsidRDefault="007861F6">
      <w:pPr>
        <w:pStyle w:val="P68B1DB1-Normal30"/>
        <w:spacing w:after="0" w:line="240" w:lineRule="auto"/>
        <w:ind w:firstLine="720"/>
        <w:jc w:val="both"/>
      </w:pPr>
      <w:r w:rsidRPr="007861F6">
        <w:t>Ako je odgovor „da”, navedite pojedinosti o smanjenju:</w:t>
      </w:r>
    </w:p>
    <w:p w14:paraId="1C11024C" w14:textId="77777777" w:rsidR="007406B7" w:rsidRPr="007861F6" w:rsidRDefault="007406B7">
      <w:pPr>
        <w:spacing w:after="0" w:line="240" w:lineRule="auto"/>
        <w:jc w:val="both"/>
        <w:rPr>
          <w:rFonts w:eastAsia="Times New Roman" w:cstheme="minorHAnsi"/>
          <w:i/>
          <w:sz w:val="20"/>
        </w:rPr>
      </w:pPr>
    </w:p>
    <w:p w14:paraId="5391E4A4" w14:textId="77777777" w:rsidR="007406B7" w:rsidRPr="007861F6" w:rsidRDefault="007861F6">
      <w:pPr>
        <w:pStyle w:val="P68B1DB1-Normal30"/>
        <w:numPr>
          <w:ilvl w:val="0"/>
          <w:numId w:val="35"/>
        </w:numPr>
        <w:spacing w:after="0" w:line="240" w:lineRule="auto"/>
        <w:contextualSpacing/>
        <w:jc w:val="both"/>
      </w:pPr>
      <w:r w:rsidRPr="007861F6">
        <w:t>Broj otpuštenih zaposlenika:</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1EFD48EA" w14:textId="77777777" w:rsidR="007406B7" w:rsidRPr="007861F6" w:rsidRDefault="007861F6">
      <w:pPr>
        <w:pStyle w:val="P68B1DB1-Normal30"/>
        <w:numPr>
          <w:ilvl w:val="0"/>
          <w:numId w:val="35"/>
        </w:numPr>
        <w:spacing w:after="0" w:line="240" w:lineRule="auto"/>
        <w:contextualSpacing/>
        <w:jc w:val="both"/>
      </w:pPr>
      <w:r w:rsidRPr="007861F6">
        <w:t>Uzrok smanjenja broja zaposlenika:</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75E2EA9B" w14:textId="77777777" w:rsidR="007406B7" w:rsidRPr="007861F6" w:rsidRDefault="007861F6">
      <w:pPr>
        <w:pStyle w:val="P68B1DB1-Normal30"/>
        <w:numPr>
          <w:ilvl w:val="0"/>
          <w:numId w:val="35"/>
        </w:numPr>
        <w:spacing w:after="0" w:line="240" w:lineRule="auto"/>
        <w:contextualSpacing/>
        <w:jc w:val="both"/>
      </w:pPr>
      <w:r w:rsidRPr="007861F6">
        <w:t>Plan smanjenja broja zaposlenika:</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1D4F45F4" w14:textId="77777777" w:rsidR="007406B7" w:rsidRPr="007861F6" w:rsidRDefault="007406B7">
      <w:pPr>
        <w:spacing w:after="0" w:line="240" w:lineRule="auto"/>
        <w:jc w:val="both"/>
        <w:rPr>
          <w:rFonts w:eastAsia="Times New Roman" w:cstheme="minorHAnsi"/>
          <w:i/>
          <w:sz w:val="20"/>
        </w:rPr>
      </w:pPr>
    </w:p>
    <w:p w14:paraId="053B6F0C" w14:textId="77777777" w:rsidR="007406B7" w:rsidRPr="007861F6" w:rsidRDefault="007406B7">
      <w:pPr>
        <w:spacing w:after="0" w:line="240" w:lineRule="auto"/>
        <w:jc w:val="both"/>
        <w:rPr>
          <w:rFonts w:eastAsia="Times New Roman" w:cstheme="minorHAnsi"/>
          <w:i/>
          <w:sz w:val="20"/>
        </w:rPr>
      </w:pPr>
    </w:p>
    <w:p w14:paraId="541FC4D3" w14:textId="77777777" w:rsidR="007406B7" w:rsidRPr="007861F6" w:rsidRDefault="007406B7">
      <w:pPr>
        <w:spacing w:after="0" w:line="240" w:lineRule="auto"/>
        <w:jc w:val="both"/>
        <w:rPr>
          <w:rFonts w:eastAsia="Times New Roman" w:cstheme="minorHAnsi"/>
          <w:sz w:val="20"/>
        </w:rPr>
      </w:pPr>
    </w:p>
    <w:p w14:paraId="61CEA599" w14:textId="30E1E8EE" w:rsidR="007406B7" w:rsidRPr="007861F6" w:rsidRDefault="007861F6">
      <w:pPr>
        <w:pStyle w:val="P68B1DB1-Normal21"/>
        <w:shd w:val="clear" w:color="auto" w:fill="C6D9F1"/>
        <w:tabs>
          <w:tab w:val="left" w:pos="2625"/>
        </w:tabs>
        <w:spacing w:after="0" w:line="240" w:lineRule="auto"/>
        <w:contextualSpacing/>
        <w:jc w:val="both"/>
      </w:pPr>
      <w:r w:rsidRPr="007861F6">
        <w:t xml:space="preserve">3.2.) Jeste li zadržali važeće dozvole za zaštitu od požara za sve građevine tijekom izvještajnog razdoblja i provodili redovite protupožarne vježbe? Je li tijekom izvještajnog razdoblja došlo do požara u nekom od vaših ureda ili podružnica? </w:t>
      </w:r>
    </w:p>
    <w:p w14:paraId="4FB3BB58" w14:textId="77777777" w:rsidR="007406B7" w:rsidRPr="007861F6" w:rsidRDefault="007406B7">
      <w:pPr>
        <w:tabs>
          <w:tab w:val="left" w:pos="2625"/>
        </w:tabs>
        <w:spacing w:after="0" w:line="240" w:lineRule="auto"/>
        <w:jc w:val="both"/>
        <w:rPr>
          <w:rFonts w:eastAsia="Times New Roman" w:cstheme="minorHAnsi"/>
          <w:sz w:val="20"/>
        </w:rPr>
      </w:pPr>
    </w:p>
    <w:p w14:paraId="3D26F3DD" w14:textId="77777777" w:rsidR="007406B7" w:rsidRPr="007861F6" w:rsidRDefault="007861F6">
      <w:pPr>
        <w:pStyle w:val="P68B1DB1-Normal30"/>
        <w:spacing w:after="0" w:line="240" w:lineRule="auto"/>
        <w:ind w:firstLine="720"/>
        <w:jc w:val="both"/>
      </w:pPr>
      <w:r w:rsidRPr="007861F6">
        <w:t xml:space="preserve">Dozvole za zaštitu od požara su važeće: </w:t>
      </w:r>
    </w:p>
    <w:p w14:paraId="1A663769" w14:textId="77777777" w:rsidR="007406B7" w:rsidRPr="007861F6" w:rsidRDefault="007406B7">
      <w:pPr>
        <w:spacing w:after="0" w:line="240" w:lineRule="auto"/>
        <w:ind w:firstLine="720"/>
        <w:jc w:val="both"/>
        <w:rPr>
          <w:rFonts w:eastAsia="Times New Roman" w:cstheme="minorHAnsi"/>
          <w:i/>
          <w:sz w:val="20"/>
        </w:rPr>
      </w:pPr>
    </w:p>
    <w:p w14:paraId="5E686D9E" w14:textId="60593C27" w:rsidR="007406B7" w:rsidRPr="007861F6" w:rsidRDefault="007861F6">
      <w:pPr>
        <w:pStyle w:val="P68B1DB1-Normal7"/>
        <w:spacing w:after="0" w:line="240" w:lineRule="auto"/>
        <w:ind w:firstLine="720"/>
        <w:jc w:val="both"/>
        <w:rPr>
          <w:i/>
        </w:rPr>
      </w:pPr>
      <w:r w:rsidRPr="007861F6">
        <w:fldChar w:fldCharType="begin">
          <w:ffData>
            <w:name w:val="Check7"/>
            <w:enabled/>
            <w:calcOnExit w:val="0"/>
            <w:checkBox>
              <w:sizeAuto/>
              <w:default w:val="0"/>
            </w:checkBox>
          </w:ffData>
        </w:fldChar>
      </w:r>
      <w:r w:rsidRPr="007861F6">
        <w:instrText xml:space="preserve"> FORMCHECKBOX </w:instrText>
      </w:r>
      <w:r w:rsidR="0086723F">
        <w:fldChar w:fldCharType="separate"/>
      </w:r>
      <w:r w:rsidRPr="007861F6">
        <w:fldChar w:fldCharType="end"/>
      </w:r>
      <w:r w:rsidRPr="007861F6">
        <w:rPr>
          <w:i/>
        </w:rPr>
        <w:t>da</w:t>
      </w:r>
      <w:r w:rsidRPr="007861F6">
        <w:tab/>
        <w:t xml:space="preserve">     </w:t>
      </w:r>
      <w:r w:rsidRPr="007861F6">
        <w:fldChar w:fldCharType="begin">
          <w:ffData>
            <w:name w:val="Check2"/>
            <w:enabled/>
            <w:calcOnExit w:val="0"/>
            <w:checkBox>
              <w:sizeAuto/>
              <w:default w:val="0"/>
            </w:checkBox>
          </w:ffData>
        </w:fldChar>
      </w:r>
      <w:r w:rsidRPr="007861F6">
        <w:instrText xml:space="preserve"> FORMCHECKBOX </w:instrText>
      </w:r>
      <w:r w:rsidR="0086723F">
        <w:fldChar w:fldCharType="separate"/>
      </w:r>
      <w:r w:rsidRPr="007861F6">
        <w:fldChar w:fldCharType="end"/>
      </w:r>
      <w:r w:rsidRPr="007861F6">
        <w:t xml:space="preserve"> </w:t>
      </w:r>
      <w:r w:rsidRPr="007861F6">
        <w:rPr>
          <w:i/>
        </w:rPr>
        <w:t xml:space="preserve">ne   </w:t>
      </w:r>
      <w:r w:rsidRPr="007861F6">
        <w:t xml:space="preserve">    </w:t>
      </w:r>
    </w:p>
    <w:p w14:paraId="67422242" w14:textId="77777777" w:rsidR="007406B7" w:rsidRPr="007861F6" w:rsidRDefault="007406B7">
      <w:pPr>
        <w:tabs>
          <w:tab w:val="left" w:pos="2625"/>
        </w:tabs>
        <w:spacing w:after="0" w:line="240" w:lineRule="auto"/>
        <w:jc w:val="both"/>
        <w:rPr>
          <w:rFonts w:eastAsia="Times New Roman" w:cstheme="minorHAnsi"/>
          <w:b/>
          <w:sz w:val="20"/>
        </w:rPr>
      </w:pPr>
    </w:p>
    <w:p w14:paraId="6F293256" w14:textId="77777777" w:rsidR="007406B7" w:rsidRPr="007861F6" w:rsidRDefault="007861F6">
      <w:pPr>
        <w:pStyle w:val="P68B1DB1-Normal30"/>
        <w:spacing w:after="0" w:line="240" w:lineRule="auto"/>
        <w:ind w:firstLine="720"/>
        <w:jc w:val="both"/>
      </w:pPr>
      <w:r w:rsidRPr="007861F6">
        <w:t xml:space="preserve">Ako je odgovor „da”, navedite pojedinosti: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1A7D10D2" w14:textId="77777777" w:rsidR="007406B7" w:rsidRPr="007861F6" w:rsidRDefault="007406B7">
      <w:pPr>
        <w:spacing w:after="0" w:line="240" w:lineRule="auto"/>
        <w:ind w:firstLine="720"/>
        <w:jc w:val="both"/>
        <w:rPr>
          <w:rFonts w:eastAsia="Times New Roman" w:cstheme="minorHAnsi"/>
          <w:i/>
          <w:sz w:val="20"/>
        </w:rPr>
      </w:pPr>
    </w:p>
    <w:p w14:paraId="4AFAFA44" w14:textId="77777777" w:rsidR="007406B7" w:rsidRPr="007861F6" w:rsidRDefault="007406B7">
      <w:pPr>
        <w:spacing w:after="0" w:line="240" w:lineRule="auto"/>
        <w:ind w:firstLine="720"/>
        <w:jc w:val="both"/>
        <w:rPr>
          <w:rFonts w:eastAsia="Times New Roman" w:cstheme="minorHAnsi"/>
          <w:i/>
          <w:sz w:val="20"/>
        </w:rPr>
      </w:pPr>
    </w:p>
    <w:p w14:paraId="195FE277" w14:textId="77777777" w:rsidR="007406B7" w:rsidRPr="007861F6" w:rsidRDefault="007861F6">
      <w:pPr>
        <w:pStyle w:val="P68B1DB1-Normal30"/>
        <w:spacing w:after="0" w:line="240" w:lineRule="auto"/>
        <w:ind w:firstLine="720"/>
        <w:jc w:val="both"/>
      </w:pPr>
      <w:r w:rsidRPr="007861F6">
        <w:t xml:space="preserve">Incidenti koji su uključivali požar: </w:t>
      </w:r>
    </w:p>
    <w:p w14:paraId="0E7FA7F4" w14:textId="77777777" w:rsidR="007406B7" w:rsidRPr="007861F6" w:rsidRDefault="007406B7">
      <w:pPr>
        <w:tabs>
          <w:tab w:val="left" w:pos="2625"/>
        </w:tabs>
        <w:spacing w:after="0" w:line="240" w:lineRule="auto"/>
        <w:jc w:val="both"/>
        <w:rPr>
          <w:rFonts w:eastAsia="Times New Roman" w:cstheme="minorHAnsi"/>
          <w:b/>
          <w:sz w:val="20"/>
        </w:rPr>
      </w:pPr>
    </w:p>
    <w:p w14:paraId="525B025F" w14:textId="5BD7527E" w:rsidR="007406B7" w:rsidRPr="007861F6" w:rsidRDefault="007861F6">
      <w:pPr>
        <w:pStyle w:val="P68B1DB1-Normal7"/>
        <w:spacing w:after="0" w:line="240" w:lineRule="auto"/>
        <w:ind w:firstLine="720"/>
        <w:jc w:val="both"/>
        <w:rPr>
          <w:i/>
        </w:rPr>
      </w:pPr>
      <w:r w:rsidRPr="007861F6">
        <w:fldChar w:fldCharType="begin">
          <w:ffData>
            <w:name w:val="Check7"/>
            <w:enabled/>
            <w:calcOnExit w:val="0"/>
            <w:checkBox>
              <w:sizeAuto/>
              <w:default w:val="0"/>
            </w:checkBox>
          </w:ffData>
        </w:fldChar>
      </w:r>
      <w:r w:rsidRPr="007861F6">
        <w:instrText xml:space="preserve"> FORMCHECKBOX </w:instrText>
      </w:r>
      <w:r w:rsidR="0086723F">
        <w:fldChar w:fldCharType="separate"/>
      </w:r>
      <w:r w:rsidRPr="007861F6">
        <w:fldChar w:fldCharType="end"/>
      </w:r>
      <w:r w:rsidRPr="007861F6">
        <w:rPr>
          <w:i/>
        </w:rPr>
        <w:t>da</w:t>
      </w:r>
      <w:r w:rsidRPr="007861F6">
        <w:tab/>
        <w:t xml:space="preserve">     </w:t>
      </w:r>
      <w:r w:rsidRPr="007861F6">
        <w:fldChar w:fldCharType="begin">
          <w:ffData>
            <w:name w:val="Check2"/>
            <w:enabled/>
            <w:calcOnExit w:val="0"/>
            <w:checkBox>
              <w:sizeAuto/>
              <w:default w:val="0"/>
            </w:checkBox>
          </w:ffData>
        </w:fldChar>
      </w:r>
      <w:r w:rsidRPr="007861F6">
        <w:instrText xml:space="preserve"> FORMCHECKBOX </w:instrText>
      </w:r>
      <w:r w:rsidR="0086723F">
        <w:fldChar w:fldCharType="separate"/>
      </w:r>
      <w:r w:rsidRPr="007861F6">
        <w:fldChar w:fldCharType="end"/>
      </w:r>
      <w:r w:rsidRPr="007861F6">
        <w:t xml:space="preserve"> </w:t>
      </w:r>
      <w:r w:rsidRPr="007861F6">
        <w:rPr>
          <w:i/>
        </w:rPr>
        <w:t xml:space="preserve">ne   </w:t>
      </w:r>
      <w:r w:rsidRPr="007861F6">
        <w:t xml:space="preserve">    </w:t>
      </w:r>
    </w:p>
    <w:p w14:paraId="0876E256" w14:textId="77777777" w:rsidR="007406B7" w:rsidRPr="007861F6" w:rsidRDefault="007406B7">
      <w:pPr>
        <w:tabs>
          <w:tab w:val="left" w:pos="2625"/>
        </w:tabs>
        <w:spacing w:after="0" w:line="240" w:lineRule="auto"/>
        <w:jc w:val="both"/>
        <w:rPr>
          <w:rFonts w:eastAsia="Times New Roman" w:cstheme="minorHAnsi"/>
          <w:b/>
          <w:sz w:val="20"/>
        </w:rPr>
      </w:pPr>
    </w:p>
    <w:p w14:paraId="53D5BF54" w14:textId="77777777" w:rsidR="007406B7" w:rsidRPr="007861F6" w:rsidRDefault="007861F6">
      <w:pPr>
        <w:pStyle w:val="P68B1DB1-Normal30"/>
        <w:spacing w:after="0" w:line="240" w:lineRule="auto"/>
        <w:ind w:firstLine="720"/>
        <w:jc w:val="both"/>
      </w:pPr>
      <w:r w:rsidRPr="007861F6">
        <w:t>Ako je odgovor „da”, navedite sljedeće podatke:</w:t>
      </w:r>
    </w:p>
    <w:p w14:paraId="4A19DB4C" w14:textId="77777777" w:rsidR="007406B7" w:rsidRPr="007861F6" w:rsidRDefault="007861F6">
      <w:pPr>
        <w:pStyle w:val="P68B1DB1-Normal30"/>
        <w:spacing w:after="0" w:line="240" w:lineRule="auto"/>
        <w:ind w:firstLine="720"/>
        <w:jc w:val="both"/>
      </w:pPr>
      <w:r w:rsidRPr="007861F6">
        <w:t xml:space="preserve"> </w:t>
      </w:r>
    </w:p>
    <w:p w14:paraId="5CFECE05" w14:textId="77777777" w:rsidR="007406B7" w:rsidRPr="007861F6" w:rsidRDefault="007861F6">
      <w:pPr>
        <w:pStyle w:val="P68B1DB1-Normal30"/>
        <w:spacing w:after="0" w:line="240" w:lineRule="auto"/>
        <w:ind w:firstLine="720"/>
        <w:jc w:val="both"/>
      </w:pPr>
      <w:r w:rsidRPr="007861F6">
        <w:t xml:space="preserve">Detalji incidenta, uključujući uzrok požara: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363286BC" w14:textId="77777777" w:rsidR="007406B7" w:rsidRPr="007861F6" w:rsidRDefault="007861F6">
      <w:pPr>
        <w:pStyle w:val="P68B1DB1-Normal30"/>
        <w:spacing w:after="0" w:line="240" w:lineRule="auto"/>
        <w:ind w:firstLine="720"/>
        <w:jc w:val="both"/>
      </w:pPr>
      <w:r w:rsidRPr="007861F6">
        <w:t xml:space="preserve">Poduzete korektivne radnje: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4B67A9DF" w14:textId="77777777" w:rsidR="007406B7" w:rsidRPr="007861F6" w:rsidRDefault="007406B7">
      <w:pPr>
        <w:spacing w:after="0" w:line="240" w:lineRule="auto"/>
        <w:ind w:firstLine="720"/>
        <w:jc w:val="both"/>
        <w:rPr>
          <w:rFonts w:eastAsia="Times New Roman" w:cstheme="minorHAnsi"/>
          <w:i/>
          <w:sz w:val="20"/>
        </w:rPr>
      </w:pPr>
    </w:p>
    <w:p w14:paraId="62ECA61A" w14:textId="77777777" w:rsidR="007406B7" w:rsidRPr="007861F6" w:rsidRDefault="007861F6">
      <w:pPr>
        <w:pStyle w:val="P68B1DB1-Normal8"/>
        <w:spacing w:after="0" w:line="240" w:lineRule="auto"/>
        <w:ind w:firstLine="720"/>
        <w:jc w:val="both"/>
      </w:pPr>
      <w:r w:rsidRPr="007861F6">
        <w:t>Priložite primjerak izvješća o požaru</w:t>
      </w:r>
    </w:p>
    <w:p w14:paraId="223B4E92" w14:textId="1718ABBB" w:rsidR="007406B7" w:rsidRPr="007861F6" w:rsidRDefault="007406B7">
      <w:pPr>
        <w:spacing w:after="0" w:line="240" w:lineRule="auto"/>
        <w:jc w:val="both"/>
        <w:rPr>
          <w:rFonts w:eastAsia="Times New Roman" w:cstheme="minorHAnsi"/>
          <w:sz w:val="20"/>
        </w:rPr>
        <w:sectPr w:rsidR="007406B7" w:rsidRPr="007861F6" w:rsidSect="00661228">
          <w:headerReference w:type="even" r:id="rId52"/>
          <w:headerReference w:type="default" r:id="rId53"/>
          <w:footerReference w:type="even" r:id="rId54"/>
          <w:footerReference w:type="default" r:id="rId55"/>
          <w:headerReference w:type="first" r:id="rId56"/>
          <w:footerReference w:type="first" r:id="rId57"/>
          <w:pgSz w:w="12240" w:h="15840" w:code="1"/>
          <w:pgMar w:top="1008" w:right="1440" w:bottom="1008" w:left="1440" w:header="720" w:footer="720" w:gutter="0"/>
          <w:cols w:space="720"/>
          <w:docGrid w:linePitch="360"/>
        </w:sectPr>
      </w:pPr>
    </w:p>
    <w:p w14:paraId="67B9D37E" w14:textId="6DE9BF7D" w:rsidR="007406B7" w:rsidRPr="007861F6" w:rsidRDefault="007861F6">
      <w:pPr>
        <w:pStyle w:val="P68B1DB1-Normal21"/>
        <w:spacing w:line="240" w:lineRule="auto"/>
        <w:outlineLvl w:val="1"/>
      </w:pPr>
      <w:bookmarkStart w:id="699" w:name="_Toc93052043"/>
      <w:r w:rsidRPr="007861F6">
        <w:t>Prilog G. Polugodišnje izvješće o ekološkoj i društvenoj usklađenosti portfelja SFI-</w:t>
      </w:r>
      <w:proofErr w:type="spellStart"/>
      <w:r w:rsidRPr="007861F6">
        <w:t>jeva</w:t>
      </w:r>
      <w:bookmarkEnd w:id="699"/>
      <w:proofErr w:type="spellEnd"/>
      <w:r w:rsidRPr="007861F6">
        <w:t xml:space="preserve"> </w:t>
      </w:r>
    </w:p>
    <w:p w14:paraId="5EF36409" w14:textId="77777777" w:rsidR="007406B7" w:rsidRPr="007861F6" w:rsidRDefault="007406B7">
      <w:pPr>
        <w:spacing w:after="0" w:line="240" w:lineRule="auto"/>
        <w:rPr>
          <w:rFonts w:eastAsia="Times New Roman" w:cstheme="minorHAnsi"/>
          <w:b/>
          <w:sz w:val="20"/>
        </w:rPr>
      </w:pPr>
    </w:p>
    <w:p w14:paraId="3A519040" w14:textId="77777777" w:rsidR="007406B7" w:rsidRPr="007861F6" w:rsidRDefault="007406B7">
      <w:pPr>
        <w:shd w:val="clear" w:color="auto" w:fill="17365D"/>
        <w:spacing w:after="0" w:line="240" w:lineRule="auto"/>
        <w:jc w:val="center"/>
        <w:rPr>
          <w:rFonts w:eastAsia="Times New Roman" w:cstheme="minorHAnsi"/>
          <w:b/>
          <w:sz w:val="20"/>
        </w:rPr>
      </w:pPr>
    </w:p>
    <w:p w14:paraId="6617BF10" w14:textId="77777777" w:rsidR="007406B7" w:rsidRPr="007861F6" w:rsidRDefault="007406B7">
      <w:pPr>
        <w:shd w:val="clear" w:color="auto" w:fill="17365D"/>
        <w:spacing w:after="0" w:line="240" w:lineRule="auto"/>
        <w:jc w:val="center"/>
        <w:rPr>
          <w:rFonts w:eastAsia="Times New Roman" w:cstheme="minorHAnsi"/>
          <w:b/>
          <w:sz w:val="20"/>
        </w:rPr>
      </w:pPr>
    </w:p>
    <w:p w14:paraId="3809C485" w14:textId="77777777" w:rsidR="007406B7" w:rsidRPr="007861F6" w:rsidRDefault="007406B7">
      <w:pPr>
        <w:shd w:val="clear" w:color="auto" w:fill="17365D"/>
        <w:spacing w:after="0" w:line="240" w:lineRule="auto"/>
        <w:jc w:val="center"/>
        <w:rPr>
          <w:rFonts w:eastAsia="Times New Roman" w:cstheme="minorHAnsi"/>
          <w:b/>
          <w:sz w:val="20"/>
        </w:rPr>
      </w:pPr>
    </w:p>
    <w:p w14:paraId="69C4F7E2" w14:textId="79D97C6F" w:rsidR="007406B7" w:rsidRPr="007861F6" w:rsidRDefault="007861F6">
      <w:pPr>
        <w:pStyle w:val="P68B1DB1-Normal48"/>
        <w:shd w:val="clear" w:color="auto" w:fill="17365D"/>
        <w:spacing w:after="0" w:line="240" w:lineRule="auto"/>
        <w:jc w:val="center"/>
      </w:pPr>
      <w:r w:rsidRPr="007861F6">
        <w:t xml:space="preserve">Izvješće SFI-ja o usklađenosti s ekološkim i društvenim standardima </w:t>
      </w:r>
    </w:p>
    <w:p w14:paraId="44668393" w14:textId="77777777" w:rsidR="007406B7" w:rsidRPr="007861F6" w:rsidRDefault="007406B7">
      <w:pPr>
        <w:shd w:val="clear" w:color="auto" w:fill="17365D"/>
        <w:spacing w:after="0" w:line="240" w:lineRule="auto"/>
        <w:jc w:val="center"/>
        <w:rPr>
          <w:rFonts w:eastAsia="Times New Roman" w:cstheme="minorHAnsi"/>
          <w:b/>
          <w:sz w:val="20"/>
        </w:rPr>
      </w:pPr>
    </w:p>
    <w:p w14:paraId="2BD27C84" w14:textId="77777777" w:rsidR="007406B7" w:rsidRPr="007861F6" w:rsidRDefault="007406B7">
      <w:pPr>
        <w:shd w:val="clear" w:color="auto" w:fill="17365D"/>
        <w:spacing w:after="0" w:line="240" w:lineRule="auto"/>
        <w:jc w:val="center"/>
        <w:rPr>
          <w:rFonts w:eastAsia="Times New Roman" w:cstheme="minorHAnsi"/>
          <w:b/>
          <w:sz w:val="20"/>
        </w:rPr>
      </w:pPr>
    </w:p>
    <w:p w14:paraId="44FF8CD3" w14:textId="77777777" w:rsidR="007406B7" w:rsidRPr="007861F6" w:rsidRDefault="007406B7">
      <w:pPr>
        <w:spacing w:after="0" w:line="240" w:lineRule="auto"/>
        <w:jc w:val="both"/>
        <w:rPr>
          <w:rFonts w:eastAsia="Times New Roman" w:cstheme="minorHAnsi"/>
          <w:sz w:val="20"/>
        </w:rPr>
      </w:pPr>
    </w:p>
    <w:tbl>
      <w:tblPr>
        <w:tblW w:w="94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2"/>
        <w:gridCol w:w="1934"/>
        <w:gridCol w:w="879"/>
        <w:gridCol w:w="3692"/>
      </w:tblGrid>
      <w:tr w:rsidR="007406B7" w:rsidRPr="007861F6" w14:paraId="06195F5A" w14:textId="77777777">
        <w:trPr>
          <w:trHeight w:val="257"/>
        </w:trPr>
        <w:tc>
          <w:tcPr>
            <w:tcW w:w="2922" w:type="dxa"/>
            <w:shd w:val="clear" w:color="auto" w:fill="C6D9F1"/>
          </w:tcPr>
          <w:p w14:paraId="1ACA4F53" w14:textId="27879A99" w:rsidR="007406B7" w:rsidRPr="007861F6" w:rsidRDefault="007861F6">
            <w:pPr>
              <w:pStyle w:val="P68B1DB1-Normal7"/>
              <w:spacing w:after="0" w:line="240" w:lineRule="auto"/>
              <w:jc w:val="both"/>
            </w:pPr>
            <w:r w:rsidRPr="007861F6">
              <w:t>Naziv SFI-ja</w:t>
            </w:r>
          </w:p>
        </w:tc>
        <w:tc>
          <w:tcPr>
            <w:tcW w:w="6505" w:type="dxa"/>
            <w:gridSpan w:val="3"/>
          </w:tcPr>
          <w:p w14:paraId="5E51E05E" w14:textId="77777777" w:rsidR="007406B7" w:rsidRPr="007861F6" w:rsidRDefault="007406B7">
            <w:pPr>
              <w:spacing w:after="0" w:line="240" w:lineRule="auto"/>
              <w:jc w:val="both"/>
              <w:rPr>
                <w:rFonts w:eastAsia="Times New Roman" w:cstheme="minorHAnsi"/>
                <w:sz w:val="20"/>
              </w:rPr>
            </w:pPr>
          </w:p>
        </w:tc>
      </w:tr>
      <w:tr w:rsidR="007406B7" w:rsidRPr="007861F6" w14:paraId="28CCAD1C" w14:textId="77777777">
        <w:trPr>
          <w:trHeight w:val="257"/>
        </w:trPr>
        <w:tc>
          <w:tcPr>
            <w:tcW w:w="2922" w:type="dxa"/>
            <w:shd w:val="clear" w:color="auto" w:fill="C6D9F1"/>
          </w:tcPr>
          <w:p w14:paraId="166BB413" w14:textId="77777777" w:rsidR="007406B7" w:rsidRPr="007861F6" w:rsidRDefault="007861F6">
            <w:pPr>
              <w:pStyle w:val="P68B1DB1-Normal7"/>
              <w:spacing w:after="0" w:line="240" w:lineRule="auto"/>
              <w:jc w:val="both"/>
            </w:pPr>
            <w:r w:rsidRPr="007861F6">
              <w:t>Ispunio/ispunila (ime i prezime):</w:t>
            </w:r>
          </w:p>
        </w:tc>
        <w:tc>
          <w:tcPr>
            <w:tcW w:w="6505" w:type="dxa"/>
            <w:gridSpan w:val="3"/>
          </w:tcPr>
          <w:p w14:paraId="3CE7EF1B" w14:textId="77777777" w:rsidR="007406B7" w:rsidRPr="007861F6" w:rsidRDefault="007406B7">
            <w:pPr>
              <w:spacing w:after="0" w:line="240" w:lineRule="auto"/>
              <w:jc w:val="both"/>
              <w:rPr>
                <w:rFonts w:eastAsia="Times New Roman" w:cstheme="minorHAnsi"/>
                <w:sz w:val="20"/>
              </w:rPr>
            </w:pPr>
          </w:p>
        </w:tc>
      </w:tr>
      <w:tr w:rsidR="007406B7" w:rsidRPr="007861F6" w14:paraId="13CC8F18" w14:textId="77777777">
        <w:trPr>
          <w:trHeight w:val="257"/>
        </w:trPr>
        <w:tc>
          <w:tcPr>
            <w:tcW w:w="2922" w:type="dxa"/>
            <w:shd w:val="clear" w:color="auto" w:fill="C6D9F1"/>
          </w:tcPr>
          <w:p w14:paraId="4F19DDE4" w14:textId="1842A531" w:rsidR="007406B7" w:rsidRPr="007861F6" w:rsidRDefault="007861F6">
            <w:pPr>
              <w:pStyle w:val="P68B1DB1-Normal7"/>
              <w:spacing w:after="0" w:line="240" w:lineRule="auto"/>
              <w:jc w:val="both"/>
            </w:pPr>
            <w:r w:rsidRPr="007861F6">
              <w:t>Položaj u organizaciji:</w:t>
            </w:r>
          </w:p>
        </w:tc>
        <w:tc>
          <w:tcPr>
            <w:tcW w:w="1934" w:type="dxa"/>
          </w:tcPr>
          <w:p w14:paraId="2E62620D" w14:textId="77777777" w:rsidR="007406B7" w:rsidRPr="007861F6" w:rsidRDefault="007406B7">
            <w:pPr>
              <w:spacing w:after="0" w:line="240" w:lineRule="auto"/>
              <w:jc w:val="both"/>
              <w:rPr>
                <w:rFonts w:eastAsia="Times New Roman" w:cstheme="minorHAnsi"/>
                <w:sz w:val="20"/>
              </w:rPr>
            </w:pPr>
          </w:p>
        </w:tc>
        <w:tc>
          <w:tcPr>
            <w:tcW w:w="879" w:type="dxa"/>
            <w:shd w:val="clear" w:color="auto" w:fill="C6D9F1"/>
          </w:tcPr>
          <w:p w14:paraId="0F58479F" w14:textId="77777777" w:rsidR="007406B7" w:rsidRPr="007861F6" w:rsidRDefault="007861F6">
            <w:pPr>
              <w:pStyle w:val="P68B1DB1-Normal7"/>
              <w:spacing w:after="0" w:line="240" w:lineRule="auto"/>
              <w:jc w:val="both"/>
            </w:pPr>
            <w:r w:rsidRPr="007861F6">
              <w:t>Datum:</w:t>
            </w:r>
          </w:p>
        </w:tc>
        <w:tc>
          <w:tcPr>
            <w:tcW w:w="3692" w:type="dxa"/>
          </w:tcPr>
          <w:p w14:paraId="48C04965" w14:textId="77777777" w:rsidR="007406B7" w:rsidRPr="007861F6" w:rsidRDefault="007406B7">
            <w:pPr>
              <w:spacing w:after="0" w:line="240" w:lineRule="auto"/>
              <w:jc w:val="both"/>
              <w:rPr>
                <w:rFonts w:eastAsia="Times New Roman" w:cstheme="minorHAnsi"/>
                <w:sz w:val="20"/>
              </w:rPr>
            </w:pPr>
          </w:p>
        </w:tc>
      </w:tr>
      <w:tr w:rsidR="007406B7" w:rsidRPr="007861F6" w14:paraId="766AB7F4" w14:textId="77777777">
        <w:trPr>
          <w:trHeight w:val="241"/>
        </w:trPr>
        <w:tc>
          <w:tcPr>
            <w:tcW w:w="2922" w:type="dxa"/>
            <w:shd w:val="clear" w:color="auto" w:fill="C6D9F1"/>
          </w:tcPr>
          <w:p w14:paraId="299A58AC" w14:textId="77777777" w:rsidR="007406B7" w:rsidRPr="007861F6" w:rsidRDefault="007861F6">
            <w:pPr>
              <w:pStyle w:val="P68B1DB1-Normal7"/>
              <w:spacing w:after="0" w:line="240" w:lineRule="auto"/>
              <w:jc w:val="both"/>
            </w:pPr>
            <w:r w:rsidRPr="007861F6">
              <w:t>Izvještajno razdoblje</w:t>
            </w:r>
          </w:p>
        </w:tc>
        <w:tc>
          <w:tcPr>
            <w:tcW w:w="6505" w:type="dxa"/>
            <w:gridSpan w:val="3"/>
          </w:tcPr>
          <w:p w14:paraId="214886DE" w14:textId="07B5FCBD" w:rsidR="007406B7" w:rsidRPr="007861F6" w:rsidRDefault="00676AE8">
            <w:pPr>
              <w:pStyle w:val="P68B1DB1-Normal7"/>
              <w:spacing w:after="0" w:line="240" w:lineRule="auto"/>
              <w:jc w:val="both"/>
              <w:rPr>
                <w:b/>
              </w:rPr>
            </w:pPr>
            <w:r>
              <w:t>o</w:t>
            </w:r>
            <w:r w:rsidR="007861F6" w:rsidRPr="007861F6">
              <w:t xml:space="preserve">d:     </w:t>
            </w:r>
            <w:r w:rsidR="007861F6" w:rsidRPr="007861F6">
              <w:tab/>
            </w:r>
            <w:r w:rsidR="007861F6" w:rsidRPr="007861F6">
              <w:tab/>
              <w:t xml:space="preserve">     </w:t>
            </w:r>
            <w:r w:rsidR="007861F6" w:rsidRPr="007861F6">
              <w:tab/>
            </w:r>
            <w:r w:rsidR="007861F6" w:rsidRPr="007861F6">
              <w:tab/>
              <w:t xml:space="preserve"> do:</w:t>
            </w:r>
          </w:p>
        </w:tc>
      </w:tr>
    </w:tbl>
    <w:p w14:paraId="77200C84" w14:textId="77777777" w:rsidR="007406B7" w:rsidRPr="007861F6" w:rsidRDefault="007406B7">
      <w:pPr>
        <w:spacing w:after="0" w:line="240" w:lineRule="auto"/>
        <w:jc w:val="both"/>
        <w:rPr>
          <w:rFonts w:eastAsia="Times New Roman" w:cstheme="minorHAnsi"/>
          <w:sz w:val="20"/>
        </w:rPr>
      </w:pPr>
    </w:p>
    <w:p w14:paraId="238D0DFB" w14:textId="77777777" w:rsidR="007406B7" w:rsidRPr="007861F6" w:rsidRDefault="007861F6">
      <w:pPr>
        <w:pStyle w:val="P68B1DB1-Normal21"/>
        <w:keepNext/>
        <w:shd w:val="clear" w:color="auto" w:fill="17365D"/>
        <w:spacing w:after="0" w:line="240" w:lineRule="auto"/>
        <w:jc w:val="both"/>
        <w:outlineLvl w:val="3"/>
        <w:rPr>
          <w:caps/>
        </w:rPr>
      </w:pPr>
      <w:r w:rsidRPr="007861F6">
        <w:t>Uvod</w:t>
      </w:r>
    </w:p>
    <w:p w14:paraId="755E0A8E" w14:textId="77777777" w:rsidR="007406B7" w:rsidRPr="007861F6" w:rsidRDefault="007406B7">
      <w:pPr>
        <w:spacing w:after="0" w:line="240" w:lineRule="auto"/>
        <w:jc w:val="both"/>
        <w:rPr>
          <w:rFonts w:eastAsia="Times New Roman" w:cstheme="minorHAnsi"/>
          <w:sz w:val="20"/>
        </w:rPr>
      </w:pPr>
    </w:p>
    <w:p w14:paraId="33C7E884" w14:textId="10D740CA" w:rsidR="007406B7" w:rsidRPr="007861F6" w:rsidRDefault="007861F6">
      <w:pPr>
        <w:pStyle w:val="P68B1DB1-Normal7"/>
        <w:spacing w:after="0" w:line="240" w:lineRule="auto"/>
        <w:jc w:val="both"/>
      </w:pPr>
      <w:r w:rsidRPr="007861F6">
        <w:rPr>
          <w:i/>
        </w:rPr>
        <w:t>Pravni sporazum</w:t>
      </w:r>
      <w:r w:rsidRPr="007861F6">
        <w:t xml:space="preserve"> s IBRD-om zahtijeva da sudjelujuća financijska institucija</w:t>
      </w:r>
      <w:r w:rsidRPr="007861F6">
        <w:rPr>
          <w:i/>
          <w:shd w:val="clear" w:color="auto" w:fill="BFBFBF"/>
        </w:rPr>
        <w:t xml:space="preserve"> (SFI) </w:t>
      </w:r>
      <w:r w:rsidRPr="007861F6">
        <w:t xml:space="preserve">pripremi sveobuhvatno </w:t>
      </w:r>
      <w:r w:rsidRPr="007861F6">
        <w:rPr>
          <w:b/>
        </w:rPr>
        <w:t>polugodišnje</w:t>
      </w:r>
      <w:r w:rsidRPr="007861F6">
        <w:t xml:space="preserve"> Izvješće o ekološkoj i društvenoj usklađenosti portfelja za HBOR (IEDUP) koje opisuje (i) provedbu i rad Sustava upravljanja okolišem i društvom (SUOD) i (ii) ekološki i društveni učinak korisnika </w:t>
      </w:r>
      <w:proofErr w:type="spellStart"/>
      <w:r w:rsidRPr="007861F6">
        <w:t>podzajmova</w:t>
      </w:r>
      <w:proofErr w:type="spellEnd"/>
      <w:r w:rsidRPr="007861F6">
        <w:t xml:space="preserve"> / klijenata SFI-ja. Ovaj dokument sadrži IBRD-ov preporučeni format za izvješćivanje o ekološkom i društvenom učinku. Predložak u nastavku može se nadopuniti prilozima prema potrebi kako bi se osiguralo da se izvješćuje o svim relevantnim informacijama o izvedbi projekta. </w:t>
      </w:r>
    </w:p>
    <w:p w14:paraId="172FDE68" w14:textId="77777777" w:rsidR="007406B7" w:rsidRPr="007861F6" w:rsidRDefault="007406B7">
      <w:pPr>
        <w:spacing w:after="0" w:line="240" w:lineRule="auto"/>
        <w:jc w:val="both"/>
        <w:rPr>
          <w:rFonts w:eastAsia="Times New Roman" w:cstheme="minorHAnsi"/>
          <w:sz w:val="20"/>
        </w:rPr>
      </w:pPr>
    </w:p>
    <w:p w14:paraId="2273F614" w14:textId="77777777" w:rsidR="007406B7" w:rsidRPr="007861F6" w:rsidRDefault="007861F6">
      <w:pPr>
        <w:pStyle w:val="P68B1DB1-Normal7"/>
        <w:numPr>
          <w:ilvl w:val="12"/>
          <w:numId w:val="0"/>
        </w:numPr>
        <w:spacing w:after="0" w:line="240" w:lineRule="auto"/>
        <w:ind w:right="-576"/>
        <w:jc w:val="both"/>
      </w:pPr>
      <w:r w:rsidRPr="007861F6">
        <w:t xml:space="preserve">Napomene: </w:t>
      </w:r>
    </w:p>
    <w:p w14:paraId="55B41CE1" w14:textId="550903CD" w:rsidR="007406B7" w:rsidRPr="007861F6" w:rsidRDefault="007861F6">
      <w:pPr>
        <w:pStyle w:val="P68B1DB1-Normal7"/>
        <w:numPr>
          <w:ilvl w:val="0"/>
          <w:numId w:val="45"/>
        </w:numPr>
        <w:spacing w:after="0" w:line="240" w:lineRule="auto"/>
        <w:jc w:val="both"/>
      </w:pPr>
      <w:r w:rsidRPr="007861F6">
        <w:t xml:space="preserve">Pružite odgovore na sva pitanja i što detaljnije informacije kako biste izbjegli daljnje zahtjeve. Ako informacije nisu dostupne, navedite kratko objašnjenje. Provjerite jesu li svi potrebni dokumenti (kako je naznačeno) priloženi vašem IEDUP-u. </w:t>
      </w:r>
    </w:p>
    <w:p w14:paraId="79C4C5BE" w14:textId="66BAEBFD" w:rsidR="007406B7" w:rsidRPr="007861F6" w:rsidRDefault="007861F6" w:rsidP="00676AE8">
      <w:pPr>
        <w:pStyle w:val="P68B1DB1-Normal7"/>
        <w:numPr>
          <w:ilvl w:val="0"/>
          <w:numId w:val="45"/>
        </w:numPr>
        <w:spacing w:after="0" w:line="240" w:lineRule="auto"/>
        <w:jc w:val="both"/>
      </w:pPr>
      <w:r w:rsidRPr="007861F6">
        <w:t xml:space="preserve">Određeni broj pitanja (označeni zvjezdicom *) zahtijeva pružanje informacija specifičnih za klijenta. Ako u skladu s lokalnim zakonodavstvom ne smijete dijeliti informacije kao što je ime korisnika </w:t>
      </w:r>
      <w:proofErr w:type="spellStart"/>
      <w:r w:rsidRPr="007861F6">
        <w:t>podzajma</w:t>
      </w:r>
      <w:proofErr w:type="spellEnd"/>
      <w:r w:rsidRPr="007861F6">
        <w:t xml:space="preserve">, navedite to i umjesto imena/naziva koristite </w:t>
      </w:r>
      <w:r w:rsidR="00676AE8">
        <w:t>„</w:t>
      </w:r>
      <w:r w:rsidRPr="007861F6">
        <w:t xml:space="preserve">Korisnik </w:t>
      </w:r>
      <w:proofErr w:type="spellStart"/>
      <w:r w:rsidRPr="007861F6">
        <w:t>podzajma</w:t>
      </w:r>
      <w:proofErr w:type="spellEnd"/>
      <w:r w:rsidRPr="007861F6">
        <w:t xml:space="preserve"> 1, 2, 3, ...</w:t>
      </w:r>
      <w:r w:rsidR="00676AE8">
        <w:t>“</w:t>
      </w:r>
      <w:r w:rsidRPr="007861F6">
        <w:t>.</w:t>
      </w:r>
    </w:p>
    <w:p w14:paraId="0CE2FA58" w14:textId="77777777" w:rsidR="007406B7" w:rsidRPr="007861F6" w:rsidRDefault="007406B7">
      <w:pPr>
        <w:numPr>
          <w:ilvl w:val="12"/>
          <w:numId w:val="0"/>
        </w:numPr>
        <w:spacing w:after="0" w:line="240" w:lineRule="auto"/>
        <w:ind w:right="-576"/>
        <w:jc w:val="both"/>
        <w:rPr>
          <w:rFonts w:eastAsia="Times New Roman" w:cstheme="minorHAnsi"/>
          <w:sz w:val="20"/>
        </w:rPr>
      </w:pPr>
    </w:p>
    <w:p w14:paraId="7AAAC03B" w14:textId="77777777" w:rsidR="007406B7" w:rsidRPr="007861F6" w:rsidRDefault="007406B7">
      <w:pPr>
        <w:numPr>
          <w:ilvl w:val="12"/>
          <w:numId w:val="0"/>
        </w:numPr>
        <w:spacing w:after="0" w:line="240" w:lineRule="auto"/>
        <w:ind w:right="-576"/>
        <w:jc w:val="both"/>
        <w:rPr>
          <w:rFonts w:eastAsia="Times New Roman" w:cstheme="minorHAnsi"/>
          <w:sz w:val="20"/>
        </w:rPr>
      </w:pPr>
    </w:p>
    <w:p w14:paraId="039D9578" w14:textId="77777777" w:rsidR="007406B7" w:rsidRPr="007861F6" w:rsidRDefault="007406B7">
      <w:pPr>
        <w:spacing w:after="0" w:line="240" w:lineRule="auto"/>
        <w:jc w:val="both"/>
        <w:rPr>
          <w:rFonts w:eastAsia="Times New Roman" w:cstheme="minorHAnsi"/>
          <w:b/>
          <w:sz w:val="20"/>
        </w:rPr>
      </w:pPr>
    </w:p>
    <w:p w14:paraId="4F7BBDC9" w14:textId="77777777" w:rsidR="007406B7" w:rsidRPr="007861F6" w:rsidRDefault="007861F6">
      <w:pPr>
        <w:pStyle w:val="P68B1DB1-Normal21"/>
        <w:spacing w:after="0" w:line="240" w:lineRule="auto"/>
        <w:jc w:val="both"/>
      </w:pPr>
      <w:r w:rsidRPr="007861F6">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F497D"/>
        <w:tblLook w:val="04A0" w:firstRow="1" w:lastRow="0" w:firstColumn="1" w:lastColumn="0" w:noHBand="0" w:noVBand="1"/>
      </w:tblPr>
      <w:tblGrid>
        <w:gridCol w:w="9350"/>
      </w:tblGrid>
      <w:tr w:rsidR="007406B7" w:rsidRPr="007861F6" w14:paraId="503FEA7A" w14:textId="77777777">
        <w:tc>
          <w:tcPr>
            <w:tcW w:w="9350" w:type="dxa"/>
            <w:shd w:val="clear" w:color="auto" w:fill="1F497D"/>
          </w:tcPr>
          <w:p w14:paraId="22F947B0" w14:textId="77777777" w:rsidR="007406B7" w:rsidRPr="007861F6" w:rsidRDefault="007861F6">
            <w:pPr>
              <w:pStyle w:val="P68B1DB1-Normal49"/>
              <w:spacing w:after="0" w:line="240" w:lineRule="auto"/>
              <w:jc w:val="both"/>
            </w:pPr>
            <w:r w:rsidRPr="007861F6">
              <w:t>1. dio: Izjava klijenta o zastupništvu ovlaštenog predstavnika</w:t>
            </w:r>
          </w:p>
        </w:tc>
      </w:tr>
    </w:tbl>
    <w:p w14:paraId="3F13255C" w14:textId="77777777" w:rsidR="007406B7" w:rsidRPr="007861F6" w:rsidRDefault="007406B7">
      <w:pPr>
        <w:spacing w:after="0" w:line="240" w:lineRule="auto"/>
        <w:jc w:val="both"/>
        <w:rPr>
          <w:rFonts w:eastAsia="Times New Roman" w:cstheme="minorHAnsi"/>
          <w:sz w:val="20"/>
        </w:rPr>
      </w:pPr>
    </w:p>
    <w:p w14:paraId="5C8D087F" w14:textId="67A54A68" w:rsidR="007406B7" w:rsidRPr="007861F6" w:rsidRDefault="007861F6" w:rsidP="00625D68">
      <w:pPr>
        <w:pStyle w:val="P68B1DB1-Normal7"/>
        <w:spacing w:after="240" w:line="240" w:lineRule="auto"/>
        <w:jc w:val="both"/>
        <w:outlineLvl w:val="3"/>
      </w:pPr>
      <w:r w:rsidRPr="007861F6">
        <w:t xml:space="preserve">Ja, </w:t>
      </w:r>
      <w:r w:rsidR="00625D68">
        <w:fldChar w:fldCharType="begin">
          <w:ffData>
            <w:name w:val=""/>
            <w:enabled/>
            <w:calcOnExit w:val="0"/>
            <w:textInput>
              <w:default w:val="(ime i prezime)"/>
            </w:textInput>
          </w:ffData>
        </w:fldChar>
      </w:r>
      <w:r w:rsidR="00625D68">
        <w:instrText xml:space="preserve"> FORMTEXT </w:instrText>
      </w:r>
      <w:r w:rsidR="00625D68">
        <w:fldChar w:fldCharType="separate"/>
      </w:r>
      <w:r w:rsidR="00625D68">
        <w:rPr>
          <w:noProof/>
        </w:rPr>
        <w:t>(ime i prezime)</w:t>
      </w:r>
      <w:r w:rsidR="00625D68">
        <w:fldChar w:fldCharType="end"/>
      </w:r>
      <w:r w:rsidRPr="007861F6">
        <w:t xml:space="preserve"> u svojstvu </w:t>
      </w:r>
      <w:r w:rsidR="00625D68">
        <w:fldChar w:fldCharType="begin">
          <w:ffData>
            <w:name w:val=""/>
            <w:enabled/>
            <w:calcOnExit w:val="0"/>
            <w:textInput>
              <w:default w:val="(položaj)"/>
            </w:textInput>
          </w:ffData>
        </w:fldChar>
      </w:r>
      <w:r w:rsidR="00625D68">
        <w:instrText xml:space="preserve"> FORMTEXT </w:instrText>
      </w:r>
      <w:r w:rsidR="00625D68">
        <w:fldChar w:fldCharType="separate"/>
      </w:r>
      <w:r w:rsidR="00625D68">
        <w:rPr>
          <w:noProof/>
        </w:rPr>
        <w:t>(položaj)</w:t>
      </w:r>
      <w:r w:rsidR="00625D68">
        <w:fldChar w:fldCharType="end"/>
      </w:r>
      <w:r w:rsidRPr="007861F6">
        <w:t xml:space="preserve"> i predstavljajući </w:t>
      </w:r>
      <w:r w:rsidRPr="007861F6">
        <w:rPr>
          <w:shd w:val="clear" w:color="auto" w:fill="BFBFBF" w:themeFill="background1" w:themeFillShade="BF"/>
        </w:rPr>
        <w:t>SFI</w:t>
      </w:r>
      <w:r w:rsidRPr="007861F6">
        <w:t xml:space="preserve"> potvrđujem da</w:t>
      </w:r>
    </w:p>
    <w:p w14:paraId="298BD451" w14:textId="71AA3FB4" w:rsidR="007406B7" w:rsidRPr="007861F6" w:rsidRDefault="007861F6">
      <w:pPr>
        <w:pStyle w:val="P68B1DB1-Normal50"/>
        <w:numPr>
          <w:ilvl w:val="0"/>
          <w:numId w:val="36"/>
        </w:numPr>
        <w:spacing w:after="240" w:line="240" w:lineRule="auto"/>
        <w:jc w:val="both"/>
        <w:outlineLvl w:val="3"/>
      </w:pPr>
      <w:r w:rsidRPr="007861F6">
        <w:t xml:space="preserve">Osim onoga što je navedeno u ovom IEDUP-u za tekuće izvještajno razdoblje, prema mom najboljem saznanju i uvjerenju nakon uredne istrage potvrđujem: </w:t>
      </w:r>
    </w:p>
    <w:p w14:paraId="745CFBA4" w14:textId="77777777" w:rsidR="007406B7" w:rsidRPr="007861F6" w:rsidRDefault="007861F6">
      <w:pPr>
        <w:pStyle w:val="P68B1DB1-Normal7"/>
        <w:numPr>
          <w:ilvl w:val="0"/>
          <w:numId w:val="37"/>
        </w:numPr>
        <w:spacing w:after="0" w:line="240" w:lineRule="auto"/>
        <w:jc w:val="both"/>
        <w:outlineLvl w:val="4"/>
      </w:pPr>
      <w:r w:rsidRPr="007861F6">
        <w:t>Ne postoje materijalni društveni i ekološki rizici i problemi u vezi s relevantnim operacijama financiranja osim onih identificiranih primjenom SUOD-a.</w:t>
      </w:r>
    </w:p>
    <w:p w14:paraId="2E2EC913" w14:textId="68EC7A5D" w:rsidR="007406B7" w:rsidRPr="007861F6" w:rsidRDefault="007861F6">
      <w:pPr>
        <w:pStyle w:val="P68B1DB1-Normal7"/>
        <w:numPr>
          <w:ilvl w:val="0"/>
          <w:numId w:val="37"/>
        </w:numPr>
        <w:spacing w:after="0" w:line="240" w:lineRule="auto"/>
        <w:jc w:val="both"/>
        <w:outlineLvl w:val="4"/>
      </w:pPr>
      <w:r w:rsidRPr="007861F6">
        <w:t xml:space="preserve">SFI nije primio niti je svjestan (a) bilo kakve postojeće ili najavljene žalbe, naloga, upute, tvrdnje, citiranja ili obavijesti od bilo kojeg tijela, ili (b) bilo kakve materijalne pisane komunikacije od bilo koje osobe u vezi s propustom bilo kojeg korisnika </w:t>
      </w:r>
      <w:proofErr w:type="spellStart"/>
      <w:r w:rsidRPr="007861F6">
        <w:t>podzajma</w:t>
      </w:r>
      <w:proofErr w:type="spellEnd"/>
      <w:r w:rsidRPr="007861F6">
        <w:t xml:space="preserve"> da vodi svoje poslovanje i aktivnosti u skladu s ekološkim i društvenim zahtjevima. </w:t>
      </w:r>
    </w:p>
    <w:p w14:paraId="53E4B98A" w14:textId="77777777" w:rsidR="007406B7" w:rsidRPr="007861F6" w:rsidRDefault="007861F6">
      <w:pPr>
        <w:pStyle w:val="P68B1DB1-Normal7"/>
        <w:numPr>
          <w:ilvl w:val="0"/>
          <w:numId w:val="37"/>
        </w:numPr>
        <w:spacing w:after="0" w:line="240" w:lineRule="auto"/>
        <w:jc w:val="both"/>
        <w:outlineLvl w:val="4"/>
      </w:pPr>
      <w:r w:rsidRPr="007861F6">
        <w:t>Nismo izmijenili, odustali niti bitno ograničili opseg ili učinak SUOD-a.</w:t>
      </w:r>
    </w:p>
    <w:p w14:paraId="08AEC298" w14:textId="77777777" w:rsidR="007406B7" w:rsidRPr="007861F6" w:rsidRDefault="007861F6">
      <w:pPr>
        <w:pStyle w:val="P68B1DB1-Normal7"/>
        <w:numPr>
          <w:ilvl w:val="0"/>
          <w:numId w:val="37"/>
        </w:numPr>
        <w:spacing w:after="0" w:line="240" w:lineRule="auto"/>
        <w:jc w:val="both"/>
        <w:outlineLvl w:val="4"/>
      </w:pPr>
      <w:r w:rsidRPr="007861F6">
        <w:t xml:space="preserve">Od potpisivanja pravnog sporazuma s IBRD-om nije bilo promjena u opsegu relevantnih operacija financiranja. </w:t>
      </w:r>
    </w:p>
    <w:p w14:paraId="336C046E" w14:textId="77777777" w:rsidR="007406B7" w:rsidRPr="007861F6" w:rsidRDefault="007861F6">
      <w:pPr>
        <w:pStyle w:val="P68B1DB1-Normal7"/>
        <w:numPr>
          <w:ilvl w:val="0"/>
          <w:numId w:val="37"/>
        </w:numPr>
        <w:spacing w:after="0" w:line="240" w:lineRule="auto"/>
        <w:jc w:val="both"/>
        <w:outlineLvl w:val="4"/>
      </w:pPr>
      <w:r w:rsidRPr="007861F6">
        <w:t>Ulažemo sve razumne napore kako bismo osigurali kontinuirani rad SUOD-a u svrhu identificiranja, procjene i upravljanja društvenim i ekološkim učinkom relevantnih financijskih operacija u skladu s ekološkim i društvenim zahtjevima.</w:t>
      </w:r>
    </w:p>
    <w:p w14:paraId="51F2C72D" w14:textId="4F0A9074" w:rsidR="007406B7" w:rsidRPr="007861F6" w:rsidRDefault="007861F6">
      <w:pPr>
        <w:pStyle w:val="P68B1DB1-Normal7"/>
        <w:numPr>
          <w:ilvl w:val="0"/>
          <w:numId w:val="37"/>
        </w:numPr>
        <w:spacing w:after="0" w:line="240" w:lineRule="auto"/>
        <w:jc w:val="both"/>
        <w:outlineLvl w:val="4"/>
      </w:pPr>
      <w:r w:rsidRPr="007861F6">
        <w:t xml:space="preserve">Ako klijent / korisnik </w:t>
      </w:r>
      <w:proofErr w:type="spellStart"/>
      <w:r w:rsidRPr="007861F6">
        <w:t>podzajma</w:t>
      </w:r>
      <w:proofErr w:type="spellEnd"/>
      <w:r w:rsidRPr="007861F6">
        <w:t xml:space="preserve"> nije vodio svoje aktivnosti u skladu s ekološkim i društvenim zahtjevima, mi smo (a) dogovorili s klijentom / korisnikom </w:t>
      </w:r>
      <w:proofErr w:type="spellStart"/>
      <w:r w:rsidRPr="007861F6">
        <w:t>podzajma</w:t>
      </w:r>
      <w:proofErr w:type="spellEnd"/>
      <w:r w:rsidRPr="007861F6">
        <w:t xml:space="preserve"> poduzimanje korektivnih radnji za ispravak takve situacije, (ii) ako klijent / korisnik </w:t>
      </w:r>
      <w:proofErr w:type="spellStart"/>
      <w:r w:rsidRPr="007861F6">
        <w:t>podzajma</w:t>
      </w:r>
      <w:proofErr w:type="spellEnd"/>
      <w:r w:rsidRPr="007861F6">
        <w:t xml:space="preserve"> nije proveo korektivne radnje, uložili smo sve razumne napore da uklonimo klijenta / korisnika </w:t>
      </w:r>
      <w:proofErr w:type="spellStart"/>
      <w:r w:rsidRPr="007861F6">
        <w:t>podzajma</w:t>
      </w:r>
      <w:proofErr w:type="spellEnd"/>
      <w:r w:rsidRPr="007861F6">
        <w:t xml:space="preserve">. </w:t>
      </w:r>
    </w:p>
    <w:p w14:paraId="69CFF3AB" w14:textId="035A804A" w:rsidR="007406B7" w:rsidRPr="007861F6" w:rsidRDefault="007861F6">
      <w:pPr>
        <w:pStyle w:val="P68B1DB1-Normal7"/>
        <w:numPr>
          <w:ilvl w:val="0"/>
          <w:numId w:val="37"/>
        </w:numPr>
        <w:spacing w:after="0" w:line="240" w:lineRule="auto"/>
        <w:jc w:val="both"/>
        <w:outlineLvl w:val="4"/>
      </w:pPr>
      <w:r w:rsidRPr="007861F6">
        <w:t xml:space="preserve">Tijekom izvještajnog razdoblja obavijestili smo HBOR o svim predloženim aktivnostima za koje smo imali saznanja i osigurali da SUOD ima dovoljan kapacitet za eliminaciju projekata </w:t>
      </w:r>
      <w:r w:rsidRPr="007861F6">
        <w:rPr>
          <w:i/>
        </w:rPr>
        <w:t>visokog</w:t>
      </w:r>
      <w:r w:rsidRPr="007861F6">
        <w:t xml:space="preserve"> i </w:t>
      </w:r>
      <w:r w:rsidRPr="007861F6">
        <w:rPr>
          <w:i/>
        </w:rPr>
        <w:t>značajnog</w:t>
      </w:r>
      <w:r w:rsidRPr="007861F6">
        <w:t xml:space="preserve"> rizika te pregledali ekološki i društveni učinak aktivnosti </w:t>
      </w:r>
      <w:r w:rsidRPr="007861F6">
        <w:rPr>
          <w:i/>
        </w:rPr>
        <w:t>umjerenog</w:t>
      </w:r>
      <w:r w:rsidRPr="007861F6">
        <w:t xml:space="preserve"> i </w:t>
      </w:r>
      <w:r w:rsidRPr="007861F6">
        <w:rPr>
          <w:i/>
        </w:rPr>
        <w:t>niskog</w:t>
      </w:r>
      <w:r w:rsidRPr="007861F6">
        <w:t xml:space="preserve"> rizika. </w:t>
      </w:r>
    </w:p>
    <w:p w14:paraId="69C3DDA8" w14:textId="6354A049" w:rsidR="007406B7" w:rsidRPr="007861F6" w:rsidRDefault="007861F6">
      <w:pPr>
        <w:pStyle w:val="P68B1DB1-Normal7"/>
        <w:numPr>
          <w:ilvl w:val="0"/>
          <w:numId w:val="37"/>
        </w:numPr>
        <w:spacing w:after="0" w:line="240" w:lineRule="auto"/>
        <w:jc w:val="both"/>
        <w:outlineLvl w:val="4"/>
      </w:pPr>
      <w:r w:rsidRPr="007861F6">
        <w:t xml:space="preserve">Obavijestili smo HBOR o svim društvenim, radnim, zdravstvenim i sigurnosnim ili ekološkim incidentima, nesrećama ili okolnostima u vezi s bilo kojim korisnikom </w:t>
      </w:r>
      <w:proofErr w:type="spellStart"/>
      <w:r w:rsidRPr="007861F6">
        <w:t>podzajma</w:t>
      </w:r>
      <w:proofErr w:type="spellEnd"/>
      <w:r w:rsidRPr="007861F6">
        <w:t xml:space="preserve"> u skladu s pravnim sporazumima. </w:t>
      </w:r>
    </w:p>
    <w:p w14:paraId="1A1B5D83" w14:textId="77777777" w:rsidR="007406B7" w:rsidRPr="007861F6" w:rsidRDefault="007406B7">
      <w:pPr>
        <w:spacing w:after="0" w:line="240" w:lineRule="auto"/>
        <w:ind w:left="720"/>
        <w:jc w:val="both"/>
        <w:outlineLvl w:val="4"/>
        <w:rPr>
          <w:rFonts w:eastAsia="Times New Roman" w:cstheme="minorHAnsi"/>
          <w:sz w:val="20"/>
        </w:rPr>
      </w:pPr>
    </w:p>
    <w:p w14:paraId="26DF1826" w14:textId="77777777" w:rsidR="007406B7" w:rsidRPr="007861F6" w:rsidRDefault="007406B7">
      <w:pPr>
        <w:spacing w:after="0" w:line="240" w:lineRule="auto"/>
        <w:jc w:val="both"/>
        <w:rPr>
          <w:rFonts w:eastAsia="Times New Roman" w:cstheme="minorHAnsi"/>
          <w:sz w:val="20"/>
        </w:rPr>
      </w:pPr>
    </w:p>
    <w:p w14:paraId="57AE2E10" w14:textId="77777777" w:rsidR="007406B7" w:rsidRPr="007861F6" w:rsidRDefault="007406B7">
      <w:pPr>
        <w:spacing w:after="0" w:line="240" w:lineRule="auto"/>
        <w:jc w:val="both"/>
        <w:rPr>
          <w:rFonts w:eastAsia="Times New Roman" w:cstheme="minorHAnsi"/>
          <w:sz w:val="20"/>
        </w:rPr>
      </w:pPr>
    </w:p>
    <w:p w14:paraId="502A07DC" w14:textId="6D40DD7B" w:rsidR="007406B7" w:rsidRPr="007861F6" w:rsidRDefault="007861F6">
      <w:pPr>
        <w:pStyle w:val="P68B1DB1-Normal50"/>
        <w:widowControl w:val="0"/>
        <w:numPr>
          <w:ilvl w:val="0"/>
          <w:numId w:val="36"/>
        </w:numPr>
        <w:spacing w:after="240" w:line="240" w:lineRule="auto"/>
        <w:jc w:val="both"/>
      </w:pPr>
      <w:r w:rsidRPr="007861F6">
        <w:t xml:space="preserve">Sve informacije sadržane u ovom IEDUP-u istinite su, potpune i točne u svim aspektima u vrijeme podnošenja i nijedan takav dokument ili materijal nije izostavio nijednu informaciju čiji bi izostanak taj dokument ili materijal učinio obmanjujućim. </w:t>
      </w:r>
    </w:p>
    <w:p w14:paraId="777C59E9" w14:textId="77777777" w:rsidR="007406B7" w:rsidRPr="007861F6" w:rsidRDefault="007406B7">
      <w:pPr>
        <w:widowControl w:val="0"/>
        <w:spacing w:after="240" w:line="240" w:lineRule="auto"/>
        <w:ind w:left="360"/>
        <w:jc w:val="both"/>
        <w:rPr>
          <w:rFonts w:eastAsia="Times New Roman" w:cstheme="minorHAnsi"/>
          <w:color w:val="000000"/>
          <w:sz w:val="20"/>
        </w:rPr>
      </w:pPr>
    </w:p>
    <w:p w14:paraId="78923B6C" w14:textId="77777777" w:rsidR="007406B7" w:rsidRPr="007861F6" w:rsidRDefault="007406B7">
      <w:pPr>
        <w:widowControl w:val="0"/>
        <w:spacing w:after="240" w:line="240" w:lineRule="auto"/>
        <w:ind w:left="360"/>
        <w:jc w:val="both"/>
        <w:rPr>
          <w:rFonts w:eastAsia="Times New Roman" w:cstheme="minorHAnsi"/>
          <w:color w:val="000000"/>
          <w:sz w:val="20"/>
        </w:rPr>
      </w:pPr>
    </w:p>
    <w:p w14:paraId="1CFEA123" w14:textId="77777777" w:rsidR="007406B7" w:rsidRPr="007861F6" w:rsidRDefault="007406B7">
      <w:pPr>
        <w:widowControl w:val="0"/>
        <w:spacing w:after="240" w:line="240" w:lineRule="auto"/>
        <w:ind w:left="360"/>
        <w:jc w:val="both"/>
        <w:rPr>
          <w:rFonts w:eastAsia="Times New Roman" w:cstheme="minorHAnsi"/>
          <w:color w:val="000000"/>
          <w:sz w:val="20"/>
        </w:rPr>
      </w:pPr>
    </w:p>
    <w:p w14:paraId="6F787BC7" w14:textId="77777777" w:rsidR="007406B7" w:rsidRPr="007861F6" w:rsidRDefault="007861F6">
      <w:pPr>
        <w:pStyle w:val="P68B1DB1-Normal50"/>
        <w:spacing w:after="0" w:line="240" w:lineRule="auto"/>
        <w:jc w:val="both"/>
      </w:pPr>
      <w:r w:rsidRPr="007861F6">
        <w:fldChar w:fldCharType="begin">
          <w:ffData>
            <w:name w:val="Text1"/>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fldChar w:fldCharType="begin">
          <w:ffData>
            <w:name w:val="Text1"/>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fldChar w:fldCharType="begin">
          <w:ffData>
            <w:name w:val="Text1"/>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fldChar w:fldCharType="begin">
          <w:ffData>
            <w:name w:val="Text1"/>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tab/>
      </w:r>
      <w:r w:rsidRPr="007861F6">
        <w:tab/>
      </w:r>
      <w:r w:rsidRPr="007861F6">
        <w:tab/>
      </w:r>
      <w:r w:rsidRPr="007861F6">
        <w:tab/>
      </w:r>
      <w:r w:rsidRPr="007861F6">
        <w:tab/>
      </w:r>
      <w:r w:rsidRPr="007861F6">
        <w:tab/>
      </w:r>
      <w:r w:rsidRPr="007861F6">
        <w:fldChar w:fldCharType="begin">
          <w:ffData>
            <w:name w:val="Text1"/>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fldChar w:fldCharType="begin">
          <w:ffData>
            <w:name w:val="Text1"/>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fldChar w:fldCharType="begin">
          <w:ffData>
            <w:name w:val="Text1"/>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fldChar w:fldCharType="begin">
          <w:ffData>
            <w:name w:val="Text1"/>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tab/>
      </w:r>
      <w:r w:rsidRPr="007861F6">
        <w:tab/>
      </w:r>
      <w:r w:rsidRPr="007861F6">
        <w:tab/>
      </w:r>
      <w:r w:rsidRPr="007861F6">
        <w:tab/>
      </w:r>
      <w:r w:rsidRPr="007861F6">
        <w:tab/>
      </w:r>
      <w:r w:rsidRPr="007861F6">
        <w:tab/>
      </w:r>
      <w:r w:rsidRPr="007861F6">
        <w:tab/>
      </w:r>
      <w:r w:rsidRPr="007861F6">
        <w:tab/>
      </w:r>
    </w:p>
    <w:p w14:paraId="7C3166BE" w14:textId="044D0EB1" w:rsidR="007406B7" w:rsidRPr="007861F6" w:rsidRDefault="007861F6">
      <w:pPr>
        <w:pStyle w:val="P68B1DB1-Normal51"/>
        <w:spacing w:after="0" w:line="240" w:lineRule="auto"/>
        <w:jc w:val="both"/>
      </w:pPr>
      <w:r w:rsidRPr="007861F6">
        <w:t xml:space="preserve">     Potpis</w:t>
      </w:r>
      <w:r w:rsidRPr="007861F6">
        <w:tab/>
      </w:r>
      <w:r w:rsidRPr="007861F6">
        <w:tab/>
      </w:r>
      <w:r w:rsidRPr="007861F6">
        <w:tab/>
      </w:r>
      <w:r w:rsidRPr="007861F6">
        <w:tab/>
      </w:r>
      <w:r w:rsidRPr="007861F6">
        <w:tab/>
      </w:r>
      <w:r w:rsidRPr="007861F6">
        <w:tab/>
      </w:r>
      <w:r w:rsidRPr="007861F6">
        <w:tab/>
      </w:r>
      <w:r w:rsidRPr="007861F6">
        <w:tab/>
      </w:r>
      <w:r w:rsidRPr="007861F6">
        <w:tab/>
        <w:t xml:space="preserve">       Datum</w:t>
      </w:r>
    </w:p>
    <w:p w14:paraId="0E3F8522" w14:textId="77777777" w:rsidR="007406B7" w:rsidRPr="007861F6" w:rsidRDefault="007406B7">
      <w:pPr>
        <w:spacing w:after="0" w:line="240" w:lineRule="auto"/>
        <w:jc w:val="both"/>
        <w:rPr>
          <w:rFonts w:eastAsia="Times New Roman" w:cstheme="minorHAnsi"/>
          <w:b/>
          <w:sz w:val="20"/>
        </w:rPr>
      </w:pPr>
    </w:p>
    <w:p w14:paraId="35E31170" w14:textId="77777777" w:rsidR="007406B7" w:rsidRPr="007861F6" w:rsidRDefault="007861F6">
      <w:pPr>
        <w:pStyle w:val="P68B1DB1-Normal7"/>
        <w:spacing w:after="0" w:line="240" w:lineRule="auto"/>
        <w:jc w:val="both"/>
      </w:pPr>
      <w:r w:rsidRPr="007861F6">
        <w:rPr>
          <w:b/>
          <w:color w:val="FFFFFF"/>
        </w:rPr>
        <w:t>Dio</w:t>
      </w:r>
      <w:r w:rsidRPr="007861F6">
        <w:t xml:space="preserve"> </w:t>
      </w:r>
    </w:p>
    <w:p w14:paraId="6320D658" w14:textId="77777777" w:rsidR="007406B7" w:rsidRPr="007861F6" w:rsidRDefault="007861F6">
      <w:pPr>
        <w:pStyle w:val="P68B1DB1-Normal7"/>
        <w:spacing w:after="0" w:line="240" w:lineRule="auto"/>
        <w:jc w:val="both"/>
      </w:pPr>
      <w:r w:rsidRPr="007861F6">
        <w:br w:type="page"/>
      </w:r>
    </w:p>
    <w:p w14:paraId="7DCBD3F1" w14:textId="77777777" w:rsidR="007406B7" w:rsidRPr="007861F6" w:rsidRDefault="007406B7">
      <w:pPr>
        <w:spacing w:after="0" w:line="240" w:lineRule="auto"/>
        <w:jc w:val="both"/>
        <w:rPr>
          <w:rFonts w:eastAsia="Times New Roman" w:cstheme="minorHAnsi"/>
          <w:sz w:val="20"/>
        </w:rPr>
      </w:pPr>
    </w:p>
    <w:p w14:paraId="0F8ECCEC" w14:textId="77777777" w:rsidR="007406B7" w:rsidRPr="007861F6" w:rsidRDefault="007861F6">
      <w:pPr>
        <w:pStyle w:val="P68B1DB1-Normal21"/>
        <w:keepNext/>
        <w:shd w:val="clear" w:color="auto" w:fill="17365D"/>
        <w:spacing w:after="0" w:line="240" w:lineRule="auto"/>
        <w:jc w:val="both"/>
        <w:outlineLvl w:val="3"/>
        <w:rPr>
          <w:caps/>
        </w:rPr>
      </w:pPr>
      <w:r w:rsidRPr="007861F6">
        <w:t>2. dio: Razvoj i provedba sustava upravljanja okolišem i društvom</w:t>
      </w:r>
    </w:p>
    <w:p w14:paraId="745843B0" w14:textId="77777777" w:rsidR="007406B7" w:rsidRPr="007861F6" w:rsidRDefault="007406B7">
      <w:pPr>
        <w:spacing w:after="0" w:line="240" w:lineRule="auto"/>
        <w:jc w:val="both"/>
        <w:rPr>
          <w:rFonts w:eastAsia="Times New Roman" w:cstheme="minorHAnsi"/>
          <w:sz w:val="20"/>
        </w:rPr>
      </w:pPr>
    </w:p>
    <w:p w14:paraId="094E0823" w14:textId="7B1B43B9" w:rsidR="007406B7" w:rsidRPr="007861F6" w:rsidRDefault="007861F6">
      <w:pPr>
        <w:pStyle w:val="P68B1DB1-Normal21"/>
        <w:shd w:val="clear" w:color="auto" w:fill="C6D9F1"/>
        <w:spacing w:after="0" w:line="240" w:lineRule="auto"/>
        <w:jc w:val="both"/>
      </w:pPr>
      <w:r w:rsidRPr="007861F6">
        <w:t xml:space="preserve">2.1.) </w:t>
      </w:r>
      <w:r w:rsidRPr="007861F6">
        <w:tab/>
        <w:t>Ima li vaša organizacija funkcionalni SUOD koji opisuje politike i procedure koje je odobrilo više rukovodstvo?</w:t>
      </w:r>
    </w:p>
    <w:p w14:paraId="119AEA3A" w14:textId="77777777" w:rsidR="007406B7" w:rsidRPr="007861F6" w:rsidRDefault="007406B7">
      <w:pPr>
        <w:spacing w:after="0" w:line="240" w:lineRule="auto"/>
        <w:jc w:val="both"/>
        <w:rPr>
          <w:rFonts w:eastAsia="Times New Roman" w:cstheme="minorHAnsi"/>
          <w:sz w:val="20"/>
        </w:rPr>
      </w:pPr>
    </w:p>
    <w:p w14:paraId="7F187FCB" w14:textId="1CEE0A2D" w:rsidR="007406B7" w:rsidRPr="007861F6" w:rsidRDefault="007861F6">
      <w:pPr>
        <w:pStyle w:val="P68B1DB1-Normal7"/>
        <w:spacing w:after="0" w:line="240" w:lineRule="auto"/>
        <w:jc w:val="both"/>
      </w:pPr>
      <w:r w:rsidRPr="007861F6">
        <w:t xml:space="preserve">       </w:t>
      </w:r>
      <w:r w:rsidRPr="007861F6">
        <w:fldChar w:fldCharType="begin">
          <w:ffData>
            <w:name w:val="Check7"/>
            <w:enabled/>
            <w:calcOnExit w:val="0"/>
            <w:checkBox>
              <w:sizeAuto/>
              <w:default w:val="0"/>
            </w:checkBox>
          </w:ffData>
        </w:fldChar>
      </w:r>
      <w:r w:rsidRPr="007861F6">
        <w:instrText xml:space="preserve"> FORMCHECKBOX </w:instrText>
      </w:r>
      <w:r w:rsidR="0086723F">
        <w:fldChar w:fldCharType="separate"/>
      </w:r>
      <w:r w:rsidRPr="007861F6">
        <w:fldChar w:fldCharType="end"/>
      </w:r>
      <w:r w:rsidRPr="007861F6">
        <w:rPr>
          <w:i/>
        </w:rPr>
        <w:t>da</w:t>
      </w:r>
      <w:r w:rsidRPr="007861F6">
        <w:tab/>
        <w:t xml:space="preserve">     </w:t>
      </w:r>
      <w:r w:rsidRPr="007861F6">
        <w:fldChar w:fldCharType="begin">
          <w:ffData>
            <w:name w:val="Check2"/>
            <w:enabled/>
            <w:calcOnExit w:val="0"/>
            <w:checkBox>
              <w:sizeAuto/>
              <w:default w:val="0"/>
            </w:checkBox>
          </w:ffData>
        </w:fldChar>
      </w:r>
      <w:r w:rsidRPr="007861F6">
        <w:instrText xml:space="preserve"> FORMCHECKBOX </w:instrText>
      </w:r>
      <w:r w:rsidR="0086723F">
        <w:fldChar w:fldCharType="separate"/>
      </w:r>
      <w:r w:rsidRPr="007861F6">
        <w:fldChar w:fldCharType="end"/>
      </w:r>
      <w:r w:rsidRPr="007861F6">
        <w:t xml:space="preserve"> </w:t>
      </w:r>
      <w:r w:rsidRPr="007861F6">
        <w:rPr>
          <w:i/>
        </w:rPr>
        <w:t xml:space="preserve">ne   </w:t>
      </w:r>
      <w:r w:rsidRPr="007861F6">
        <w:t xml:space="preserve">    </w:t>
      </w:r>
      <w:r w:rsidRPr="007861F6">
        <w:rPr>
          <w:i/>
        </w:rPr>
        <w:t>Datum odobrenja:</w:t>
      </w:r>
      <w:r w:rsidRPr="007861F6">
        <w:t xml:space="preserve"> </w:t>
      </w:r>
      <w:r w:rsidRPr="007861F6">
        <w:rPr>
          <w:i/>
        </w:rPr>
        <w:fldChar w:fldCharType="begin">
          <w:ffData>
            <w:name w:val=""/>
            <w:enabled/>
            <w:calcOnExit w:val="0"/>
            <w:textInput/>
          </w:ffData>
        </w:fldChar>
      </w:r>
      <w:r w:rsidRPr="007861F6">
        <w:rPr>
          <w:i/>
        </w:rPr>
        <w:instrText xml:space="preserve"> FORMTEXT </w:instrText>
      </w:r>
      <w:r w:rsidRPr="007861F6">
        <w:rPr>
          <w:i/>
        </w:rPr>
      </w:r>
      <w:r w:rsidRPr="007861F6">
        <w:rPr>
          <w:i/>
        </w:rPr>
        <w:fldChar w:fldCharType="separate"/>
      </w:r>
      <w:r w:rsidRPr="007861F6">
        <w:rPr>
          <w:i/>
        </w:rPr>
        <w:t> </w:t>
      </w:r>
      <w:r w:rsidRPr="007861F6">
        <w:rPr>
          <w:i/>
        </w:rPr>
        <w:t> </w:t>
      </w:r>
      <w:r w:rsidRPr="007861F6">
        <w:rPr>
          <w:i/>
        </w:rPr>
        <w:t> </w:t>
      </w:r>
      <w:r w:rsidRPr="007861F6">
        <w:rPr>
          <w:i/>
        </w:rPr>
        <w:t> </w:t>
      </w:r>
      <w:r w:rsidRPr="007861F6">
        <w:rPr>
          <w:i/>
        </w:rPr>
        <w:t> </w:t>
      </w:r>
      <w:r w:rsidRPr="007861F6">
        <w:rPr>
          <w:i/>
        </w:rPr>
        <w:fldChar w:fldCharType="end"/>
      </w:r>
      <w:r w:rsidRPr="007861F6">
        <w:rPr>
          <w:i/>
        </w:rPr>
        <w:t xml:space="preserve"> </w:t>
      </w:r>
    </w:p>
    <w:p w14:paraId="69EB8EF2" w14:textId="77777777" w:rsidR="007406B7" w:rsidRPr="007861F6" w:rsidRDefault="007406B7">
      <w:pPr>
        <w:spacing w:after="0" w:line="240" w:lineRule="auto"/>
        <w:jc w:val="both"/>
        <w:rPr>
          <w:rFonts w:eastAsia="Times New Roman" w:cstheme="minorHAnsi"/>
          <w:sz w:val="20"/>
        </w:rPr>
      </w:pPr>
    </w:p>
    <w:p w14:paraId="0354184B" w14:textId="42BF111B" w:rsidR="007406B7" w:rsidRPr="007861F6" w:rsidRDefault="007861F6">
      <w:pPr>
        <w:pStyle w:val="P68B1DB1-Normal21"/>
        <w:shd w:val="clear" w:color="auto" w:fill="C6D9F1"/>
        <w:spacing w:after="0" w:line="240" w:lineRule="auto"/>
        <w:ind w:left="720" w:hanging="720"/>
        <w:jc w:val="both"/>
      </w:pPr>
      <w:r w:rsidRPr="007861F6">
        <w:t xml:space="preserve">2.2.) </w:t>
      </w:r>
      <w:r w:rsidRPr="007861F6">
        <w:tab/>
        <w:t>Postoje li značajne razlike između SUOD-a vaše organizacije i SUOD-a koji slijedite u okviru Projekta?</w:t>
      </w:r>
    </w:p>
    <w:p w14:paraId="4C349757" w14:textId="77777777" w:rsidR="007406B7" w:rsidRPr="007861F6" w:rsidRDefault="007406B7">
      <w:pPr>
        <w:spacing w:after="0" w:line="240" w:lineRule="auto"/>
        <w:jc w:val="both"/>
        <w:rPr>
          <w:rFonts w:eastAsia="Times New Roman" w:cstheme="minorHAnsi"/>
          <w:sz w:val="20"/>
        </w:rPr>
      </w:pPr>
    </w:p>
    <w:p w14:paraId="189EB0E3" w14:textId="23BED868" w:rsidR="007406B7" w:rsidRPr="007861F6" w:rsidRDefault="007861F6">
      <w:pPr>
        <w:pStyle w:val="P68B1DB1-Normal7"/>
        <w:spacing w:after="0" w:line="240" w:lineRule="auto"/>
        <w:jc w:val="both"/>
      </w:pPr>
      <w:r w:rsidRPr="007861F6">
        <w:tab/>
      </w:r>
      <w:r w:rsidRPr="007861F6">
        <w:fldChar w:fldCharType="begin">
          <w:ffData>
            <w:name w:val="Check7"/>
            <w:enabled/>
            <w:calcOnExit w:val="0"/>
            <w:checkBox>
              <w:sizeAuto/>
              <w:default w:val="0"/>
            </w:checkBox>
          </w:ffData>
        </w:fldChar>
      </w:r>
      <w:r w:rsidRPr="007861F6">
        <w:instrText xml:space="preserve"> FORMCHECKBOX </w:instrText>
      </w:r>
      <w:r w:rsidR="0086723F">
        <w:fldChar w:fldCharType="separate"/>
      </w:r>
      <w:r w:rsidRPr="007861F6">
        <w:fldChar w:fldCharType="end"/>
      </w:r>
      <w:r w:rsidRPr="007861F6">
        <w:rPr>
          <w:i/>
        </w:rPr>
        <w:t>da</w:t>
      </w:r>
      <w:r w:rsidRPr="007861F6">
        <w:tab/>
        <w:t xml:space="preserve">     </w:t>
      </w:r>
      <w:r w:rsidRPr="007861F6">
        <w:fldChar w:fldCharType="begin">
          <w:ffData>
            <w:name w:val="Check2"/>
            <w:enabled/>
            <w:calcOnExit w:val="0"/>
            <w:checkBox>
              <w:sizeAuto/>
              <w:default w:val="0"/>
            </w:checkBox>
          </w:ffData>
        </w:fldChar>
      </w:r>
      <w:r w:rsidRPr="007861F6">
        <w:instrText xml:space="preserve"> FORMCHECKBOX </w:instrText>
      </w:r>
      <w:r w:rsidR="0086723F">
        <w:fldChar w:fldCharType="separate"/>
      </w:r>
      <w:r w:rsidRPr="007861F6">
        <w:fldChar w:fldCharType="end"/>
      </w:r>
      <w:r w:rsidRPr="007861F6">
        <w:t xml:space="preserve"> </w:t>
      </w:r>
      <w:r w:rsidRPr="007861F6">
        <w:rPr>
          <w:i/>
        </w:rPr>
        <w:t xml:space="preserve">ne   </w:t>
      </w:r>
      <w:r w:rsidRPr="007861F6">
        <w:t xml:space="preserve">    </w:t>
      </w:r>
    </w:p>
    <w:p w14:paraId="1AF4BB80" w14:textId="77777777" w:rsidR="007406B7" w:rsidRPr="007861F6" w:rsidRDefault="007406B7">
      <w:pPr>
        <w:spacing w:after="0" w:line="240" w:lineRule="auto"/>
        <w:jc w:val="both"/>
        <w:rPr>
          <w:rFonts w:eastAsia="Times New Roman" w:cstheme="minorHAnsi"/>
          <w:i/>
          <w:sz w:val="20"/>
        </w:rPr>
      </w:pPr>
    </w:p>
    <w:p w14:paraId="39C9D878" w14:textId="57264522" w:rsidR="007406B7" w:rsidRPr="007861F6" w:rsidRDefault="007861F6">
      <w:pPr>
        <w:pStyle w:val="P68B1DB1-Normal30"/>
        <w:spacing w:after="0" w:line="240" w:lineRule="auto"/>
        <w:ind w:firstLine="720"/>
        <w:jc w:val="both"/>
      </w:pPr>
      <w:r w:rsidRPr="007861F6">
        <w:t>Ako je odgovor „da”, navedite neke od glavnih razlika</w:t>
      </w:r>
    </w:p>
    <w:p w14:paraId="0F824B90" w14:textId="77777777" w:rsidR="007406B7" w:rsidRPr="007861F6" w:rsidRDefault="007861F6">
      <w:pPr>
        <w:pStyle w:val="P68B1DB1-Normal30"/>
        <w:numPr>
          <w:ilvl w:val="0"/>
          <w:numId w:val="93"/>
        </w:numPr>
        <w:spacing w:after="0" w:line="240" w:lineRule="auto"/>
        <w:contextualSpacing/>
        <w:jc w:val="both"/>
      </w:pPr>
      <w:r w:rsidRPr="007861F6">
        <w:t xml:space="preserve">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1499903B" w14:textId="77777777" w:rsidR="007406B7" w:rsidRPr="007861F6" w:rsidRDefault="007861F6">
      <w:pPr>
        <w:pStyle w:val="P68B1DB1-Normal30"/>
        <w:numPr>
          <w:ilvl w:val="0"/>
          <w:numId w:val="93"/>
        </w:numPr>
        <w:spacing w:after="0" w:line="240" w:lineRule="auto"/>
        <w:contextualSpacing/>
        <w:jc w:val="both"/>
      </w:pPr>
      <w:r w:rsidRPr="007861F6">
        <w:t xml:space="preserve">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623EF4C2" w14:textId="77777777" w:rsidR="007406B7" w:rsidRPr="007861F6" w:rsidRDefault="007861F6">
      <w:pPr>
        <w:pStyle w:val="P68B1DB1-Normal30"/>
        <w:numPr>
          <w:ilvl w:val="0"/>
          <w:numId w:val="93"/>
        </w:numPr>
        <w:spacing w:after="0" w:line="240" w:lineRule="auto"/>
        <w:contextualSpacing/>
        <w:jc w:val="both"/>
      </w:pPr>
      <w:r w:rsidRPr="007861F6">
        <w:t xml:space="preserve">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2440A1B3" w14:textId="3034A79E" w:rsidR="007406B7" w:rsidRPr="007861F6" w:rsidRDefault="007861F6">
      <w:pPr>
        <w:pStyle w:val="P68B1DB1-Normal30"/>
        <w:numPr>
          <w:ilvl w:val="0"/>
          <w:numId w:val="93"/>
        </w:numPr>
        <w:spacing w:after="0" w:line="240" w:lineRule="auto"/>
        <w:contextualSpacing/>
        <w:jc w:val="both"/>
      </w:pPr>
      <w:r w:rsidRPr="007861F6">
        <w:t xml:space="preserve">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6F0F2AD1" w14:textId="77777777" w:rsidR="007406B7" w:rsidRPr="007861F6" w:rsidRDefault="007406B7">
      <w:pPr>
        <w:spacing w:after="0" w:line="240" w:lineRule="auto"/>
        <w:ind w:left="1440"/>
        <w:contextualSpacing/>
        <w:jc w:val="both"/>
        <w:rPr>
          <w:rFonts w:eastAsia="Times New Roman" w:cstheme="minorHAnsi"/>
          <w:i/>
          <w:sz w:val="20"/>
        </w:rPr>
      </w:pPr>
    </w:p>
    <w:p w14:paraId="1E1B6175" w14:textId="46070CB3" w:rsidR="007406B7" w:rsidRPr="007861F6" w:rsidRDefault="007861F6">
      <w:pPr>
        <w:pStyle w:val="P68B1DB1-Normal21"/>
        <w:shd w:val="clear" w:color="auto" w:fill="C6D9F1"/>
        <w:spacing w:after="0" w:line="240" w:lineRule="auto"/>
        <w:jc w:val="both"/>
      </w:pPr>
      <w:r w:rsidRPr="007861F6">
        <w:t xml:space="preserve">2.3.) </w:t>
      </w:r>
      <w:r w:rsidRPr="007861F6">
        <w:tab/>
        <w:t>Navedite ime i prezime i podatke za kontakt službenika ili koordinatora za okoliš i društvo i drugih ključnih osoba koje imaju ukupnu odgovornost za implementaciju SUOD-a i posebno za relevantni portfelj u okviru Projekta.</w:t>
      </w:r>
    </w:p>
    <w:p w14:paraId="1B768485" w14:textId="77777777" w:rsidR="007406B7" w:rsidRPr="007861F6" w:rsidRDefault="007406B7">
      <w:pPr>
        <w:spacing w:after="0" w:line="240" w:lineRule="auto"/>
        <w:ind w:left="360"/>
        <w:jc w:val="both"/>
        <w:rPr>
          <w:rFonts w:eastAsia="Times New Roman" w:cstheme="minorHAnsi"/>
          <w:sz w:val="20"/>
        </w:rPr>
      </w:pPr>
    </w:p>
    <w:p w14:paraId="2CC6B2F1" w14:textId="77777777" w:rsidR="007406B7" w:rsidRPr="007861F6" w:rsidRDefault="007861F6">
      <w:pPr>
        <w:pStyle w:val="P68B1DB1-Normal30"/>
        <w:spacing w:after="0" w:line="240" w:lineRule="auto"/>
        <w:ind w:left="360" w:firstLine="360"/>
        <w:jc w:val="both"/>
      </w:pPr>
      <w:r w:rsidRPr="007861F6">
        <w:t>Ime i prezime:</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5DCB8C1C" w14:textId="77777777" w:rsidR="007406B7" w:rsidRPr="007861F6" w:rsidRDefault="007861F6">
      <w:pPr>
        <w:pStyle w:val="P68B1DB1-Normal30"/>
        <w:spacing w:after="0" w:line="240" w:lineRule="auto"/>
        <w:ind w:left="360" w:firstLine="360"/>
        <w:jc w:val="both"/>
      </w:pPr>
      <w:r w:rsidRPr="007861F6">
        <w:t xml:space="preserve">Podaci za kontakt: </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64CAEFBA" w14:textId="77777777" w:rsidR="007406B7" w:rsidRPr="007861F6" w:rsidRDefault="007861F6">
      <w:pPr>
        <w:pStyle w:val="P68B1DB1-Normal30"/>
        <w:spacing w:after="0" w:line="240" w:lineRule="auto"/>
        <w:ind w:left="360" w:firstLine="360"/>
        <w:jc w:val="both"/>
      </w:pPr>
      <w:r w:rsidRPr="007861F6">
        <w:t xml:space="preserve">Pozicija: </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585B9F71" w14:textId="77777777" w:rsidR="007406B7" w:rsidRPr="007861F6" w:rsidRDefault="007406B7">
      <w:pPr>
        <w:spacing w:after="0" w:line="240" w:lineRule="auto"/>
        <w:jc w:val="both"/>
        <w:rPr>
          <w:rFonts w:eastAsia="Times New Roman" w:cstheme="minorHAnsi"/>
          <w:sz w:val="20"/>
        </w:rPr>
      </w:pPr>
    </w:p>
    <w:p w14:paraId="01EB9528" w14:textId="32B019B4" w:rsidR="007406B7" w:rsidRPr="007861F6" w:rsidRDefault="007861F6">
      <w:pPr>
        <w:pStyle w:val="P68B1DB1-Normal21"/>
        <w:shd w:val="clear" w:color="auto" w:fill="C6D9F1"/>
        <w:spacing w:after="0" w:line="240" w:lineRule="auto"/>
        <w:jc w:val="both"/>
      </w:pPr>
      <w:r w:rsidRPr="007861F6">
        <w:t>2.4.) Opišite aktivnosti osposobljavanja ili učenja koje su službenici za okoliš i društvo i ostalo osoblje za ekološka i društvena pitanja pohađali u promatranom razdoblju.</w:t>
      </w:r>
    </w:p>
    <w:p w14:paraId="45C5DF25" w14:textId="77777777" w:rsidR="007406B7" w:rsidRPr="007861F6" w:rsidRDefault="007406B7">
      <w:pPr>
        <w:spacing w:after="0" w:line="240" w:lineRule="auto"/>
        <w:ind w:left="360"/>
        <w:jc w:val="both"/>
        <w:rPr>
          <w:rFonts w:eastAsia="Times New Roman" w:cstheme="minorHAnsi"/>
          <w:sz w:val="20"/>
        </w:rPr>
      </w:pPr>
    </w:p>
    <w:p w14:paraId="530E7073" w14:textId="77777777" w:rsidR="007406B7" w:rsidRPr="007861F6" w:rsidRDefault="007861F6">
      <w:pPr>
        <w:pStyle w:val="P68B1DB1-Normal30"/>
        <w:numPr>
          <w:ilvl w:val="0"/>
          <w:numId w:val="89"/>
        </w:numPr>
        <w:spacing w:after="0" w:line="240" w:lineRule="auto"/>
        <w:contextualSpacing/>
        <w:jc w:val="both"/>
      </w:pPr>
      <w:r w:rsidRPr="007861F6">
        <w:t>Osoblje za ekološka i društvena pitanja:</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6BFCCCBB" w14:textId="77777777" w:rsidR="007406B7" w:rsidRPr="007861F6" w:rsidRDefault="007861F6">
      <w:pPr>
        <w:pStyle w:val="P68B1DB1-Normal30"/>
        <w:numPr>
          <w:ilvl w:val="0"/>
          <w:numId w:val="89"/>
        </w:numPr>
        <w:spacing w:after="0" w:line="240" w:lineRule="auto"/>
        <w:contextualSpacing/>
        <w:jc w:val="both"/>
      </w:pPr>
      <w:r w:rsidRPr="007861F6">
        <w:t>Drugo osoblje:</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5C4723C8" w14:textId="77777777" w:rsidR="007406B7" w:rsidRPr="007861F6" w:rsidRDefault="007406B7">
      <w:pPr>
        <w:spacing w:after="0" w:line="240" w:lineRule="auto"/>
        <w:ind w:left="1080"/>
        <w:jc w:val="both"/>
        <w:rPr>
          <w:rFonts w:eastAsia="Times New Roman" w:cstheme="minorHAnsi"/>
          <w:i/>
          <w:sz w:val="20"/>
        </w:rPr>
      </w:pPr>
    </w:p>
    <w:p w14:paraId="5E882718" w14:textId="77777777" w:rsidR="007406B7" w:rsidRPr="007861F6" w:rsidRDefault="007406B7">
      <w:pPr>
        <w:spacing w:after="0" w:line="240" w:lineRule="auto"/>
        <w:jc w:val="both"/>
        <w:rPr>
          <w:rFonts w:eastAsia="Times New Roman" w:cstheme="minorHAnsi"/>
          <w:b/>
          <w:sz w:val="20"/>
        </w:rPr>
      </w:pPr>
    </w:p>
    <w:p w14:paraId="2EFDB739" w14:textId="0DA762E1" w:rsidR="007406B7" w:rsidRPr="007861F6" w:rsidRDefault="007406B7">
      <w:pPr>
        <w:spacing w:after="0" w:line="240" w:lineRule="auto"/>
        <w:jc w:val="both"/>
        <w:rPr>
          <w:rFonts w:eastAsia="Times New Roman" w:cstheme="minorHAnsi"/>
          <w:i/>
          <w:sz w:val="20"/>
        </w:rPr>
      </w:pPr>
    </w:p>
    <w:p w14:paraId="566AD97A" w14:textId="040268FC" w:rsidR="007406B7" w:rsidRPr="007861F6" w:rsidRDefault="007861F6">
      <w:pPr>
        <w:pStyle w:val="P68B1DB1-Normal21"/>
        <w:shd w:val="clear" w:color="auto" w:fill="C6D9F1"/>
        <w:spacing w:after="0" w:line="240" w:lineRule="auto"/>
        <w:jc w:val="both"/>
      </w:pPr>
      <w:r w:rsidRPr="007861F6">
        <w:t xml:space="preserve">2.5.) </w:t>
      </w:r>
      <w:r w:rsidRPr="007861F6">
        <w:tab/>
        <w:t xml:space="preserve">Priložite tri uzorka internih izvješća o ekološkoj i društvenoj procjeni (EDDA) provedena za projekte koji se razmatraju u promatranom semestru. </w:t>
      </w:r>
    </w:p>
    <w:p w14:paraId="5C25FA01" w14:textId="4A78281D" w:rsidR="007406B7" w:rsidRPr="007861F6" w:rsidRDefault="007406B7">
      <w:pPr>
        <w:spacing w:after="0" w:line="240" w:lineRule="auto"/>
        <w:jc w:val="both"/>
        <w:rPr>
          <w:rFonts w:eastAsia="Times New Roman" w:cstheme="minorHAnsi"/>
          <w:sz w:val="20"/>
        </w:rPr>
      </w:pPr>
    </w:p>
    <w:p w14:paraId="37F4ECA7" w14:textId="02415696" w:rsidR="007406B7" w:rsidRPr="007861F6" w:rsidRDefault="007861F6">
      <w:pPr>
        <w:pStyle w:val="P68B1DB1-Normal8"/>
        <w:spacing w:after="0" w:line="240" w:lineRule="auto"/>
        <w:ind w:firstLine="360"/>
        <w:jc w:val="both"/>
      </w:pPr>
      <w:r w:rsidRPr="007861F6">
        <w:t>Priloženi dokumenti:</w:t>
      </w:r>
    </w:p>
    <w:p w14:paraId="4A2798E9" w14:textId="10E63079" w:rsidR="007406B7" w:rsidRPr="007861F6" w:rsidRDefault="007861F6">
      <w:pPr>
        <w:pStyle w:val="P68B1DB1-Normal30"/>
        <w:numPr>
          <w:ilvl w:val="0"/>
          <w:numId w:val="87"/>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6C21FF1B" w14:textId="67D0589A" w:rsidR="007406B7" w:rsidRPr="007861F6" w:rsidRDefault="007861F6">
      <w:pPr>
        <w:pStyle w:val="P68B1DB1-Normal30"/>
        <w:numPr>
          <w:ilvl w:val="0"/>
          <w:numId w:val="87"/>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6F448E31" w14:textId="3FFECE5B" w:rsidR="007406B7" w:rsidRPr="007861F6" w:rsidRDefault="007861F6">
      <w:pPr>
        <w:pStyle w:val="P68B1DB1-Normal30"/>
        <w:numPr>
          <w:ilvl w:val="0"/>
          <w:numId w:val="87"/>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340FD07B" w14:textId="2D3F4D5B" w:rsidR="007406B7" w:rsidRPr="007861F6" w:rsidRDefault="007406B7">
      <w:pPr>
        <w:spacing w:after="0" w:line="240" w:lineRule="auto"/>
        <w:jc w:val="both"/>
        <w:rPr>
          <w:rFonts w:eastAsia="Times New Roman" w:cstheme="minorHAnsi"/>
          <w:sz w:val="20"/>
        </w:rPr>
      </w:pPr>
    </w:p>
    <w:p w14:paraId="5DBDE110" w14:textId="70875CCB" w:rsidR="007406B7" w:rsidRPr="007861F6" w:rsidRDefault="007406B7">
      <w:pPr>
        <w:spacing w:after="0" w:line="240" w:lineRule="auto"/>
        <w:jc w:val="both"/>
        <w:rPr>
          <w:rFonts w:eastAsia="Times New Roman" w:cstheme="minorHAnsi"/>
          <w:sz w:val="20"/>
        </w:rPr>
      </w:pPr>
    </w:p>
    <w:p w14:paraId="4278F372" w14:textId="10B75CE1" w:rsidR="007406B7" w:rsidRPr="007861F6" w:rsidRDefault="007861F6">
      <w:pPr>
        <w:pStyle w:val="P68B1DB1-Normal21"/>
        <w:shd w:val="clear" w:color="auto" w:fill="C6D9F1"/>
        <w:spacing w:after="0" w:line="240" w:lineRule="auto"/>
        <w:contextualSpacing/>
        <w:jc w:val="both"/>
      </w:pPr>
      <w:r w:rsidRPr="007861F6">
        <w:t xml:space="preserve">2.11.) </w:t>
      </w:r>
      <w:r w:rsidRPr="007861F6">
        <w:tab/>
        <w:t xml:space="preserve"> Je li vaša organizacija provela internu reviziju provedbe SUOD-a?</w:t>
      </w:r>
    </w:p>
    <w:p w14:paraId="35203129" w14:textId="77777777" w:rsidR="007406B7" w:rsidRPr="007861F6" w:rsidRDefault="007406B7">
      <w:pPr>
        <w:spacing w:after="0" w:line="240" w:lineRule="auto"/>
        <w:contextualSpacing/>
        <w:jc w:val="both"/>
        <w:rPr>
          <w:rFonts w:eastAsia="Times New Roman" w:cstheme="minorHAnsi"/>
          <w:sz w:val="20"/>
        </w:rPr>
      </w:pPr>
    </w:p>
    <w:p w14:paraId="2F0AB615" w14:textId="0FB634F5" w:rsidR="007406B7" w:rsidRPr="007861F6" w:rsidRDefault="007861F6">
      <w:pPr>
        <w:pStyle w:val="P68B1DB1-Normal7"/>
        <w:spacing w:after="0" w:line="240" w:lineRule="auto"/>
        <w:jc w:val="both"/>
        <w:rPr>
          <w:i/>
        </w:rPr>
      </w:pPr>
      <w:r w:rsidRPr="007861F6">
        <w:rPr>
          <w:i/>
        </w:rPr>
        <w:t xml:space="preserve">       </w:t>
      </w:r>
      <w:r w:rsidRPr="007861F6">
        <w:fldChar w:fldCharType="begin">
          <w:ffData>
            <w:name w:val="Check7"/>
            <w:enabled/>
            <w:calcOnExit w:val="0"/>
            <w:checkBox>
              <w:sizeAuto/>
              <w:default w:val="0"/>
            </w:checkBox>
          </w:ffData>
        </w:fldChar>
      </w:r>
      <w:r w:rsidRPr="007861F6">
        <w:instrText xml:space="preserve"> FORMCHECKBOX </w:instrText>
      </w:r>
      <w:r w:rsidR="0086723F">
        <w:fldChar w:fldCharType="separate"/>
      </w:r>
      <w:r w:rsidRPr="007861F6">
        <w:fldChar w:fldCharType="end"/>
      </w:r>
      <w:r w:rsidRPr="007861F6">
        <w:rPr>
          <w:i/>
        </w:rPr>
        <w:t>da</w:t>
      </w:r>
      <w:r w:rsidRPr="007861F6">
        <w:tab/>
        <w:t xml:space="preserve">     </w:t>
      </w:r>
      <w:r w:rsidRPr="007861F6">
        <w:fldChar w:fldCharType="begin">
          <w:ffData>
            <w:name w:val="Check2"/>
            <w:enabled/>
            <w:calcOnExit w:val="0"/>
            <w:checkBox>
              <w:sizeAuto/>
              <w:default w:val="0"/>
            </w:checkBox>
          </w:ffData>
        </w:fldChar>
      </w:r>
      <w:r w:rsidRPr="007861F6">
        <w:instrText xml:space="preserve"> FORMCHECKBOX </w:instrText>
      </w:r>
      <w:r w:rsidR="0086723F">
        <w:fldChar w:fldCharType="separate"/>
      </w:r>
      <w:r w:rsidRPr="007861F6">
        <w:fldChar w:fldCharType="end"/>
      </w:r>
      <w:r w:rsidRPr="007861F6">
        <w:t xml:space="preserve"> </w:t>
      </w:r>
      <w:r w:rsidRPr="007861F6">
        <w:rPr>
          <w:i/>
        </w:rPr>
        <w:t xml:space="preserve">ne   </w:t>
      </w:r>
      <w:r w:rsidRPr="007861F6">
        <w:t xml:space="preserve">    </w:t>
      </w:r>
    </w:p>
    <w:p w14:paraId="48F80258" w14:textId="77777777" w:rsidR="007406B7" w:rsidRPr="007861F6" w:rsidRDefault="007406B7">
      <w:pPr>
        <w:spacing w:after="0" w:line="240" w:lineRule="auto"/>
        <w:contextualSpacing/>
        <w:jc w:val="both"/>
        <w:rPr>
          <w:rFonts w:eastAsia="Times New Roman" w:cstheme="minorHAnsi"/>
          <w:i/>
          <w:sz w:val="20"/>
        </w:rPr>
      </w:pPr>
    </w:p>
    <w:p w14:paraId="6D7EC514" w14:textId="77777777" w:rsidR="007406B7" w:rsidRPr="007861F6" w:rsidRDefault="007406B7">
      <w:pPr>
        <w:spacing w:after="0" w:line="240" w:lineRule="auto"/>
        <w:contextualSpacing/>
        <w:jc w:val="both"/>
        <w:rPr>
          <w:rFonts w:eastAsia="Times New Roman" w:cstheme="minorHAnsi"/>
          <w:i/>
          <w:sz w:val="20"/>
        </w:rPr>
      </w:pPr>
    </w:p>
    <w:p w14:paraId="335B8BAC" w14:textId="77777777" w:rsidR="007406B7" w:rsidRPr="007861F6" w:rsidRDefault="007861F6">
      <w:pPr>
        <w:pStyle w:val="P68B1DB1-Normal30"/>
        <w:spacing w:after="0" w:line="240" w:lineRule="auto"/>
        <w:ind w:firstLine="720"/>
        <w:contextualSpacing/>
        <w:jc w:val="both"/>
      </w:pPr>
      <w:r w:rsidRPr="007861F6">
        <w:t xml:space="preserve">Ako je odgovor „da”, navedite sljedeće pojedinosti o reviziji: </w:t>
      </w:r>
    </w:p>
    <w:p w14:paraId="5A0A259E" w14:textId="77777777" w:rsidR="007406B7" w:rsidRPr="007861F6" w:rsidRDefault="007406B7">
      <w:pPr>
        <w:spacing w:after="0" w:line="240" w:lineRule="auto"/>
        <w:contextualSpacing/>
        <w:jc w:val="both"/>
        <w:rPr>
          <w:rFonts w:eastAsia="Times New Roman" w:cstheme="minorHAnsi"/>
          <w:sz w:val="20"/>
        </w:rPr>
      </w:pPr>
    </w:p>
    <w:p w14:paraId="5251F9F6" w14:textId="77777777" w:rsidR="007406B7" w:rsidRPr="007861F6" w:rsidRDefault="007861F6">
      <w:pPr>
        <w:pStyle w:val="P68B1DB1-Normal30"/>
        <w:spacing w:after="0" w:line="240" w:lineRule="auto"/>
        <w:ind w:firstLine="720"/>
        <w:contextualSpacing/>
        <w:jc w:val="both"/>
      </w:pPr>
      <w:r w:rsidRPr="007861F6">
        <w:t>Datum revizije:</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2DEF2ADC" w14:textId="77777777" w:rsidR="007406B7" w:rsidRPr="007861F6" w:rsidRDefault="007861F6">
      <w:pPr>
        <w:pStyle w:val="P68B1DB1-Normal30"/>
        <w:spacing w:after="0" w:line="240" w:lineRule="auto"/>
        <w:ind w:firstLine="720"/>
        <w:contextualSpacing/>
        <w:jc w:val="both"/>
      </w:pPr>
      <w:r w:rsidRPr="007861F6">
        <w:t>Nalazi revizije:</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4B4C0141" w14:textId="77777777" w:rsidR="007406B7" w:rsidRPr="007861F6" w:rsidRDefault="007861F6">
      <w:pPr>
        <w:pStyle w:val="P68B1DB1-Normal30"/>
        <w:spacing w:after="0" w:line="240" w:lineRule="auto"/>
        <w:ind w:firstLine="720"/>
        <w:contextualSpacing/>
        <w:jc w:val="both"/>
      </w:pPr>
      <w:r w:rsidRPr="007861F6">
        <w:t>Preporuke iz revizije:</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3DD8F175" w14:textId="77777777" w:rsidR="007406B7" w:rsidRPr="007861F6" w:rsidRDefault="007406B7">
      <w:pPr>
        <w:spacing w:after="0" w:line="240" w:lineRule="auto"/>
        <w:ind w:firstLine="720"/>
        <w:contextualSpacing/>
        <w:jc w:val="both"/>
        <w:rPr>
          <w:rFonts w:eastAsia="Times New Roman" w:cstheme="minorHAnsi"/>
          <w:i/>
          <w:sz w:val="20"/>
        </w:rPr>
      </w:pPr>
    </w:p>
    <w:p w14:paraId="5E13A39E" w14:textId="58B05B29" w:rsidR="007406B7" w:rsidRPr="007861F6" w:rsidRDefault="007406B7">
      <w:pPr>
        <w:spacing w:after="0" w:line="240" w:lineRule="auto"/>
        <w:jc w:val="both"/>
        <w:rPr>
          <w:rFonts w:eastAsia="Times New Roman" w:cstheme="minorHAnsi"/>
          <w:sz w:val="20"/>
        </w:rPr>
      </w:pPr>
    </w:p>
    <w:p w14:paraId="3278DD55" w14:textId="53A878DF" w:rsidR="007406B7" w:rsidRPr="007861F6" w:rsidRDefault="007861F6">
      <w:pPr>
        <w:pStyle w:val="P68B1DB1-Normal21"/>
        <w:shd w:val="clear" w:color="auto" w:fill="C6D9F1"/>
        <w:spacing w:after="0" w:line="240" w:lineRule="auto"/>
        <w:jc w:val="both"/>
      </w:pPr>
      <w:r w:rsidRPr="007861F6">
        <w:t xml:space="preserve">2.6.) </w:t>
      </w:r>
      <w:r w:rsidRPr="007861F6">
        <w:tab/>
        <w:t xml:space="preserve">Navedite sljedeće informacije o profilu ekoloških i društvenih rizika portfelja podržanog od strane IBRD-a i provedenih ekoloških i društvenih procjena. </w:t>
      </w:r>
    </w:p>
    <w:p w14:paraId="61CFE629" w14:textId="77777777" w:rsidR="007406B7" w:rsidRPr="007861F6" w:rsidRDefault="007406B7">
      <w:pPr>
        <w:spacing w:after="0" w:line="240" w:lineRule="auto"/>
        <w:jc w:val="both"/>
        <w:rPr>
          <w:rFonts w:eastAsia="Times New Roman" w:cstheme="minorHAnsi"/>
          <w:sz w:val="20"/>
        </w:rPr>
      </w:pPr>
    </w:p>
    <w:tbl>
      <w:tblPr>
        <w:tblStyle w:val="TableGrid"/>
        <w:tblW w:w="5000" w:type="pct"/>
        <w:jc w:val="center"/>
        <w:tblLayout w:type="fixed"/>
        <w:tblLook w:val="04A0" w:firstRow="1" w:lastRow="0" w:firstColumn="1" w:lastColumn="0" w:noHBand="0" w:noVBand="1"/>
      </w:tblPr>
      <w:tblGrid>
        <w:gridCol w:w="1557"/>
        <w:gridCol w:w="813"/>
        <w:gridCol w:w="1154"/>
        <w:gridCol w:w="798"/>
        <w:gridCol w:w="855"/>
        <w:gridCol w:w="1217"/>
        <w:gridCol w:w="1217"/>
        <w:gridCol w:w="1739"/>
      </w:tblGrid>
      <w:tr w:rsidR="007406B7" w:rsidRPr="007861F6" w14:paraId="7DB11DE1" w14:textId="77777777" w:rsidTr="00625D68">
        <w:trPr>
          <w:trHeight w:val="1950"/>
          <w:jc w:val="center"/>
        </w:trPr>
        <w:tc>
          <w:tcPr>
            <w:tcW w:w="832" w:type="pct"/>
            <w:vMerge w:val="restart"/>
            <w:shd w:val="clear" w:color="auto" w:fill="D9D9D9"/>
            <w:vAlign w:val="center"/>
          </w:tcPr>
          <w:p w14:paraId="2827A94A" w14:textId="77777777" w:rsidR="007406B7" w:rsidRPr="007861F6" w:rsidRDefault="007406B7">
            <w:pPr>
              <w:jc w:val="center"/>
              <w:rPr>
                <w:rFonts w:asciiTheme="minorHAnsi" w:hAnsiTheme="minorHAnsi" w:cstheme="minorHAnsi"/>
                <w:b/>
              </w:rPr>
            </w:pPr>
          </w:p>
          <w:p w14:paraId="149648D6" w14:textId="77777777" w:rsidR="007406B7" w:rsidRPr="007861F6" w:rsidRDefault="007861F6">
            <w:pPr>
              <w:pStyle w:val="P68B1DB1-Normal17"/>
              <w:jc w:val="center"/>
              <w:rPr>
                <w:rFonts w:asciiTheme="minorHAnsi" w:hAnsiTheme="minorHAnsi"/>
              </w:rPr>
            </w:pPr>
            <w:r w:rsidRPr="007861F6">
              <w:t>Vrsta financiranja</w:t>
            </w:r>
          </w:p>
        </w:tc>
        <w:tc>
          <w:tcPr>
            <w:tcW w:w="434" w:type="pct"/>
            <w:vMerge w:val="restart"/>
            <w:shd w:val="clear" w:color="auto" w:fill="D9D9D9"/>
            <w:vAlign w:val="center"/>
          </w:tcPr>
          <w:p w14:paraId="6475021F" w14:textId="77777777" w:rsidR="007406B7" w:rsidRPr="007861F6" w:rsidRDefault="007861F6">
            <w:pPr>
              <w:pStyle w:val="P68B1DB1-Normal17"/>
              <w:jc w:val="center"/>
              <w:rPr>
                <w:rFonts w:asciiTheme="minorHAnsi" w:hAnsiTheme="minorHAnsi"/>
              </w:rPr>
            </w:pPr>
            <w:r w:rsidRPr="007861F6">
              <w:t xml:space="preserve">Broj zajmova u portfelju (ukupno) </w:t>
            </w:r>
          </w:p>
        </w:tc>
        <w:tc>
          <w:tcPr>
            <w:tcW w:w="617" w:type="pct"/>
            <w:vMerge w:val="restart"/>
            <w:shd w:val="clear" w:color="auto" w:fill="D9D9D9"/>
            <w:vAlign w:val="center"/>
          </w:tcPr>
          <w:p w14:paraId="77DF4AEE" w14:textId="77777777" w:rsidR="007406B7" w:rsidRPr="007861F6" w:rsidRDefault="007861F6">
            <w:pPr>
              <w:pStyle w:val="P68B1DB1-Normal17"/>
              <w:jc w:val="center"/>
              <w:rPr>
                <w:rFonts w:asciiTheme="minorHAnsi" w:hAnsiTheme="minorHAnsi"/>
              </w:rPr>
            </w:pPr>
            <w:r w:rsidRPr="007861F6">
              <w:t>Broj zajmova koji su provjereni u vezi s ekološkim i društvenim pitanjima tijekom izvještajnog razdoblja</w:t>
            </w:r>
          </w:p>
        </w:tc>
        <w:tc>
          <w:tcPr>
            <w:tcW w:w="884" w:type="pct"/>
            <w:gridSpan w:val="2"/>
            <w:shd w:val="clear" w:color="auto" w:fill="D9D9D9"/>
            <w:vAlign w:val="center"/>
          </w:tcPr>
          <w:p w14:paraId="4C4A8D56" w14:textId="77777777" w:rsidR="007406B7" w:rsidRPr="007861F6" w:rsidRDefault="007861F6">
            <w:pPr>
              <w:pStyle w:val="P68B1DB1-Normal17"/>
              <w:jc w:val="center"/>
              <w:rPr>
                <w:rFonts w:asciiTheme="minorHAnsi" w:hAnsiTheme="minorHAnsi"/>
              </w:rPr>
            </w:pPr>
            <w:r w:rsidRPr="007861F6">
              <w:t>Broj zajmova/klijenata kategoriziranih prema riziku tijekom izvještajnog razdoblja</w:t>
            </w:r>
          </w:p>
        </w:tc>
        <w:tc>
          <w:tcPr>
            <w:tcW w:w="651" w:type="pct"/>
            <w:vMerge w:val="restart"/>
            <w:shd w:val="clear" w:color="auto" w:fill="D9D9D9"/>
            <w:vAlign w:val="center"/>
          </w:tcPr>
          <w:p w14:paraId="631D0644" w14:textId="77777777" w:rsidR="007406B7" w:rsidRPr="007861F6" w:rsidRDefault="007861F6">
            <w:pPr>
              <w:pStyle w:val="P68B1DB1-Normal17"/>
              <w:jc w:val="center"/>
            </w:pPr>
            <w:r w:rsidRPr="007861F6">
              <w:t>Broj naknadnih radnji koje je osoblje provelo radi pregleda ekoloških i društvenih aspekata tijekom odobrenja projekta u izvještajnom razdoblju</w:t>
            </w:r>
          </w:p>
        </w:tc>
        <w:tc>
          <w:tcPr>
            <w:tcW w:w="651" w:type="pct"/>
            <w:vMerge w:val="restart"/>
            <w:tcBorders>
              <w:bottom w:val="nil"/>
            </w:tcBorders>
            <w:shd w:val="clear" w:color="auto" w:fill="D9D9D9"/>
            <w:vAlign w:val="center"/>
          </w:tcPr>
          <w:p w14:paraId="6B86395D" w14:textId="77777777" w:rsidR="007406B7" w:rsidRPr="007861F6" w:rsidRDefault="007861F6">
            <w:pPr>
              <w:pStyle w:val="P68B1DB1-Normal17"/>
              <w:jc w:val="center"/>
              <w:rPr>
                <w:rFonts w:asciiTheme="minorHAnsi" w:hAnsiTheme="minorHAnsi"/>
              </w:rPr>
            </w:pPr>
            <w:r w:rsidRPr="007861F6">
              <w:t>Broj naknadnih praćenja / nadzora koje je provelo osoblje radi pregleda ekoloških i društvenih aspekata tijekom provedbe projekta u izvještajnom razdoblju</w:t>
            </w:r>
          </w:p>
        </w:tc>
        <w:tc>
          <w:tcPr>
            <w:tcW w:w="930" w:type="pct"/>
            <w:vMerge w:val="restart"/>
            <w:shd w:val="clear" w:color="auto" w:fill="D9D9D9"/>
            <w:vAlign w:val="center"/>
          </w:tcPr>
          <w:p w14:paraId="17539CC0" w14:textId="77777777" w:rsidR="007406B7" w:rsidRPr="007861F6" w:rsidRDefault="007861F6">
            <w:pPr>
              <w:pStyle w:val="P68B1DB1-Normal17"/>
              <w:jc w:val="center"/>
            </w:pPr>
            <w:r w:rsidRPr="007861F6">
              <w:t>Broj nesreća/incidenata koje su prijavili klijenti tijekom izvještajnog razdoblja</w:t>
            </w:r>
          </w:p>
        </w:tc>
      </w:tr>
      <w:tr w:rsidR="007406B7" w:rsidRPr="007861F6" w14:paraId="015E3139" w14:textId="77777777" w:rsidTr="00625D68">
        <w:trPr>
          <w:trHeight w:val="70"/>
          <w:jc w:val="center"/>
        </w:trPr>
        <w:tc>
          <w:tcPr>
            <w:tcW w:w="832" w:type="pct"/>
            <w:vMerge/>
            <w:shd w:val="clear" w:color="auto" w:fill="D9D9D9"/>
          </w:tcPr>
          <w:p w14:paraId="0ED4406B" w14:textId="77777777" w:rsidR="007406B7" w:rsidRPr="007861F6" w:rsidRDefault="007406B7">
            <w:pPr>
              <w:jc w:val="both"/>
              <w:rPr>
                <w:rFonts w:cstheme="minorHAnsi"/>
                <w:b/>
              </w:rPr>
            </w:pPr>
          </w:p>
        </w:tc>
        <w:tc>
          <w:tcPr>
            <w:tcW w:w="434" w:type="pct"/>
            <w:vMerge/>
            <w:shd w:val="clear" w:color="auto" w:fill="D9D9D9"/>
          </w:tcPr>
          <w:p w14:paraId="7FB81020" w14:textId="77777777" w:rsidR="007406B7" w:rsidRPr="007861F6" w:rsidRDefault="007406B7">
            <w:pPr>
              <w:jc w:val="both"/>
              <w:rPr>
                <w:rFonts w:cstheme="minorHAnsi"/>
                <w:b/>
              </w:rPr>
            </w:pPr>
          </w:p>
        </w:tc>
        <w:tc>
          <w:tcPr>
            <w:tcW w:w="617" w:type="pct"/>
            <w:vMerge/>
            <w:shd w:val="clear" w:color="auto" w:fill="D9D9D9"/>
          </w:tcPr>
          <w:p w14:paraId="534F91DC" w14:textId="77777777" w:rsidR="007406B7" w:rsidRPr="007861F6" w:rsidRDefault="007406B7">
            <w:pPr>
              <w:jc w:val="both"/>
              <w:rPr>
                <w:rFonts w:cstheme="minorHAnsi"/>
                <w:b/>
              </w:rPr>
            </w:pPr>
          </w:p>
        </w:tc>
        <w:tc>
          <w:tcPr>
            <w:tcW w:w="427" w:type="pct"/>
            <w:shd w:val="clear" w:color="auto" w:fill="D9D9D9"/>
          </w:tcPr>
          <w:p w14:paraId="2E9B970A" w14:textId="77777777" w:rsidR="007406B7" w:rsidRPr="007861F6" w:rsidRDefault="007861F6">
            <w:pPr>
              <w:pStyle w:val="P68B1DB1-Normal52"/>
              <w:jc w:val="center"/>
              <w:rPr>
                <w:b/>
              </w:rPr>
            </w:pPr>
            <w:r w:rsidRPr="007861F6">
              <w:t>M</w:t>
            </w:r>
          </w:p>
        </w:tc>
        <w:tc>
          <w:tcPr>
            <w:tcW w:w="457" w:type="pct"/>
            <w:shd w:val="clear" w:color="auto" w:fill="D9D9D9"/>
          </w:tcPr>
          <w:p w14:paraId="21FE269D" w14:textId="77777777" w:rsidR="007406B7" w:rsidRPr="007861F6" w:rsidRDefault="007861F6">
            <w:pPr>
              <w:pStyle w:val="P68B1DB1-Normal52"/>
              <w:jc w:val="center"/>
              <w:rPr>
                <w:b/>
              </w:rPr>
            </w:pPr>
            <w:r w:rsidRPr="007861F6">
              <w:t>L</w:t>
            </w:r>
          </w:p>
        </w:tc>
        <w:tc>
          <w:tcPr>
            <w:tcW w:w="651" w:type="pct"/>
            <w:vMerge/>
            <w:shd w:val="clear" w:color="auto" w:fill="D9D9D9"/>
          </w:tcPr>
          <w:p w14:paraId="2E1C0F8E" w14:textId="77777777" w:rsidR="007406B7" w:rsidRPr="007861F6" w:rsidRDefault="007406B7">
            <w:pPr>
              <w:jc w:val="both"/>
              <w:rPr>
                <w:rFonts w:cstheme="minorHAnsi"/>
                <w:b/>
              </w:rPr>
            </w:pPr>
          </w:p>
        </w:tc>
        <w:tc>
          <w:tcPr>
            <w:tcW w:w="651" w:type="pct"/>
            <w:vMerge/>
            <w:tcBorders>
              <w:bottom w:val="nil"/>
            </w:tcBorders>
            <w:shd w:val="clear" w:color="auto" w:fill="D9D9D9"/>
          </w:tcPr>
          <w:p w14:paraId="058D8F1C" w14:textId="77777777" w:rsidR="007406B7" w:rsidRPr="007861F6" w:rsidRDefault="007406B7">
            <w:pPr>
              <w:jc w:val="both"/>
              <w:rPr>
                <w:rFonts w:cstheme="minorHAnsi"/>
                <w:b/>
              </w:rPr>
            </w:pPr>
          </w:p>
        </w:tc>
        <w:tc>
          <w:tcPr>
            <w:tcW w:w="930" w:type="pct"/>
            <w:vMerge/>
            <w:tcBorders>
              <w:bottom w:val="nil"/>
            </w:tcBorders>
            <w:shd w:val="clear" w:color="auto" w:fill="D9D9D9"/>
          </w:tcPr>
          <w:p w14:paraId="22B7D474" w14:textId="77777777" w:rsidR="007406B7" w:rsidRPr="007861F6" w:rsidRDefault="007406B7">
            <w:pPr>
              <w:jc w:val="both"/>
              <w:rPr>
                <w:rFonts w:cstheme="minorHAnsi"/>
                <w:b/>
              </w:rPr>
            </w:pPr>
          </w:p>
        </w:tc>
      </w:tr>
      <w:tr w:rsidR="007406B7" w:rsidRPr="007861F6" w14:paraId="0CF7B6DB" w14:textId="77777777" w:rsidTr="00625D68">
        <w:trPr>
          <w:trHeight w:val="240"/>
          <w:jc w:val="center"/>
        </w:trPr>
        <w:tc>
          <w:tcPr>
            <w:tcW w:w="832" w:type="pct"/>
            <w:shd w:val="clear" w:color="auto" w:fill="FFFFFF"/>
          </w:tcPr>
          <w:p w14:paraId="39610192" w14:textId="77777777" w:rsidR="007406B7" w:rsidRPr="007861F6" w:rsidRDefault="007861F6">
            <w:pPr>
              <w:pStyle w:val="P68B1DB1-Normal52"/>
              <w:jc w:val="both"/>
              <w:rPr>
                <w:rFonts w:asciiTheme="minorHAnsi" w:hAnsiTheme="minorHAnsi"/>
              </w:rPr>
            </w:pPr>
            <w:r w:rsidRPr="007861F6">
              <w:t>Obrtni kapital</w:t>
            </w:r>
          </w:p>
        </w:tc>
        <w:tc>
          <w:tcPr>
            <w:tcW w:w="434" w:type="pct"/>
          </w:tcPr>
          <w:p w14:paraId="5985FF9A" w14:textId="77777777" w:rsidR="007406B7" w:rsidRPr="007861F6" w:rsidRDefault="007406B7">
            <w:pPr>
              <w:jc w:val="both"/>
              <w:rPr>
                <w:rFonts w:asciiTheme="minorHAnsi" w:hAnsiTheme="minorHAnsi" w:cstheme="minorHAnsi"/>
                <w:i/>
              </w:rPr>
            </w:pPr>
          </w:p>
        </w:tc>
        <w:tc>
          <w:tcPr>
            <w:tcW w:w="617" w:type="pct"/>
          </w:tcPr>
          <w:p w14:paraId="04AB8E51" w14:textId="77777777" w:rsidR="007406B7" w:rsidRPr="007861F6" w:rsidRDefault="007406B7">
            <w:pPr>
              <w:jc w:val="both"/>
              <w:rPr>
                <w:rFonts w:asciiTheme="minorHAnsi" w:hAnsiTheme="minorHAnsi" w:cstheme="minorHAnsi"/>
                <w:i/>
              </w:rPr>
            </w:pPr>
          </w:p>
        </w:tc>
        <w:tc>
          <w:tcPr>
            <w:tcW w:w="427" w:type="pct"/>
          </w:tcPr>
          <w:p w14:paraId="447F64F6" w14:textId="77777777" w:rsidR="007406B7" w:rsidRPr="007861F6" w:rsidRDefault="007406B7">
            <w:pPr>
              <w:jc w:val="both"/>
              <w:rPr>
                <w:rFonts w:asciiTheme="minorHAnsi" w:hAnsiTheme="minorHAnsi" w:cstheme="minorHAnsi"/>
                <w:i/>
              </w:rPr>
            </w:pPr>
          </w:p>
        </w:tc>
        <w:tc>
          <w:tcPr>
            <w:tcW w:w="457" w:type="pct"/>
          </w:tcPr>
          <w:p w14:paraId="6650F94C" w14:textId="77777777" w:rsidR="007406B7" w:rsidRPr="007861F6" w:rsidRDefault="007406B7">
            <w:pPr>
              <w:jc w:val="both"/>
              <w:rPr>
                <w:rFonts w:asciiTheme="minorHAnsi" w:hAnsiTheme="minorHAnsi" w:cstheme="minorHAnsi"/>
                <w:i/>
              </w:rPr>
            </w:pPr>
          </w:p>
        </w:tc>
        <w:tc>
          <w:tcPr>
            <w:tcW w:w="651" w:type="pct"/>
          </w:tcPr>
          <w:p w14:paraId="4B78C0D6" w14:textId="77777777" w:rsidR="007406B7" w:rsidRPr="007861F6" w:rsidRDefault="007406B7">
            <w:pPr>
              <w:jc w:val="both"/>
              <w:rPr>
                <w:rFonts w:cstheme="minorHAnsi"/>
                <w:i/>
              </w:rPr>
            </w:pPr>
          </w:p>
        </w:tc>
        <w:tc>
          <w:tcPr>
            <w:tcW w:w="651" w:type="pct"/>
          </w:tcPr>
          <w:p w14:paraId="728A9E9E" w14:textId="77777777" w:rsidR="007406B7" w:rsidRPr="007861F6" w:rsidRDefault="007406B7">
            <w:pPr>
              <w:jc w:val="both"/>
              <w:rPr>
                <w:rFonts w:asciiTheme="minorHAnsi" w:hAnsiTheme="minorHAnsi" w:cstheme="minorHAnsi"/>
                <w:i/>
              </w:rPr>
            </w:pPr>
          </w:p>
        </w:tc>
        <w:tc>
          <w:tcPr>
            <w:tcW w:w="930" w:type="pct"/>
          </w:tcPr>
          <w:p w14:paraId="4AF3FB2C" w14:textId="77777777" w:rsidR="007406B7" w:rsidRPr="007861F6" w:rsidRDefault="007406B7">
            <w:pPr>
              <w:jc w:val="both"/>
              <w:rPr>
                <w:rFonts w:cstheme="minorHAnsi"/>
                <w:i/>
              </w:rPr>
            </w:pPr>
          </w:p>
        </w:tc>
      </w:tr>
      <w:tr w:rsidR="007406B7" w:rsidRPr="007861F6" w14:paraId="62578E6D" w14:textId="77777777" w:rsidTr="00625D68">
        <w:trPr>
          <w:trHeight w:val="188"/>
          <w:jc w:val="center"/>
        </w:trPr>
        <w:tc>
          <w:tcPr>
            <w:tcW w:w="832" w:type="pct"/>
            <w:shd w:val="clear" w:color="auto" w:fill="FFFFFF"/>
          </w:tcPr>
          <w:p w14:paraId="40CAD672" w14:textId="77777777" w:rsidR="007406B7" w:rsidRPr="007861F6" w:rsidRDefault="007861F6">
            <w:pPr>
              <w:pStyle w:val="P68B1DB1-Normal52"/>
              <w:jc w:val="both"/>
            </w:pPr>
            <w:r w:rsidRPr="007861F6">
              <w:t>Financijsko restrukturiranje</w:t>
            </w:r>
          </w:p>
        </w:tc>
        <w:tc>
          <w:tcPr>
            <w:tcW w:w="434" w:type="pct"/>
          </w:tcPr>
          <w:p w14:paraId="4091A2D7" w14:textId="77777777" w:rsidR="007406B7" w:rsidRPr="007861F6" w:rsidRDefault="007406B7">
            <w:pPr>
              <w:jc w:val="both"/>
              <w:rPr>
                <w:rFonts w:asciiTheme="minorHAnsi" w:hAnsiTheme="minorHAnsi" w:cstheme="minorHAnsi"/>
                <w:i/>
              </w:rPr>
            </w:pPr>
          </w:p>
        </w:tc>
        <w:tc>
          <w:tcPr>
            <w:tcW w:w="617" w:type="pct"/>
          </w:tcPr>
          <w:p w14:paraId="2E20DA43" w14:textId="77777777" w:rsidR="007406B7" w:rsidRPr="007861F6" w:rsidRDefault="007406B7">
            <w:pPr>
              <w:jc w:val="both"/>
              <w:rPr>
                <w:rFonts w:asciiTheme="minorHAnsi" w:hAnsiTheme="minorHAnsi" w:cstheme="minorHAnsi"/>
                <w:i/>
              </w:rPr>
            </w:pPr>
          </w:p>
        </w:tc>
        <w:tc>
          <w:tcPr>
            <w:tcW w:w="427" w:type="pct"/>
          </w:tcPr>
          <w:p w14:paraId="3D62131B" w14:textId="77777777" w:rsidR="007406B7" w:rsidRPr="007861F6" w:rsidRDefault="007406B7">
            <w:pPr>
              <w:jc w:val="both"/>
              <w:rPr>
                <w:rFonts w:asciiTheme="minorHAnsi" w:hAnsiTheme="minorHAnsi" w:cstheme="minorHAnsi"/>
                <w:i/>
              </w:rPr>
            </w:pPr>
          </w:p>
        </w:tc>
        <w:tc>
          <w:tcPr>
            <w:tcW w:w="457" w:type="pct"/>
          </w:tcPr>
          <w:p w14:paraId="7683D9AF" w14:textId="77777777" w:rsidR="007406B7" w:rsidRPr="007861F6" w:rsidRDefault="007406B7">
            <w:pPr>
              <w:jc w:val="both"/>
              <w:rPr>
                <w:rFonts w:asciiTheme="minorHAnsi" w:hAnsiTheme="minorHAnsi" w:cstheme="minorHAnsi"/>
                <w:i/>
              </w:rPr>
            </w:pPr>
          </w:p>
        </w:tc>
        <w:tc>
          <w:tcPr>
            <w:tcW w:w="651" w:type="pct"/>
          </w:tcPr>
          <w:p w14:paraId="3B42F779" w14:textId="77777777" w:rsidR="007406B7" w:rsidRPr="007861F6" w:rsidRDefault="007406B7">
            <w:pPr>
              <w:jc w:val="both"/>
              <w:rPr>
                <w:rFonts w:cstheme="minorHAnsi"/>
                <w:i/>
              </w:rPr>
            </w:pPr>
          </w:p>
        </w:tc>
        <w:tc>
          <w:tcPr>
            <w:tcW w:w="651" w:type="pct"/>
          </w:tcPr>
          <w:p w14:paraId="131CC230" w14:textId="77777777" w:rsidR="007406B7" w:rsidRPr="007861F6" w:rsidRDefault="007406B7">
            <w:pPr>
              <w:jc w:val="both"/>
              <w:rPr>
                <w:rFonts w:asciiTheme="minorHAnsi" w:hAnsiTheme="minorHAnsi" w:cstheme="minorHAnsi"/>
                <w:i/>
              </w:rPr>
            </w:pPr>
          </w:p>
        </w:tc>
        <w:tc>
          <w:tcPr>
            <w:tcW w:w="930" w:type="pct"/>
          </w:tcPr>
          <w:p w14:paraId="51526E1F" w14:textId="77777777" w:rsidR="007406B7" w:rsidRPr="007861F6" w:rsidRDefault="007406B7">
            <w:pPr>
              <w:jc w:val="both"/>
              <w:rPr>
                <w:rFonts w:cstheme="minorHAnsi"/>
                <w:i/>
              </w:rPr>
            </w:pPr>
          </w:p>
        </w:tc>
      </w:tr>
    </w:tbl>
    <w:p w14:paraId="7FBD9C64" w14:textId="31A1C140" w:rsidR="007406B7" w:rsidRPr="007861F6" w:rsidRDefault="007406B7">
      <w:pPr>
        <w:spacing w:after="0" w:line="240" w:lineRule="auto"/>
        <w:jc w:val="both"/>
        <w:rPr>
          <w:rFonts w:eastAsia="Times New Roman" w:cstheme="minorHAnsi"/>
          <w:sz w:val="20"/>
        </w:rPr>
      </w:pPr>
    </w:p>
    <w:p w14:paraId="59B7B038" w14:textId="77777777" w:rsidR="007406B7" w:rsidRPr="007861F6" w:rsidRDefault="007406B7">
      <w:pPr>
        <w:spacing w:after="0" w:line="240" w:lineRule="auto"/>
        <w:jc w:val="both"/>
        <w:rPr>
          <w:rFonts w:eastAsia="Times New Roman" w:cstheme="minorHAnsi"/>
          <w:sz w:val="20"/>
        </w:rPr>
      </w:pPr>
    </w:p>
    <w:p w14:paraId="76F02723" w14:textId="2D8E6280" w:rsidR="007406B7" w:rsidRPr="007861F6" w:rsidRDefault="007861F6">
      <w:pPr>
        <w:pStyle w:val="P68B1DB1-Normal21"/>
        <w:shd w:val="clear" w:color="auto" w:fill="C6D9F1"/>
        <w:spacing w:after="0" w:line="240" w:lineRule="auto"/>
        <w:jc w:val="both"/>
      </w:pPr>
      <w:r w:rsidRPr="007861F6">
        <w:t xml:space="preserve">2.7.) </w:t>
      </w:r>
      <w:r w:rsidRPr="007861F6">
        <w:tab/>
        <w:t>Navedite pojedinosti o svim transakcijama koje su odbijene iz ekoloških, zdravstvenih, sigurnosnih ili društvenih razloga tijekom izvještajnog razdoblja.</w:t>
      </w:r>
    </w:p>
    <w:p w14:paraId="761A5EE6" w14:textId="77777777" w:rsidR="007406B7" w:rsidRPr="007861F6" w:rsidRDefault="007406B7">
      <w:pPr>
        <w:spacing w:after="0" w:line="240" w:lineRule="auto"/>
        <w:jc w:val="both"/>
        <w:rPr>
          <w:rFonts w:eastAsia="Times New Roman" w:cstheme="minorHAnsi"/>
          <w:sz w:val="20"/>
        </w:rPr>
      </w:pPr>
    </w:p>
    <w:p w14:paraId="6CB7A10D" w14:textId="77777777" w:rsidR="007406B7" w:rsidRPr="007861F6" w:rsidRDefault="007861F6">
      <w:pPr>
        <w:pStyle w:val="P68B1DB1-Normal7"/>
        <w:spacing w:after="0" w:line="240" w:lineRule="auto"/>
        <w:ind w:firstLine="720"/>
        <w:jc w:val="both"/>
      </w:pPr>
      <w:r w:rsidRPr="007861F6">
        <w:rPr>
          <w:i/>
        </w:rPr>
        <w:t>Broj zajmova/klijenata:</w:t>
      </w:r>
      <w:r w:rsidRPr="007861F6">
        <w:t xml:space="preserve"> </w:t>
      </w:r>
      <w:r w:rsidRPr="007861F6">
        <w:tab/>
      </w:r>
      <w:r w:rsidRPr="007861F6">
        <w:rPr>
          <w:i/>
        </w:rPr>
        <w:fldChar w:fldCharType="begin">
          <w:ffData>
            <w:name w:val=""/>
            <w:enabled/>
            <w:calcOnExit w:val="0"/>
            <w:textInput/>
          </w:ffData>
        </w:fldChar>
      </w:r>
      <w:r w:rsidRPr="007861F6">
        <w:rPr>
          <w:i/>
        </w:rPr>
        <w:instrText xml:space="preserve"> FORMTEXT </w:instrText>
      </w:r>
      <w:r w:rsidRPr="007861F6">
        <w:rPr>
          <w:i/>
        </w:rPr>
      </w:r>
      <w:r w:rsidRPr="007861F6">
        <w:rPr>
          <w:i/>
        </w:rPr>
        <w:fldChar w:fldCharType="separate"/>
      </w:r>
      <w:r w:rsidRPr="007861F6">
        <w:rPr>
          <w:i/>
        </w:rPr>
        <w:t> </w:t>
      </w:r>
      <w:r w:rsidRPr="007861F6">
        <w:rPr>
          <w:i/>
        </w:rPr>
        <w:t> </w:t>
      </w:r>
      <w:r w:rsidRPr="007861F6">
        <w:rPr>
          <w:i/>
        </w:rPr>
        <w:t> </w:t>
      </w:r>
      <w:r w:rsidRPr="007861F6">
        <w:rPr>
          <w:i/>
        </w:rPr>
        <w:t> </w:t>
      </w:r>
      <w:r w:rsidRPr="007861F6">
        <w:rPr>
          <w:i/>
        </w:rPr>
        <w:t> </w:t>
      </w:r>
      <w:r w:rsidRPr="007861F6">
        <w:rPr>
          <w:i/>
        </w:rPr>
        <w:fldChar w:fldCharType="end"/>
      </w:r>
    </w:p>
    <w:p w14:paraId="5BAA6788" w14:textId="77777777" w:rsidR="007406B7" w:rsidRPr="007861F6" w:rsidRDefault="007406B7">
      <w:pPr>
        <w:spacing w:after="0" w:line="240" w:lineRule="auto"/>
        <w:ind w:firstLine="720"/>
        <w:jc w:val="both"/>
        <w:rPr>
          <w:rFonts w:eastAsia="Times New Roman" w:cstheme="minorHAnsi"/>
          <w:sz w:val="20"/>
        </w:rPr>
      </w:pPr>
    </w:p>
    <w:p w14:paraId="3352B754" w14:textId="77777777" w:rsidR="007406B7" w:rsidRPr="007861F6" w:rsidRDefault="007861F6">
      <w:pPr>
        <w:pStyle w:val="P68B1DB1-Normal30"/>
        <w:spacing w:after="0" w:line="240" w:lineRule="auto"/>
        <w:ind w:firstLine="720"/>
        <w:jc w:val="both"/>
      </w:pPr>
      <w:r w:rsidRPr="007861F6">
        <w:t xml:space="preserve">Pojedinosti uključujući ime/naziv klijenata i razloge odbijanja*: </w:t>
      </w:r>
    </w:p>
    <w:p w14:paraId="074FF313" w14:textId="77777777" w:rsidR="007406B7" w:rsidRPr="007861F6" w:rsidRDefault="007861F6">
      <w:pPr>
        <w:pStyle w:val="P68B1DB1-Normal30"/>
        <w:numPr>
          <w:ilvl w:val="0"/>
          <w:numId w:val="40"/>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212CE669" w14:textId="77777777" w:rsidR="007406B7" w:rsidRPr="007861F6" w:rsidRDefault="007861F6">
      <w:pPr>
        <w:pStyle w:val="P68B1DB1-Normal30"/>
        <w:numPr>
          <w:ilvl w:val="0"/>
          <w:numId w:val="40"/>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5290210F" w14:textId="77777777" w:rsidR="007406B7" w:rsidRPr="007861F6" w:rsidRDefault="007861F6">
      <w:pPr>
        <w:pStyle w:val="P68B1DB1-Normal30"/>
        <w:numPr>
          <w:ilvl w:val="0"/>
          <w:numId w:val="40"/>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7E513142" w14:textId="77777777" w:rsidR="007406B7" w:rsidRPr="007861F6" w:rsidRDefault="007406B7">
      <w:pPr>
        <w:spacing w:after="0" w:line="240" w:lineRule="auto"/>
        <w:jc w:val="both"/>
        <w:rPr>
          <w:rFonts w:eastAsia="Times New Roman" w:cstheme="minorHAnsi"/>
          <w:b/>
          <w:sz w:val="20"/>
        </w:rPr>
      </w:pPr>
    </w:p>
    <w:p w14:paraId="0BDBB800" w14:textId="4A65A03E" w:rsidR="007406B7" w:rsidRPr="007861F6" w:rsidRDefault="007861F6">
      <w:pPr>
        <w:pStyle w:val="P68B1DB1-Normal21"/>
        <w:shd w:val="clear" w:color="auto" w:fill="C6D9F1"/>
        <w:spacing w:after="0" w:line="240" w:lineRule="auto"/>
        <w:jc w:val="both"/>
      </w:pPr>
      <w:r w:rsidRPr="007861F6">
        <w:t xml:space="preserve">2.8.) </w:t>
      </w:r>
      <w:r w:rsidRPr="007861F6">
        <w:tab/>
        <w:t xml:space="preserve">Navedite pojedinosti o zajmovima/klijentima u portfelju koji su postali loši zajmovi zbog ekoloških i društvenih problema tijekom izvještajnog razdoblja (navedite ako informacije nisu dostupne). </w:t>
      </w:r>
    </w:p>
    <w:p w14:paraId="072E97C5" w14:textId="3CB9FA3E" w:rsidR="007406B7" w:rsidRPr="007861F6" w:rsidRDefault="007406B7">
      <w:pPr>
        <w:spacing w:after="0" w:line="240" w:lineRule="auto"/>
        <w:jc w:val="both"/>
        <w:rPr>
          <w:rFonts w:eastAsia="Times New Roman" w:cstheme="minorHAnsi"/>
          <w:b/>
          <w:sz w:val="20"/>
        </w:rPr>
      </w:pPr>
    </w:p>
    <w:p w14:paraId="218103C9" w14:textId="43BBE6F0" w:rsidR="007406B7" w:rsidRPr="007861F6" w:rsidRDefault="007861F6">
      <w:pPr>
        <w:pStyle w:val="P68B1DB1-Normal7"/>
        <w:spacing w:after="0" w:line="240" w:lineRule="auto"/>
        <w:ind w:firstLine="720"/>
        <w:jc w:val="both"/>
      </w:pPr>
      <w:r w:rsidRPr="007861F6">
        <w:rPr>
          <w:i/>
        </w:rPr>
        <w:t>Broj zajmova/klijenata:</w:t>
      </w:r>
      <w:r w:rsidRPr="007861F6">
        <w:t xml:space="preserve"> </w:t>
      </w:r>
      <w:r w:rsidRPr="007861F6">
        <w:tab/>
      </w:r>
      <w:r w:rsidRPr="007861F6">
        <w:rPr>
          <w:i/>
        </w:rPr>
        <w:fldChar w:fldCharType="begin">
          <w:ffData>
            <w:name w:val=""/>
            <w:enabled/>
            <w:calcOnExit w:val="0"/>
            <w:textInput/>
          </w:ffData>
        </w:fldChar>
      </w:r>
      <w:r w:rsidRPr="007861F6">
        <w:rPr>
          <w:i/>
        </w:rPr>
        <w:instrText xml:space="preserve"> FORMTEXT </w:instrText>
      </w:r>
      <w:r w:rsidRPr="007861F6">
        <w:rPr>
          <w:i/>
        </w:rPr>
      </w:r>
      <w:r w:rsidRPr="007861F6">
        <w:rPr>
          <w:i/>
        </w:rPr>
        <w:fldChar w:fldCharType="separate"/>
      </w:r>
      <w:r w:rsidRPr="007861F6">
        <w:rPr>
          <w:i/>
        </w:rPr>
        <w:t> </w:t>
      </w:r>
      <w:r w:rsidRPr="007861F6">
        <w:rPr>
          <w:i/>
        </w:rPr>
        <w:t> </w:t>
      </w:r>
      <w:r w:rsidRPr="007861F6">
        <w:rPr>
          <w:i/>
        </w:rPr>
        <w:t> </w:t>
      </w:r>
      <w:r w:rsidRPr="007861F6">
        <w:rPr>
          <w:i/>
        </w:rPr>
        <w:t> </w:t>
      </w:r>
      <w:r w:rsidRPr="007861F6">
        <w:rPr>
          <w:i/>
        </w:rPr>
        <w:t> </w:t>
      </w:r>
      <w:r w:rsidRPr="007861F6">
        <w:rPr>
          <w:i/>
        </w:rPr>
        <w:fldChar w:fldCharType="end"/>
      </w:r>
    </w:p>
    <w:p w14:paraId="6D7AF7BB" w14:textId="1A975A62" w:rsidR="007406B7" w:rsidRPr="007861F6" w:rsidRDefault="007406B7">
      <w:pPr>
        <w:spacing w:after="0" w:line="240" w:lineRule="auto"/>
        <w:ind w:firstLine="720"/>
        <w:jc w:val="both"/>
        <w:rPr>
          <w:rFonts w:eastAsia="Times New Roman" w:cstheme="minorHAnsi"/>
          <w:sz w:val="20"/>
        </w:rPr>
      </w:pPr>
    </w:p>
    <w:p w14:paraId="217EA63D" w14:textId="4C01AF26" w:rsidR="007406B7" w:rsidRPr="007861F6" w:rsidRDefault="007861F6">
      <w:pPr>
        <w:pStyle w:val="P68B1DB1-Normal30"/>
        <w:spacing w:after="0" w:line="240" w:lineRule="auto"/>
        <w:ind w:firstLine="720"/>
        <w:jc w:val="both"/>
      </w:pPr>
      <w:r w:rsidRPr="007861F6">
        <w:t xml:space="preserve">Pojedinosti uključujući naziv klijenata i razloge zbog kojih su postali loši zajmovi*: </w:t>
      </w:r>
    </w:p>
    <w:p w14:paraId="12BC3BD1" w14:textId="77A9222A" w:rsidR="007406B7" w:rsidRPr="007861F6" w:rsidRDefault="007406B7">
      <w:pPr>
        <w:spacing w:after="0" w:line="240" w:lineRule="auto"/>
        <w:ind w:firstLine="720"/>
        <w:jc w:val="both"/>
        <w:rPr>
          <w:rFonts w:eastAsia="Times New Roman" w:cstheme="minorHAnsi"/>
          <w:i/>
          <w:sz w:val="20"/>
        </w:rPr>
      </w:pPr>
    </w:p>
    <w:p w14:paraId="5A4F899B" w14:textId="03916A68" w:rsidR="007406B7" w:rsidRPr="007861F6" w:rsidRDefault="007861F6">
      <w:pPr>
        <w:pStyle w:val="P68B1DB1-Normal30"/>
        <w:numPr>
          <w:ilvl w:val="0"/>
          <w:numId w:val="88"/>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385EE07E" w14:textId="48EEDF22" w:rsidR="007406B7" w:rsidRPr="007861F6" w:rsidRDefault="007861F6">
      <w:pPr>
        <w:pStyle w:val="P68B1DB1-Normal30"/>
        <w:numPr>
          <w:ilvl w:val="0"/>
          <w:numId w:val="88"/>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2AD70BCE" w14:textId="59F9508E" w:rsidR="007406B7" w:rsidRPr="007861F6" w:rsidRDefault="007861F6">
      <w:pPr>
        <w:pStyle w:val="P68B1DB1-Normal30"/>
        <w:numPr>
          <w:ilvl w:val="0"/>
          <w:numId w:val="88"/>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16ECA2FF" w14:textId="4C943B8A" w:rsidR="007406B7" w:rsidRPr="007861F6" w:rsidRDefault="007406B7">
      <w:pPr>
        <w:spacing w:after="0" w:line="240" w:lineRule="auto"/>
        <w:jc w:val="both"/>
        <w:rPr>
          <w:rFonts w:eastAsia="Times New Roman" w:cstheme="minorHAnsi"/>
          <w:b/>
          <w:sz w:val="20"/>
        </w:rPr>
      </w:pPr>
    </w:p>
    <w:p w14:paraId="74F5C7BB" w14:textId="066A8AA5" w:rsidR="007406B7" w:rsidRPr="007861F6" w:rsidRDefault="007406B7">
      <w:pPr>
        <w:spacing w:after="0" w:line="240" w:lineRule="auto"/>
        <w:jc w:val="both"/>
        <w:rPr>
          <w:rFonts w:eastAsia="Times New Roman" w:cstheme="minorHAnsi"/>
          <w:sz w:val="20"/>
        </w:rPr>
      </w:pPr>
    </w:p>
    <w:p w14:paraId="4FDB9966" w14:textId="6FB7E442" w:rsidR="007406B7" w:rsidRPr="007861F6" w:rsidRDefault="007861F6">
      <w:pPr>
        <w:pStyle w:val="P68B1DB1-Normal21"/>
        <w:shd w:val="clear" w:color="auto" w:fill="C6D9F1"/>
        <w:spacing w:after="0" w:line="240" w:lineRule="auto"/>
        <w:jc w:val="both"/>
      </w:pPr>
      <w:r w:rsidRPr="007861F6">
        <w:t>2.9.)</w:t>
      </w:r>
      <w:r w:rsidRPr="007861F6">
        <w:tab/>
        <w:t xml:space="preserve">Jesu li postupci praćenja provedeni u skladu sa SUOD-om u promatranom razdoblju? </w:t>
      </w:r>
    </w:p>
    <w:p w14:paraId="3698C143" w14:textId="77777777" w:rsidR="007406B7" w:rsidRPr="007861F6" w:rsidRDefault="007406B7">
      <w:pPr>
        <w:spacing w:after="0" w:line="240" w:lineRule="auto"/>
        <w:jc w:val="both"/>
        <w:rPr>
          <w:rFonts w:eastAsia="Times New Roman" w:cstheme="minorHAnsi"/>
          <w:sz w:val="20"/>
        </w:rPr>
      </w:pPr>
    </w:p>
    <w:p w14:paraId="1D3AEDB3" w14:textId="7CE15D1E" w:rsidR="007406B7" w:rsidRPr="007861F6" w:rsidRDefault="007861F6">
      <w:pPr>
        <w:pStyle w:val="P68B1DB1-Normal7"/>
        <w:spacing w:after="0" w:line="240" w:lineRule="auto"/>
        <w:jc w:val="both"/>
      </w:pPr>
      <w:r w:rsidRPr="007861F6">
        <w:fldChar w:fldCharType="begin">
          <w:ffData>
            <w:name w:val="Check7"/>
            <w:enabled/>
            <w:calcOnExit w:val="0"/>
            <w:checkBox>
              <w:sizeAuto/>
              <w:default w:val="0"/>
            </w:checkBox>
          </w:ffData>
        </w:fldChar>
      </w:r>
      <w:r w:rsidRPr="007861F6">
        <w:instrText xml:space="preserve"> FORMCHECKBOX </w:instrText>
      </w:r>
      <w:r w:rsidR="0086723F">
        <w:fldChar w:fldCharType="separate"/>
      </w:r>
      <w:r w:rsidRPr="007861F6">
        <w:fldChar w:fldCharType="end"/>
      </w:r>
      <w:r w:rsidRPr="007861F6">
        <w:rPr>
          <w:i/>
        </w:rPr>
        <w:t>da</w:t>
      </w:r>
      <w:r w:rsidRPr="007861F6">
        <w:tab/>
        <w:t xml:space="preserve">     </w:t>
      </w:r>
      <w:r w:rsidRPr="007861F6">
        <w:fldChar w:fldCharType="begin">
          <w:ffData>
            <w:name w:val="Check2"/>
            <w:enabled/>
            <w:calcOnExit w:val="0"/>
            <w:checkBox>
              <w:sizeAuto/>
              <w:default w:val="0"/>
            </w:checkBox>
          </w:ffData>
        </w:fldChar>
      </w:r>
      <w:r w:rsidRPr="007861F6">
        <w:instrText xml:space="preserve"> FORMCHECKBOX </w:instrText>
      </w:r>
      <w:r w:rsidR="0086723F">
        <w:fldChar w:fldCharType="separate"/>
      </w:r>
      <w:r w:rsidRPr="007861F6">
        <w:fldChar w:fldCharType="end"/>
      </w:r>
      <w:r w:rsidRPr="007861F6">
        <w:t xml:space="preserve"> </w:t>
      </w:r>
      <w:r w:rsidRPr="007861F6">
        <w:rPr>
          <w:i/>
        </w:rPr>
        <w:t xml:space="preserve">ne   </w:t>
      </w:r>
      <w:r w:rsidRPr="007861F6">
        <w:t xml:space="preserve">    </w:t>
      </w:r>
    </w:p>
    <w:p w14:paraId="78BDB501" w14:textId="77777777" w:rsidR="007406B7" w:rsidRPr="007861F6" w:rsidRDefault="007406B7">
      <w:pPr>
        <w:spacing w:after="0" w:line="240" w:lineRule="auto"/>
        <w:jc w:val="both"/>
        <w:rPr>
          <w:rFonts w:eastAsia="Times New Roman" w:cstheme="minorHAnsi"/>
          <w:i/>
          <w:sz w:val="20"/>
        </w:rPr>
      </w:pPr>
    </w:p>
    <w:p w14:paraId="20D5E46C" w14:textId="77777777" w:rsidR="007406B7" w:rsidRPr="007861F6" w:rsidRDefault="007861F6">
      <w:pPr>
        <w:pStyle w:val="P68B1DB1-Normal30"/>
        <w:spacing w:after="0" w:line="240" w:lineRule="auto"/>
        <w:ind w:firstLine="720"/>
        <w:jc w:val="both"/>
      </w:pPr>
      <w:r w:rsidRPr="007861F6">
        <w:t>Ako je odgovor „ne”, navedite pojedinosti i predložene/provedene korektivne radnje:</w:t>
      </w:r>
    </w:p>
    <w:p w14:paraId="48A8BCDB" w14:textId="77777777" w:rsidR="007406B7" w:rsidRPr="007861F6" w:rsidRDefault="007861F6">
      <w:pPr>
        <w:pStyle w:val="P68B1DB1-Normal30"/>
        <w:numPr>
          <w:ilvl w:val="0"/>
          <w:numId w:val="93"/>
        </w:numPr>
        <w:spacing w:after="0" w:line="240" w:lineRule="auto"/>
        <w:contextualSpacing/>
        <w:jc w:val="both"/>
      </w:pPr>
      <w:r w:rsidRPr="007861F6">
        <w:t xml:space="preserve">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0C61EB30" w14:textId="77777777" w:rsidR="007406B7" w:rsidRPr="007861F6" w:rsidRDefault="007861F6">
      <w:pPr>
        <w:pStyle w:val="P68B1DB1-Normal30"/>
        <w:numPr>
          <w:ilvl w:val="0"/>
          <w:numId w:val="93"/>
        </w:numPr>
        <w:spacing w:after="0" w:line="240" w:lineRule="auto"/>
        <w:contextualSpacing/>
        <w:jc w:val="both"/>
      </w:pPr>
      <w:r w:rsidRPr="007861F6">
        <w:t xml:space="preserve">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23884ACF" w14:textId="77777777" w:rsidR="007406B7" w:rsidRPr="007861F6" w:rsidRDefault="007406B7">
      <w:pPr>
        <w:spacing w:after="0" w:line="240" w:lineRule="auto"/>
        <w:jc w:val="both"/>
        <w:rPr>
          <w:rFonts w:eastAsia="Times New Roman" w:cstheme="minorHAnsi"/>
          <w:sz w:val="20"/>
        </w:rPr>
      </w:pPr>
    </w:p>
    <w:p w14:paraId="3EAAADC8" w14:textId="77777777" w:rsidR="007406B7" w:rsidRPr="007861F6" w:rsidRDefault="007861F6">
      <w:pPr>
        <w:pStyle w:val="P68B1DB1-Normal30"/>
        <w:spacing w:after="0" w:line="240" w:lineRule="auto"/>
        <w:ind w:left="720"/>
        <w:jc w:val="both"/>
      </w:pPr>
      <w:r w:rsidRPr="007861F6">
        <w:t xml:space="preserve">Postupak praćenja: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34D9AF8B" w14:textId="77777777" w:rsidR="007406B7" w:rsidRPr="007861F6" w:rsidRDefault="007406B7">
      <w:pPr>
        <w:spacing w:after="0" w:line="240" w:lineRule="auto"/>
        <w:ind w:firstLine="720"/>
        <w:jc w:val="both"/>
        <w:rPr>
          <w:rFonts w:eastAsia="Times New Roman" w:cstheme="minorHAnsi"/>
          <w:b/>
          <w:i/>
          <w:sz w:val="20"/>
        </w:rPr>
      </w:pPr>
    </w:p>
    <w:p w14:paraId="1E3031D4" w14:textId="5C848C4F" w:rsidR="007406B7" w:rsidRPr="007861F6" w:rsidRDefault="007861F6">
      <w:pPr>
        <w:pStyle w:val="P68B1DB1-Normal21"/>
        <w:spacing w:after="0" w:line="240" w:lineRule="auto"/>
        <w:ind w:firstLine="720"/>
        <w:jc w:val="both"/>
      </w:pPr>
      <w:r w:rsidRPr="007861F6">
        <w:rPr>
          <w:i/>
        </w:rPr>
        <w:t>Priložite tri uzorka izvješća o praćenju projekata koje je provelo osoblje za pregled ekoloških i društvenih aspekata.</w:t>
      </w:r>
      <w:r w:rsidRPr="007861F6">
        <w:t xml:space="preserve"> </w:t>
      </w:r>
    </w:p>
    <w:p w14:paraId="39F44CAF" w14:textId="178E0FA8" w:rsidR="007406B7" w:rsidRPr="007861F6" w:rsidRDefault="007406B7">
      <w:pPr>
        <w:spacing w:after="0" w:line="240" w:lineRule="auto"/>
        <w:ind w:left="720" w:firstLine="360"/>
        <w:jc w:val="both"/>
        <w:rPr>
          <w:rFonts w:eastAsia="Times New Roman" w:cstheme="minorHAnsi"/>
          <w:i/>
          <w:sz w:val="20"/>
        </w:rPr>
      </w:pPr>
    </w:p>
    <w:p w14:paraId="6C2EB807" w14:textId="20150D77" w:rsidR="007406B7" w:rsidRPr="007861F6" w:rsidRDefault="007861F6">
      <w:pPr>
        <w:pStyle w:val="P68B1DB1-Normal30"/>
        <w:spacing w:after="0" w:line="240" w:lineRule="auto"/>
        <w:ind w:left="720" w:firstLine="360"/>
        <w:jc w:val="both"/>
      </w:pPr>
      <w:r w:rsidRPr="007861F6">
        <w:rPr>
          <w:b/>
        </w:rPr>
        <w:t>Priloženi dokumenti</w:t>
      </w:r>
      <w:r w:rsidRPr="007861F6">
        <w:t>:</w:t>
      </w:r>
    </w:p>
    <w:p w14:paraId="5756D84E" w14:textId="6C1F47F5" w:rsidR="007406B7" w:rsidRPr="007861F6" w:rsidRDefault="007861F6">
      <w:pPr>
        <w:pStyle w:val="P68B1DB1-Normal30"/>
        <w:spacing w:after="0" w:line="240" w:lineRule="auto"/>
        <w:ind w:left="720" w:firstLine="360"/>
        <w:jc w:val="both"/>
      </w:pPr>
      <w:r w:rsidRPr="007861F6">
        <w:t>(i)</w:t>
      </w:r>
    </w:p>
    <w:p w14:paraId="39B51A9A" w14:textId="50149659" w:rsidR="007406B7" w:rsidRPr="007861F6" w:rsidRDefault="007861F6">
      <w:pPr>
        <w:pStyle w:val="P68B1DB1-Normal30"/>
        <w:spacing w:after="0" w:line="240" w:lineRule="auto"/>
        <w:ind w:left="720" w:firstLine="360"/>
        <w:jc w:val="both"/>
      </w:pPr>
      <w:r w:rsidRPr="007861F6">
        <w:t>(ii)</w:t>
      </w:r>
    </w:p>
    <w:p w14:paraId="73CA5FDB" w14:textId="54E930C8" w:rsidR="007406B7" w:rsidRPr="007861F6" w:rsidRDefault="007861F6">
      <w:pPr>
        <w:pStyle w:val="P68B1DB1-Normal30"/>
        <w:spacing w:after="0" w:line="240" w:lineRule="auto"/>
        <w:ind w:left="720" w:firstLine="360"/>
        <w:jc w:val="both"/>
      </w:pPr>
      <w:r w:rsidRPr="007861F6">
        <w:t>(iii)</w:t>
      </w:r>
    </w:p>
    <w:p w14:paraId="64433D8A" w14:textId="77777777" w:rsidR="007406B7" w:rsidRPr="007861F6" w:rsidRDefault="007406B7">
      <w:pPr>
        <w:spacing w:after="0" w:line="240" w:lineRule="auto"/>
        <w:jc w:val="both"/>
        <w:rPr>
          <w:rFonts w:eastAsia="Times New Roman" w:cstheme="minorHAnsi"/>
          <w:b/>
          <w:sz w:val="20"/>
        </w:rPr>
      </w:pPr>
    </w:p>
    <w:p w14:paraId="029CB71F" w14:textId="7946CC8A" w:rsidR="007406B7" w:rsidRPr="007861F6" w:rsidRDefault="007861F6">
      <w:pPr>
        <w:pStyle w:val="P68B1DB1-Normal21"/>
        <w:shd w:val="clear" w:color="auto" w:fill="C6D9F1"/>
        <w:spacing w:after="0" w:line="240" w:lineRule="auto"/>
        <w:jc w:val="both"/>
      </w:pPr>
      <w:r w:rsidRPr="007861F6">
        <w:t xml:space="preserve">2.10.) </w:t>
      </w:r>
      <w:r w:rsidRPr="007861F6">
        <w:tab/>
        <w:t xml:space="preserve">Navedite pojedinosti o svim materijalno nepovoljnim ekološkim i društvenim problemima povezanima s klijentima tijekom izvještajnog razdoblja. Uključite pojedinosti o svim većim nesrećama/incidentima, nepoštivanju propisa, naplaćenim kaznama, negativnoj medijskoj pozornosti, pritužbama protiv vaših klijenata itd. </w:t>
      </w:r>
    </w:p>
    <w:p w14:paraId="5129C786" w14:textId="77777777" w:rsidR="007406B7" w:rsidRPr="007861F6" w:rsidRDefault="007406B7">
      <w:pPr>
        <w:spacing w:after="0" w:line="240" w:lineRule="auto"/>
        <w:ind w:left="360"/>
        <w:jc w:val="both"/>
        <w:rPr>
          <w:rFonts w:eastAsia="Times New Roman" w:cstheme="minorHAnsi"/>
          <w:sz w:val="20"/>
        </w:rPr>
      </w:pPr>
    </w:p>
    <w:p w14:paraId="652C0017" w14:textId="77777777" w:rsidR="007406B7" w:rsidRPr="007861F6" w:rsidRDefault="007861F6">
      <w:pPr>
        <w:pStyle w:val="P68B1DB1-Normal30"/>
        <w:spacing w:after="0" w:line="240" w:lineRule="auto"/>
        <w:ind w:left="720" w:firstLine="360"/>
        <w:jc w:val="both"/>
      </w:pPr>
      <w:r w:rsidRPr="007861F6">
        <w:t>(i)</w:t>
      </w:r>
    </w:p>
    <w:p w14:paraId="640C6D89" w14:textId="77777777" w:rsidR="007406B7" w:rsidRPr="007861F6" w:rsidRDefault="007861F6">
      <w:pPr>
        <w:pStyle w:val="P68B1DB1-Normal30"/>
        <w:spacing w:after="0" w:line="240" w:lineRule="auto"/>
        <w:ind w:left="720" w:firstLine="360"/>
        <w:jc w:val="both"/>
      </w:pPr>
      <w:r w:rsidRPr="007861F6">
        <w:t>(ii)</w:t>
      </w:r>
    </w:p>
    <w:p w14:paraId="4BD31249" w14:textId="77777777" w:rsidR="007406B7" w:rsidRPr="007861F6" w:rsidRDefault="007861F6">
      <w:pPr>
        <w:pStyle w:val="P68B1DB1-Normal30"/>
        <w:spacing w:after="0" w:line="240" w:lineRule="auto"/>
        <w:ind w:left="720" w:firstLine="360"/>
        <w:jc w:val="both"/>
      </w:pPr>
      <w:r w:rsidRPr="007861F6">
        <w:t>(iii)</w:t>
      </w:r>
    </w:p>
    <w:p w14:paraId="7B715B79" w14:textId="0F385454" w:rsidR="007406B7" w:rsidRPr="007861F6" w:rsidRDefault="007406B7">
      <w:pPr>
        <w:spacing w:after="0" w:line="240" w:lineRule="auto"/>
        <w:jc w:val="both"/>
        <w:rPr>
          <w:rFonts w:eastAsia="Times New Roman" w:cstheme="minorHAnsi"/>
          <w:i/>
          <w:sz w:val="20"/>
        </w:rPr>
      </w:pPr>
    </w:p>
    <w:p w14:paraId="46CF32CF" w14:textId="1E017278" w:rsidR="007406B7" w:rsidRPr="007861F6" w:rsidRDefault="007406B7">
      <w:pPr>
        <w:spacing w:after="0" w:line="240" w:lineRule="auto"/>
        <w:jc w:val="both"/>
        <w:rPr>
          <w:rFonts w:eastAsia="Times New Roman" w:cstheme="minorHAnsi"/>
          <w:b/>
          <w:sz w:val="20"/>
        </w:rPr>
      </w:pPr>
    </w:p>
    <w:p w14:paraId="1D3FE5C9" w14:textId="5280F156" w:rsidR="007406B7" w:rsidRPr="007861F6" w:rsidRDefault="007406B7">
      <w:pPr>
        <w:spacing w:after="0" w:line="240" w:lineRule="auto"/>
        <w:contextualSpacing/>
        <w:jc w:val="both"/>
        <w:rPr>
          <w:rFonts w:eastAsia="Times New Roman" w:cstheme="minorHAnsi"/>
          <w:sz w:val="20"/>
        </w:rPr>
      </w:pPr>
    </w:p>
    <w:p w14:paraId="69179734" w14:textId="0B4AFB09" w:rsidR="007406B7" w:rsidRPr="007861F6" w:rsidRDefault="007861F6">
      <w:pPr>
        <w:pStyle w:val="P68B1DB1-Normal21"/>
        <w:shd w:val="clear" w:color="auto" w:fill="C6D9F1"/>
        <w:spacing w:after="0" w:line="240" w:lineRule="auto"/>
        <w:contextualSpacing/>
        <w:jc w:val="both"/>
      </w:pPr>
      <w:r w:rsidRPr="007861F6">
        <w:t xml:space="preserve">2.11)  </w:t>
      </w:r>
      <w:r w:rsidR="00625D68">
        <w:tab/>
      </w:r>
      <w:r w:rsidRPr="007861F6">
        <w:t>Imate li uspostavljen mehanizam za primanje, bilježenje i odgovaranje na vanjsku komunikaciju u vezi s vašim aktivnostima? Opišite mehanizam i koliko je često korišten. Ako je mehanizam dio primijenjenog SUOD-a, navedite pojedinosti o tome gdje je uključen u vaš SUOD.</w:t>
      </w:r>
    </w:p>
    <w:p w14:paraId="4910911D" w14:textId="77777777" w:rsidR="007406B7" w:rsidRPr="007861F6" w:rsidRDefault="007406B7">
      <w:pPr>
        <w:spacing w:after="0" w:line="240" w:lineRule="auto"/>
        <w:contextualSpacing/>
        <w:jc w:val="both"/>
        <w:rPr>
          <w:rFonts w:eastAsia="Times New Roman" w:cstheme="minorHAnsi"/>
          <w:sz w:val="20"/>
        </w:rPr>
      </w:pPr>
    </w:p>
    <w:p w14:paraId="1B9BDC9B" w14:textId="77777777" w:rsidR="007406B7" w:rsidRPr="007861F6" w:rsidRDefault="007406B7">
      <w:pPr>
        <w:spacing w:after="0" w:line="240" w:lineRule="auto"/>
        <w:contextualSpacing/>
        <w:jc w:val="both"/>
        <w:rPr>
          <w:rFonts w:eastAsia="Times New Roman" w:cstheme="minorHAnsi"/>
          <w:sz w:val="20"/>
        </w:rPr>
      </w:pPr>
    </w:p>
    <w:p w14:paraId="456ADC55" w14:textId="386F1671" w:rsidR="007406B7" w:rsidRPr="007861F6" w:rsidRDefault="007861F6">
      <w:pPr>
        <w:pStyle w:val="P68B1DB1-Normal7"/>
        <w:spacing w:after="0" w:line="240" w:lineRule="auto"/>
        <w:ind w:firstLine="720"/>
        <w:jc w:val="both"/>
        <w:rPr>
          <w:i/>
        </w:rPr>
      </w:pPr>
      <w:r w:rsidRPr="007861F6">
        <w:fldChar w:fldCharType="begin">
          <w:ffData>
            <w:name w:val="Check7"/>
            <w:enabled/>
            <w:calcOnExit w:val="0"/>
            <w:checkBox>
              <w:sizeAuto/>
              <w:default w:val="0"/>
            </w:checkBox>
          </w:ffData>
        </w:fldChar>
      </w:r>
      <w:r w:rsidRPr="007861F6">
        <w:instrText xml:space="preserve"> FORMCHECKBOX </w:instrText>
      </w:r>
      <w:r w:rsidR="0086723F">
        <w:fldChar w:fldCharType="separate"/>
      </w:r>
      <w:r w:rsidRPr="007861F6">
        <w:fldChar w:fldCharType="end"/>
      </w:r>
      <w:r w:rsidRPr="007861F6">
        <w:rPr>
          <w:i/>
        </w:rPr>
        <w:t>da</w:t>
      </w:r>
      <w:r w:rsidRPr="007861F6">
        <w:tab/>
        <w:t xml:space="preserve">     </w:t>
      </w:r>
      <w:r w:rsidRPr="007861F6">
        <w:fldChar w:fldCharType="begin">
          <w:ffData>
            <w:name w:val="Check2"/>
            <w:enabled/>
            <w:calcOnExit w:val="0"/>
            <w:checkBox>
              <w:sizeAuto/>
              <w:default w:val="0"/>
            </w:checkBox>
          </w:ffData>
        </w:fldChar>
      </w:r>
      <w:r w:rsidRPr="007861F6">
        <w:instrText xml:space="preserve"> FORMCHECKBOX </w:instrText>
      </w:r>
      <w:r w:rsidR="0086723F">
        <w:fldChar w:fldCharType="separate"/>
      </w:r>
      <w:r w:rsidRPr="007861F6">
        <w:fldChar w:fldCharType="end"/>
      </w:r>
      <w:r w:rsidRPr="007861F6">
        <w:t xml:space="preserve"> </w:t>
      </w:r>
      <w:r w:rsidRPr="007861F6">
        <w:rPr>
          <w:i/>
        </w:rPr>
        <w:t xml:space="preserve">ne   </w:t>
      </w:r>
      <w:r w:rsidRPr="007861F6">
        <w:t xml:space="preserve">    </w:t>
      </w:r>
    </w:p>
    <w:p w14:paraId="2F93814C" w14:textId="77777777" w:rsidR="007406B7" w:rsidRPr="007861F6" w:rsidRDefault="007406B7">
      <w:pPr>
        <w:spacing w:after="0" w:line="240" w:lineRule="auto"/>
        <w:contextualSpacing/>
        <w:jc w:val="both"/>
        <w:rPr>
          <w:rFonts w:eastAsia="Times New Roman" w:cstheme="minorHAnsi"/>
          <w:i/>
          <w:sz w:val="20"/>
        </w:rPr>
      </w:pPr>
    </w:p>
    <w:p w14:paraId="48D400F9" w14:textId="77777777" w:rsidR="007406B7" w:rsidRPr="007861F6" w:rsidRDefault="007406B7">
      <w:pPr>
        <w:spacing w:after="0" w:line="240" w:lineRule="auto"/>
        <w:contextualSpacing/>
        <w:jc w:val="both"/>
        <w:rPr>
          <w:rFonts w:eastAsia="Times New Roman" w:cstheme="minorHAnsi"/>
          <w:i/>
          <w:sz w:val="20"/>
        </w:rPr>
      </w:pPr>
    </w:p>
    <w:p w14:paraId="08362B6C" w14:textId="77777777" w:rsidR="007406B7" w:rsidRPr="007861F6" w:rsidRDefault="007861F6">
      <w:pPr>
        <w:pStyle w:val="P68B1DB1-Normal30"/>
        <w:spacing w:after="0" w:line="240" w:lineRule="auto"/>
        <w:ind w:firstLine="720"/>
        <w:contextualSpacing/>
        <w:jc w:val="both"/>
      </w:pPr>
      <w:r w:rsidRPr="007861F6">
        <w:t xml:space="preserve">Ako je odgovor „da”, navedite sljedeće podatke: </w:t>
      </w:r>
    </w:p>
    <w:p w14:paraId="212C9558" w14:textId="77777777" w:rsidR="007406B7" w:rsidRPr="007861F6" w:rsidRDefault="007406B7">
      <w:pPr>
        <w:spacing w:after="0" w:line="240" w:lineRule="auto"/>
        <w:ind w:firstLine="720"/>
        <w:contextualSpacing/>
        <w:jc w:val="both"/>
        <w:rPr>
          <w:rFonts w:eastAsia="Times New Roman" w:cstheme="minorHAnsi"/>
          <w:i/>
          <w:sz w:val="20"/>
        </w:rPr>
      </w:pPr>
    </w:p>
    <w:p w14:paraId="466A12E8" w14:textId="1947371F" w:rsidR="007406B7" w:rsidRPr="007861F6" w:rsidRDefault="007861F6">
      <w:pPr>
        <w:pStyle w:val="P68B1DB1-Normal30"/>
        <w:spacing w:after="0" w:line="240" w:lineRule="auto"/>
        <w:ind w:left="720"/>
        <w:contextualSpacing/>
        <w:jc w:val="both"/>
      </w:pPr>
      <w:r w:rsidRPr="007861F6">
        <w:t xml:space="preserve">Opis mehanizma, uključujući način na koji pregledavate, procjenjujete i rješavate primljene probleme te kako ih interno pratite i dokumentirate: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6E642220" w14:textId="77777777" w:rsidR="007406B7" w:rsidRPr="007861F6" w:rsidRDefault="007406B7">
      <w:pPr>
        <w:spacing w:after="0" w:line="240" w:lineRule="auto"/>
        <w:ind w:firstLine="720"/>
        <w:contextualSpacing/>
        <w:jc w:val="both"/>
        <w:rPr>
          <w:rFonts w:eastAsia="Times New Roman" w:cstheme="minorHAnsi"/>
          <w:i/>
          <w:sz w:val="20"/>
        </w:rPr>
      </w:pPr>
    </w:p>
    <w:p w14:paraId="127E0948" w14:textId="67575B82" w:rsidR="007406B7" w:rsidRPr="007861F6" w:rsidRDefault="007861F6">
      <w:pPr>
        <w:pStyle w:val="P68B1DB1-Normal30"/>
        <w:spacing w:after="0" w:line="240" w:lineRule="auto"/>
        <w:ind w:firstLine="720"/>
        <w:contextualSpacing/>
        <w:jc w:val="both"/>
      </w:pPr>
      <w:r w:rsidRPr="007861F6">
        <w:t xml:space="preserve">Broj pritužbi/upita do sada: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0836D91D" w14:textId="77777777" w:rsidR="007406B7" w:rsidRPr="007861F6" w:rsidRDefault="007861F6">
      <w:pPr>
        <w:pStyle w:val="P68B1DB1-Normal30"/>
        <w:spacing w:after="0" w:line="240" w:lineRule="auto"/>
        <w:ind w:firstLine="720"/>
        <w:contextualSpacing/>
        <w:jc w:val="both"/>
      </w:pPr>
      <w:r w:rsidRPr="007861F6">
        <w:t>Broj pritužbi/upita zaprimljenih tijekom izvještajnog razdoblja:</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3B33EBBA" w14:textId="0D39F0BB" w:rsidR="007406B7" w:rsidRPr="007861F6" w:rsidRDefault="007861F6">
      <w:pPr>
        <w:pStyle w:val="P68B1DB1-Normal30"/>
        <w:spacing w:after="0" w:line="240" w:lineRule="auto"/>
        <w:ind w:firstLine="720"/>
        <w:contextualSpacing/>
        <w:jc w:val="both"/>
      </w:pPr>
      <w:r w:rsidRPr="007861F6">
        <w:t xml:space="preserve">Ključna pitanja postavljena u pritužbama/upitima: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51E70F44" w14:textId="77777777" w:rsidR="007406B7" w:rsidRPr="007861F6" w:rsidRDefault="007861F6">
      <w:pPr>
        <w:pStyle w:val="P68B1DB1-Normal7"/>
        <w:spacing w:after="0" w:line="240" w:lineRule="auto"/>
        <w:jc w:val="both"/>
      </w:pPr>
      <w:r w:rsidRPr="007861F6">
        <w:rPr>
          <w:b/>
          <w:color w:val="FFFFFF"/>
        </w:rPr>
        <w:t>Dio</w:t>
      </w:r>
      <w:r w:rsidRPr="007861F6">
        <w:t xml:space="preserve"> </w:t>
      </w:r>
    </w:p>
    <w:p w14:paraId="28419599" w14:textId="77777777" w:rsidR="007406B7" w:rsidRPr="007861F6" w:rsidRDefault="007406B7">
      <w:pPr>
        <w:spacing w:after="0" w:line="240" w:lineRule="auto"/>
        <w:jc w:val="both"/>
        <w:rPr>
          <w:rFonts w:eastAsia="Times New Roman" w:cstheme="minorHAnsi"/>
          <w:sz w:val="20"/>
        </w:rPr>
      </w:pPr>
    </w:p>
    <w:p w14:paraId="7714C5A7" w14:textId="77777777" w:rsidR="007406B7" w:rsidRPr="007861F6" w:rsidRDefault="007861F6">
      <w:pPr>
        <w:pStyle w:val="P68B1DB1-Normal21"/>
        <w:keepNext/>
        <w:shd w:val="clear" w:color="auto" w:fill="17365D"/>
        <w:spacing w:after="0" w:line="240" w:lineRule="auto"/>
        <w:jc w:val="both"/>
        <w:outlineLvl w:val="3"/>
        <w:rPr>
          <w:caps/>
        </w:rPr>
      </w:pPr>
      <w:r w:rsidRPr="007861F6">
        <w:t xml:space="preserve">Dio 3.: Rad i uvjeti rada, mjere zaštite od požara i sigurnosne mjere </w:t>
      </w:r>
    </w:p>
    <w:p w14:paraId="72EF84E9" w14:textId="77777777" w:rsidR="007406B7" w:rsidRPr="007861F6" w:rsidRDefault="007406B7">
      <w:pPr>
        <w:spacing w:after="0" w:line="240" w:lineRule="auto"/>
        <w:contextualSpacing/>
        <w:jc w:val="both"/>
        <w:rPr>
          <w:rFonts w:eastAsia="Times New Roman" w:cstheme="minorHAnsi"/>
          <w:b/>
          <w:sz w:val="20"/>
        </w:rPr>
      </w:pPr>
    </w:p>
    <w:p w14:paraId="69CAD88D" w14:textId="3B30E828" w:rsidR="007406B7" w:rsidRPr="007861F6" w:rsidRDefault="007861F6">
      <w:pPr>
        <w:pStyle w:val="P68B1DB1-Normal21"/>
        <w:shd w:val="clear" w:color="auto" w:fill="C6D9F1"/>
        <w:spacing w:after="0" w:line="240" w:lineRule="auto"/>
        <w:jc w:val="both"/>
      </w:pPr>
      <w:r w:rsidRPr="007861F6">
        <w:t xml:space="preserve">3.1.) </w:t>
      </w:r>
      <w:r w:rsidRPr="007861F6">
        <w:tab/>
        <w:t xml:space="preserve">Jesu li kadrovska politika i procedure vaše organizacije revidirani u promatranoj godini? </w:t>
      </w:r>
    </w:p>
    <w:p w14:paraId="25E28772" w14:textId="77777777" w:rsidR="007406B7" w:rsidRPr="007861F6" w:rsidRDefault="007406B7">
      <w:pPr>
        <w:spacing w:after="0" w:line="240" w:lineRule="auto"/>
        <w:jc w:val="both"/>
        <w:rPr>
          <w:rFonts w:eastAsia="Times New Roman" w:cstheme="minorHAnsi"/>
          <w:sz w:val="20"/>
        </w:rPr>
      </w:pPr>
    </w:p>
    <w:p w14:paraId="7E72DB4E" w14:textId="333501BE" w:rsidR="007406B7" w:rsidRPr="007861F6" w:rsidRDefault="007861F6">
      <w:pPr>
        <w:pStyle w:val="P68B1DB1-Normal7"/>
        <w:spacing w:after="0" w:line="240" w:lineRule="auto"/>
        <w:ind w:firstLine="720"/>
        <w:jc w:val="both"/>
        <w:rPr>
          <w:i/>
        </w:rPr>
      </w:pPr>
      <w:r w:rsidRPr="007861F6">
        <w:fldChar w:fldCharType="begin">
          <w:ffData>
            <w:name w:val="Check7"/>
            <w:enabled/>
            <w:calcOnExit w:val="0"/>
            <w:checkBox>
              <w:sizeAuto/>
              <w:default w:val="0"/>
            </w:checkBox>
          </w:ffData>
        </w:fldChar>
      </w:r>
      <w:r w:rsidRPr="007861F6">
        <w:instrText xml:space="preserve"> FORMCHECKBOX </w:instrText>
      </w:r>
      <w:r w:rsidR="0086723F">
        <w:fldChar w:fldCharType="separate"/>
      </w:r>
      <w:r w:rsidRPr="007861F6">
        <w:fldChar w:fldCharType="end"/>
      </w:r>
      <w:r w:rsidRPr="007861F6">
        <w:rPr>
          <w:i/>
        </w:rPr>
        <w:t>da</w:t>
      </w:r>
      <w:r w:rsidRPr="007861F6">
        <w:tab/>
        <w:t xml:space="preserve">     </w:t>
      </w:r>
      <w:r w:rsidRPr="007861F6">
        <w:fldChar w:fldCharType="begin">
          <w:ffData>
            <w:name w:val="Check2"/>
            <w:enabled/>
            <w:calcOnExit w:val="0"/>
            <w:checkBox>
              <w:sizeAuto/>
              <w:default w:val="0"/>
            </w:checkBox>
          </w:ffData>
        </w:fldChar>
      </w:r>
      <w:r w:rsidRPr="007861F6">
        <w:instrText xml:space="preserve"> FORMCHECKBOX </w:instrText>
      </w:r>
      <w:r w:rsidR="0086723F">
        <w:fldChar w:fldCharType="separate"/>
      </w:r>
      <w:r w:rsidRPr="007861F6">
        <w:fldChar w:fldCharType="end"/>
      </w:r>
      <w:r w:rsidRPr="007861F6">
        <w:t xml:space="preserve"> </w:t>
      </w:r>
      <w:r w:rsidRPr="007861F6">
        <w:rPr>
          <w:i/>
        </w:rPr>
        <w:t xml:space="preserve">ne   </w:t>
      </w:r>
      <w:r w:rsidRPr="007861F6">
        <w:t xml:space="preserve">    </w:t>
      </w:r>
    </w:p>
    <w:p w14:paraId="175436B3" w14:textId="77777777" w:rsidR="007406B7" w:rsidRPr="007861F6" w:rsidRDefault="007406B7">
      <w:pPr>
        <w:spacing w:after="0" w:line="240" w:lineRule="auto"/>
        <w:ind w:firstLine="720"/>
        <w:jc w:val="both"/>
        <w:rPr>
          <w:rFonts w:eastAsia="Times New Roman" w:cstheme="minorHAnsi"/>
          <w:i/>
          <w:sz w:val="20"/>
        </w:rPr>
      </w:pPr>
    </w:p>
    <w:p w14:paraId="14C33225" w14:textId="77777777" w:rsidR="007406B7" w:rsidRPr="007861F6" w:rsidRDefault="007406B7">
      <w:pPr>
        <w:spacing w:after="0" w:line="240" w:lineRule="auto"/>
        <w:jc w:val="both"/>
        <w:rPr>
          <w:rFonts w:eastAsia="Times New Roman" w:cstheme="minorHAnsi"/>
          <w:b/>
          <w:sz w:val="20"/>
        </w:rPr>
      </w:pPr>
    </w:p>
    <w:p w14:paraId="1F676300" w14:textId="77777777" w:rsidR="007406B7" w:rsidRPr="007861F6" w:rsidRDefault="007861F6">
      <w:pPr>
        <w:pStyle w:val="P68B1DB1-Normal30"/>
        <w:spacing w:after="0" w:line="240" w:lineRule="auto"/>
        <w:ind w:firstLine="720"/>
        <w:jc w:val="both"/>
      </w:pPr>
      <w:r w:rsidRPr="007861F6">
        <w:t>Ako je odgovor „da”, detaljno opišite promjene prethodne politike/procedura.</w:t>
      </w:r>
    </w:p>
    <w:p w14:paraId="5C4DBB42" w14:textId="77777777" w:rsidR="007406B7" w:rsidRPr="007861F6" w:rsidRDefault="007861F6">
      <w:pPr>
        <w:pStyle w:val="P68B1DB1-Normal30"/>
        <w:numPr>
          <w:ilvl w:val="0"/>
          <w:numId w:val="43"/>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2D15BF06" w14:textId="77777777" w:rsidR="007406B7" w:rsidRPr="007861F6" w:rsidRDefault="007861F6">
      <w:pPr>
        <w:pStyle w:val="P68B1DB1-Normal30"/>
        <w:numPr>
          <w:ilvl w:val="0"/>
          <w:numId w:val="43"/>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364E202C" w14:textId="77777777" w:rsidR="007406B7" w:rsidRPr="007861F6" w:rsidRDefault="007861F6">
      <w:pPr>
        <w:pStyle w:val="P68B1DB1-Normal30"/>
        <w:numPr>
          <w:ilvl w:val="0"/>
          <w:numId w:val="43"/>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6E350D66" w14:textId="77777777" w:rsidR="007406B7" w:rsidRPr="007861F6" w:rsidRDefault="007406B7">
      <w:pPr>
        <w:spacing w:after="0" w:line="240" w:lineRule="auto"/>
        <w:ind w:left="1440"/>
        <w:jc w:val="both"/>
        <w:rPr>
          <w:rFonts w:eastAsia="Times New Roman" w:cstheme="minorHAnsi"/>
          <w:i/>
          <w:sz w:val="20"/>
        </w:rPr>
      </w:pPr>
    </w:p>
    <w:p w14:paraId="045004F5" w14:textId="77777777" w:rsidR="007406B7" w:rsidRPr="007861F6" w:rsidRDefault="007406B7">
      <w:pPr>
        <w:spacing w:after="0" w:line="240" w:lineRule="auto"/>
        <w:jc w:val="both"/>
        <w:rPr>
          <w:rFonts w:eastAsia="Times New Roman" w:cstheme="minorHAnsi"/>
          <w:i/>
          <w:sz w:val="20"/>
        </w:rPr>
      </w:pPr>
    </w:p>
    <w:p w14:paraId="61B94E11" w14:textId="4CAF59EC" w:rsidR="007406B7" w:rsidRPr="007861F6" w:rsidRDefault="007861F6">
      <w:pPr>
        <w:pStyle w:val="P68B1DB1-Normal21"/>
        <w:shd w:val="clear" w:color="auto" w:fill="C6D9F1"/>
        <w:spacing w:after="0" w:line="240" w:lineRule="auto"/>
        <w:contextualSpacing/>
        <w:jc w:val="both"/>
      </w:pPr>
      <w:r w:rsidRPr="007861F6">
        <w:t xml:space="preserve">3.2.) </w:t>
      </w:r>
      <w:r w:rsidRPr="007861F6">
        <w:tab/>
        <w:t>Je li bilo problema povezanih s radom u promatranoj godini? (Problemi povezani s radom uključuju npr. sudske sporove, sindikalne sporove, pritužbe osoblja, pritužbe na seksualno iskorištavanje i zlostavljanje/uznemiravanje, negativna medijska izvješća o problemima u području rada). Je li vaša organizacija značajno smanjila</w:t>
      </w:r>
      <w:r w:rsidRPr="00625D68">
        <w:rPr>
          <w:vertAlign w:val="superscript"/>
        </w:rPr>
        <w:footnoteReference w:id="55"/>
      </w:r>
      <w:r w:rsidRPr="00625D68">
        <w:t xml:space="preserve"> </w:t>
      </w:r>
      <w:r w:rsidRPr="007861F6">
        <w:t>broj zaposlenika u promatranoj godini?</w:t>
      </w:r>
    </w:p>
    <w:p w14:paraId="1CF4C41C" w14:textId="77777777" w:rsidR="007406B7" w:rsidRPr="007861F6" w:rsidRDefault="007406B7">
      <w:pPr>
        <w:spacing w:after="0" w:line="240" w:lineRule="auto"/>
        <w:jc w:val="both"/>
        <w:rPr>
          <w:rFonts w:eastAsia="Times New Roman" w:cstheme="minorHAnsi"/>
          <w:b/>
          <w:sz w:val="20"/>
        </w:rPr>
      </w:pPr>
    </w:p>
    <w:p w14:paraId="75142928" w14:textId="77777777" w:rsidR="007406B7" w:rsidRPr="007861F6" w:rsidRDefault="007861F6">
      <w:pPr>
        <w:pStyle w:val="P68B1DB1-Normal30"/>
        <w:spacing w:after="0" w:line="240" w:lineRule="auto"/>
        <w:ind w:firstLine="720"/>
        <w:jc w:val="both"/>
      </w:pPr>
      <w:r w:rsidRPr="007861F6">
        <w:t xml:space="preserve">Problemi povezani s radom: </w:t>
      </w:r>
    </w:p>
    <w:p w14:paraId="217BCC35" w14:textId="77777777" w:rsidR="007406B7" w:rsidRPr="007861F6" w:rsidRDefault="007406B7">
      <w:pPr>
        <w:spacing w:after="0" w:line="240" w:lineRule="auto"/>
        <w:ind w:firstLine="720"/>
        <w:jc w:val="both"/>
        <w:rPr>
          <w:rFonts w:eastAsia="Times New Roman" w:cstheme="minorHAnsi"/>
          <w:i/>
          <w:sz w:val="20"/>
        </w:rPr>
      </w:pPr>
    </w:p>
    <w:p w14:paraId="2555DDA7" w14:textId="77777777" w:rsidR="007406B7" w:rsidRPr="007861F6" w:rsidRDefault="007861F6">
      <w:pPr>
        <w:pStyle w:val="P68B1DB1-Normal30"/>
        <w:spacing w:after="0" w:line="240" w:lineRule="auto"/>
        <w:ind w:firstLine="720"/>
        <w:jc w:val="both"/>
      </w:pPr>
      <w:r w:rsidRPr="007861F6">
        <w:t>Ako je odgovor „da”, navedite pojedinosti.</w:t>
      </w:r>
    </w:p>
    <w:p w14:paraId="6A2525AF" w14:textId="77777777" w:rsidR="007406B7" w:rsidRPr="007861F6" w:rsidRDefault="007406B7">
      <w:pPr>
        <w:spacing w:after="0" w:line="240" w:lineRule="auto"/>
        <w:ind w:firstLine="720"/>
        <w:jc w:val="both"/>
        <w:rPr>
          <w:rFonts w:eastAsia="Times New Roman" w:cstheme="minorHAnsi"/>
          <w:i/>
          <w:sz w:val="20"/>
        </w:rPr>
      </w:pPr>
    </w:p>
    <w:p w14:paraId="2E23987F" w14:textId="77777777" w:rsidR="007406B7" w:rsidRPr="007861F6" w:rsidRDefault="007861F6">
      <w:pPr>
        <w:pStyle w:val="P68B1DB1-Normal30"/>
        <w:numPr>
          <w:ilvl w:val="0"/>
          <w:numId w:val="90"/>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269E0586" w14:textId="77777777" w:rsidR="007406B7" w:rsidRPr="007861F6" w:rsidRDefault="007861F6">
      <w:pPr>
        <w:pStyle w:val="P68B1DB1-Normal30"/>
        <w:numPr>
          <w:ilvl w:val="0"/>
          <w:numId w:val="90"/>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1746A0CD" w14:textId="77777777" w:rsidR="007406B7" w:rsidRPr="007861F6" w:rsidRDefault="007861F6">
      <w:pPr>
        <w:pStyle w:val="P68B1DB1-Normal30"/>
        <w:numPr>
          <w:ilvl w:val="0"/>
          <w:numId w:val="90"/>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0B939804" w14:textId="77777777" w:rsidR="007406B7" w:rsidRPr="007861F6" w:rsidRDefault="007406B7">
      <w:pPr>
        <w:spacing w:after="0" w:line="240" w:lineRule="auto"/>
        <w:ind w:firstLine="720"/>
        <w:jc w:val="both"/>
        <w:rPr>
          <w:rFonts w:eastAsia="Times New Roman" w:cstheme="minorHAnsi"/>
          <w:i/>
          <w:sz w:val="20"/>
        </w:rPr>
      </w:pPr>
    </w:p>
    <w:p w14:paraId="383B8621" w14:textId="77777777" w:rsidR="007406B7" w:rsidRPr="007861F6" w:rsidRDefault="007861F6">
      <w:pPr>
        <w:pStyle w:val="P68B1DB1-Normal30"/>
        <w:spacing w:after="0" w:line="240" w:lineRule="auto"/>
        <w:ind w:firstLine="720"/>
        <w:jc w:val="both"/>
      </w:pPr>
      <w:r w:rsidRPr="007861F6">
        <w:t xml:space="preserve">Smanjenje broja zaposlenika: </w:t>
      </w:r>
    </w:p>
    <w:p w14:paraId="5E956E10" w14:textId="77777777" w:rsidR="007406B7" w:rsidRPr="007861F6" w:rsidRDefault="007406B7">
      <w:pPr>
        <w:spacing w:after="0" w:line="240" w:lineRule="auto"/>
        <w:jc w:val="both"/>
        <w:rPr>
          <w:rFonts w:eastAsia="Times New Roman" w:cstheme="minorHAnsi"/>
          <w:sz w:val="20"/>
        </w:rPr>
      </w:pPr>
    </w:p>
    <w:p w14:paraId="25AC3FFE" w14:textId="5C27B062" w:rsidR="007406B7" w:rsidRPr="007861F6" w:rsidRDefault="007861F6">
      <w:pPr>
        <w:pStyle w:val="P68B1DB1-Normal7"/>
        <w:spacing w:after="0" w:line="240" w:lineRule="auto"/>
        <w:ind w:firstLine="720"/>
        <w:jc w:val="both"/>
        <w:rPr>
          <w:i/>
        </w:rPr>
      </w:pPr>
      <w:r w:rsidRPr="007861F6">
        <w:fldChar w:fldCharType="begin">
          <w:ffData>
            <w:name w:val="Check7"/>
            <w:enabled/>
            <w:calcOnExit w:val="0"/>
            <w:checkBox>
              <w:sizeAuto/>
              <w:default w:val="0"/>
            </w:checkBox>
          </w:ffData>
        </w:fldChar>
      </w:r>
      <w:r w:rsidRPr="007861F6">
        <w:instrText xml:space="preserve"> FORMCHECKBOX </w:instrText>
      </w:r>
      <w:r w:rsidR="0086723F">
        <w:fldChar w:fldCharType="separate"/>
      </w:r>
      <w:r w:rsidRPr="007861F6">
        <w:fldChar w:fldCharType="end"/>
      </w:r>
      <w:r w:rsidRPr="007861F6">
        <w:rPr>
          <w:i/>
        </w:rPr>
        <w:t>da</w:t>
      </w:r>
      <w:r w:rsidRPr="007861F6">
        <w:tab/>
        <w:t xml:space="preserve">     </w:t>
      </w:r>
      <w:r w:rsidRPr="007861F6">
        <w:fldChar w:fldCharType="begin">
          <w:ffData>
            <w:name w:val="Check2"/>
            <w:enabled/>
            <w:calcOnExit w:val="0"/>
            <w:checkBox>
              <w:sizeAuto/>
              <w:default w:val="0"/>
            </w:checkBox>
          </w:ffData>
        </w:fldChar>
      </w:r>
      <w:r w:rsidRPr="007861F6">
        <w:instrText xml:space="preserve"> FORMCHECKBOX </w:instrText>
      </w:r>
      <w:r w:rsidR="0086723F">
        <w:fldChar w:fldCharType="separate"/>
      </w:r>
      <w:r w:rsidRPr="007861F6">
        <w:fldChar w:fldCharType="end"/>
      </w:r>
      <w:r w:rsidRPr="007861F6">
        <w:t xml:space="preserve"> </w:t>
      </w:r>
      <w:r w:rsidRPr="007861F6">
        <w:rPr>
          <w:i/>
        </w:rPr>
        <w:t xml:space="preserve">ne   </w:t>
      </w:r>
      <w:r w:rsidRPr="007861F6">
        <w:t xml:space="preserve">    </w:t>
      </w:r>
    </w:p>
    <w:p w14:paraId="5C1FC77E" w14:textId="77777777" w:rsidR="007406B7" w:rsidRPr="007861F6" w:rsidRDefault="007406B7">
      <w:pPr>
        <w:spacing w:after="0" w:line="240" w:lineRule="auto"/>
        <w:ind w:left="360"/>
        <w:jc w:val="both"/>
        <w:rPr>
          <w:rFonts w:eastAsia="Times New Roman" w:cstheme="minorHAnsi"/>
          <w:i/>
          <w:sz w:val="20"/>
        </w:rPr>
      </w:pPr>
    </w:p>
    <w:p w14:paraId="4A350CE8" w14:textId="77777777" w:rsidR="007406B7" w:rsidRPr="007861F6" w:rsidRDefault="007406B7">
      <w:pPr>
        <w:spacing w:after="0" w:line="240" w:lineRule="auto"/>
        <w:jc w:val="both"/>
        <w:rPr>
          <w:rFonts w:eastAsia="Times New Roman" w:cstheme="minorHAnsi"/>
          <w:b/>
          <w:sz w:val="20"/>
        </w:rPr>
      </w:pPr>
    </w:p>
    <w:p w14:paraId="703CFBD7" w14:textId="77777777" w:rsidR="007406B7" w:rsidRPr="007861F6" w:rsidRDefault="007861F6">
      <w:pPr>
        <w:pStyle w:val="P68B1DB1-Normal30"/>
        <w:spacing w:after="0" w:line="240" w:lineRule="auto"/>
        <w:ind w:firstLine="720"/>
        <w:jc w:val="both"/>
      </w:pPr>
      <w:r w:rsidRPr="007861F6">
        <w:t>Ako je odgovor „da”, navedite pojedinosti o smanjenju:</w:t>
      </w:r>
    </w:p>
    <w:p w14:paraId="6E9665F5" w14:textId="77777777" w:rsidR="007406B7" w:rsidRPr="007861F6" w:rsidRDefault="007406B7">
      <w:pPr>
        <w:spacing w:after="0" w:line="240" w:lineRule="auto"/>
        <w:jc w:val="both"/>
        <w:rPr>
          <w:rFonts w:eastAsia="Times New Roman" w:cstheme="minorHAnsi"/>
          <w:i/>
          <w:sz w:val="20"/>
        </w:rPr>
      </w:pPr>
    </w:p>
    <w:p w14:paraId="1AD255C7" w14:textId="77777777" w:rsidR="007406B7" w:rsidRPr="007861F6" w:rsidRDefault="007861F6">
      <w:pPr>
        <w:pStyle w:val="P68B1DB1-Normal30"/>
        <w:numPr>
          <w:ilvl w:val="0"/>
          <w:numId w:val="35"/>
        </w:numPr>
        <w:spacing w:after="0" w:line="240" w:lineRule="auto"/>
        <w:contextualSpacing/>
        <w:jc w:val="both"/>
      </w:pPr>
      <w:r w:rsidRPr="007861F6">
        <w:t>Broj otpuštenih zaposlenika:</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12316AD1" w14:textId="77777777" w:rsidR="007406B7" w:rsidRPr="007861F6" w:rsidRDefault="007861F6">
      <w:pPr>
        <w:pStyle w:val="P68B1DB1-Normal30"/>
        <w:numPr>
          <w:ilvl w:val="0"/>
          <w:numId w:val="35"/>
        </w:numPr>
        <w:spacing w:after="0" w:line="240" w:lineRule="auto"/>
        <w:contextualSpacing/>
        <w:jc w:val="both"/>
      </w:pPr>
      <w:r w:rsidRPr="007861F6">
        <w:t>Uzrok smanjenja broja zaposlenika:</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0CDB9E42" w14:textId="77777777" w:rsidR="007406B7" w:rsidRPr="007861F6" w:rsidRDefault="007861F6">
      <w:pPr>
        <w:pStyle w:val="P68B1DB1-Normal30"/>
        <w:numPr>
          <w:ilvl w:val="0"/>
          <w:numId w:val="35"/>
        </w:numPr>
        <w:spacing w:after="0" w:line="240" w:lineRule="auto"/>
        <w:contextualSpacing/>
        <w:jc w:val="both"/>
      </w:pPr>
      <w:r w:rsidRPr="007861F6">
        <w:t>Plan smanjenja broja zaposlenika:</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605304A5" w14:textId="77777777" w:rsidR="007406B7" w:rsidRPr="007861F6" w:rsidRDefault="007406B7">
      <w:pPr>
        <w:spacing w:after="0" w:line="240" w:lineRule="auto"/>
        <w:jc w:val="both"/>
        <w:rPr>
          <w:rFonts w:eastAsia="Times New Roman" w:cstheme="minorHAnsi"/>
          <w:i/>
          <w:sz w:val="20"/>
        </w:rPr>
      </w:pPr>
    </w:p>
    <w:p w14:paraId="6BE61065" w14:textId="77777777" w:rsidR="007406B7" w:rsidRPr="007861F6" w:rsidRDefault="007406B7">
      <w:pPr>
        <w:spacing w:after="0" w:line="240" w:lineRule="auto"/>
        <w:jc w:val="both"/>
        <w:rPr>
          <w:rFonts w:eastAsia="Times New Roman" w:cstheme="minorHAnsi"/>
          <w:i/>
          <w:sz w:val="20"/>
        </w:rPr>
      </w:pPr>
    </w:p>
    <w:p w14:paraId="740FE674" w14:textId="77777777" w:rsidR="007406B7" w:rsidRPr="007861F6" w:rsidRDefault="007406B7">
      <w:pPr>
        <w:spacing w:after="0" w:line="240" w:lineRule="auto"/>
        <w:jc w:val="both"/>
        <w:rPr>
          <w:rFonts w:eastAsia="Times New Roman" w:cstheme="minorHAnsi"/>
          <w:sz w:val="20"/>
        </w:rPr>
      </w:pPr>
    </w:p>
    <w:p w14:paraId="2108E269" w14:textId="77777777" w:rsidR="007406B7" w:rsidRPr="007861F6" w:rsidRDefault="007861F6">
      <w:pPr>
        <w:pStyle w:val="P68B1DB1-Normal21"/>
        <w:numPr>
          <w:ilvl w:val="1"/>
          <w:numId w:val="47"/>
        </w:numPr>
        <w:shd w:val="clear" w:color="auto" w:fill="C6D9F1"/>
        <w:tabs>
          <w:tab w:val="left" w:pos="2625"/>
        </w:tabs>
        <w:spacing w:after="0" w:line="240" w:lineRule="auto"/>
        <w:contextualSpacing/>
        <w:jc w:val="both"/>
      </w:pPr>
      <w:r w:rsidRPr="007861F6">
        <w:t xml:space="preserve">Jeste li zadržali važeće dozvole za zaštitu od požara za sve građevine tijekom izvještajnog razdoblja i provodili redovite protupožarne vježbe? Je li tijekom izvještajnog razdoblja došlo do požara u nekom od vaših ureda ili podružnica? </w:t>
      </w:r>
    </w:p>
    <w:p w14:paraId="6CE289C5" w14:textId="77777777" w:rsidR="007406B7" w:rsidRPr="007861F6" w:rsidRDefault="007406B7">
      <w:pPr>
        <w:tabs>
          <w:tab w:val="left" w:pos="2625"/>
        </w:tabs>
        <w:spacing w:after="0" w:line="240" w:lineRule="auto"/>
        <w:jc w:val="both"/>
        <w:rPr>
          <w:rFonts w:eastAsia="Times New Roman" w:cstheme="minorHAnsi"/>
          <w:sz w:val="20"/>
        </w:rPr>
      </w:pPr>
    </w:p>
    <w:p w14:paraId="49CC2A2D" w14:textId="77777777" w:rsidR="007406B7" w:rsidRPr="007861F6" w:rsidRDefault="007861F6">
      <w:pPr>
        <w:pStyle w:val="P68B1DB1-Normal30"/>
        <w:spacing w:after="0" w:line="240" w:lineRule="auto"/>
        <w:ind w:firstLine="720"/>
        <w:jc w:val="both"/>
      </w:pPr>
      <w:r w:rsidRPr="007861F6">
        <w:t xml:space="preserve">Dozvole za zaštitu od požara su važeće: </w:t>
      </w:r>
    </w:p>
    <w:p w14:paraId="387AD17F" w14:textId="77777777" w:rsidR="007406B7" w:rsidRPr="007861F6" w:rsidRDefault="007406B7">
      <w:pPr>
        <w:spacing w:after="0" w:line="240" w:lineRule="auto"/>
        <w:ind w:firstLine="720"/>
        <w:jc w:val="both"/>
        <w:rPr>
          <w:rFonts w:eastAsia="Times New Roman" w:cstheme="minorHAnsi"/>
          <w:i/>
          <w:sz w:val="20"/>
        </w:rPr>
      </w:pPr>
    </w:p>
    <w:p w14:paraId="5AC3C41C" w14:textId="31C92C28" w:rsidR="007406B7" w:rsidRPr="007861F6" w:rsidRDefault="007861F6">
      <w:pPr>
        <w:pStyle w:val="P68B1DB1-Normal7"/>
        <w:spacing w:after="0" w:line="240" w:lineRule="auto"/>
        <w:ind w:firstLine="720"/>
        <w:jc w:val="both"/>
        <w:rPr>
          <w:i/>
        </w:rPr>
      </w:pPr>
      <w:r w:rsidRPr="007861F6">
        <w:fldChar w:fldCharType="begin">
          <w:ffData>
            <w:name w:val="Check7"/>
            <w:enabled/>
            <w:calcOnExit w:val="0"/>
            <w:checkBox>
              <w:sizeAuto/>
              <w:default w:val="0"/>
            </w:checkBox>
          </w:ffData>
        </w:fldChar>
      </w:r>
      <w:r w:rsidRPr="007861F6">
        <w:instrText xml:space="preserve"> FORMCHECKBOX </w:instrText>
      </w:r>
      <w:r w:rsidR="0086723F">
        <w:fldChar w:fldCharType="separate"/>
      </w:r>
      <w:r w:rsidRPr="007861F6">
        <w:fldChar w:fldCharType="end"/>
      </w:r>
      <w:r w:rsidRPr="007861F6">
        <w:rPr>
          <w:i/>
        </w:rPr>
        <w:t>da</w:t>
      </w:r>
      <w:r w:rsidRPr="007861F6">
        <w:tab/>
        <w:t xml:space="preserve">     </w:t>
      </w:r>
      <w:r w:rsidRPr="007861F6">
        <w:fldChar w:fldCharType="begin">
          <w:ffData>
            <w:name w:val="Check2"/>
            <w:enabled/>
            <w:calcOnExit w:val="0"/>
            <w:checkBox>
              <w:sizeAuto/>
              <w:default w:val="0"/>
            </w:checkBox>
          </w:ffData>
        </w:fldChar>
      </w:r>
      <w:r w:rsidRPr="007861F6">
        <w:instrText xml:space="preserve"> FORMCHECKBOX </w:instrText>
      </w:r>
      <w:r w:rsidR="0086723F">
        <w:fldChar w:fldCharType="separate"/>
      </w:r>
      <w:r w:rsidRPr="007861F6">
        <w:fldChar w:fldCharType="end"/>
      </w:r>
      <w:r w:rsidRPr="007861F6">
        <w:t xml:space="preserve"> </w:t>
      </w:r>
      <w:r w:rsidRPr="007861F6">
        <w:rPr>
          <w:i/>
        </w:rPr>
        <w:t xml:space="preserve">ne   </w:t>
      </w:r>
      <w:r w:rsidRPr="007861F6">
        <w:t xml:space="preserve">    </w:t>
      </w:r>
    </w:p>
    <w:p w14:paraId="2347513F" w14:textId="77777777" w:rsidR="007406B7" w:rsidRPr="007861F6" w:rsidRDefault="007406B7">
      <w:pPr>
        <w:tabs>
          <w:tab w:val="left" w:pos="2625"/>
        </w:tabs>
        <w:spacing w:after="0" w:line="240" w:lineRule="auto"/>
        <w:jc w:val="both"/>
        <w:rPr>
          <w:rFonts w:eastAsia="Times New Roman" w:cstheme="minorHAnsi"/>
          <w:b/>
          <w:sz w:val="20"/>
        </w:rPr>
      </w:pPr>
    </w:p>
    <w:p w14:paraId="0204A705" w14:textId="77777777" w:rsidR="007406B7" w:rsidRPr="007861F6" w:rsidRDefault="007861F6">
      <w:pPr>
        <w:pStyle w:val="P68B1DB1-Normal30"/>
        <w:spacing w:after="0" w:line="240" w:lineRule="auto"/>
        <w:ind w:firstLine="720"/>
        <w:jc w:val="both"/>
      </w:pPr>
      <w:r w:rsidRPr="007861F6">
        <w:t xml:space="preserve">Ako je odgovor „da”, navedite pojedinosti: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07882916" w14:textId="77777777" w:rsidR="007406B7" w:rsidRPr="007861F6" w:rsidRDefault="007406B7">
      <w:pPr>
        <w:spacing w:after="0" w:line="240" w:lineRule="auto"/>
        <w:ind w:firstLine="720"/>
        <w:jc w:val="both"/>
        <w:rPr>
          <w:rFonts w:eastAsia="Times New Roman" w:cstheme="minorHAnsi"/>
          <w:i/>
          <w:sz w:val="20"/>
        </w:rPr>
      </w:pPr>
    </w:p>
    <w:p w14:paraId="0D9CE24D" w14:textId="77777777" w:rsidR="007406B7" w:rsidRPr="007861F6" w:rsidRDefault="007406B7">
      <w:pPr>
        <w:spacing w:after="0" w:line="240" w:lineRule="auto"/>
        <w:ind w:firstLine="720"/>
        <w:jc w:val="both"/>
        <w:rPr>
          <w:rFonts w:eastAsia="Times New Roman" w:cstheme="minorHAnsi"/>
          <w:i/>
          <w:sz w:val="20"/>
        </w:rPr>
      </w:pPr>
    </w:p>
    <w:p w14:paraId="56A25C02" w14:textId="77777777" w:rsidR="007406B7" w:rsidRPr="007861F6" w:rsidRDefault="007861F6">
      <w:pPr>
        <w:pStyle w:val="P68B1DB1-Normal30"/>
        <w:spacing w:after="0" w:line="240" w:lineRule="auto"/>
        <w:ind w:firstLine="720"/>
        <w:jc w:val="both"/>
      </w:pPr>
      <w:r w:rsidRPr="007861F6">
        <w:t xml:space="preserve">Incidenti koji su uključivali požar: </w:t>
      </w:r>
    </w:p>
    <w:p w14:paraId="2DB0A496" w14:textId="77777777" w:rsidR="007406B7" w:rsidRPr="007861F6" w:rsidRDefault="007406B7">
      <w:pPr>
        <w:tabs>
          <w:tab w:val="left" w:pos="2625"/>
        </w:tabs>
        <w:spacing w:after="0" w:line="240" w:lineRule="auto"/>
        <w:jc w:val="both"/>
        <w:rPr>
          <w:rFonts w:eastAsia="Times New Roman" w:cstheme="minorHAnsi"/>
          <w:b/>
          <w:sz w:val="20"/>
        </w:rPr>
      </w:pPr>
    </w:p>
    <w:p w14:paraId="6CA6E734" w14:textId="5A65CA3E" w:rsidR="007406B7" w:rsidRPr="007861F6" w:rsidRDefault="007861F6">
      <w:pPr>
        <w:pStyle w:val="P68B1DB1-Normal7"/>
        <w:spacing w:after="0" w:line="240" w:lineRule="auto"/>
        <w:ind w:firstLine="720"/>
        <w:jc w:val="both"/>
        <w:rPr>
          <w:i/>
        </w:rPr>
      </w:pPr>
      <w:r w:rsidRPr="007861F6">
        <w:fldChar w:fldCharType="begin">
          <w:ffData>
            <w:name w:val="Check7"/>
            <w:enabled/>
            <w:calcOnExit w:val="0"/>
            <w:checkBox>
              <w:sizeAuto/>
              <w:default w:val="0"/>
            </w:checkBox>
          </w:ffData>
        </w:fldChar>
      </w:r>
      <w:r w:rsidRPr="007861F6">
        <w:instrText xml:space="preserve"> FORMCHECKBOX </w:instrText>
      </w:r>
      <w:r w:rsidR="0086723F">
        <w:fldChar w:fldCharType="separate"/>
      </w:r>
      <w:r w:rsidRPr="007861F6">
        <w:fldChar w:fldCharType="end"/>
      </w:r>
      <w:r w:rsidRPr="007861F6">
        <w:rPr>
          <w:i/>
        </w:rPr>
        <w:t>da</w:t>
      </w:r>
      <w:r w:rsidRPr="007861F6">
        <w:tab/>
        <w:t xml:space="preserve">     </w:t>
      </w:r>
      <w:r w:rsidRPr="007861F6">
        <w:fldChar w:fldCharType="begin">
          <w:ffData>
            <w:name w:val="Check2"/>
            <w:enabled/>
            <w:calcOnExit w:val="0"/>
            <w:checkBox>
              <w:sizeAuto/>
              <w:default w:val="0"/>
            </w:checkBox>
          </w:ffData>
        </w:fldChar>
      </w:r>
      <w:r w:rsidRPr="007861F6">
        <w:instrText xml:space="preserve"> FORMCHECKBOX </w:instrText>
      </w:r>
      <w:r w:rsidR="0086723F">
        <w:fldChar w:fldCharType="separate"/>
      </w:r>
      <w:r w:rsidRPr="007861F6">
        <w:fldChar w:fldCharType="end"/>
      </w:r>
      <w:r w:rsidRPr="007861F6">
        <w:t xml:space="preserve"> </w:t>
      </w:r>
      <w:r w:rsidRPr="007861F6">
        <w:rPr>
          <w:i/>
        </w:rPr>
        <w:t xml:space="preserve">ne   </w:t>
      </w:r>
      <w:r w:rsidRPr="007861F6">
        <w:t xml:space="preserve">    </w:t>
      </w:r>
    </w:p>
    <w:p w14:paraId="5A00B87D" w14:textId="77777777" w:rsidR="007406B7" w:rsidRPr="007861F6" w:rsidRDefault="007406B7">
      <w:pPr>
        <w:tabs>
          <w:tab w:val="left" w:pos="2625"/>
        </w:tabs>
        <w:spacing w:after="0" w:line="240" w:lineRule="auto"/>
        <w:jc w:val="both"/>
        <w:rPr>
          <w:rFonts w:eastAsia="Times New Roman" w:cstheme="minorHAnsi"/>
          <w:b/>
          <w:sz w:val="20"/>
        </w:rPr>
      </w:pPr>
    </w:p>
    <w:p w14:paraId="68B28453" w14:textId="77777777" w:rsidR="007406B7" w:rsidRPr="007861F6" w:rsidRDefault="007861F6">
      <w:pPr>
        <w:pStyle w:val="P68B1DB1-Normal30"/>
        <w:spacing w:after="0" w:line="240" w:lineRule="auto"/>
        <w:ind w:firstLine="720"/>
        <w:jc w:val="both"/>
      </w:pPr>
      <w:r w:rsidRPr="007861F6">
        <w:t>Ako je odgovor „da”, navedite sljedeće podatke:</w:t>
      </w:r>
    </w:p>
    <w:p w14:paraId="238B5A17" w14:textId="77777777" w:rsidR="007406B7" w:rsidRPr="007861F6" w:rsidRDefault="007861F6">
      <w:pPr>
        <w:pStyle w:val="P68B1DB1-Normal30"/>
        <w:spacing w:after="0" w:line="240" w:lineRule="auto"/>
        <w:ind w:firstLine="720"/>
        <w:jc w:val="both"/>
      </w:pPr>
      <w:r w:rsidRPr="007861F6">
        <w:t xml:space="preserve"> </w:t>
      </w:r>
    </w:p>
    <w:p w14:paraId="340BFA73" w14:textId="77777777" w:rsidR="007406B7" w:rsidRPr="007861F6" w:rsidRDefault="007861F6">
      <w:pPr>
        <w:pStyle w:val="P68B1DB1-Normal30"/>
        <w:spacing w:after="0" w:line="240" w:lineRule="auto"/>
        <w:ind w:firstLine="720"/>
        <w:jc w:val="both"/>
      </w:pPr>
      <w:r w:rsidRPr="007861F6">
        <w:t xml:space="preserve">Detalji incidenta, uključujući uzrok požara: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4A93DC4D" w14:textId="77777777" w:rsidR="007406B7" w:rsidRPr="007861F6" w:rsidRDefault="007861F6">
      <w:pPr>
        <w:pStyle w:val="P68B1DB1-Normal30"/>
        <w:spacing w:after="0" w:line="240" w:lineRule="auto"/>
        <w:ind w:firstLine="720"/>
        <w:jc w:val="both"/>
      </w:pPr>
      <w:r w:rsidRPr="007861F6">
        <w:t xml:space="preserve">Poduzete korektivne radnje: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25775D9A" w14:textId="77777777" w:rsidR="007406B7" w:rsidRPr="007861F6" w:rsidRDefault="007406B7">
      <w:pPr>
        <w:spacing w:after="0" w:line="240" w:lineRule="auto"/>
        <w:ind w:firstLine="720"/>
        <w:jc w:val="both"/>
        <w:rPr>
          <w:rFonts w:eastAsia="Times New Roman" w:cstheme="minorHAnsi"/>
          <w:i/>
          <w:sz w:val="20"/>
        </w:rPr>
      </w:pPr>
    </w:p>
    <w:p w14:paraId="6F4E9870" w14:textId="77777777" w:rsidR="007406B7" w:rsidRPr="007861F6" w:rsidRDefault="007861F6">
      <w:pPr>
        <w:pStyle w:val="P68B1DB1-Normal8"/>
        <w:spacing w:after="0" w:line="240" w:lineRule="auto"/>
        <w:ind w:firstLine="720"/>
        <w:jc w:val="both"/>
      </w:pPr>
      <w:r w:rsidRPr="007861F6">
        <w:t>Priložite primjerak izvješća o požaru</w:t>
      </w:r>
    </w:p>
    <w:p w14:paraId="353AE312" w14:textId="77777777" w:rsidR="007406B7" w:rsidRPr="007861F6" w:rsidRDefault="007406B7">
      <w:pPr>
        <w:tabs>
          <w:tab w:val="left" w:pos="2625"/>
        </w:tabs>
        <w:spacing w:after="0" w:line="240" w:lineRule="auto"/>
        <w:jc w:val="both"/>
        <w:rPr>
          <w:rFonts w:eastAsia="Times New Roman" w:cstheme="minorHAnsi"/>
          <w:b/>
          <w:sz w:val="20"/>
        </w:rPr>
      </w:pPr>
    </w:p>
    <w:p w14:paraId="2F25F00C" w14:textId="77777777" w:rsidR="007406B7" w:rsidRPr="007861F6" w:rsidRDefault="007406B7">
      <w:pPr>
        <w:spacing w:after="0" w:line="240" w:lineRule="auto"/>
        <w:jc w:val="both"/>
        <w:rPr>
          <w:rFonts w:eastAsia="Times New Roman" w:cstheme="minorHAnsi"/>
          <w:b/>
          <w:sz w:val="20"/>
        </w:rPr>
      </w:pPr>
    </w:p>
    <w:p w14:paraId="5D76D346" w14:textId="77777777" w:rsidR="007406B7" w:rsidRPr="007861F6" w:rsidRDefault="007406B7">
      <w:pPr>
        <w:spacing w:after="0" w:line="240" w:lineRule="auto"/>
        <w:jc w:val="both"/>
        <w:rPr>
          <w:rFonts w:eastAsia="Times New Roman" w:cstheme="minorHAnsi"/>
          <w:b/>
          <w:sz w:val="20"/>
        </w:rPr>
      </w:pPr>
    </w:p>
    <w:p w14:paraId="3294193E" w14:textId="77777777" w:rsidR="007406B7" w:rsidRPr="007861F6" w:rsidRDefault="007406B7">
      <w:pPr>
        <w:spacing w:after="0" w:line="240" w:lineRule="auto"/>
        <w:jc w:val="both"/>
        <w:rPr>
          <w:rFonts w:eastAsia="Times New Roman" w:cstheme="minorHAnsi"/>
          <w:b/>
          <w:sz w:val="20"/>
        </w:rPr>
      </w:pPr>
    </w:p>
    <w:p w14:paraId="7699402E" w14:textId="77777777" w:rsidR="007406B7" w:rsidRPr="007861F6" w:rsidRDefault="007406B7">
      <w:pPr>
        <w:spacing w:after="0" w:line="240" w:lineRule="auto"/>
        <w:jc w:val="both"/>
        <w:rPr>
          <w:rFonts w:eastAsia="Times New Roman" w:cstheme="minorHAnsi"/>
          <w:b/>
          <w:sz w:val="20"/>
        </w:rPr>
      </w:pPr>
    </w:p>
    <w:p w14:paraId="65DCD909" w14:textId="4888E968" w:rsidR="007406B7" w:rsidRPr="007861F6" w:rsidRDefault="007406B7">
      <w:pPr>
        <w:spacing w:after="0" w:line="240" w:lineRule="auto"/>
        <w:rPr>
          <w:rFonts w:eastAsia="Times New Roman" w:cstheme="minorHAnsi"/>
          <w:sz w:val="20"/>
        </w:rPr>
      </w:pPr>
    </w:p>
    <w:p w14:paraId="37AB7A8B" w14:textId="79D5AC3A" w:rsidR="007406B7" w:rsidRPr="007861F6" w:rsidRDefault="007406B7">
      <w:pPr>
        <w:spacing w:after="0" w:line="240" w:lineRule="auto"/>
        <w:jc w:val="both"/>
        <w:rPr>
          <w:rFonts w:eastAsia="Times New Roman" w:cstheme="minorHAnsi"/>
          <w:sz w:val="20"/>
        </w:rPr>
        <w:sectPr w:rsidR="007406B7" w:rsidRPr="007861F6" w:rsidSect="00661228">
          <w:headerReference w:type="even" r:id="rId58"/>
          <w:headerReference w:type="default" r:id="rId59"/>
          <w:footerReference w:type="even" r:id="rId60"/>
          <w:footerReference w:type="default" r:id="rId61"/>
          <w:headerReference w:type="first" r:id="rId62"/>
          <w:footerReference w:type="first" r:id="rId63"/>
          <w:pgSz w:w="12240" w:h="15840" w:code="1"/>
          <w:pgMar w:top="1008" w:right="1440" w:bottom="1008" w:left="1440" w:header="720" w:footer="720" w:gutter="0"/>
          <w:cols w:space="720"/>
          <w:docGrid w:linePitch="360"/>
        </w:sectPr>
      </w:pPr>
    </w:p>
    <w:p w14:paraId="7D7B6B2B" w14:textId="15B8BF5A" w:rsidR="007406B7" w:rsidRPr="007861F6" w:rsidRDefault="007861F6">
      <w:pPr>
        <w:pStyle w:val="P68B1DB1-Normal21"/>
        <w:spacing w:line="240" w:lineRule="auto"/>
        <w:outlineLvl w:val="1"/>
      </w:pPr>
      <w:bookmarkStart w:id="700" w:name="_Toc93052044"/>
      <w:r w:rsidRPr="007861F6">
        <w:t>Prilog H. Upitnik za ekološku i društvenu provjeru i procjenu</w:t>
      </w:r>
      <w:bookmarkEnd w:id="700"/>
    </w:p>
    <w:p w14:paraId="06331BBE" w14:textId="0E22F7DA" w:rsidR="007406B7" w:rsidRPr="007861F6" w:rsidRDefault="007406B7">
      <w:pPr>
        <w:spacing w:after="0" w:line="240" w:lineRule="auto"/>
        <w:jc w:val="both"/>
        <w:rPr>
          <w:rFonts w:eastAsia="Times New Roman" w:cstheme="minorHAnsi"/>
          <w:sz w:val="20"/>
        </w:rPr>
      </w:pPr>
    </w:p>
    <w:p w14:paraId="437D54B1" w14:textId="16DB82D6" w:rsidR="007406B7" w:rsidRPr="007861F6" w:rsidRDefault="007861F6">
      <w:pPr>
        <w:pStyle w:val="P68B1DB1-Normal21"/>
        <w:spacing w:after="0" w:line="240" w:lineRule="auto"/>
        <w:jc w:val="both"/>
        <w:rPr>
          <w:i/>
        </w:rPr>
      </w:pPr>
      <w:r w:rsidRPr="007861F6">
        <w:t xml:space="preserve">Obrazac u nastavku treba ispuniti u što većoj mjeri prema najboljim saznanjima Podnositelja zahtjeva. Nakon što službenik za okoliš i društvo obavi pregled, Podnositelja zahtjeva može se kontaktirati za više informacija i/ili pojašnjenja prije nego što službenik dostavi svoju potvrdu ovog obrasca. Obrazac mora biti potpisan i datiran. Priložite kopije svih relevantnih dozvola koje se odnose na vaš rad i pitanja u vezi s okolišem. </w:t>
      </w:r>
    </w:p>
    <w:p w14:paraId="3A26D24F" w14:textId="77777777" w:rsidR="007406B7" w:rsidRPr="007861F6" w:rsidRDefault="007406B7">
      <w:pPr>
        <w:spacing w:after="0" w:line="240" w:lineRule="auto"/>
        <w:rPr>
          <w:rFonts w:eastAsia="Times New Roman" w:cstheme="minorHAnsi"/>
          <w:b/>
          <w:sz w:val="20"/>
        </w:rPr>
      </w:pPr>
    </w:p>
    <w:p w14:paraId="6E8B1F96" w14:textId="3A27A8DC" w:rsidR="007406B7" w:rsidRPr="007861F6" w:rsidRDefault="007406B7">
      <w:pPr>
        <w:spacing w:after="0" w:line="240" w:lineRule="auto"/>
        <w:jc w:val="both"/>
        <w:rPr>
          <w:rFonts w:eastAsia="Times New Roman" w:cstheme="minorHAnsi"/>
          <w:sz w:val="20"/>
        </w:rPr>
      </w:pPr>
    </w:p>
    <w:p w14:paraId="2C071B26" w14:textId="77777777" w:rsidR="007406B7" w:rsidRPr="007861F6" w:rsidRDefault="007406B7">
      <w:pPr>
        <w:rPr>
          <w:rFonts w:ascii="Tahoma" w:hAnsi="Tahoma" w:cs="Tahoma"/>
          <w:b/>
        </w:rPr>
      </w:pPr>
    </w:p>
    <w:p w14:paraId="27A95DDE" w14:textId="58C6E6FF" w:rsidR="007406B7" w:rsidRPr="007861F6" w:rsidRDefault="007861F6">
      <w:pPr>
        <w:pStyle w:val="P68B1DB1-Heading555"/>
      </w:pPr>
      <w:r w:rsidRPr="007861F6">
        <w:t xml:space="preserve">UPITNIK ZA EKOLOŠKU I DRUŠTVENU PROVJERU I PROCJENU </w:t>
      </w:r>
    </w:p>
    <w:p w14:paraId="2782D80E" w14:textId="52DDB0A6" w:rsidR="007406B7" w:rsidRPr="007861F6" w:rsidRDefault="007861F6">
      <w:pPr>
        <w:jc w:val="center"/>
        <w:rPr>
          <w:rFonts w:cstheme="minorHAnsi"/>
          <w:sz w:val="20"/>
        </w:rPr>
      </w:pPr>
      <w:r w:rsidRPr="007861F6">
        <w:rPr>
          <w:rFonts w:cstheme="minorHAnsi"/>
          <w:sz w:val="20"/>
        </w:rPr>
        <w:t xml:space="preserve">Ispunjava odgovorna osoba zajmoprimca / korisnika </w:t>
      </w:r>
      <w:proofErr w:type="spellStart"/>
      <w:r w:rsidRPr="007861F6">
        <w:rPr>
          <w:rFonts w:cstheme="minorHAnsi"/>
          <w:sz w:val="20"/>
        </w:rPr>
        <w:t>podzajma</w:t>
      </w:r>
      <w:proofErr w:type="spellEnd"/>
      <w:r w:rsidRPr="007861F6">
        <w:rPr>
          <w:rStyle w:val="FootnoteReference"/>
          <w:rFonts w:cstheme="minorHAnsi"/>
        </w:rPr>
        <w:footnoteReference w:id="56"/>
      </w:r>
    </w:p>
    <w:p w14:paraId="61A752B9" w14:textId="77777777" w:rsidR="007406B7" w:rsidRPr="007861F6" w:rsidRDefault="007406B7">
      <w:pPr>
        <w:rPr>
          <w:rFonts w:cstheme="minorHAnsi"/>
          <w:b/>
          <w:sz w:val="20"/>
        </w:rPr>
      </w:pPr>
    </w:p>
    <w:p w14:paraId="6B1D618A" w14:textId="77777777" w:rsidR="007406B7" w:rsidRPr="007861F6" w:rsidRDefault="007861F6">
      <w:pPr>
        <w:pStyle w:val="P68B1DB1-Normal1"/>
      </w:pPr>
      <w:r w:rsidRPr="007861F6">
        <w:rPr>
          <w:b/>
        </w:rPr>
        <w:t xml:space="preserve">Opći podaci </w:t>
      </w:r>
      <w:r w:rsidRPr="007861F6">
        <w:t>(pišite tiskanim slovima)</w:t>
      </w:r>
    </w:p>
    <w:p w14:paraId="6133DF45" w14:textId="77777777" w:rsidR="007406B7" w:rsidRPr="007861F6" w:rsidRDefault="007406B7">
      <w:pPr>
        <w:rPr>
          <w:rFonts w:cstheme="minorHAnsi"/>
          <w:sz w:val="20"/>
        </w:rPr>
      </w:pPr>
    </w:p>
    <w:tbl>
      <w:tblPr>
        <w:tblpPr w:leftFromText="180" w:rightFromText="180" w:vertAnchor="text" w:horzAnchor="margin" w:tblpY="463"/>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95"/>
      </w:tblGrid>
      <w:tr w:rsidR="007406B7" w:rsidRPr="007861F6" w14:paraId="609837E8" w14:textId="77777777">
        <w:trPr>
          <w:trHeight w:val="643"/>
        </w:trPr>
        <w:tc>
          <w:tcPr>
            <w:tcW w:w="8995" w:type="dxa"/>
          </w:tcPr>
          <w:p w14:paraId="1E0948E3" w14:textId="4FB103B6" w:rsidR="007406B7" w:rsidRPr="007861F6" w:rsidRDefault="00625D68">
            <w:pPr>
              <w:pStyle w:val="P68B1DB1-Heading555"/>
            </w:pPr>
            <w:r>
              <w:t>N</w:t>
            </w:r>
            <w:r w:rsidR="007861F6" w:rsidRPr="007861F6">
              <w:t xml:space="preserve">aziv podnositelja zahtjeva / zajmoprimca / korisnika </w:t>
            </w:r>
            <w:proofErr w:type="spellStart"/>
            <w:r w:rsidR="007861F6" w:rsidRPr="007861F6">
              <w:t>podzajma</w:t>
            </w:r>
            <w:proofErr w:type="spellEnd"/>
            <w:r w:rsidR="007861F6" w:rsidRPr="007861F6">
              <w:t xml:space="preserve"> (obrt/poduzeće):</w:t>
            </w:r>
          </w:p>
          <w:p w14:paraId="653DF8BD" w14:textId="77777777" w:rsidR="007406B7" w:rsidRPr="007861F6" w:rsidRDefault="007406B7">
            <w:pPr>
              <w:pStyle w:val="Heading5"/>
              <w:rPr>
                <w:rFonts w:asciiTheme="minorHAnsi" w:hAnsiTheme="minorHAnsi" w:cstheme="minorHAnsi"/>
                <w:sz w:val="20"/>
              </w:rPr>
            </w:pPr>
          </w:p>
          <w:p w14:paraId="157C676B" w14:textId="77777777" w:rsidR="007406B7" w:rsidRPr="007861F6" w:rsidRDefault="007406B7">
            <w:pPr>
              <w:rPr>
                <w:rFonts w:cstheme="minorHAnsi"/>
                <w:sz w:val="20"/>
              </w:rPr>
            </w:pPr>
          </w:p>
        </w:tc>
      </w:tr>
      <w:tr w:rsidR="007406B7" w:rsidRPr="007861F6" w14:paraId="0B1FC527" w14:textId="77777777">
        <w:trPr>
          <w:trHeight w:val="567"/>
        </w:trPr>
        <w:tc>
          <w:tcPr>
            <w:tcW w:w="8995" w:type="dxa"/>
          </w:tcPr>
          <w:p w14:paraId="4AA5966C" w14:textId="40F725E2" w:rsidR="007406B7" w:rsidRPr="007861F6" w:rsidRDefault="007861F6">
            <w:pPr>
              <w:pStyle w:val="P68B1DB1-Normal1"/>
            </w:pPr>
            <w:r w:rsidRPr="007861F6">
              <w:rPr>
                <w:b/>
              </w:rPr>
              <w:t>Adresa (ulica i broj, poštanski broj i mjesto):</w:t>
            </w:r>
            <w:r w:rsidRPr="007861F6">
              <w:t xml:space="preserve"> </w:t>
            </w:r>
          </w:p>
          <w:p w14:paraId="4D889097" w14:textId="77777777" w:rsidR="007406B7" w:rsidRPr="007861F6" w:rsidRDefault="007406B7">
            <w:pPr>
              <w:rPr>
                <w:rFonts w:cstheme="minorHAnsi"/>
                <w:sz w:val="20"/>
              </w:rPr>
            </w:pPr>
          </w:p>
        </w:tc>
      </w:tr>
      <w:tr w:rsidR="007406B7" w:rsidRPr="007861F6" w14:paraId="749826B6" w14:textId="77777777">
        <w:trPr>
          <w:trHeight w:val="739"/>
        </w:trPr>
        <w:tc>
          <w:tcPr>
            <w:tcW w:w="8995" w:type="dxa"/>
            <w:tcBorders>
              <w:bottom w:val="nil"/>
            </w:tcBorders>
          </w:tcPr>
          <w:p w14:paraId="5CDB29E8" w14:textId="77777777" w:rsidR="007406B7" w:rsidRPr="007861F6" w:rsidRDefault="007861F6">
            <w:pPr>
              <w:pStyle w:val="P68B1DB1-Normal56"/>
            </w:pPr>
            <w:r w:rsidRPr="007861F6">
              <w:t>Telefon:</w:t>
            </w:r>
          </w:p>
          <w:p w14:paraId="5EE380B9" w14:textId="77777777" w:rsidR="007406B7" w:rsidRPr="007861F6" w:rsidRDefault="007406B7">
            <w:pPr>
              <w:rPr>
                <w:rFonts w:cstheme="minorHAnsi"/>
                <w:sz w:val="20"/>
              </w:rPr>
            </w:pPr>
          </w:p>
          <w:p w14:paraId="58CE1212" w14:textId="77777777" w:rsidR="007406B7" w:rsidRPr="007861F6" w:rsidRDefault="007861F6">
            <w:pPr>
              <w:pStyle w:val="P68B1DB1-Normal56"/>
            </w:pPr>
            <w:r w:rsidRPr="007861F6">
              <w:t>E-pošta:</w:t>
            </w:r>
          </w:p>
        </w:tc>
      </w:tr>
      <w:tr w:rsidR="007406B7" w:rsidRPr="007861F6" w14:paraId="2918E833" w14:textId="77777777">
        <w:trPr>
          <w:trHeight w:val="1306"/>
        </w:trPr>
        <w:tc>
          <w:tcPr>
            <w:tcW w:w="8995" w:type="dxa"/>
            <w:tcBorders>
              <w:bottom w:val="nil"/>
            </w:tcBorders>
          </w:tcPr>
          <w:p w14:paraId="0C11FCB8" w14:textId="67FC6EBE" w:rsidR="007406B7" w:rsidRPr="007861F6" w:rsidRDefault="007861F6">
            <w:pPr>
              <w:pStyle w:val="P68B1DB1-Normal56"/>
            </w:pPr>
            <w:r w:rsidRPr="007861F6">
              <w:t xml:space="preserve">Glavna djelatnost podnositelja zahtjeva / zajmoprimca / korisnika </w:t>
            </w:r>
            <w:proofErr w:type="spellStart"/>
            <w:r w:rsidRPr="007861F6">
              <w:t>podzajma</w:t>
            </w:r>
            <w:proofErr w:type="spellEnd"/>
            <w:r w:rsidRPr="007861F6">
              <w:t xml:space="preserve"> (opis djelatnosti):</w:t>
            </w:r>
          </w:p>
        </w:tc>
      </w:tr>
      <w:tr w:rsidR="007406B7" w:rsidRPr="007861F6" w14:paraId="5CECA963" w14:textId="77777777">
        <w:tc>
          <w:tcPr>
            <w:tcW w:w="8995" w:type="dxa"/>
            <w:tcBorders>
              <w:bottom w:val="single" w:sz="4" w:space="0" w:color="auto"/>
            </w:tcBorders>
          </w:tcPr>
          <w:p w14:paraId="3B90BFB3" w14:textId="433B1C9A" w:rsidR="007406B7" w:rsidRPr="007861F6" w:rsidRDefault="007861F6">
            <w:pPr>
              <w:pStyle w:val="P68B1DB1-Normal1"/>
            </w:pPr>
            <w:r w:rsidRPr="007861F6">
              <w:rPr>
                <w:b/>
              </w:rPr>
              <w:t xml:space="preserve">Ime </w:t>
            </w:r>
            <w:r w:rsidR="00545295">
              <w:rPr>
                <w:b/>
              </w:rPr>
              <w:t xml:space="preserve">i </w:t>
            </w:r>
            <w:r w:rsidRPr="007861F6">
              <w:rPr>
                <w:b/>
              </w:rPr>
              <w:t>prezime</w:t>
            </w:r>
            <w:r w:rsidRPr="007861F6">
              <w:t xml:space="preserve"> i potpis odgovorne osobe zakonski ovlaštene za zastupanje ili ovlaštene od strane osoba ovlaštenih za zastupanje, a koja je ispunila upitnik:</w:t>
            </w:r>
          </w:p>
          <w:p w14:paraId="3B170155" w14:textId="77777777" w:rsidR="007406B7" w:rsidRPr="007861F6" w:rsidRDefault="007406B7">
            <w:pPr>
              <w:rPr>
                <w:rFonts w:cstheme="minorHAnsi"/>
                <w:sz w:val="20"/>
              </w:rPr>
            </w:pPr>
          </w:p>
          <w:p w14:paraId="7C9AE268" w14:textId="77777777" w:rsidR="007406B7" w:rsidRPr="007861F6" w:rsidRDefault="007861F6">
            <w:pPr>
              <w:pStyle w:val="P68B1DB1-Normal1"/>
            </w:pPr>
            <w:r w:rsidRPr="007861F6">
              <w:t>Datum ispunjavanja upitnika:</w:t>
            </w:r>
          </w:p>
        </w:tc>
      </w:tr>
      <w:tr w:rsidR="007406B7" w:rsidRPr="007861F6" w14:paraId="5A6A3F39" w14:textId="77777777">
        <w:tc>
          <w:tcPr>
            <w:tcW w:w="8995" w:type="dxa"/>
            <w:tcBorders>
              <w:top w:val="nil"/>
              <w:left w:val="nil"/>
              <w:bottom w:val="nil"/>
              <w:right w:val="nil"/>
            </w:tcBorders>
          </w:tcPr>
          <w:p w14:paraId="7E2B33AC" w14:textId="77777777" w:rsidR="007406B7" w:rsidRPr="007861F6" w:rsidRDefault="007406B7">
            <w:pPr>
              <w:rPr>
                <w:rFonts w:cstheme="minorHAnsi"/>
                <w:b/>
                <w:sz w:val="20"/>
              </w:rPr>
            </w:pPr>
          </w:p>
        </w:tc>
      </w:tr>
      <w:tr w:rsidR="007406B7" w:rsidRPr="007861F6" w14:paraId="7F038B5F" w14:textId="77777777">
        <w:trPr>
          <w:trHeight w:val="3874"/>
        </w:trPr>
        <w:tc>
          <w:tcPr>
            <w:tcW w:w="8995" w:type="dxa"/>
            <w:tcBorders>
              <w:top w:val="single" w:sz="4" w:space="0" w:color="auto"/>
              <w:bottom w:val="single" w:sz="4" w:space="0" w:color="auto"/>
            </w:tcBorders>
          </w:tcPr>
          <w:p w14:paraId="390863B8" w14:textId="77777777" w:rsidR="007406B7" w:rsidRPr="007861F6" w:rsidRDefault="007861F6">
            <w:pPr>
              <w:pStyle w:val="P68B1DB1-Heading422"/>
              <w:jc w:val="both"/>
            </w:pPr>
            <w:r w:rsidRPr="007861F6">
              <w:t>Upute za ispunjavanje upitnika</w:t>
            </w:r>
          </w:p>
          <w:p w14:paraId="11E666E8" w14:textId="4095EACF" w:rsidR="007406B7" w:rsidRPr="007861F6" w:rsidRDefault="007861F6">
            <w:pPr>
              <w:pStyle w:val="P68B1DB1-BodyText57"/>
            </w:pPr>
            <w:r w:rsidRPr="007861F6">
              <w:t xml:space="preserve">Upitnik ispunjava odgovorna osoba zajmoprimca / korisnika </w:t>
            </w:r>
            <w:proofErr w:type="spellStart"/>
            <w:r w:rsidRPr="007861F6">
              <w:t>podzajma</w:t>
            </w:r>
            <w:proofErr w:type="spellEnd"/>
            <w:r w:rsidRPr="007861F6">
              <w:t xml:space="preserve"> i dostavlja se Hrvatskoj banci za obnovu i razvitak (HBOR) u svrhu procjene zajedno s ostalom traženom dokumentacijom. Upitnik potpisuje odgovorna osoba ovlaštena za zastupanje poduzeća. Molimo vas da u potpunosti odgovorite na sva pitanja kad god je to moguće. </w:t>
            </w:r>
          </w:p>
          <w:p w14:paraId="4F069CAF" w14:textId="77777777" w:rsidR="007406B7" w:rsidRPr="007861F6" w:rsidRDefault="007406B7">
            <w:pPr>
              <w:pStyle w:val="BodyText"/>
              <w:rPr>
                <w:rFonts w:asciiTheme="minorHAnsi" w:hAnsiTheme="minorHAnsi" w:cstheme="minorHAnsi"/>
              </w:rPr>
            </w:pPr>
          </w:p>
          <w:p w14:paraId="4BB5CD93" w14:textId="77777777" w:rsidR="007406B7" w:rsidRPr="007861F6" w:rsidRDefault="007861F6">
            <w:pPr>
              <w:pStyle w:val="P68B1DB1-Normal1"/>
              <w:jc w:val="both"/>
            </w:pPr>
            <w:r w:rsidRPr="007861F6">
              <w:t>Upitnik je podijeljen u sljedeće glavne dijelove:</w:t>
            </w:r>
          </w:p>
          <w:p w14:paraId="189C5EBD" w14:textId="77777777" w:rsidR="007406B7" w:rsidRPr="007861F6" w:rsidRDefault="007406B7">
            <w:pPr>
              <w:jc w:val="both"/>
              <w:rPr>
                <w:rFonts w:cstheme="minorHAnsi"/>
                <w:sz w:val="20"/>
              </w:rPr>
            </w:pPr>
          </w:p>
          <w:p w14:paraId="41EB4670" w14:textId="77777777" w:rsidR="007406B7" w:rsidRPr="007861F6" w:rsidRDefault="007861F6">
            <w:pPr>
              <w:pStyle w:val="P68B1DB1-Normal1"/>
              <w:jc w:val="both"/>
            </w:pPr>
            <w:r w:rsidRPr="007861F6">
              <w:t xml:space="preserve">Odjeljak 1.: Profil Podnositelja zahtjeva i traženog zajma </w:t>
            </w:r>
          </w:p>
          <w:p w14:paraId="79F9FEFD" w14:textId="238D7412" w:rsidR="007406B7" w:rsidRPr="007861F6" w:rsidRDefault="007861F6">
            <w:pPr>
              <w:pStyle w:val="P68B1DB1-Normal1"/>
              <w:jc w:val="both"/>
            </w:pPr>
            <w:r w:rsidRPr="007861F6">
              <w:t xml:space="preserve">Odjeljak 2.: Upravljanje ekološkim i društvenim rizicima i utjecajima </w:t>
            </w:r>
          </w:p>
          <w:p w14:paraId="06B83AFB" w14:textId="7216A202" w:rsidR="007406B7" w:rsidRPr="007861F6" w:rsidRDefault="007861F6">
            <w:pPr>
              <w:pStyle w:val="P68B1DB1-Normal1"/>
              <w:jc w:val="both"/>
            </w:pPr>
            <w:r w:rsidRPr="007861F6">
              <w:t xml:space="preserve">Odjeljak 3.: Rad i uvjeti rada </w:t>
            </w:r>
          </w:p>
          <w:p w14:paraId="64BB6774" w14:textId="77777777" w:rsidR="007406B7" w:rsidRPr="007861F6" w:rsidRDefault="007861F6">
            <w:pPr>
              <w:pStyle w:val="P68B1DB1-Normal1"/>
              <w:jc w:val="both"/>
            </w:pPr>
            <w:r w:rsidRPr="007861F6">
              <w:t>Odjeljak 4.: Sprječavanje onečišćenja na lokaciji poduzeća</w:t>
            </w:r>
          </w:p>
          <w:p w14:paraId="047CB6CB" w14:textId="0DEEBE2F" w:rsidR="007406B7" w:rsidRPr="007861F6" w:rsidRDefault="007861F6">
            <w:pPr>
              <w:pStyle w:val="P68B1DB1-Normal1"/>
              <w:jc w:val="both"/>
            </w:pPr>
            <w:r w:rsidRPr="007861F6">
              <w:t>Odjeljak 5.: Zdravlje, sigurnost i zaštita zajednice</w:t>
            </w:r>
          </w:p>
          <w:p w14:paraId="3F7D4191" w14:textId="52275ED2" w:rsidR="007406B7" w:rsidRPr="007861F6" w:rsidRDefault="007861F6">
            <w:pPr>
              <w:pStyle w:val="P68B1DB1-Normal1"/>
              <w:jc w:val="both"/>
            </w:pPr>
            <w:r w:rsidRPr="007861F6">
              <w:t>Odjeljak 6.: Korištenje zemljišta u poslovanju</w:t>
            </w:r>
          </w:p>
          <w:p w14:paraId="43493DE1" w14:textId="40DA44D8" w:rsidR="007406B7" w:rsidRPr="007861F6" w:rsidRDefault="007861F6">
            <w:pPr>
              <w:pStyle w:val="P68B1DB1-Normal1"/>
              <w:jc w:val="both"/>
            </w:pPr>
            <w:r w:rsidRPr="007861F6">
              <w:t>Odjeljak 7.: Očuvanje biološke raznolikosti i održivo upravljanje prirodnim resursima</w:t>
            </w:r>
          </w:p>
          <w:p w14:paraId="6BD7B149" w14:textId="7A331DD8" w:rsidR="007406B7" w:rsidRPr="007861F6" w:rsidRDefault="007861F6">
            <w:pPr>
              <w:pStyle w:val="P68B1DB1-Normal1"/>
              <w:jc w:val="both"/>
            </w:pPr>
            <w:bookmarkStart w:id="701" w:name="_Hlk81075995"/>
            <w:r w:rsidRPr="007861F6">
              <w:t>Odjeljak 8.: Pitanja u vezi s kulturnim dobrima</w:t>
            </w:r>
          </w:p>
          <w:bookmarkEnd w:id="701"/>
          <w:p w14:paraId="4CB92179" w14:textId="5C588BF1" w:rsidR="007406B7" w:rsidRPr="007861F6" w:rsidRDefault="007861F6">
            <w:pPr>
              <w:pStyle w:val="P68B1DB1-Normal1"/>
              <w:jc w:val="both"/>
            </w:pPr>
            <w:r w:rsidRPr="007861F6">
              <w:t>Odjeljak 9.: Uključivanje dionika i otkrivanje podataka</w:t>
            </w:r>
          </w:p>
          <w:p w14:paraId="754604C8" w14:textId="77777777" w:rsidR="007406B7" w:rsidRPr="007861F6" w:rsidRDefault="007406B7">
            <w:pPr>
              <w:jc w:val="both"/>
              <w:rPr>
                <w:rFonts w:cstheme="minorHAnsi"/>
                <w:b/>
                <w:sz w:val="20"/>
                <w:highlight w:val="cyan"/>
              </w:rPr>
            </w:pPr>
          </w:p>
          <w:p w14:paraId="1A326717" w14:textId="77777777" w:rsidR="007406B7" w:rsidRPr="007861F6" w:rsidRDefault="007406B7">
            <w:pPr>
              <w:jc w:val="both"/>
              <w:rPr>
                <w:rFonts w:cstheme="minorHAnsi"/>
                <w:sz w:val="20"/>
              </w:rPr>
            </w:pPr>
          </w:p>
          <w:p w14:paraId="1AA9AFB4" w14:textId="77777777" w:rsidR="007406B7" w:rsidRPr="007861F6" w:rsidRDefault="007406B7">
            <w:pPr>
              <w:jc w:val="both"/>
              <w:rPr>
                <w:rFonts w:cstheme="minorHAnsi"/>
                <w:sz w:val="20"/>
              </w:rPr>
            </w:pPr>
          </w:p>
          <w:p w14:paraId="7AC657C4" w14:textId="77777777" w:rsidR="007406B7" w:rsidRPr="007861F6" w:rsidRDefault="007861F6">
            <w:pPr>
              <w:pStyle w:val="P68B1DB1-Normal1"/>
              <w:jc w:val="both"/>
            </w:pPr>
            <w:r w:rsidRPr="007861F6">
              <w:t>U slučaju nedoumica i potrebe za pomoći u ispunjavanju ovog upitnika obratite se Direkciji tehničkih analiza i zaštite okoliša HBOR-a, telefon: 385 1/4591 592; 385 1/4597 844 ili 385 1/4591 593</w:t>
            </w:r>
          </w:p>
          <w:p w14:paraId="2621F011" w14:textId="77777777" w:rsidR="007406B7" w:rsidRPr="007861F6" w:rsidRDefault="007406B7">
            <w:pPr>
              <w:jc w:val="both"/>
              <w:rPr>
                <w:rFonts w:cstheme="minorHAnsi"/>
                <w:sz w:val="20"/>
              </w:rPr>
            </w:pPr>
          </w:p>
        </w:tc>
      </w:tr>
      <w:tr w:rsidR="007406B7" w:rsidRPr="007861F6" w14:paraId="3758F360" w14:textId="77777777">
        <w:trPr>
          <w:trHeight w:val="7503"/>
        </w:trPr>
        <w:tc>
          <w:tcPr>
            <w:tcW w:w="8995" w:type="dxa"/>
            <w:tcBorders>
              <w:top w:val="single" w:sz="4" w:space="0" w:color="auto"/>
            </w:tcBorders>
          </w:tcPr>
          <w:p w14:paraId="0B538D8B" w14:textId="25307835" w:rsidR="007406B7" w:rsidRPr="007861F6" w:rsidRDefault="007861F6">
            <w:pPr>
              <w:pStyle w:val="P68B1DB1-Normal58"/>
              <w:jc w:val="both"/>
            </w:pPr>
            <w:r w:rsidRPr="007861F6">
              <w:t>Ovaj upitnik pripremljen je u skladu s ekološkim i društvenim standardima Svjetske banke koje HBOR kao financijski posrednik za praćenje i upravljanje ekološkim i društvenim rizicima i utjecajima u skladu s prirodom posredničkog financiranja.</w:t>
            </w:r>
          </w:p>
          <w:p w14:paraId="1F69CCE3" w14:textId="6DE889D2" w:rsidR="007406B7" w:rsidRPr="007861F6" w:rsidRDefault="007861F6">
            <w:pPr>
              <w:pStyle w:val="P68B1DB1-Normal58"/>
              <w:jc w:val="both"/>
            </w:pPr>
            <w:r w:rsidRPr="007861F6">
              <w:t xml:space="preserve">Podnositelj zahtjeva / korisnik </w:t>
            </w:r>
            <w:proofErr w:type="spellStart"/>
            <w:r w:rsidRPr="007861F6">
              <w:t>podzajma</w:t>
            </w:r>
            <w:proofErr w:type="spellEnd"/>
            <w:r w:rsidRPr="007861F6">
              <w:t xml:space="preserve"> dužan je uložiti sve napore kako bi osigurao provedbu </w:t>
            </w:r>
            <w:proofErr w:type="spellStart"/>
            <w:r w:rsidR="00870B24">
              <w:t>potproj</w:t>
            </w:r>
            <w:r w:rsidRPr="007861F6">
              <w:t>ekta</w:t>
            </w:r>
            <w:proofErr w:type="spellEnd"/>
            <w:r w:rsidRPr="007861F6">
              <w:t xml:space="preserve"> na ekološki i društveno prihvatljiv način kako bi projekt u potpunosti bio usklađen s odgovarajućim nacionalnim zakonima kojima se uređuje okoliš, gospodarenje otpadom, kvaliteta zraka, tla i vodu kvalitete, rad i zaštita radnika.</w:t>
            </w:r>
          </w:p>
          <w:p w14:paraId="67D7A9FE" w14:textId="3F01AACD" w:rsidR="007406B7" w:rsidRPr="007861F6" w:rsidRDefault="007861F6">
            <w:pPr>
              <w:pStyle w:val="P68B1DB1-Normal58"/>
              <w:jc w:val="both"/>
            </w:pPr>
            <w:r w:rsidRPr="007861F6">
              <w:t>Za potrebe provedbe postupaka provjere i klasifikacije rizika koji se odnose na nominirani Projekt (</w:t>
            </w:r>
            <w:proofErr w:type="spellStart"/>
            <w:r w:rsidR="00870B24">
              <w:t>potproj</w:t>
            </w:r>
            <w:r w:rsidRPr="007861F6">
              <w:t>ekt</w:t>
            </w:r>
            <w:proofErr w:type="spellEnd"/>
            <w:r w:rsidRPr="007861F6">
              <w:t xml:space="preserve">) u smislu zaštite okoliša, zajmoprimac / korisnik </w:t>
            </w:r>
            <w:proofErr w:type="spellStart"/>
            <w:r w:rsidRPr="007861F6">
              <w:t>podzajma</w:t>
            </w:r>
            <w:proofErr w:type="spellEnd"/>
            <w:r w:rsidRPr="007861F6">
              <w:t xml:space="preserve"> mora prethodno popuniti ovaj Upitnik.</w:t>
            </w:r>
          </w:p>
          <w:p w14:paraId="57A158B4" w14:textId="583A6EE7" w:rsidR="007406B7" w:rsidRPr="007861F6" w:rsidRDefault="007861F6">
            <w:pPr>
              <w:pStyle w:val="P68B1DB1-Normal58"/>
              <w:jc w:val="both"/>
            </w:pPr>
            <w:r w:rsidRPr="007861F6">
              <w:t xml:space="preserve">Na temelju podataka koje je korisnik </w:t>
            </w:r>
            <w:proofErr w:type="spellStart"/>
            <w:r w:rsidRPr="007861F6">
              <w:t>podzajma</w:t>
            </w:r>
            <w:proofErr w:type="spellEnd"/>
            <w:r w:rsidRPr="007861F6">
              <w:t xml:space="preserve"> dostavio u Upitniku HBOR će procijeniti rizik Projekta u smislu zaštite okoliša i, ovisno o mogućem pozitivnom ili negativnom utjecaju na okoliš i društvo, Projekt će biti razvrstan u jednu od četiri kategorije rizika: </w:t>
            </w:r>
            <w:r w:rsidRPr="007861F6">
              <w:rPr>
                <w:b/>
              </w:rPr>
              <w:t>nizak, umjeren, značajan i visok</w:t>
            </w:r>
            <w:r w:rsidRPr="007861F6">
              <w:t xml:space="preserve">. </w:t>
            </w:r>
          </w:p>
          <w:p w14:paraId="63D4CCA7" w14:textId="77777777" w:rsidR="007406B7" w:rsidRPr="007861F6" w:rsidRDefault="007861F6">
            <w:pPr>
              <w:pStyle w:val="P68B1DB1-Heading459"/>
              <w:jc w:val="both"/>
            </w:pPr>
            <w:r w:rsidRPr="007861F6">
              <w:t>Ovisno o utvrđenoj kategoriji rizika, HBOR zadržava pravo naknadno zatražiti dodatne informacije od zajmoprimca / korisnika projekta radi detaljnijeg utvrđivanja mogućih ekoloških i društvenih rizika.</w:t>
            </w:r>
          </w:p>
          <w:p w14:paraId="75BC05A5" w14:textId="77777777" w:rsidR="007406B7" w:rsidRPr="007861F6" w:rsidRDefault="007406B7">
            <w:pPr>
              <w:pStyle w:val="Heading4"/>
              <w:jc w:val="both"/>
              <w:rPr>
                <w:rFonts w:asciiTheme="minorHAnsi" w:hAnsiTheme="minorHAnsi" w:cstheme="minorHAnsi"/>
                <w:sz w:val="20"/>
              </w:rPr>
            </w:pPr>
          </w:p>
          <w:p w14:paraId="4931891F" w14:textId="77777777" w:rsidR="007406B7" w:rsidRPr="007861F6" w:rsidRDefault="007861F6">
            <w:pPr>
              <w:pStyle w:val="P68B1DB1-Heading422"/>
              <w:jc w:val="both"/>
            </w:pPr>
            <w:r w:rsidRPr="007861F6">
              <w:t>Definicije</w:t>
            </w:r>
          </w:p>
          <w:p w14:paraId="0C663F9C" w14:textId="244D4AFA" w:rsidR="007406B7" w:rsidRPr="007861F6" w:rsidRDefault="007861F6">
            <w:pPr>
              <w:pStyle w:val="P68B1DB1-Normal58"/>
              <w:jc w:val="both"/>
            </w:pPr>
            <w:r w:rsidRPr="007861F6">
              <w:rPr>
                <w:b/>
              </w:rPr>
              <w:t>Projekt</w:t>
            </w:r>
            <w:r w:rsidRPr="007861F6">
              <w:t xml:space="preserve"> – odnosi se na ulaganje na identificiranoj lokaciji za koju se traži financiranje, a lokacija može biti područje na kojem se gradi novo trgovačko, industrijsko ili infrastrukturno poduzeće ili lokacija postojećeg poduzeća koje prolazi kroz značajnu promjenu proizvodnje ili funkcije.</w:t>
            </w:r>
          </w:p>
          <w:p w14:paraId="49A2F2E0" w14:textId="17B71C58" w:rsidR="007406B7" w:rsidRPr="007861F6" w:rsidRDefault="007861F6">
            <w:pPr>
              <w:pStyle w:val="P68B1DB1-Normal58"/>
              <w:jc w:val="both"/>
            </w:pPr>
            <w:r w:rsidRPr="007861F6">
              <w:rPr>
                <w:b/>
              </w:rPr>
              <w:t xml:space="preserve">Poduzeće </w:t>
            </w:r>
            <w:r w:rsidRPr="007861F6">
              <w:t>– odnosi se na predmet ulaganja koji je povezan s transakcijom zajma</w:t>
            </w:r>
          </w:p>
          <w:p w14:paraId="0B4C65DA" w14:textId="4886640D" w:rsidR="007406B7" w:rsidRPr="007861F6" w:rsidRDefault="007861F6">
            <w:pPr>
              <w:pStyle w:val="P68B1DB1-Normal58"/>
              <w:jc w:val="both"/>
            </w:pPr>
            <w:r w:rsidRPr="007861F6">
              <w:rPr>
                <w:b/>
              </w:rPr>
              <w:t>Pridruženi objekti</w:t>
            </w:r>
            <w:r w:rsidRPr="007861F6">
              <w:t xml:space="preserve"> – odnose se na one objekte ili djelatnosti koji nisu financirani u sklopu projekta i koje su, prema procjeni Banke: </w:t>
            </w:r>
          </w:p>
          <w:p w14:paraId="0CEC13F2" w14:textId="77777777" w:rsidR="007406B7" w:rsidRPr="007861F6" w:rsidRDefault="007861F6">
            <w:pPr>
              <w:pStyle w:val="P68B1DB1-Normal58"/>
              <w:jc w:val="both"/>
            </w:pPr>
            <w:r w:rsidRPr="007861F6">
              <w:t xml:space="preserve">(a) izravno i značajno povezani s projektom; i </w:t>
            </w:r>
          </w:p>
          <w:p w14:paraId="57C5E3C9" w14:textId="011D292E" w:rsidR="007406B7" w:rsidRPr="007861F6" w:rsidRDefault="007861F6">
            <w:pPr>
              <w:pStyle w:val="P68B1DB1-Normal58"/>
              <w:jc w:val="both"/>
            </w:pPr>
            <w:r w:rsidRPr="007861F6">
              <w:t xml:space="preserve">(b) provedeni ili koje se planira provesti istodobno s projektom; i </w:t>
            </w:r>
          </w:p>
          <w:p w14:paraId="5DC06AB0" w14:textId="77777777" w:rsidR="007406B7" w:rsidRPr="007861F6" w:rsidRDefault="007861F6">
            <w:pPr>
              <w:pStyle w:val="P68B1DB1-Normal58"/>
              <w:jc w:val="both"/>
            </w:pPr>
            <w:r w:rsidRPr="007861F6">
              <w:t>(c) potrebni da bi projekt bio održiv i ne bi bili izgrađeni, prošireni ili provedeni da projekt nije postojao</w:t>
            </w:r>
          </w:p>
          <w:p w14:paraId="39C9C585" w14:textId="33C0C5F4" w:rsidR="007406B7" w:rsidRPr="007861F6" w:rsidRDefault="007861F6">
            <w:pPr>
              <w:pStyle w:val="P68B1DB1-Normal58"/>
              <w:jc w:val="both"/>
            </w:pPr>
            <w:r w:rsidRPr="007861F6">
              <w:rPr>
                <w:b/>
              </w:rPr>
              <w:t xml:space="preserve">Postojeće operacije </w:t>
            </w:r>
            <w:r w:rsidRPr="007861F6">
              <w:t>– odnose se na zahtjeve zajmoprimca za osiguranjem sredstava i/ili usluga na lokaciji ulaganja na kojoj posluje, a koja nema značajne promjene u proizvodnji ili funkciji.</w:t>
            </w:r>
          </w:p>
          <w:p w14:paraId="0CAB4228" w14:textId="77777777" w:rsidR="007406B7" w:rsidRPr="007861F6" w:rsidRDefault="007861F6">
            <w:pPr>
              <w:pStyle w:val="P68B1DB1-Normal58"/>
              <w:jc w:val="both"/>
            </w:pPr>
            <w:r w:rsidRPr="007861F6">
              <w:rPr>
                <w:b/>
              </w:rPr>
              <w:t>Područje utjecaja</w:t>
            </w:r>
            <w:r w:rsidRPr="007861F6">
              <w:t xml:space="preserve"> – odnosi se na područje u kojem se javlja značajan utjecaj nekog poduzeća na okoliš bez obzira na to je li uzrokovan samim ekološkim poduzećem ili sinergijom s postojećim ili planiranim ekološkim poduzećima.</w:t>
            </w:r>
          </w:p>
          <w:p w14:paraId="2115ACE9" w14:textId="118C9324" w:rsidR="007406B7" w:rsidRPr="007861F6" w:rsidRDefault="007861F6">
            <w:pPr>
              <w:jc w:val="both"/>
              <w:rPr>
                <w:rFonts w:eastAsia="MS Mincho" w:cstheme="minorHAnsi"/>
                <w:sz w:val="20"/>
              </w:rPr>
            </w:pPr>
            <w:r w:rsidRPr="007861F6">
              <w:rPr>
                <w:rFonts w:eastAsia="MS Mincho" w:cstheme="minorHAnsi"/>
                <w:b/>
                <w:sz w:val="20"/>
              </w:rPr>
              <w:t>Osjetljiva područja</w:t>
            </w:r>
            <w:r w:rsidRPr="007861F6">
              <w:rPr>
                <w:rFonts w:cstheme="minorHAnsi"/>
                <w:sz w:val="20"/>
              </w:rPr>
              <w:t xml:space="preserve"> – Područje visoke vrijednosti i osjetljivosti, na primjer osjetljivi i vrijedni ekosustavi i staništa, zakonom zaštićena i međunarodno priznata područja visoke vrijednosti biološke raznolikosti, zemljišta ili prava autohtonih naroda, nacija ili drugih ranjivih skupina. To su nacionalni parkovi, parkovi prirode i druga zaštićena područja</w:t>
            </w:r>
            <w:r w:rsidRPr="007861F6">
              <w:rPr>
                <w:rStyle w:val="FootnoteReference"/>
                <w:rFonts w:eastAsia="MS Mincho" w:cstheme="minorHAnsi"/>
              </w:rPr>
              <w:footnoteReference w:id="57"/>
            </w:r>
            <w:r w:rsidRPr="007861F6">
              <w:rPr>
                <w:rFonts w:eastAsia="MS Mincho" w:cstheme="minorHAnsi"/>
                <w:sz w:val="20"/>
              </w:rPr>
              <w:t xml:space="preserve"> definirana nacionalnim ili međunarodnim pravom, kao i druge osjetljive lokacije od međunarodnog, nacionalnog ili regionalnog značaja, kao što su močvare, šume visoke biološke raznolikosti, područja od arheološkog ili kulturnog značaja itd.</w:t>
            </w:r>
          </w:p>
          <w:p w14:paraId="579718D8" w14:textId="66B92CFF" w:rsidR="007406B7" w:rsidRPr="007861F6" w:rsidRDefault="007861F6">
            <w:pPr>
              <w:pStyle w:val="P68B1DB1-Normal58"/>
              <w:jc w:val="both"/>
            </w:pPr>
            <w:r w:rsidRPr="007861F6">
              <w:rPr>
                <w:b/>
              </w:rPr>
              <w:t>Društveni utjecaji</w:t>
            </w:r>
            <w:r w:rsidRPr="007861F6">
              <w:t xml:space="preserve"> – odnose se na utjecaje na lokalne zajednice na koje izravno utječe izgradnja ili provedba Projekta i na ljude uključene u to i obuhvaća relevantne štetne utjecaje na ljudskih prava povezana s Projektom; ona uključuju, među ostalim, sljedeće: </w:t>
            </w:r>
          </w:p>
          <w:p w14:paraId="5AA10B21" w14:textId="12E3738C" w:rsidR="007406B7" w:rsidRPr="007861F6" w:rsidRDefault="007861F6">
            <w:pPr>
              <w:pStyle w:val="P68B1DB1-Normal58"/>
              <w:jc w:val="both"/>
            </w:pPr>
            <w:r w:rsidRPr="007861F6">
              <w:t>a)</w:t>
            </w:r>
            <w:r w:rsidRPr="007861F6">
              <w:tab/>
              <w:t>rad i uvjete rada, uključujući prisilni rad, dječji rad i situacije opasne po zdravlje i sigurnost na radu.</w:t>
            </w:r>
          </w:p>
          <w:p w14:paraId="6F34EA12" w14:textId="77777777" w:rsidR="007406B7" w:rsidRPr="007861F6" w:rsidRDefault="007861F6">
            <w:pPr>
              <w:pStyle w:val="P68B1DB1-Normal58"/>
              <w:jc w:val="both"/>
            </w:pPr>
            <w:r w:rsidRPr="007861F6">
              <w:t>b)</w:t>
            </w:r>
            <w:r w:rsidRPr="007861F6">
              <w:tab/>
              <w:t>zdravlje zajednice,</w:t>
            </w:r>
          </w:p>
          <w:p w14:paraId="5C04A2C2" w14:textId="77777777" w:rsidR="007406B7" w:rsidRPr="007861F6" w:rsidRDefault="007861F6">
            <w:pPr>
              <w:pStyle w:val="P68B1DB1-Normal58"/>
              <w:jc w:val="both"/>
            </w:pPr>
            <w:r w:rsidRPr="007861F6">
              <w:t>c)</w:t>
            </w:r>
            <w:r w:rsidRPr="007861F6">
              <w:tab/>
              <w:t>sigurnost i zaštitu,</w:t>
            </w:r>
          </w:p>
          <w:p w14:paraId="38E4CDCF" w14:textId="3A539250" w:rsidR="007406B7" w:rsidRPr="007861F6" w:rsidRDefault="007861F6">
            <w:pPr>
              <w:pStyle w:val="P68B1DB1-Normal58"/>
              <w:jc w:val="both"/>
            </w:pPr>
            <w:r w:rsidRPr="007861F6">
              <w:t>d)</w:t>
            </w:r>
            <w:r w:rsidRPr="007861F6">
              <w:tab/>
              <w:t>otkup zemljišta, ograničenja korištenja zemljišta i prisilno preseljenje,</w:t>
            </w:r>
          </w:p>
          <w:p w14:paraId="3CB8562A" w14:textId="032D7B5A" w:rsidR="007406B7" w:rsidRPr="007861F6" w:rsidRDefault="007861F6">
            <w:pPr>
              <w:pStyle w:val="P68B1DB1-Normal58"/>
              <w:jc w:val="both"/>
            </w:pPr>
            <w:r w:rsidRPr="007861F6">
              <w:t>e)</w:t>
            </w:r>
            <w:r w:rsidRPr="007861F6">
              <w:tab/>
              <w:t>autohtone narode,</w:t>
            </w:r>
          </w:p>
          <w:p w14:paraId="06CE6C8B" w14:textId="77777777" w:rsidR="007406B7" w:rsidRPr="007861F6" w:rsidRDefault="007861F6">
            <w:pPr>
              <w:pStyle w:val="P68B1DB1-Normal58"/>
              <w:jc w:val="both"/>
            </w:pPr>
            <w:r w:rsidRPr="007861F6">
              <w:t>f)</w:t>
            </w:r>
            <w:r w:rsidRPr="007861F6">
              <w:tab/>
              <w:t xml:space="preserve">kulturna dobra, i </w:t>
            </w:r>
          </w:p>
          <w:p w14:paraId="3826B776" w14:textId="2B5B8DC4" w:rsidR="007406B7" w:rsidRPr="007861F6" w:rsidRDefault="007861F6">
            <w:pPr>
              <w:pStyle w:val="P68B1DB1-Normal58"/>
              <w:jc w:val="both"/>
            </w:pPr>
            <w:r w:rsidRPr="007861F6">
              <w:t>g)</w:t>
            </w:r>
            <w:r w:rsidRPr="007861F6">
              <w:tab/>
              <w:t xml:space="preserve">uključivanje dionika, otkrivanje podataka i rješavanje žalbi </w:t>
            </w:r>
          </w:p>
          <w:p w14:paraId="4058EEBA" w14:textId="77777777" w:rsidR="007406B7" w:rsidRPr="007861F6" w:rsidRDefault="007861F6">
            <w:pPr>
              <w:pStyle w:val="P68B1DB1-Normal58"/>
              <w:jc w:val="both"/>
            </w:pPr>
            <w:r w:rsidRPr="007861F6">
              <w:rPr>
                <w:b/>
              </w:rPr>
              <w:t>Utjecaji na okoliš</w:t>
            </w:r>
            <w:r w:rsidRPr="007861F6">
              <w:t xml:space="preserve"> – odnose se na utjecaje na okoliš kao rezultat aktivnosti postojeće operacije ili rekonstrukcije/izgradnje i rada Projekta. Ti utjecaji uključuju, među ostalim, sljedeće: </w:t>
            </w:r>
          </w:p>
          <w:p w14:paraId="2ECB2CA3" w14:textId="77777777" w:rsidR="007406B7" w:rsidRPr="007861F6" w:rsidRDefault="007861F6">
            <w:pPr>
              <w:pStyle w:val="P68B1DB1-Normal58"/>
              <w:jc w:val="both"/>
            </w:pPr>
            <w:r w:rsidRPr="007861F6">
              <w:t>a)</w:t>
            </w:r>
            <w:r w:rsidRPr="007861F6">
              <w:tab/>
              <w:t>ispuštanje značajnih emisija u zrak, uključujući emisije stakleničkih plinova,</w:t>
            </w:r>
          </w:p>
          <w:p w14:paraId="437C459A" w14:textId="77777777" w:rsidR="007406B7" w:rsidRPr="007861F6" w:rsidRDefault="007861F6">
            <w:pPr>
              <w:pStyle w:val="P68B1DB1-Normal58"/>
              <w:jc w:val="both"/>
            </w:pPr>
            <w:r w:rsidRPr="007861F6">
              <w:t>b)</w:t>
            </w:r>
            <w:r w:rsidRPr="007861F6">
              <w:tab/>
              <w:t>stvaranje otpada, opasnog otpada, otpadnih voda,</w:t>
            </w:r>
          </w:p>
          <w:p w14:paraId="1186FD5D" w14:textId="77777777" w:rsidR="007406B7" w:rsidRPr="007861F6" w:rsidRDefault="007861F6">
            <w:pPr>
              <w:pStyle w:val="P68B1DB1-Normal58"/>
              <w:jc w:val="both"/>
            </w:pPr>
            <w:r w:rsidRPr="007861F6">
              <w:t>c)</w:t>
            </w:r>
            <w:r w:rsidRPr="007861F6">
              <w:tab/>
              <w:t>stvaranje buke i vibracija,</w:t>
            </w:r>
          </w:p>
          <w:p w14:paraId="02B29927" w14:textId="77777777" w:rsidR="007406B7" w:rsidRPr="007861F6" w:rsidRDefault="007861F6">
            <w:pPr>
              <w:pStyle w:val="P68B1DB1-Normal58"/>
              <w:jc w:val="both"/>
            </w:pPr>
            <w:r w:rsidRPr="007861F6">
              <w:t>d)</w:t>
            </w:r>
            <w:r w:rsidRPr="007861F6">
              <w:tab/>
              <w:t xml:space="preserve">značajno korištenje prirodnih resursa, i </w:t>
            </w:r>
          </w:p>
          <w:p w14:paraId="18AA21C5" w14:textId="77777777" w:rsidR="007406B7" w:rsidRPr="007861F6" w:rsidRDefault="007861F6">
            <w:pPr>
              <w:pStyle w:val="P68B1DB1-Normal58"/>
              <w:jc w:val="both"/>
            </w:pPr>
            <w:r w:rsidRPr="007861F6">
              <w:t>e)</w:t>
            </w:r>
            <w:r w:rsidRPr="007861F6">
              <w:tab/>
              <w:t>utjecaje na ugrožene vrste</w:t>
            </w:r>
          </w:p>
          <w:p w14:paraId="51DE49AD" w14:textId="77777777" w:rsidR="007406B7" w:rsidRPr="007861F6" w:rsidRDefault="007406B7">
            <w:pPr>
              <w:jc w:val="both"/>
              <w:rPr>
                <w:rFonts w:eastAsia="MS Mincho" w:cstheme="minorHAnsi"/>
                <w:sz w:val="20"/>
              </w:rPr>
            </w:pPr>
          </w:p>
          <w:p w14:paraId="57BD4AC9" w14:textId="77777777" w:rsidR="007406B7" w:rsidRPr="007861F6" w:rsidRDefault="007406B7">
            <w:pPr>
              <w:jc w:val="both"/>
              <w:rPr>
                <w:rFonts w:eastAsia="MS Mincho" w:cstheme="minorHAnsi"/>
                <w:sz w:val="20"/>
              </w:rPr>
            </w:pPr>
          </w:p>
          <w:p w14:paraId="13EAF22A" w14:textId="77777777" w:rsidR="007406B7" w:rsidRPr="007861F6" w:rsidRDefault="007406B7">
            <w:pPr>
              <w:jc w:val="both"/>
              <w:rPr>
                <w:rFonts w:cstheme="minorHAnsi"/>
                <w:sz w:val="20"/>
              </w:rPr>
            </w:pPr>
          </w:p>
        </w:tc>
      </w:tr>
    </w:tbl>
    <w:p w14:paraId="6A7D739A" w14:textId="77777777" w:rsidR="007406B7" w:rsidRPr="007861F6" w:rsidRDefault="007406B7">
      <w:pPr>
        <w:rPr>
          <w:rFonts w:cstheme="minorHAnsi"/>
          <w:sz w:val="20"/>
        </w:rPr>
      </w:pPr>
    </w:p>
    <w:p w14:paraId="7C31CDD2" w14:textId="77777777" w:rsidR="007406B7" w:rsidRPr="007861F6" w:rsidRDefault="007861F6">
      <w:pPr>
        <w:pStyle w:val="P68B1DB1-Normal60"/>
      </w:pPr>
      <w:r w:rsidRPr="007861F6">
        <w:br w:type="page"/>
      </w:r>
    </w:p>
    <w:tbl>
      <w:tblPr>
        <w:tblStyle w:val="TableGrid"/>
        <w:tblW w:w="10075" w:type="dxa"/>
        <w:shd w:val="clear" w:color="auto" w:fill="A8D08D" w:themeFill="accent6" w:themeFillTint="99"/>
        <w:tblLook w:val="04A0" w:firstRow="1" w:lastRow="0" w:firstColumn="1" w:lastColumn="0" w:noHBand="0" w:noVBand="1"/>
      </w:tblPr>
      <w:tblGrid>
        <w:gridCol w:w="10075"/>
      </w:tblGrid>
      <w:tr w:rsidR="007406B7" w:rsidRPr="007861F6" w14:paraId="274DA210" w14:textId="77777777">
        <w:tc>
          <w:tcPr>
            <w:tcW w:w="10075" w:type="dxa"/>
            <w:shd w:val="clear" w:color="auto" w:fill="A8D08D" w:themeFill="accent6" w:themeFillTint="99"/>
          </w:tcPr>
          <w:p w14:paraId="4BF23E52" w14:textId="4D09F85C" w:rsidR="007406B7" w:rsidRPr="007861F6" w:rsidRDefault="007861F6">
            <w:pPr>
              <w:pStyle w:val="P68B1DB1-Normal20"/>
            </w:pPr>
            <w:r w:rsidRPr="007861F6">
              <w:t>(A) EKOLOŠKA I DRUŠTVENA PROVJERA</w:t>
            </w:r>
          </w:p>
        </w:tc>
      </w:tr>
    </w:tbl>
    <w:p w14:paraId="69C8D0F5" w14:textId="417D3A49" w:rsidR="007406B7" w:rsidRPr="007861F6" w:rsidRDefault="007406B7">
      <w:pPr>
        <w:rPr>
          <w:rFonts w:cstheme="minorHAnsi"/>
          <w:sz w:val="20"/>
        </w:rPr>
      </w:pPr>
    </w:p>
    <w:p w14:paraId="58456A94" w14:textId="77777777" w:rsidR="007406B7" w:rsidRPr="007861F6" w:rsidRDefault="007861F6">
      <w:pPr>
        <w:pStyle w:val="P68B1DB1-Normal1"/>
      </w:pPr>
      <w:r w:rsidRPr="007861F6">
        <w:t>PROFIL PODNOSITELJA ZAHTJEVA I TRAŽENOG ZAJMA</w:t>
      </w: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95"/>
      </w:tblGrid>
      <w:tr w:rsidR="007406B7" w:rsidRPr="007861F6" w14:paraId="39FD6E06" w14:textId="77777777">
        <w:trPr>
          <w:trHeight w:val="1386"/>
        </w:trPr>
        <w:tc>
          <w:tcPr>
            <w:tcW w:w="8995" w:type="dxa"/>
          </w:tcPr>
          <w:p w14:paraId="7A1697C3" w14:textId="77777777" w:rsidR="007406B7" w:rsidRPr="007861F6" w:rsidRDefault="007861F6">
            <w:pPr>
              <w:pStyle w:val="P68B1DB1-Normal1"/>
            </w:pPr>
            <w:bookmarkStart w:id="702" w:name="_Hlk81063912"/>
            <w:r w:rsidRPr="007861F6">
              <w:t xml:space="preserve">Količina i vrsta objekata: </w:t>
            </w:r>
          </w:p>
          <w:p w14:paraId="4FC9188A" w14:textId="77777777" w:rsidR="007406B7" w:rsidRPr="007861F6" w:rsidRDefault="007406B7">
            <w:pPr>
              <w:rPr>
                <w:rFonts w:cstheme="minorHAnsi"/>
                <w:sz w:val="20"/>
              </w:rPr>
            </w:pPr>
          </w:p>
          <w:p w14:paraId="70BF33FB" w14:textId="77777777" w:rsidR="007406B7" w:rsidRPr="007861F6" w:rsidRDefault="007406B7">
            <w:pPr>
              <w:rPr>
                <w:rFonts w:cstheme="minorHAnsi"/>
                <w:sz w:val="20"/>
              </w:rPr>
            </w:pPr>
          </w:p>
          <w:p w14:paraId="723A19D1" w14:textId="6F293AC3" w:rsidR="007406B7" w:rsidRPr="007861F6" w:rsidRDefault="007861F6">
            <w:pPr>
              <w:pStyle w:val="P68B1DB1-Normal1"/>
            </w:pPr>
            <w:r w:rsidRPr="007861F6">
              <w:t xml:space="preserve">    </w:t>
            </w:r>
          </w:p>
        </w:tc>
      </w:tr>
      <w:tr w:rsidR="007406B7" w:rsidRPr="007861F6" w14:paraId="2ADDD099" w14:textId="77777777">
        <w:trPr>
          <w:trHeight w:val="2239"/>
        </w:trPr>
        <w:tc>
          <w:tcPr>
            <w:tcW w:w="8995" w:type="dxa"/>
          </w:tcPr>
          <w:p w14:paraId="4A72A2D6" w14:textId="77777777" w:rsidR="007406B7" w:rsidRPr="007861F6" w:rsidRDefault="007861F6">
            <w:pPr>
              <w:pStyle w:val="P68B1DB1-Normal1"/>
            </w:pPr>
            <w:r w:rsidRPr="007861F6">
              <w:t>Navedite lokaciju Objekta (državu, mjesto, adresu, broj katastarske čestice i katastarsku općinu ili druge primjenjive informacije, primjerice GPS koordinate)</w:t>
            </w:r>
          </w:p>
        </w:tc>
      </w:tr>
      <w:tr w:rsidR="007406B7" w:rsidRPr="007861F6" w14:paraId="1B57BA81" w14:textId="77777777">
        <w:trPr>
          <w:trHeight w:val="1386"/>
        </w:trPr>
        <w:tc>
          <w:tcPr>
            <w:tcW w:w="8995" w:type="dxa"/>
          </w:tcPr>
          <w:p w14:paraId="1A9843CB" w14:textId="77777777" w:rsidR="007406B7" w:rsidRPr="007861F6" w:rsidRDefault="007861F6">
            <w:pPr>
              <w:pStyle w:val="P68B1DB1-Normal1"/>
            </w:pPr>
            <w:r w:rsidRPr="007861F6">
              <w:t xml:space="preserve">Navedite informacije o ekološki značajnim sirovinama i procesima (vrstama i količinama) koji se koriste u vašim poslovnim procesima, primjerice: </w:t>
            </w:r>
          </w:p>
          <w:p w14:paraId="5E6D7DCA" w14:textId="13EC63F7" w:rsidR="007406B7" w:rsidRDefault="007861F6">
            <w:pPr>
              <w:pStyle w:val="P68B1DB1-Normal1"/>
            </w:pPr>
            <w:r w:rsidRPr="007861F6">
              <w:t>koje se kemikalije koriste u velikim količinama, koji mineralni materijali, proizvodi koji se mogu reciklirati, značajne količine energije, vode i/ili drugih prirodnih resursa:</w:t>
            </w:r>
          </w:p>
          <w:p w14:paraId="1D5D3B96" w14:textId="77777777" w:rsidR="007406B7" w:rsidRPr="007861F6" w:rsidRDefault="007406B7">
            <w:pPr>
              <w:rPr>
                <w:rFonts w:cstheme="minorHAnsi"/>
                <w:sz w:val="20"/>
              </w:rPr>
            </w:pPr>
          </w:p>
          <w:p w14:paraId="1CC3B732" w14:textId="77777777" w:rsidR="007406B7" w:rsidRPr="007861F6" w:rsidRDefault="007406B7">
            <w:pPr>
              <w:rPr>
                <w:rFonts w:cstheme="minorHAnsi"/>
                <w:sz w:val="20"/>
              </w:rPr>
            </w:pPr>
          </w:p>
        </w:tc>
      </w:tr>
      <w:tr w:rsidR="007406B7" w:rsidRPr="007861F6" w14:paraId="67624968" w14:textId="77777777">
        <w:trPr>
          <w:trHeight w:val="1386"/>
        </w:trPr>
        <w:tc>
          <w:tcPr>
            <w:tcW w:w="8995" w:type="dxa"/>
          </w:tcPr>
          <w:p w14:paraId="6B744AB1" w14:textId="22DF9B6C" w:rsidR="007406B7" w:rsidRPr="007861F6" w:rsidRDefault="007861F6">
            <w:pPr>
              <w:pStyle w:val="P68B1DB1-Normal1"/>
            </w:pPr>
            <w:r w:rsidRPr="007861F6">
              <w:t xml:space="preserve">Bi li se kupnja kemikalija financirala iz zajma? Koje kemikalije i u kojim približnim količinama? </w:t>
            </w:r>
          </w:p>
        </w:tc>
      </w:tr>
      <w:tr w:rsidR="007406B7" w:rsidRPr="007861F6" w14:paraId="040AF0FC" w14:textId="77777777">
        <w:trPr>
          <w:trHeight w:val="1386"/>
        </w:trPr>
        <w:tc>
          <w:tcPr>
            <w:tcW w:w="8995" w:type="dxa"/>
          </w:tcPr>
          <w:p w14:paraId="0F9AA954" w14:textId="77777777" w:rsidR="007406B7" w:rsidRPr="007861F6" w:rsidRDefault="007861F6">
            <w:pPr>
              <w:pStyle w:val="P68B1DB1-Normal1"/>
            </w:pPr>
            <w:r w:rsidRPr="007861F6">
              <w:t>U koju kategoriju glavne djelatnosti</w:t>
            </w:r>
            <w:r w:rsidRPr="007861F6">
              <w:rPr>
                <w:b/>
              </w:rPr>
              <w:t xml:space="preserve">* </w:t>
            </w:r>
            <w:r w:rsidRPr="007861F6">
              <w:t xml:space="preserve">i </w:t>
            </w:r>
            <w:proofErr w:type="spellStart"/>
            <w:r w:rsidRPr="007861F6">
              <w:t>podkategoriju</w:t>
            </w:r>
            <w:proofErr w:type="spellEnd"/>
            <w:r w:rsidRPr="007861F6">
              <w:t xml:space="preserve"> djelatnosti</w:t>
            </w:r>
            <w:r w:rsidRPr="007861F6">
              <w:rPr>
                <w:b/>
              </w:rPr>
              <w:t>*</w:t>
            </w:r>
            <w:r w:rsidRPr="007861F6">
              <w:t xml:space="preserve"> je razvrstan predmetni zajmoprimac / korisnik projekta? Molimo vas da označite kategoriju glavne djelatnosti (glavni dio) i unesete </w:t>
            </w:r>
            <w:proofErr w:type="spellStart"/>
            <w:r w:rsidRPr="007861F6">
              <w:t>podkategoriju</w:t>
            </w:r>
            <w:proofErr w:type="spellEnd"/>
            <w:r w:rsidRPr="007861F6">
              <w:t xml:space="preserve"> djelatnosti (odjel): </w:t>
            </w:r>
          </w:p>
          <w:p w14:paraId="3B5EB36A" w14:textId="77777777" w:rsidR="007406B7" w:rsidRPr="007861F6" w:rsidRDefault="007406B7">
            <w:pPr>
              <w:rPr>
                <w:rFonts w:cstheme="minorHAnsi"/>
                <w:sz w:val="20"/>
              </w:rPr>
            </w:pPr>
          </w:p>
          <w:p w14:paraId="3B15B051" w14:textId="77777777" w:rsidR="007406B7" w:rsidRPr="007861F6" w:rsidRDefault="007406B7">
            <w:pPr>
              <w:rPr>
                <w:rFonts w:cstheme="minorHAnsi"/>
                <w:sz w:val="20"/>
              </w:rPr>
            </w:pPr>
          </w:p>
          <w:p w14:paraId="4A19DFDA" w14:textId="77777777" w:rsidR="007406B7" w:rsidRPr="007861F6" w:rsidRDefault="007406B7">
            <w:pPr>
              <w:rPr>
                <w:rFonts w:cstheme="minorHAnsi"/>
                <w:sz w:val="20"/>
              </w:rPr>
            </w:pPr>
          </w:p>
          <w:p w14:paraId="5DAD9286" w14:textId="77777777" w:rsidR="007406B7" w:rsidRPr="007861F6" w:rsidRDefault="007861F6">
            <w:pPr>
              <w:pStyle w:val="P68B1DB1-Normal33"/>
              <w:rPr>
                <w:snapToGrid w:val="0"/>
              </w:rPr>
            </w:pPr>
            <w:r w:rsidRPr="007861F6">
              <w:t>Tekst koji slijedi sadrži samo kategorije glavne djelatnosti (glavne odjeljke)</w:t>
            </w:r>
            <w:r w:rsidRPr="007861F6">
              <w:rPr>
                <w:b/>
                <w:vertAlign w:val="superscript"/>
              </w:rPr>
              <w:t xml:space="preserve"> *</w:t>
            </w:r>
          </w:p>
          <w:p w14:paraId="66DB00D5" w14:textId="69003084" w:rsidR="007406B7" w:rsidRPr="007861F6" w:rsidRDefault="007861F6">
            <w:pPr>
              <w:pStyle w:val="P68B1DB1-Normal61"/>
              <w:rPr>
                <w:snapToGrid w:val="0"/>
              </w:rPr>
            </w:pPr>
            <w:r w:rsidRPr="007861F6">
              <w:t>PODRUČJA KATEGORIJE GLAVNE DJELATNOSTI</w:t>
            </w:r>
          </w:p>
          <w:p w14:paraId="7ABBE9A1" w14:textId="3A8A5CA3" w:rsidR="007406B7" w:rsidRPr="007861F6" w:rsidRDefault="007861F6">
            <w:pPr>
              <w:pStyle w:val="P68B1DB1-Normal33"/>
              <w:rPr>
                <w:snapToGrid w:val="0"/>
              </w:rPr>
            </w:pPr>
            <w:r w:rsidRPr="007861F6">
              <w:rPr>
                <w:b/>
              </w:rPr>
              <w:t xml:space="preserve">A </w:t>
            </w:r>
            <w:r w:rsidRPr="007861F6">
              <w:t>POLJOPRIVREDA, ŠUMARSTVO I RIBARSTVO</w:t>
            </w:r>
          </w:p>
          <w:p w14:paraId="15FEC82B" w14:textId="41C30579" w:rsidR="007406B7" w:rsidRPr="007861F6" w:rsidRDefault="007861F6">
            <w:pPr>
              <w:pStyle w:val="P68B1DB1-Normal33"/>
              <w:rPr>
                <w:snapToGrid w:val="0"/>
              </w:rPr>
            </w:pPr>
            <w:r w:rsidRPr="007861F6">
              <w:rPr>
                <w:b/>
              </w:rPr>
              <w:t xml:space="preserve">B </w:t>
            </w:r>
            <w:r w:rsidRPr="007861F6">
              <w:t xml:space="preserve">RUDARSTVO I VAĐENJE </w:t>
            </w:r>
          </w:p>
          <w:p w14:paraId="6A51C4B4" w14:textId="653F6E22" w:rsidR="007406B7" w:rsidRPr="007861F6" w:rsidRDefault="007861F6">
            <w:pPr>
              <w:pStyle w:val="P68B1DB1-Normal33"/>
              <w:rPr>
                <w:snapToGrid w:val="0"/>
              </w:rPr>
            </w:pPr>
            <w:r w:rsidRPr="007861F6">
              <w:rPr>
                <w:b/>
              </w:rPr>
              <w:t xml:space="preserve">C </w:t>
            </w:r>
            <w:r w:rsidRPr="007861F6">
              <w:t xml:space="preserve">PROIZVODNJA </w:t>
            </w:r>
          </w:p>
          <w:p w14:paraId="5DF4183D" w14:textId="04C9B4F4" w:rsidR="007406B7" w:rsidRPr="007861F6" w:rsidRDefault="007861F6">
            <w:pPr>
              <w:pStyle w:val="P68B1DB1-Normal33"/>
              <w:rPr>
                <w:snapToGrid w:val="0"/>
              </w:rPr>
            </w:pPr>
            <w:r w:rsidRPr="007861F6">
              <w:rPr>
                <w:b/>
              </w:rPr>
              <w:t xml:space="preserve">D </w:t>
            </w:r>
            <w:r w:rsidRPr="007861F6">
              <w:t>OPSKRBA ELEKTRIČNOM ENERGIJOM, PLINOM, PAROM I KLIMATIZACIJA</w:t>
            </w:r>
          </w:p>
          <w:p w14:paraId="7852B6BF" w14:textId="42ADAB74" w:rsidR="007406B7" w:rsidRPr="007861F6" w:rsidRDefault="007861F6">
            <w:pPr>
              <w:pStyle w:val="P68B1DB1-Normal33"/>
              <w:rPr>
                <w:snapToGrid w:val="0"/>
              </w:rPr>
            </w:pPr>
            <w:r w:rsidRPr="007861F6">
              <w:rPr>
                <w:b/>
              </w:rPr>
              <w:t xml:space="preserve">E </w:t>
            </w:r>
            <w:r w:rsidRPr="007861F6">
              <w:t xml:space="preserve">OPSKRBA VODOM; UKLANJANJE OTPADNIH VODA, ZBRINJAVANJE OTPADA TE DJELATNOSTI SANACIJE OKOLIŠA </w:t>
            </w:r>
          </w:p>
          <w:p w14:paraId="1839AE62" w14:textId="16A73696" w:rsidR="007406B7" w:rsidRPr="007861F6" w:rsidRDefault="007861F6">
            <w:pPr>
              <w:pStyle w:val="P68B1DB1-Normal33"/>
              <w:rPr>
                <w:snapToGrid w:val="0"/>
              </w:rPr>
            </w:pPr>
            <w:r w:rsidRPr="007861F6">
              <w:rPr>
                <w:b/>
              </w:rPr>
              <w:t xml:space="preserve">F </w:t>
            </w:r>
            <w:r w:rsidRPr="007861F6">
              <w:t>GRADITELJSTVO</w:t>
            </w:r>
          </w:p>
          <w:p w14:paraId="77E395C7" w14:textId="36027870" w:rsidR="007406B7" w:rsidRPr="007861F6" w:rsidRDefault="007861F6">
            <w:pPr>
              <w:pStyle w:val="P68B1DB1-Normal33"/>
              <w:rPr>
                <w:snapToGrid w:val="0"/>
              </w:rPr>
            </w:pPr>
            <w:r w:rsidRPr="007861F6">
              <w:rPr>
                <w:b/>
              </w:rPr>
              <w:t>G</w:t>
            </w:r>
            <w:r w:rsidRPr="007861F6">
              <w:t xml:space="preserve"> TRGOVINA NA VELIKO I NA MALO; POPRAVAK MOTORNIH VOZILA I MOTOCIKALA</w:t>
            </w:r>
          </w:p>
          <w:p w14:paraId="70F5EBA0" w14:textId="1DC99B19" w:rsidR="007406B7" w:rsidRPr="007861F6" w:rsidRDefault="007861F6">
            <w:pPr>
              <w:pStyle w:val="P68B1DB1-Normal33"/>
              <w:rPr>
                <w:snapToGrid w:val="0"/>
              </w:rPr>
            </w:pPr>
            <w:r w:rsidRPr="007861F6">
              <w:rPr>
                <w:b/>
              </w:rPr>
              <w:t xml:space="preserve">H </w:t>
            </w:r>
            <w:r w:rsidRPr="007861F6">
              <w:t>PRIJEVOZ I SKLADIŠTENJE</w:t>
            </w:r>
          </w:p>
          <w:p w14:paraId="255D4E8A" w14:textId="0DBAE313" w:rsidR="007406B7" w:rsidRPr="007861F6" w:rsidRDefault="007861F6">
            <w:pPr>
              <w:pStyle w:val="P68B1DB1-Normal33"/>
              <w:rPr>
                <w:snapToGrid w:val="0"/>
              </w:rPr>
            </w:pPr>
            <w:r w:rsidRPr="007861F6">
              <w:rPr>
                <w:b/>
              </w:rPr>
              <w:t xml:space="preserve">I </w:t>
            </w:r>
            <w:r w:rsidRPr="007861F6">
              <w:t xml:space="preserve">DJELATNOSTI PRUŽANJA SMJEŠTAJA TE PRIPREME I USLUŽIVANJA HRANE </w:t>
            </w:r>
          </w:p>
          <w:p w14:paraId="079ACFE4" w14:textId="4CD3239E" w:rsidR="007406B7" w:rsidRPr="007861F6" w:rsidRDefault="007861F6">
            <w:pPr>
              <w:pStyle w:val="P68B1DB1-Normal33"/>
              <w:rPr>
                <w:snapToGrid w:val="0"/>
              </w:rPr>
            </w:pPr>
            <w:r w:rsidRPr="007861F6">
              <w:rPr>
                <w:b/>
              </w:rPr>
              <w:t xml:space="preserve">J </w:t>
            </w:r>
            <w:r w:rsidRPr="007861F6">
              <w:t>INFORMACIJE I KOMUNIKACIJE</w:t>
            </w:r>
          </w:p>
          <w:p w14:paraId="59260371" w14:textId="158A8D54" w:rsidR="007406B7" w:rsidRPr="007861F6" w:rsidRDefault="007861F6">
            <w:pPr>
              <w:pStyle w:val="P68B1DB1-Normal33"/>
              <w:rPr>
                <w:snapToGrid w:val="0"/>
              </w:rPr>
            </w:pPr>
            <w:r w:rsidRPr="007861F6">
              <w:rPr>
                <w:b/>
              </w:rPr>
              <w:t>K</w:t>
            </w:r>
            <w:r w:rsidRPr="007861F6">
              <w:t xml:space="preserve"> FINANCIJSKE DJELATNOSTI I DJELATNOSTI OSIGURANJA </w:t>
            </w:r>
          </w:p>
          <w:p w14:paraId="225EE6EF" w14:textId="5FC92B9D" w:rsidR="007406B7" w:rsidRPr="007861F6" w:rsidRDefault="007861F6">
            <w:pPr>
              <w:pStyle w:val="P68B1DB1-Normal33"/>
              <w:rPr>
                <w:snapToGrid w:val="0"/>
              </w:rPr>
            </w:pPr>
            <w:r w:rsidRPr="007861F6">
              <w:rPr>
                <w:b/>
              </w:rPr>
              <w:t xml:space="preserve">L </w:t>
            </w:r>
            <w:r w:rsidRPr="007861F6">
              <w:t xml:space="preserve">POSLOVANJE NEKRETNINAMA </w:t>
            </w:r>
          </w:p>
          <w:p w14:paraId="2DCE3358" w14:textId="0ED1827E" w:rsidR="007406B7" w:rsidRPr="007861F6" w:rsidRDefault="007861F6">
            <w:pPr>
              <w:pStyle w:val="P68B1DB1-Normal33"/>
              <w:rPr>
                <w:snapToGrid w:val="0"/>
              </w:rPr>
            </w:pPr>
            <w:r w:rsidRPr="007861F6">
              <w:rPr>
                <w:b/>
              </w:rPr>
              <w:t xml:space="preserve">M </w:t>
            </w:r>
            <w:r w:rsidRPr="007861F6">
              <w:t xml:space="preserve">STRUČNE, ZNANSTVENE I TEHNIČKE DJELATNOSTI </w:t>
            </w:r>
          </w:p>
          <w:p w14:paraId="5A948C9C" w14:textId="71A56D40" w:rsidR="007406B7" w:rsidRPr="007861F6" w:rsidRDefault="007861F6">
            <w:pPr>
              <w:pStyle w:val="P68B1DB1-Normal33"/>
              <w:rPr>
                <w:snapToGrid w:val="0"/>
              </w:rPr>
            </w:pPr>
            <w:r w:rsidRPr="007861F6">
              <w:rPr>
                <w:b/>
              </w:rPr>
              <w:t xml:space="preserve">N </w:t>
            </w:r>
            <w:r w:rsidRPr="007861F6">
              <w:t>ADMINISTRATIVNE I POMOĆNE USLUŽNE DJELATNOSTI</w:t>
            </w:r>
          </w:p>
          <w:p w14:paraId="0FE32E1E" w14:textId="788C4CC0" w:rsidR="007406B7" w:rsidRPr="007861F6" w:rsidRDefault="007861F6">
            <w:pPr>
              <w:pStyle w:val="P68B1DB1-Normal33"/>
              <w:rPr>
                <w:snapToGrid w:val="0"/>
              </w:rPr>
            </w:pPr>
            <w:r w:rsidRPr="007861F6">
              <w:rPr>
                <w:b/>
              </w:rPr>
              <w:t xml:space="preserve">O </w:t>
            </w:r>
            <w:r w:rsidRPr="007861F6">
              <w:t xml:space="preserve">JAVNA UPRAVA I OBRANA; OBVEZNO SOCIJALNO OSIGURANJE </w:t>
            </w:r>
          </w:p>
          <w:p w14:paraId="196CE887" w14:textId="1B8C17A1" w:rsidR="007406B7" w:rsidRPr="007861F6" w:rsidRDefault="007861F6">
            <w:pPr>
              <w:pStyle w:val="P68B1DB1-Normal33"/>
              <w:rPr>
                <w:snapToGrid w:val="0"/>
              </w:rPr>
            </w:pPr>
            <w:r w:rsidRPr="007861F6">
              <w:rPr>
                <w:b/>
              </w:rPr>
              <w:t xml:space="preserve">P </w:t>
            </w:r>
            <w:r w:rsidRPr="007861F6">
              <w:t xml:space="preserve">OBRAZOVANJE </w:t>
            </w:r>
          </w:p>
          <w:p w14:paraId="02213C4B" w14:textId="2A07FB6D" w:rsidR="007406B7" w:rsidRPr="007861F6" w:rsidRDefault="007861F6">
            <w:pPr>
              <w:pStyle w:val="P68B1DB1-Normal33"/>
              <w:rPr>
                <w:snapToGrid w:val="0"/>
              </w:rPr>
            </w:pPr>
            <w:r w:rsidRPr="007861F6">
              <w:rPr>
                <w:b/>
              </w:rPr>
              <w:t xml:space="preserve">Q </w:t>
            </w:r>
            <w:r w:rsidRPr="007861F6">
              <w:t>DJELATNOSTI ZDRAVSTVENE ZAŠTITE I SOCIJALNE SKRBI</w:t>
            </w:r>
          </w:p>
          <w:p w14:paraId="5012B408" w14:textId="6E4B59A6" w:rsidR="007406B7" w:rsidRPr="007861F6" w:rsidRDefault="007861F6">
            <w:pPr>
              <w:pStyle w:val="P68B1DB1-Normal33"/>
              <w:rPr>
                <w:snapToGrid w:val="0"/>
              </w:rPr>
            </w:pPr>
            <w:r w:rsidRPr="007861F6">
              <w:rPr>
                <w:b/>
              </w:rPr>
              <w:t xml:space="preserve">R </w:t>
            </w:r>
            <w:r w:rsidRPr="007861F6">
              <w:t xml:space="preserve">UMJETNOST, ZABAVA I REKREACIJA </w:t>
            </w:r>
          </w:p>
          <w:p w14:paraId="789165E1" w14:textId="3590CA1D" w:rsidR="007406B7" w:rsidRPr="007861F6" w:rsidRDefault="007861F6">
            <w:pPr>
              <w:pStyle w:val="P68B1DB1-Normal33"/>
              <w:rPr>
                <w:snapToGrid w:val="0"/>
              </w:rPr>
            </w:pPr>
            <w:r w:rsidRPr="007861F6">
              <w:rPr>
                <w:b/>
              </w:rPr>
              <w:t xml:space="preserve">S </w:t>
            </w:r>
            <w:r w:rsidRPr="007861F6">
              <w:t xml:space="preserve">OSTALE USLUŽNE DJELATNOSTI </w:t>
            </w:r>
          </w:p>
          <w:p w14:paraId="7CFE6ACF" w14:textId="25A5AEEC" w:rsidR="007406B7" w:rsidRPr="007861F6" w:rsidRDefault="007861F6">
            <w:pPr>
              <w:pStyle w:val="P68B1DB1-Normal33"/>
              <w:rPr>
                <w:snapToGrid w:val="0"/>
              </w:rPr>
            </w:pPr>
            <w:r w:rsidRPr="007861F6">
              <w:rPr>
                <w:b/>
              </w:rPr>
              <w:t>T</w:t>
            </w:r>
            <w:r w:rsidRPr="007861F6">
              <w:t xml:space="preserve"> DJELATNOSTI KUĆANSTAVA KAO POSLODAVACA; DJELATNOSTI KUĆANSTAVA KOJA PROIZVODE RAZLIČITU ROBU I OBAVLJAJU RAZLIČITE USLUGE ZA VLASTITE POTREBE </w:t>
            </w:r>
          </w:p>
          <w:p w14:paraId="475493FD" w14:textId="53E6EE65" w:rsidR="007406B7" w:rsidRPr="007861F6" w:rsidRDefault="007861F6">
            <w:pPr>
              <w:pStyle w:val="P68B1DB1-Normal33"/>
              <w:rPr>
                <w:snapToGrid w:val="0"/>
              </w:rPr>
            </w:pPr>
            <w:r w:rsidRPr="007861F6">
              <w:rPr>
                <w:b/>
              </w:rPr>
              <w:t xml:space="preserve">U </w:t>
            </w:r>
            <w:r w:rsidRPr="007861F6">
              <w:t>DJELATNOSTI IZVANTERITORIJALNIH ORGANIZACIJA I TIJELA</w:t>
            </w:r>
          </w:p>
          <w:p w14:paraId="12BE3671" w14:textId="77777777" w:rsidR="007406B7" w:rsidRPr="007861F6" w:rsidRDefault="007861F6">
            <w:pPr>
              <w:pStyle w:val="P68B1DB1-Normal56"/>
            </w:pPr>
            <w:r w:rsidRPr="007861F6">
              <w:t>* u skladu s:</w:t>
            </w:r>
          </w:p>
          <w:p w14:paraId="4ADC6491" w14:textId="2BCBE2E0" w:rsidR="007406B7" w:rsidRPr="007861F6" w:rsidRDefault="007861F6">
            <w:pPr>
              <w:pStyle w:val="P68B1DB1-Normal56"/>
            </w:pPr>
            <w:r w:rsidRPr="007861F6">
              <w:t>NACE-om (Statistička klasifikacija ekonomskih djelatnosti u Europskoj zajednici) ili Statističkom komisijom UN-a (UNSTAT)</w:t>
            </w:r>
          </w:p>
        </w:tc>
      </w:tr>
      <w:tr w:rsidR="007406B7" w:rsidRPr="007861F6" w14:paraId="4B9F4E29" w14:textId="77777777">
        <w:trPr>
          <w:trHeight w:val="2420"/>
        </w:trPr>
        <w:tc>
          <w:tcPr>
            <w:tcW w:w="8995" w:type="dxa"/>
          </w:tcPr>
          <w:p w14:paraId="32CBB303" w14:textId="77777777" w:rsidR="007406B7" w:rsidRPr="007861F6" w:rsidRDefault="007861F6">
            <w:pPr>
              <w:pStyle w:val="P68B1DB1-Normal1"/>
            </w:pPr>
            <w:r w:rsidRPr="007861F6">
              <w:t>Svrha zajma, navedite sve proizvode i/ili usluge koje će se financirati</w:t>
            </w:r>
          </w:p>
        </w:tc>
      </w:tr>
      <w:tr w:rsidR="007406B7" w:rsidRPr="007861F6" w14:paraId="70484F28" w14:textId="77777777">
        <w:trPr>
          <w:trHeight w:val="1673"/>
        </w:trPr>
        <w:tc>
          <w:tcPr>
            <w:tcW w:w="8995" w:type="dxa"/>
          </w:tcPr>
          <w:p w14:paraId="39864D17" w14:textId="6D214BEB" w:rsidR="007406B7" w:rsidRPr="007861F6" w:rsidRDefault="007861F6">
            <w:pPr>
              <w:pStyle w:val="P68B1DB1-Normal1"/>
            </w:pPr>
            <w:r w:rsidRPr="007861F6">
              <w:t>Navedite ima li vaša djelatnost, ili bi mogla imati, prekogranični i potencijalni kumulativni učinak</w:t>
            </w:r>
          </w:p>
        </w:tc>
      </w:tr>
      <w:bookmarkEnd w:id="702"/>
    </w:tbl>
    <w:p w14:paraId="23731C1E" w14:textId="77777777" w:rsidR="0039263C" w:rsidRDefault="0039263C">
      <w:pPr>
        <w:pStyle w:val="P68B1DB1-Normal1"/>
      </w:pPr>
    </w:p>
    <w:p w14:paraId="3E8BCEAA" w14:textId="02DE4113" w:rsidR="007406B7" w:rsidRPr="007861F6" w:rsidRDefault="007861F6">
      <w:pPr>
        <w:pStyle w:val="P68B1DB1-Normal1"/>
      </w:pPr>
      <w:r w:rsidRPr="007861F6">
        <w:t>UPRAVLJANJE EKOLOŠKIM I DRUŠTVENIM RIZICIMA I UTJECAJIMA</w:t>
      </w:r>
    </w:p>
    <w:tbl>
      <w:tblPr>
        <w:tblStyle w:val="TableGrid"/>
        <w:tblW w:w="8995" w:type="dxa"/>
        <w:tblLook w:val="04A0" w:firstRow="1" w:lastRow="0" w:firstColumn="1" w:lastColumn="0" w:noHBand="0" w:noVBand="1"/>
      </w:tblPr>
      <w:tblGrid>
        <w:gridCol w:w="8995"/>
      </w:tblGrid>
      <w:tr w:rsidR="007406B7" w:rsidRPr="007861F6" w14:paraId="2E42387D" w14:textId="77777777">
        <w:trPr>
          <w:trHeight w:val="2021"/>
        </w:trPr>
        <w:tc>
          <w:tcPr>
            <w:tcW w:w="8995" w:type="dxa"/>
          </w:tcPr>
          <w:p w14:paraId="1484306B" w14:textId="77777777" w:rsidR="007406B7" w:rsidRPr="007861F6" w:rsidRDefault="007861F6">
            <w:pPr>
              <w:pStyle w:val="P68B1DB1-Normal20"/>
            </w:pPr>
            <w:r w:rsidRPr="007861F6">
              <w:t>Ima li poduzeće ekološku i društvenu politiku ili sustav upravljanja? Bilo koji sustav za upravljanje ekološkim i društvenim rizicima svojih poslovnih aktivnosti (kao što je ISO 14001 i slično)</w:t>
            </w:r>
          </w:p>
        </w:tc>
      </w:tr>
      <w:tr w:rsidR="007406B7" w:rsidRPr="007861F6" w14:paraId="1E7D160B" w14:textId="77777777">
        <w:trPr>
          <w:trHeight w:val="2021"/>
        </w:trPr>
        <w:tc>
          <w:tcPr>
            <w:tcW w:w="8995" w:type="dxa"/>
          </w:tcPr>
          <w:p w14:paraId="33D193D0" w14:textId="77777777" w:rsidR="007406B7" w:rsidRDefault="007861F6">
            <w:pPr>
              <w:pStyle w:val="P68B1DB1-Normal20"/>
            </w:pPr>
            <w:r w:rsidRPr="007861F6">
              <w:t>Opišite postojeći sustav/postupak za identificiranje, procjenu i upravljanje potencijalnim rizicima i utjecajima povezanim s poslovnim aktivnostima / projektima poduzeća.</w:t>
            </w:r>
          </w:p>
          <w:p w14:paraId="00AB19AC" w14:textId="77777777" w:rsidR="00F179E1" w:rsidRDefault="00F179E1">
            <w:pPr>
              <w:pStyle w:val="P68B1DB1-Normal20"/>
            </w:pPr>
          </w:p>
          <w:p w14:paraId="2B4C77CB" w14:textId="77777777" w:rsidR="00F179E1" w:rsidRDefault="00F179E1">
            <w:pPr>
              <w:pStyle w:val="P68B1DB1-Normal20"/>
            </w:pPr>
          </w:p>
          <w:p w14:paraId="21349538" w14:textId="77777777" w:rsidR="00F179E1" w:rsidRDefault="00F179E1">
            <w:pPr>
              <w:pStyle w:val="P68B1DB1-Normal20"/>
            </w:pPr>
          </w:p>
          <w:p w14:paraId="25750057" w14:textId="77777777" w:rsidR="00F179E1" w:rsidRDefault="00F179E1">
            <w:pPr>
              <w:pStyle w:val="P68B1DB1-Normal20"/>
            </w:pPr>
          </w:p>
          <w:p w14:paraId="5D81AC6A" w14:textId="77777777" w:rsidR="00F179E1" w:rsidRDefault="00F179E1" w:rsidP="00F179E1">
            <w:pPr>
              <w:pStyle w:val="P68B1DB1-Normal20"/>
            </w:pPr>
            <w:r>
              <w:t>Ukoliko sredstvima ovoga kredita nabavljate značajne količine sirovina i/ili energenata, molimo popišite ključne dobavljače i dodatno navedite:</w:t>
            </w:r>
          </w:p>
          <w:p w14:paraId="52C0477B" w14:textId="73501B11" w:rsidR="00F179E1" w:rsidRDefault="00CA76B1" w:rsidP="00BC7173">
            <w:pPr>
              <w:pStyle w:val="P68B1DB1-Normal20"/>
              <w:numPr>
                <w:ilvl w:val="0"/>
                <w:numId w:val="102"/>
              </w:numPr>
            </w:pPr>
            <w:r w:rsidRPr="00CA76B1">
              <w:t xml:space="preserve">Posluju li </w:t>
            </w:r>
            <w:r w:rsidR="0015182D">
              <w:t xml:space="preserve">vaši dobavljači </w:t>
            </w:r>
            <w:r w:rsidRPr="00CA76B1">
              <w:t xml:space="preserve">u skladu sa zakonom (npr. jesu li ispravno registrirani, imaju li (ukoliko je primjenjivo) </w:t>
            </w:r>
            <w:r w:rsidR="00A843A1" w:rsidRPr="00CA76B1">
              <w:t>važeće</w:t>
            </w:r>
            <w:r w:rsidRPr="00CA76B1">
              <w:t xml:space="preserve"> koncesije, odobrenja, dozvole (</w:t>
            </w:r>
            <w:r w:rsidR="00A843A1" w:rsidRPr="00CA76B1">
              <w:t>okolišna</w:t>
            </w:r>
            <w:r w:rsidRPr="00CA76B1">
              <w:t xml:space="preserve">, vodopravna, i sl.). </w:t>
            </w:r>
          </w:p>
          <w:p w14:paraId="358325E2" w14:textId="33AFC70E" w:rsidR="00F179E1" w:rsidRDefault="00F179E1" w:rsidP="00BC7173">
            <w:pPr>
              <w:pStyle w:val="P68B1DB1-Normal20"/>
              <w:numPr>
                <w:ilvl w:val="0"/>
                <w:numId w:val="102"/>
              </w:numPr>
            </w:pPr>
            <w:r>
              <w:t>Imaju li sustav upravljanja kvalitetom ili procesima (certificiran ili necertificiran</w:t>
            </w:r>
            <w:r w:rsidR="00D0600E">
              <w:t>i -</w:t>
            </w:r>
            <w:r>
              <w:t xml:space="preserve"> npr. ISO 9001)</w:t>
            </w:r>
          </w:p>
          <w:p w14:paraId="03510DAC" w14:textId="29B0FB0C" w:rsidR="00F179E1" w:rsidRDefault="00F179E1" w:rsidP="00BC7173">
            <w:pPr>
              <w:pStyle w:val="P68B1DB1-Normal20"/>
              <w:numPr>
                <w:ilvl w:val="0"/>
                <w:numId w:val="102"/>
              </w:numPr>
            </w:pPr>
            <w:r>
              <w:t>Imaju li politiku zaštite okoliša i socijalnih pitanja?</w:t>
            </w:r>
          </w:p>
          <w:p w14:paraId="5786264C" w14:textId="657E7DF5" w:rsidR="00F179E1" w:rsidRDefault="00F179E1" w:rsidP="00BC7173">
            <w:pPr>
              <w:pStyle w:val="P68B1DB1-Normal20"/>
              <w:numPr>
                <w:ilvl w:val="0"/>
                <w:numId w:val="102"/>
              </w:numPr>
            </w:pPr>
            <w:r>
              <w:t>Imaju li sustav upravljanja okolišem i socijalnim pitanjima (certificiran ili necertificiran</w:t>
            </w:r>
            <w:r w:rsidR="00D0600E">
              <w:t xml:space="preserve"> - </w:t>
            </w:r>
            <w:r>
              <w:t>npr. ISO 14001)</w:t>
            </w:r>
          </w:p>
          <w:p w14:paraId="50780EE6" w14:textId="0B65FA4D" w:rsidR="00F179E1" w:rsidRDefault="00F179E1" w:rsidP="00BC7173">
            <w:pPr>
              <w:pStyle w:val="P68B1DB1-Normal20"/>
              <w:numPr>
                <w:ilvl w:val="0"/>
                <w:numId w:val="102"/>
              </w:numPr>
            </w:pPr>
            <w:r>
              <w:t>Imaju li sustav upravljanja zaštitom na radu (npr. OHSAS 18001 ili sl.)</w:t>
            </w:r>
          </w:p>
          <w:p w14:paraId="73DD866F" w14:textId="6494BEDA" w:rsidR="00F179E1" w:rsidRDefault="00F179E1" w:rsidP="002634AD">
            <w:pPr>
              <w:pStyle w:val="P68B1DB1-Normal20"/>
              <w:ind w:left="360"/>
            </w:pPr>
          </w:p>
          <w:p w14:paraId="1F03FFA5" w14:textId="77777777" w:rsidR="00394F3C" w:rsidRDefault="00394F3C" w:rsidP="00394F3C">
            <w:pPr>
              <w:pStyle w:val="P68B1DB1-Normal20"/>
            </w:pPr>
            <w:r>
              <w:t>Na koji način to provjeravate (npr. izjavom, dostavom dokumentacije, i sl.)?</w:t>
            </w:r>
          </w:p>
          <w:p w14:paraId="3D7DCF0E" w14:textId="2D4CBC38" w:rsidR="00394F3C" w:rsidRPr="007861F6" w:rsidRDefault="00394F3C" w:rsidP="002634AD">
            <w:pPr>
              <w:pStyle w:val="P68B1DB1-Normal20"/>
              <w:ind w:left="720"/>
            </w:pPr>
          </w:p>
        </w:tc>
      </w:tr>
      <w:tr w:rsidR="007406B7" w:rsidRPr="007861F6" w14:paraId="459A9C23" w14:textId="77777777">
        <w:trPr>
          <w:trHeight w:val="2021"/>
        </w:trPr>
        <w:tc>
          <w:tcPr>
            <w:tcW w:w="8995" w:type="dxa"/>
          </w:tcPr>
          <w:p w14:paraId="3FC36230" w14:textId="0443FFC2" w:rsidR="007406B7" w:rsidRPr="007861F6" w:rsidRDefault="007861F6">
            <w:pPr>
              <w:pStyle w:val="P68B1DB1-Normal20"/>
            </w:pPr>
            <w:r w:rsidRPr="007861F6">
              <w:t>Je li poduzeće odredilo službenika za okoliš i društvo te zdravlje i sigurnost na radu za upravljanje ekološkim i društvenim pitanjima? Navedite ime i prezime određenog zaposlenika.</w:t>
            </w:r>
          </w:p>
        </w:tc>
      </w:tr>
      <w:tr w:rsidR="007406B7" w:rsidRPr="007861F6" w14:paraId="4DB045F5" w14:textId="77777777">
        <w:trPr>
          <w:trHeight w:val="2021"/>
        </w:trPr>
        <w:tc>
          <w:tcPr>
            <w:tcW w:w="8995" w:type="dxa"/>
          </w:tcPr>
          <w:p w14:paraId="5764B63E" w14:textId="77777777" w:rsidR="007406B7" w:rsidRPr="007861F6" w:rsidRDefault="007861F6">
            <w:pPr>
              <w:pStyle w:val="P68B1DB1-Normal20"/>
            </w:pPr>
            <w:r w:rsidRPr="007861F6">
              <w:t>Ima li poduzeće plan djelovanja u slučaju nužde, ako je primjenjivo?</w:t>
            </w:r>
          </w:p>
        </w:tc>
      </w:tr>
      <w:tr w:rsidR="007406B7" w:rsidRPr="007861F6" w14:paraId="68392947" w14:textId="77777777">
        <w:trPr>
          <w:trHeight w:val="2021"/>
        </w:trPr>
        <w:tc>
          <w:tcPr>
            <w:tcW w:w="8995" w:type="dxa"/>
          </w:tcPr>
          <w:p w14:paraId="7E78B53F" w14:textId="77777777" w:rsidR="007406B7" w:rsidRPr="007861F6" w:rsidRDefault="007861F6">
            <w:pPr>
              <w:pStyle w:val="P68B1DB1-Normal20"/>
            </w:pPr>
            <w:r w:rsidRPr="007861F6">
              <w:t>Ima li poduzeće odobreni postupak procjene utjecaja zahvata na okoliš za svoje djelatnosti i instalacije (ako je bio potreban)?</w:t>
            </w:r>
          </w:p>
          <w:p w14:paraId="77CE2BA4" w14:textId="77777777" w:rsidR="007406B7" w:rsidRPr="007861F6" w:rsidRDefault="007406B7">
            <w:pPr>
              <w:rPr>
                <w:rFonts w:asciiTheme="minorHAnsi" w:hAnsiTheme="minorHAnsi" w:cstheme="minorHAnsi"/>
              </w:rPr>
            </w:pPr>
          </w:p>
          <w:p w14:paraId="3B6D393A" w14:textId="77777777" w:rsidR="007406B7" w:rsidRPr="007861F6" w:rsidRDefault="007861F6">
            <w:pPr>
              <w:pStyle w:val="P68B1DB1-Normal20"/>
            </w:pPr>
            <w:r w:rsidRPr="007861F6">
              <w:t>Ako je odgovor „DA”, navedite kada istječe i dostavite primjerak odgovarajućeg odobrenja ili dozvole</w:t>
            </w:r>
          </w:p>
        </w:tc>
      </w:tr>
      <w:tr w:rsidR="007406B7" w:rsidRPr="007861F6" w14:paraId="37AD095B" w14:textId="77777777">
        <w:trPr>
          <w:trHeight w:val="2021"/>
        </w:trPr>
        <w:tc>
          <w:tcPr>
            <w:tcW w:w="8995" w:type="dxa"/>
          </w:tcPr>
          <w:p w14:paraId="73F1865F" w14:textId="6D92CDE9" w:rsidR="007406B7" w:rsidRPr="007861F6" w:rsidRDefault="007861F6">
            <w:pPr>
              <w:pStyle w:val="P68B1DB1-Normal20"/>
            </w:pPr>
            <w:r w:rsidRPr="007861F6">
              <w:t>Je li poduzeće ishodilo valjanu vodnu dozvolu (za korištenje i ispuštanje vode)?</w:t>
            </w:r>
          </w:p>
          <w:p w14:paraId="13BCD4D7" w14:textId="77777777" w:rsidR="007406B7" w:rsidRPr="007861F6" w:rsidRDefault="007406B7">
            <w:pPr>
              <w:rPr>
                <w:rFonts w:asciiTheme="minorHAnsi" w:hAnsiTheme="minorHAnsi" w:cstheme="minorHAnsi"/>
              </w:rPr>
            </w:pPr>
          </w:p>
          <w:p w14:paraId="4E3DE5FD" w14:textId="77777777" w:rsidR="007406B7" w:rsidRPr="007861F6" w:rsidRDefault="007861F6">
            <w:pPr>
              <w:pStyle w:val="P68B1DB1-Normal20"/>
            </w:pPr>
            <w:r w:rsidRPr="007861F6">
              <w:t>Ako je odgovor „DA”, navedite kada istječe i dostavite primjerak bilo koje dozvole koju su izdale lokalne vlasti</w:t>
            </w:r>
          </w:p>
        </w:tc>
      </w:tr>
      <w:tr w:rsidR="007406B7" w:rsidRPr="007861F6" w14:paraId="41C8B9EC" w14:textId="77777777">
        <w:trPr>
          <w:trHeight w:val="2021"/>
        </w:trPr>
        <w:tc>
          <w:tcPr>
            <w:tcW w:w="8995" w:type="dxa"/>
          </w:tcPr>
          <w:p w14:paraId="044CB7DC" w14:textId="33F255E9" w:rsidR="007406B7" w:rsidRPr="007861F6" w:rsidRDefault="007861F6">
            <w:pPr>
              <w:pStyle w:val="P68B1DB1-Normal20"/>
            </w:pPr>
            <w:r w:rsidRPr="007861F6">
              <w:t xml:space="preserve">Je li poduzeće ishodilo valjanu okolišnu dozvolu? </w:t>
            </w:r>
          </w:p>
          <w:p w14:paraId="0E36378F" w14:textId="77777777" w:rsidR="007406B7" w:rsidRPr="007861F6" w:rsidRDefault="007406B7">
            <w:pPr>
              <w:rPr>
                <w:rFonts w:asciiTheme="minorHAnsi" w:hAnsiTheme="minorHAnsi" w:cstheme="minorHAnsi"/>
              </w:rPr>
            </w:pPr>
          </w:p>
          <w:p w14:paraId="50FE2B1C" w14:textId="77777777" w:rsidR="007406B7" w:rsidRPr="007861F6" w:rsidRDefault="007861F6">
            <w:pPr>
              <w:pStyle w:val="P68B1DB1-Normal20"/>
            </w:pPr>
            <w:r w:rsidRPr="007861F6">
              <w:t>Ako je odgovor „DA”, navedite kada istječe i dostavite primjerak odgovarajućeg odobrenja ili dozvole</w:t>
            </w:r>
          </w:p>
        </w:tc>
      </w:tr>
      <w:tr w:rsidR="007406B7" w:rsidRPr="007861F6" w14:paraId="62DD8B94" w14:textId="77777777">
        <w:trPr>
          <w:trHeight w:val="2021"/>
        </w:trPr>
        <w:tc>
          <w:tcPr>
            <w:tcW w:w="8995" w:type="dxa"/>
          </w:tcPr>
          <w:p w14:paraId="4C916A07" w14:textId="2FF63F74" w:rsidR="007406B7" w:rsidRPr="007861F6" w:rsidRDefault="007861F6">
            <w:pPr>
              <w:pStyle w:val="P68B1DB1-Normal20"/>
            </w:pPr>
            <w:r w:rsidRPr="007861F6">
              <w:t>Je li poduzeće i</w:t>
            </w:r>
            <w:r w:rsidR="00C80870">
              <w:t>shodilo važeću dozvolu za emisi</w:t>
            </w:r>
            <w:r w:rsidRPr="007861F6">
              <w:t xml:space="preserve">je? </w:t>
            </w:r>
          </w:p>
          <w:p w14:paraId="019D597A" w14:textId="77777777" w:rsidR="007406B7" w:rsidRPr="007861F6" w:rsidRDefault="007406B7">
            <w:pPr>
              <w:rPr>
                <w:rFonts w:asciiTheme="minorHAnsi" w:hAnsiTheme="minorHAnsi" w:cstheme="minorHAnsi"/>
              </w:rPr>
            </w:pPr>
          </w:p>
          <w:p w14:paraId="0C7E4303" w14:textId="77777777" w:rsidR="007406B7" w:rsidRPr="007861F6" w:rsidRDefault="007861F6">
            <w:pPr>
              <w:pStyle w:val="P68B1DB1-Normal20"/>
            </w:pPr>
            <w:r w:rsidRPr="007861F6">
              <w:t>Ako je odgovor „DA”, navedite kada istječe i dostavite primjerak bilo koje dozvole za ispuštanje otpadnih materijala koju su izdale lokalne vlasti.</w:t>
            </w:r>
          </w:p>
        </w:tc>
      </w:tr>
      <w:tr w:rsidR="007406B7" w:rsidRPr="007861F6" w14:paraId="53F7DAFD" w14:textId="77777777">
        <w:trPr>
          <w:trHeight w:val="2021"/>
        </w:trPr>
        <w:tc>
          <w:tcPr>
            <w:tcW w:w="8995" w:type="dxa"/>
          </w:tcPr>
          <w:p w14:paraId="684088AA" w14:textId="77777777" w:rsidR="007406B7" w:rsidRPr="007861F6" w:rsidRDefault="007861F6">
            <w:pPr>
              <w:pStyle w:val="P68B1DB1-Normal20"/>
            </w:pPr>
            <w:r w:rsidRPr="007861F6">
              <w:t xml:space="preserve">Treba li poduzeće imati ikakvu koncesiju za svoju djelatnost? </w:t>
            </w:r>
          </w:p>
          <w:p w14:paraId="0EC7C677" w14:textId="77777777" w:rsidR="007406B7" w:rsidRPr="007861F6" w:rsidRDefault="007406B7">
            <w:pPr>
              <w:rPr>
                <w:rFonts w:asciiTheme="minorHAnsi" w:hAnsiTheme="minorHAnsi" w:cstheme="minorHAnsi"/>
              </w:rPr>
            </w:pPr>
          </w:p>
          <w:p w14:paraId="21157B81" w14:textId="77777777" w:rsidR="007406B7" w:rsidRPr="007861F6" w:rsidRDefault="007861F6">
            <w:pPr>
              <w:pStyle w:val="P68B1DB1-Normal20"/>
            </w:pPr>
            <w:r w:rsidRPr="007861F6">
              <w:t>Ako je odgovor „DA”, navedite djelatnosti za koje je potrebna, ima li poduzeće već važeće koncesije i kada istječu.</w:t>
            </w:r>
          </w:p>
          <w:p w14:paraId="502FC726" w14:textId="77777777" w:rsidR="007406B7" w:rsidRPr="007861F6" w:rsidRDefault="007861F6">
            <w:pPr>
              <w:pStyle w:val="P68B1DB1-Normal20"/>
            </w:pPr>
            <w:r w:rsidRPr="007861F6">
              <w:t>Priložite primjerak svake koncesije ako je primjenjivo</w:t>
            </w:r>
          </w:p>
        </w:tc>
      </w:tr>
      <w:tr w:rsidR="007406B7" w:rsidRPr="007861F6" w14:paraId="0497B9D0" w14:textId="77777777">
        <w:trPr>
          <w:trHeight w:val="2021"/>
        </w:trPr>
        <w:tc>
          <w:tcPr>
            <w:tcW w:w="8995" w:type="dxa"/>
          </w:tcPr>
          <w:p w14:paraId="6699021C" w14:textId="77777777" w:rsidR="007406B7" w:rsidRPr="007861F6" w:rsidRDefault="007861F6">
            <w:pPr>
              <w:pStyle w:val="P68B1DB1-Normal20"/>
            </w:pPr>
            <w:r w:rsidRPr="007861F6">
              <w:t xml:space="preserve">Navedite je li vaše poslovanje sukladno sa svim zakonskim obvezama i nalazima inspekcije. </w:t>
            </w:r>
          </w:p>
          <w:p w14:paraId="16F2E316" w14:textId="77777777" w:rsidR="007406B7" w:rsidRPr="007861F6" w:rsidRDefault="007406B7">
            <w:pPr>
              <w:rPr>
                <w:rFonts w:asciiTheme="minorHAnsi" w:hAnsiTheme="minorHAnsi" w:cstheme="minorHAnsi"/>
              </w:rPr>
            </w:pPr>
          </w:p>
          <w:p w14:paraId="7EFE8094" w14:textId="77777777" w:rsidR="007406B7" w:rsidRPr="007861F6" w:rsidRDefault="007861F6">
            <w:pPr>
              <w:pStyle w:val="P68B1DB1-Normal20"/>
            </w:pPr>
            <w:r w:rsidRPr="007861F6">
              <w:t>Ako ste dužni provesti neke propisane korektivne mjere ili očekujete promjenu zakonske regulative u bliskoj budućnosti, kako to namjeravate riješiti?</w:t>
            </w:r>
          </w:p>
        </w:tc>
      </w:tr>
      <w:tr w:rsidR="007406B7" w:rsidRPr="007861F6" w14:paraId="7CB95AAB" w14:textId="77777777">
        <w:trPr>
          <w:trHeight w:val="2021"/>
        </w:trPr>
        <w:tc>
          <w:tcPr>
            <w:tcW w:w="8995" w:type="dxa"/>
          </w:tcPr>
          <w:p w14:paraId="4BC00068" w14:textId="77777777" w:rsidR="007406B7" w:rsidRPr="007861F6" w:rsidRDefault="007861F6">
            <w:pPr>
              <w:pStyle w:val="P68B1DB1-Normal20"/>
            </w:pPr>
            <w:r w:rsidRPr="007861F6">
              <w:t>Posjeduje li poduzeće važeću dozvolu za rad?</w:t>
            </w:r>
          </w:p>
          <w:p w14:paraId="1FDC7731" w14:textId="77777777" w:rsidR="007406B7" w:rsidRPr="007861F6" w:rsidRDefault="007406B7">
            <w:pPr>
              <w:rPr>
                <w:rFonts w:asciiTheme="minorHAnsi" w:hAnsiTheme="minorHAnsi" w:cstheme="minorHAnsi"/>
              </w:rPr>
            </w:pPr>
          </w:p>
          <w:p w14:paraId="67D54B5F" w14:textId="77777777" w:rsidR="007406B7" w:rsidRPr="007861F6" w:rsidRDefault="007861F6">
            <w:pPr>
              <w:pStyle w:val="P68B1DB1-Normal20"/>
            </w:pPr>
            <w:r w:rsidRPr="007861F6">
              <w:t>Navedite kada istječe</w:t>
            </w:r>
          </w:p>
        </w:tc>
      </w:tr>
      <w:tr w:rsidR="007406B7" w:rsidRPr="007861F6" w14:paraId="1D0960DA" w14:textId="77777777">
        <w:trPr>
          <w:trHeight w:val="2021"/>
        </w:trPr>
        <w:tc>
          <w:tcPr>
            <w:tcW w:w="8995" w:type="dxa"/>
          </w:tcPr>
          <w:p w14:paraId="6DD8462F" w14:textId="77777777" w:rsidR="007406B7" w:rsidRPr="007861F6" w:rsidRDefault="007861F6">
            <w:pPr>
              <w:pStyle w:val="P68B1DB1-Normal20"/>
            </w:pPr>
            <w:r w:rsidRPr="007861F6">
              <w:t>Je li bilo negativnih inspekcijskih izvješća u posljednje 2 godine? Ako je odgovor „da”, jesu li provedene korektivne mjere radi usklađivanja? (navedite obrazloženje)</w:t>
            </w:r>
          </w:p>
        </w:tc>
      </w:tr>
      <w:tr w:rsidR="007406B7" w:rsidRPr="007861F6" w14:paraId="64843728" w14:textId="77777777">
        <w:trPr>
          <w:trHeight w:val="2021"/>
        </w:trPr>
        <w:tc>
          <w:tcPr>
            <w:tcW w:w="8995" w:type="dxa"/>
          </w:tcPr>
          <w:p w14:paraId="0BD554B4" w14:textId="77777777" w:rsidR="007406B7" w:rsidRPr="007861F6" w:rsidRDefault="007861F6">
            <w:pPr>
              <w:pStyle w:val="P68B1DB1-Normal20"/>
            </w:pPr>
            <w:r w:rsidRPr="007861F6">
              <w:t>Je li u povijesti bilo industrijskih incidenata na lokaciji Projekta*? Ako je bilo incidenata, opišite:</w:t>
            </w:r>
          </w:p>
          <w:p w14:paraId="121F3823" w14:textId="77777777" w:rsidR="007406B7" w:rsidRPr="007861F6" w:rsidRDefault="007406B7">
            <w:pPr>
              <w:rPr>
                <w:rFonts w:asciiTheme="minorHAnsi" w:hAnsiTheme="minorHAnsi" w:cstheme="minorHAnsi"/>
              </w:rPr>
            </w:pPr>
          </w:p>
          <w:p w14:paraId="52B959C6" w14:textId="77777777" w:rsidR="007406B7" w:rsidRPr="007861F6" w:rsidRDefault="007406B7">
            <w:pPr>
              <w:rPr>
                <w:rFonts w:asciiTheme="minorHAnsi" w:hAnsiTheme="minorHAnsi" w:cstheme="minorHAnsi"/>
              </w:rPr>
            </w:pPr>
          </w:p>
          <w:p w14:paraId="2BB5F093" w14:textId="77777777" w:rsidR="007406B7" w:rsidRPr="007861F6" w:rsidRDefault="007406B7">
            <w:pPr>
              <w:rPr>
                <w:rFonts w:asciiTheme="minorHAnsi" w:hAnsiTheme="minorHAnsi" w:cstheme="minorHAnsi"/>
              </w:rPr>
            </w:pPr>
          </w:p>
          <w:p w14:paraId="7DDB039A" w14:textId="77777777" w:rsidR="007406B7" w:rsidRPr="007861F6" w:rsidRDefault="007406B7">
            <w:pPr>
              <w:rPr>
                <w:rFonts w:asciiTheme="minorHAnsi" w:hAnsiTheme="minorHAnsi" w:cstheme="minorHAnsi"/>
              </w:rPr>
            </w:pPr>
          </w:p>
          <w:p w14:paraId="562620BB" w14:textId="77777777" w:rsidR="007406B7" w:rsidRPr="007861F6" w:rsidRDefault="007406B7">
            <w:pPr>
              <w:rPr>
                <w:rFonts w:asciiTheme="minorHAnsi" w:hAnsiTheme="minorHAnsi" w:cstheme="minorHAnsi"/>
              </w:rPr>
            </w:pPr>
          </w:p>
          <w:p w14:paraId="0FC29475" w14:textId="77777777" w:rsidR="007406B7" w:rsidRPr="007861F6" w:rsidRDefault="007406B7">
            <w:pPr>
              <w:rPr>
                <w:rFonts w:asciiTheme="minorHAnsi" w:hAnsiTheme="minorHAnsi" w:cstheme="minorHAnsi"/>
              </w:rPr>
            </w:pPr>
          </w:p>
          <w:p w14:paraId="36C5FCE9" w14:textId="77777777" w:rsidR="007406B7" w:rsidRPr="007861F6" w:rsidRDefault="007861F6">
            <w:pPr>
              <w:pStyle w:val="P68B1DB1-Normal20"/>
            </w:pPr>
            <w:r w:rsidRPr="007861F6">
              <w:t>*npr. smrt zaposlenika uzrokovana nedostatkom sigurnosti na radu, požarom, izlijevanjem/curenjem goriva i/ili opasnih sirovina/proizvoda, neplaniranim emisijama i sl.</w:t>
            </w:r>
          </w:p>
        </w:tc>
      </w:tr>
    </w:tbl>
    <w:p w14:paraId="07B625BC" w14:textId="77777777" w:rsidR="007406B7" w:rsidRPr="007861F6" w:rsidRDefault="007406B7">
      <w:pPr>
        <w:rPr>
          <w:rFonts w:cstheme="minorHAnsi"/>
          <w:sz w:val="20"/>
        </w:rPr>
      </w:pPr>
    </w:p>
    <w:tbl>
      <w:tblPr>
        <w:tblStyle w:val="TableGrid"/>
        <w:tblW w:w="8995" w:type="dxa"/>
        <w:shd w:val="clear" w:color="auto" w:fill="B4C6E7" w:themeFill="accent1" w:themeFillTint="66"/>
        <w:tblLook w:val="04A0" w:firstRow="1" w:lastRow="0" w:firstColumn="1" w:lastColumn="0" w:noHBand="0" w:noVBand="1"/>
      </w:tblPr>
      <w:tblGrid>
        <w:gridCol w:w="8995"/>
      </w:tblGrid>
      <w:tr w:rsidR="007406B7" w:rsidRPr="007861F6" w14:paraId="0EEBF72D" w14:textId="77777777">
        <w:trPr>
          <w:trHeight w:val="628"/>
        </w:trPr>
        <w:tc>
          <w:tcPr>
            <w:tcW w:w="8995" w:type="dxa"/>
            <w:shd w:val="clear" w:color="auto" w:fill="B4C6E7" w:themeFill="accent1" w:themeFillTint="66"/>
          </w:tcPr>
          <w:p w14:paraId="0CCC2674" w14:textId="0576F27E" w:rsidR="007406B7" w:rsidRPr="007861F6" w:rsidRDefault="007861F6">
            <w:pPr>
              <w:pStyle w:val="P68B1DB1-Normal20"/>
            </w:pPr>
            <w:r w:rsidRPr="007861F6">
              <w:t>(b) EKOLOŠKA I DRUŠTVENA PROCJENA</w:t>
            </w:r>
          </w:p>
        </w:tc>
      </w:tr>
    </w:tbl>
    <w:p w14:paraId="537BCE89" w14:textId="77777777" w:rsidR="007406B7" w:rsidRPr="007861F6" w:rsidRDefault="007406B7">
      <w:pPr>
        <w:rPr>
          <w:rFonts w:cstheme="minorHAnsi"/>
          <w:sz w:val="20"/>
        </w:rPr>
      </w:pPr>
    </w:p>
    <w:p w14:paraId="50AF7B30" w14:textId="630BB717" w:rsidR="007406B7" w:rsidRPr="007861F6" w:rsidRDefault="007861F6">
      <w:pPr>
        <w:pStyle w:val="P68B1DB1-Normal1"/>
      </w:pPr>
      <w:r w:rsidRPr="007861F6">
        <w:t>RAD I UVJETI RADA</w:t>
      </w:r>
    </w:p>
    <w:tbl>
      <w:tblPr>
        <w:tblStyle w:val="TableGrid"/>
        <w:tblW w:w="8995" w:type="dxa"/>
        <w:tblLook w:val="04A0" w:firstRow="1" w:lastRow="0" w:firstColumn="1" w:lastColumn="0" w:noHBand="0" w:noVBand="1"/>
      </w:tblPr>
      <w:tblGrid>
        <w:gridCol w:w="8995"/>
      </w:tblGrid>
      <w:tr w:rsidR="007406B7" w:rsidRPr="007861F6" w14:paraId="19DF8D37" w14:textId="77777777">
        <w:trPr>
          <w:trHeight w:val="1065"/>
        </w:trPr>
        <w:tc>
          <w:tcPr>
            <w:tcW w:w="8995" w:type="dxa"/>
          </w:tcPr>
          <w:p w14:paraId="7715C97C" w14:textId="77777777" w:rsidR="007406B7" w:rsidRPr="007861F6" w:rsidRDefault="007861F6">
            <w:pPr>
              <w:pStyle w:val="P68B1DB1-Normal20"/>
            </w:pPr>
            <w:r w:rsidRPr="007861F6">
              <w:t>Koliko zaposlenika ima poduzeće?</w:t>
            </w:r>
          </w:p>
        </w:tc>
      </w:tr>
      <w:tr w:rsidR="007406B7" w:rsidRPr="007861F6" w14:paraId="1D2CD006" w14:textId="77777777">
        <w:trPr>
          <w:trHeight w:val="1563"/>
        </w:trPr>
        <w:tc>
          <w:tcPr>
            <w:tcW w:w="8995" w:type="dxa"/>
          </w:tcPr>
          <w:p w14:paraId="30393180" w14:textId="77777777" w:rsidR="007406B7" w:rsidRPr="007861F6" w:rsidRDefault="007861F6">
            <w:pPr>
              <w:pStyle w:val="P68B1DB1-Normal20"/>
            </w:pPr>
            <w:r w:rsidRPr="007861F6">
              <w:t>Ima li poduzeće politiku ljudskih resursa koja je u skladu sa zahtjevima nacionalnog zakonodavstva o radu? Istaknite glavne obuhvaćene politike.</w:t>
            </w:r>
          </w:p>
        </w:tc>
      </w:tr>
      <w:tr w:rsidR="007406B7" w:rsidRPr="007861F6" w14:paraId="20EAEAF3" w14:textId="77777777">
        <w:trPr>
          <w:trHeight w:val="1492"/>
        </w:trPr>
        <w:tc>
          <w:tcPr>
            <w:tcW w:w="8995" w:type="dxa"/>
          </w:tcPr>
          <w:p w14:paraId="5B352575" w14:textId="77777777" w:rsidR="007406B7" w:rsidRPr="007861F6" w:rsidRDefault="007861F6" w:rsidP="00701DFF">
            <w:pPr>
              <w:pStyle w:val="P68B1DB1-Normal20"/>
              <w:jc w:val="both"/>
            </w:pPr>
            <w:r w:rsidRPr="007861F6">
              <w:t>Primjenjuje li poduzeće načelo nediskriminacije u procesu zapošljavanja, naknada i uvjeta zapošljavanja, među ostalim i za osjetljive skupine zaposlenika?</w:t>
            </w:r>
          </w:p>
        </w:tc>
      </w:tr>
      <w:tr w:rsidR="007406B7" w:rsidRPr="007861F6" w14:paraId="2388C087" w14:textId="77777777">
        <w:trPr>
          <w:trHeight w:val="1399"/>
        </w:trPr>
        <w:tc>
          <w:tcPr>
            <w:tcW w:w="8995" w:type="dxa"/>
          </w:tcPr>
          <w:p w14:paraId="6F441FE6" w14:textId="0B82F385" w:rsidR="007406B7" w:rsidRPr="007861F6" w:rsidRDefault="007861F6">
            <w:pPr>
              <w:pStyle w:val="P68B1DB1-Normal20"/>
              <w:jc w:val="both"/>
            </w:pPr>
            <w:r w:rsidRPr="007861F6">
              <w:t>Pruža li poduzeće svojim radnicima sigurno i zdravo radno okruženje, uključujući mjere za rješavanje rizika u vezi sa seksualnim iskorištavanjem i zlostavljanjem/uznemiravanjem?</w:t>
            </w:r>
          </w:p>
        </w:tc>
      </w:tr>
      <w:tr w:rsidR="007406B7" w:rsidRPr="007861F6" w14:paraId="79FC42C6" w14:textId="77777777">
        <w:trPr>
          <w:trHeight w:val="1703"/>
        </w:trPr>
        <w:tc>
          <w:tcPr>
            <w:tcW w:w="8995" w:type="dxa"/>
          </w:tcPr>
          <w:p w14:paraId="504ECC31" w14:textId="77777777" w:rsidR="007406B7" w:rsidRPr="007861F6" w:rsidRDefault="007861F6" w:rsidP="00701DFF">
            <w:pPr>
              <w:pStyle w:val="P68B1DB1-Normal20"/>
              <w:jc w:val="both"/>
            </w:pPr>
            <w:r w:rsidRPr="007861F6">
              <w:t>Ako je primjenjivo, osigurava li poduzeće radnicima osobnu zaštitnu opremu (OZO) i nalaže li da je radnici koriste?</w:t>
            </w:r>
          </w:p>
        </w:tc>
      </w:tr>
      <w:tr w:rsidR="007406B7" w:rsidRPr="007861F6" w14:paraId="0DB99C92" w14:textId="77777777">
        <w:trPr>
          <w:trHeight w:val="1543"/>
        </w:trPr>
        <w:tc>
          <w:tcPr>
            <w:tcW w:w="8995" w:type="dxa"/>
          </w:tcPr>
          <w:p w14:paraId="5D9A9100" w14:textId="77777777" w:rsidR="007406B7" w:rsidRPr="007861F6" w:rsidRDefault="007861F6">
            <w:pPr>
              <w:pStyle w:val="P68B1DB1-Normal20"/>
            </w:pPr>
            <w:r w:rsidRPr="007861F6">
              <w:t>Je li poduzeće uspostavilo procedure zaštite zdravlja i sigurnosti na radu?</w:t>
            </w:r>
          </w:p>
        </w:tc>
      </w:tr>
      <w:tr w:rsidR="007406B7" w:rsidRPr="007861F6" w14:paraId="4E391AF9" w14:textId="77777777">
        <w:trPr>
          <w:trHeight w:val="1835"/>
        </w:trPr>
        <w:tc>
          <w:tcPr>
            <w:tcW w:w="8995" w:type="dxa"/>
          </w:tcPr>
          <w:p w14:paraId="24B85246" w14:textId="77777777" w:rsidR="007406B7" w:rsidRPr="007861F6" w:rsidRDefault="007861F6">
            <w:pPr>
              <w:pStyle w:val="P68B1DB1-Normal20"/>
            </w:pPr>
            <w:r w:rsidRPr="007861F6">
              <w:t>Prati li poduzeće stope ozljeda, profesionalnih bolesti, izgubljenih dana i broj smrtnih slučajeva povezanih s radom i izvješćuje li o tome? Navedite najnovije podatke.</w:t>
            </w:r>
          </w:p>
        </w:tc>
      </w:tr>
      <w:tr w:rsidR="007406B7" w:rsidRPr="007861F6" w14:paraId="6A9FDE3B" w14:textId="77777777">
        <w:trPr>
          <w:trHeight w:val="1715"/>
        </w:trPr>
        <w:tc>
          <w:tcPr>
            <w:tcW w:w="8995" w:type="dxa"/>
          </w:tcPr>
          <w:p w14:paraId="7FCCB099" w14:textId="77777777" w:rsidR="007406B7" w:rsidRPr="007861F6" w:rsidRDefault="007861F6">
            <w:pPr>
              <w:pStyle w:val="P68B1DB1-Normal20"/>
            </w:pPr>
            <w:r w:rsidRPr="007861F6">
              <w:t>Je li poduzeće uvelo programe obuke za radnike o zaštiti zdravlja i sigurnosti na radu?</w:t>
            </w:r>
          </w:p>
        </w:tc>
      </w:tr>
      <w:tr w:rsidR="007406B7" w:rsidRPr="007861F6" w14:paraId="0FB76FE8" w14:textId="77777777">
        <w:trPr>
          <w:trHeight w:val="1981"/>
        </w:trPr>
        <w:tc>
          <w:tcPr>
            <w:tcW w:w="8995" w:type="dxa"/>
          </w:tcPr>
          <w:p w14:paraId="39E0657C" w14:textId="4158FCBC" w:rsidR="007406B7" w:rsidRDefault="007861F6">
            <w:pPr>
              <w:pStyle w:val="P68B1DB1-Normal20"/>
            </w:pPr>
            <w:r w:rsidRPr="007861F6">
              <w:t>Je li poduzeće uključeno u štetan dječji rad ili prisilni rad?</w:t>
            </w:r>
          </w:p>
          <w:p w14:paraId="3A9C7CF4" w14:textId="77777777" w:rsidR="00F74492" w:rsidRDefault="00F74492" w:rsidP="008730D7">
            <w:pPr>
              <w:pStyle w:val="P68B1DB1-Normal20"/>
            </w:pPr>
          </w:p>
          <w:p w14:paraId="622C9EDF" w14:textId="77777777" w:rsidR="00F74492" w:rsidRDefault="00F74492" w:rsidP="008730D7">
            <w:pPr>
              <w:pStyle w:val="P68B1DB1-Normal20"/>
            </w:pPr>
          </w:p>
          <w:p w14:paraId="26B1C32B" w14:textId="77777777" w:rsidR="00CC5CD6" w:rsidRDefault="00CC5CD6" w:rsidP="008730D7">
            <w:pPr>
              <w:pStyle w:val="P68B1DB1-Normal20"/>
            </w:pPr>
            <w:r>
              <w:t>D</w:t>
            </w:r>
            <w:r w:rsidR="00CC39FC">
              <w:t xml:space="preserve">a li je u vašem </w:t>
            </w:r>
            <w:r w:rsidR="00CC39FC" w:rsidRPr="00CC39FC">
              <w:t xml:space="preserve">lancu opskrbe </w:t>
            </w:r>
            <w:r w:rsidR="00CC39FC">
              <w:t xml:space="preserve">prisutan </w:t>
            </w:r>
            <w:r w:rsidR="00CC39FC" w:rsidRPr="00CC39FC">
              <w:t>štetan dječji rad ili prisilni rad</w:t>
            </w:r>
            <w:r>
              <w:t>?</w:t>
            </w:r>
          </w:p>
          <w:p w14:paraId="446D1F68" w14:textId="370E5226" w:rsidR="008730D7" w:rsidRDefault="00CC5CD6" w:rsidP="008730D7">
            <w:pPr>
              <w:pStyle w:val="P68B1DB1-Normal20"/>
            </w:pPr>
            <w:r>
              <w:t>Molimo opišite na koji način to provjeravate</w:t>
            </w:r>
            <w:r w:rsidR="005758B8">
              <w:t xml:space="preserve"> </w:t>
            </w:r>
            <w:r>
              <w:t>(npr. izjavom, dostavom dokumentacije, itd.)?</w:t>
            </w:r>
          </w:p>
          <w:p w14:paraId="121D78FE" w14:textId="48BE37BD" w:rsidR="00F671F3" w:rsidRPr="007861F6" w:rsidRDefault="00F671F3" w:rsidP="008E7EF3">
            <w:pPr>
              <w:pStyle w:val="P68B1DB1-Normal20"/>
            </w:pPr>
          </w:p>
        </w:tc>
      </w:tr>
    </w:tbl>
    <w:p w14:paraId="0B4CE3A3" w14:textId="77777777" w:rsidR="007406B7" w:rsidRPr="007861F6" w:rsidRDefault="007406B7">
      <w:pPr>
        <w:rPr>
          <w:rFonts w:cstheme="minorHAnsi"/>
          <w:sz w:val="20"/>
        </w:rPr>
      </w:pPr>
    </w:p>
    <w:p w14:paraId="1FC59B37" w14:textId="77777777" w:rsidR="007406B7" w:rsidRPr="007861F6" w:rsidRDefault="007861F6">
      <w:pPr>
        <w:pStyle w:val="P68B1DB1-Normal1"/>
      </w:pPr>
      <w:r w:rsidRPr="007861F6">
        <w:t>SPRJEČAVANJE ONEČIŠĆENJA NA LOKACIJI PODUZEĆA</w:t>
      </w:r>
    </w:p>
    <w:tbl>
      <w:tblPr>
        <w:tblStyle w:val="TableGrid"/>
        <w:tblW w:w="8995" w:type="dxa"/>
        <w:tblLook w:val="04A0" w:firstRow="1" w:lastRow="0" w:firstColumn="1" w:lastColumn="0" w:noHBand="0" w:noVBand="1"/>
      </w:tblPr>
      <w:tblGrid>
        <w:gridCol w:w="8995"/>
      </w:tblGrid>
      <w:tr w:rsidR="007406B7" w:rsidRPr="007861F6" w14:paraId="09F2C4B6" w14:textId="77777777">
        <w:trPr>
          <w:trHeight w:val="1890"/>
        </w:trPr>
        <w:tc>
          <w:tcPr>
            <w:tcW w:w="8995" w:type="dxa"/>
          </w:tcPr>
          <w:p w14:paraId="7AE04CE4" w14:textId="77777777" w:rsidR="007406B7" w:rsidRPr="007861F6" w:rsidRDefault="007861F6">
            <w:pPr>
              <w:pStyle w:val="P68B1DB1-Normal20"/>
            </w:pPr>
            <w:r w:rsidRPr="007861F6">
              <w:t>Provodi li poduzeće mjere za poboljšanje učinkovitosti u potrošnji energije, vode, sirovina i drugih resursa i ulaznih materijala?</w:t>
            </w:r>
          </w:p>
        </w:tc>
      </w:tr>
      <w:tr w:rsidR="007406B7" w:rsidRPr="007861F6" w14:paraId="2ED4E78C" w14:textId="77777777">
        <w:trPr>
          <w:trHeight w:val="1890"/>
        </w:trPr>
        <w:tc>
          <w:tcPr>
            <w:tcW w:w="8995" w:type="dxa"/>
          </w:tcPr>
          <w:p w14:paraId="41713396" w14:textId="77777777" w:rsidR="007406B7" w:rsidRPr="007861F6" w:rsidRDefault="007861F6">
            <w:pPr>
              <w:pStyle w:val="P68B1DB1-Normal20"/>
            </w:pPr>
            <w:r w:rsidRPr="007861F6">
              <w:t>Stvara li poduzeće ikakve emisije u zrak, tekući ili kruti otpad tijekom faze izgradnje i/ili rada? Ako je odgovor „da”, navedite pojedinosti.</w:t>
            </w:r>
          </w:p>
        </w:tc>
      </w:tr>
      <w:tr w:rsidR="007406B7" w:rsidRPr="007861F6" w14:paraId="4522EFCA" w14:textId="77777777">
        <w:trPr>
          <w:trHeight w:val="1488"/>
        </w:trPr>
        <w:tc>
          <w:tcPr>
            <w:tcW w:w="8995" w:type="dxa"/>
          </w:tcPr>
          <w:p w14:paraId="38C3A879" w14:textId="3B96598C" w:rsidR="007406B7" w:rsidRPr="007861F6" w:rsidRDefault="007861F6">
            <w:pPr>
              <w:pStyle w:val="P68B1DB1-Normal20"/>
            </w:pPr>
            <w:r w:rsidRPr="007861F6">
              <w:t xml:space="preserve">Molimo opišite postojeće procedure za praćenje emisija u zrak i vodu. </w:t>
            </w:r>
          </w:p>
        </w:tc>
      </w:tr>
      <w:tr w:rsidR="007406B7" w:rsidRPr="007861F6" w14:paraId="45E3B33D" w14:textId="77777777">
        <w:trPr>
          <w:trHeight w:val="1890"/>
        </w:trPr>
        <w:tc>
          <w:tcPr>
            <w:tcW w:w="8995" w:type="dxa"/>
          </w:tcPr>
          <w:p w14:paraId="6855FD4F" w14:textId="77777777" w:rsidR="007406B7" w:rsidRPr="007861F6" w:rsidRDefault="007861F6">
            <w:pPr>
              <w:pStyle w:val="P68B1DB1-Normal20"/>
            </w:pPr>
            <w:r w:rsidRPr="007861F6">
              <w:t>Je li poduzeće uvelo procedure za usmjeravanje skladištenja, rukovanja i zbrinjavanja krutog otpada (uključujući i opasni otpad) koji proizlazi iz njegova poslovanja? Ako je odgovor „da”, sažeto navedite pojedinosti.</w:t>
            </w:r>
          </w:p>
        </w:tc>
      </w:tr>
      <w:tr w:rsidR="007406B7" w:rsidRPr="007861F6" w14:paraId="3E30DCB9" w14:textId="77777777">
        <w:trPr>
          <w:trHeight w:val="1890"/>
        </w:trPr>
        <w:tc>
          <w:tcPr>
            <w:tcW w:w="8995" w:type="dxa"/>
          </w:tcPr>
          <w:p w14:paraId="4B600872" w14:textId="77777777" w:rsidR="007406B7" w:rsidRPr="007861F6" w:rsidRDefault="007861F6">
            <w:pPr>
              <w:pStyle w:val="P68B1DB1-Normal20"/>
            </w:pPr>
            <w:r w:rsidRPr="007861F6">
              <w:t>Jesu li spremnici za gorivo ili druge opasne tvari opremljeni mehanizmima za sprječavanje curenja?</w:t>
            </w:r>
          </w:p>
        </w:tc>
      </w:tr>
      <w:tr w:rsidR="007406B7" w:rsidRPr="007861F6" w14:paraId="09ABBDEE" w14:textId="77777777">
        <w:trPr>
          <w:trHeight w:val="1890"/>
        </w:trPr>
        <w:tc>
          <w:tcPr>
            <w:tcW w:w="8995" w:type="dxa"/>
          </w:tcPr>
          <w:p w14:paraId="739080D7" w14:textId="77777777" w:rsidR="007406B7" w:rsidRPr="007861F6" w:rsidRDefault="007861F6">
            <w:pPr>
              <w:pStyle w:val="P68B1DB1-Normal20"/>
            </w:pPr>
            <w:r w:rsidRPr="007861F6">
              <w:t>Postoji li procedura za upravljanje izlijevanjem ili slučajnim ispuštanjem?</w:t>
            </w:r>
          </w:p>
        </w:tc>
      </w:tr>
    </w:tbl>
    <w:p w14:paraId="1CA216D3" w14:textId="77777777" w:rsidR="007406B7" w:rsidRPr="007861F6" w:rsidRDefault="007406B7">
      <w:pPr>
        <w:rPr>
          <w:rFonts w:cstheme="minorHAnsi"/>
          <w:sz w:val="20"/>
        </w:rPr>
      </w:pPr>
    </w:p>
    <w:p w14:paraId="11525B72" w14:textId="77777777" w:rsidR="007406B7" w:rsidRPr="007861F6" w:rsidRDefault="007861F6">
      <w:pPr>
        <w:pStyle w:val="P68B1DB1-Normal1"/>
      </w:pPr>
      <w:r w:rsidRPr="007861F6">
        <w:t>ZDRAVLJE, SIGURNOST I ZAŠTITA ZAJEDNICE</w:t>
      </w:r>
    </w:p>
    <w:tbl>
      <w:tblPr>
        <w:tblStyle w:val="TableGrid"/>
        <w:tblW w:w="8995" w:type="dxa"/>
        <w:tblLook w:val="04A0" w:firstRow="1" w:lastRow="0" w:firstColumn="1" w:lastColumn="0" w:noHBand="0" w:noVBand="1"/>
      </w:tblPr>
      <w:tblGrid>
        <w:gridCol w:w="8995"/>
      </w:tblGrid>
      <w:tr w:rsidR="007406B7" w:rsidRPr="007861F6" w14:paraId="2DC54947" w14:textId="77777777">
        <w:trPr>
          <w:trHeight w:val="1890"/>
        </w:trPr>
        <w:tc>
          <w:tcPr>
            <w:tcW w:w="8995" w:type="dxa"/>
          </w:tcPr>
          <w:p w14:paraId="1F8AE022" w14:textId="77777777" w:rsidR="007406B7" w:rsidRPr="007861F6" w:rsidRDefault="007861F6">
            <w:pPr>
              <w:pStyle w:val="P68B1DB1-Normal20"/>
            </w:pPr>
            <w:r w:rsidRPr="007861F6">
              <w:t>Postoje li lokalne zajednice u neposrednoj blizini objekata poduzeća? Je li poduzeće uvelo procedure za rješavanje pitanja zdravlja, sigurnosti i zaštite zajednice u kontekstu svog poslovanja?</w:t>
            </w:r>
          </w:p>
        </w:tc>
      </w:tr>
      <w:tr w:rsidR="007406B7" w:rsidRPr="007861F6" w14:paraId="7844095B" w14:textId="77777777">
        <w:trPr>
          <w:trHeight w:val="1890"/>
        </w:trPr>
        <w:tc>
          <w:tcPr>
            <w:tcW w:w="8995" w:type="dxa"/>
          </w:tcPr>
          <w:p w14:paraId="0F56C5A1" w14:textId="77777777" w:rsidR="007406B7" w:rsidRDefault="007861F6">
            <w:pPr>
              <w:pStyle w:val="P68B1DB1-Normal20"/>
            </w:pPr>
            <w:r w:rsidRPr="007861F6">
              <w:t>Je li poduzeće uspostavilo sigurnosne procedure za rješavanje ispuštanja, transporta i zbrinjavanja opasnih materijala kako bi se izbjegla ili smanjila izloženost lokalnih zajednica tim materijalima? Opišite.</w:t>
            </w:r>
          </w:p>
          <w:p w14:paraId="05D7B980" w14:textId="77777777" w:rsidR="00F87424" w:rsidRDefault="00F87424">
            <w:pPr>
              <w:pStyle w:val="P68B1DB1-Normal20"/>
            </w:pPr>
          </w:p>
          <w:p w14:paraId="6CF76D23" w14:textId="77777777" w:rsidR="004F3295" w:rsidRDefault="004F3295" w:rsidP="00F87424">
            <w:pPr>
              <w:pStyle w:val="P68B1DB1-Normal20"/>
            </w:pPr>
          </w:p>
          <w:p w14:paraId="5EA8AD6F" w14:textId="22B91816" w:rsidR="00F87424" w:rsidRDefault="00F87424" w:rsidP="00FF717B">
            <w:pPr>
              <w:pStyle w:val="P68B1DB1-Normal20"/>
              <w:jc w:val="both"/>
            </w:pPr>
            <w:r>
              <w:t xml:space="preserve">Na koji način provjeravate </w:t>
            </w:r>
            <w:r w:rsidR="008D37BE">
              <w:t xml:space="preserve">da </w:t>
            </w:r>
            <w:r w:rsidR="00FF717B">
              <w:t xml:space="preserve">li skupljači koji zbrinjavaju </w:t>
            </w:r>
            <w:r w:rsidR="00801655">
              <w:t xml:space="preserve">vaš otpad </w:t>
            </w:r>
            <w:r w:rsidR="00A541E7">
              <w:t xml:space="preserve">posluju u skladu sa zakonom </w:t>
            </w:r>
            <w:r>
              <w:t>(npr. izjavom, dostavom dokumentacije</w:t>
            </w:r>
            <w:r w:rsidR="008E4798">
              <w:t>,</w:t>
            </w:r>
            <w:r w:rsidR="003304DE">
              <w:t xml:space="preserve"> </w:t>
            </w:r>
            <w:r>
              <w:t>itd.)?</w:t>
            </w:r>
          </w:p>
          <w:p w14:paraId="285259B2" w14:textId="77777777" w:rsidR="007D371B" w:rsidRDefault="007D371B" w:rsidP="00FF717B">
            <w:pPr>
              <w:pStyle w:val="P68B1DB1-Normal20"/>
              <w:jc w:val="both"/>
            </w:pPr>
          </w:p>
          <w:p w14:paraId="78108E55" w14:textId="2E31564E" w:rsidR="00FC3CB0" w:rsidRDefault="00FC3CB0" w:rsidP="00F5700D">
            <w:pPr>
              <w:pStyle w:val="P68B1DB1-Normal20"/>
              <w:jc w:val="both"/>
            </w:pPr>
            <w:r w:rsidRPr="00B60DF9">
              <w:t>Ukoliko se radi o opasnim tvarima koje nabavlja tvrtka, da li ih prevoze za to ovlaštene tvrtke?</w:t>
            </w:r>
          </w:p>
          <w:p w14:paraId="081272FD" w14:textId="2B398DBC" w:rsidR="00F87424" w:rsidRDefault="00F87424" w:rsidP="00F87424">
            <w:pPr>
              <w:pStyle w:val="P68B1DB1-Normal20"/>
            </w:pPr>
          </w:p>
          <w:p w14:paraId="0498E2DE" w14:textId="41E56813" w:rsidR="00F87424" w:rsidRPr="007861F6" w:rsidRDefault="00F87424" w:rsidP="008E4798">
            <w:pPr>
              <w:pStyle w:val="P68B1DB1-Normal20"/>
            </w:pPr>
          </w:p>
        </w:tc>
      </w:tr>
      <w:tr w:rsidR="007406B7" w:rsidRPr="007861F6" w14:paraId="445A02DE" w14:textId="77777777">
        <w:trPr>
          <w:trHeight w:val="1890"/>
        </w:trPr>
        <w:tc>
          <w:tcPr>
            <w:tcW w:w="8995" w:type="dxa"/>
          </w:tcPr>
          <w:p w14:paraId="6527D66D" w14:textId="3471C7F2" w:rsidR="007406B7" w:rsidRPr="007861F6" w:rsidRDefault="007861F6">
            <w:pPr>
              <w:pStyle w:val="P68B1DB1-Normal20"/>
            </w:pPr>
            <w:r w:rsidRPr="007861F6">
              <w:t>Zapošljava li poduzeće dovoljan broj osoblja osposobljenog u pod</w:t>
            </w:r>
            <w:r w:rsidR="00C80870">
              <w:t>r</w:t>
            </w:r>
            <w:r w:rsidRPr="007861F6">
              <w:t>učju zdravlja i sigurnosti na radu da ispuni zahtjeve nacionalne regulative?</w:t>
            </w:r>
          </w:p>
        </w:tc>
      </w:tr>
      <w:tr w:rsidR="007406B7" w:rsidRPr="007861F6" w14:paraId="6DF5F68A" w14:textId="77777777">
        <w:trPr>
          <w:trHeight w:val="1890"/>
        </w:trPr>
        <w:tc>
          <w:tcPr>
            <w:tcW w:w="8995" w:type="dxa"/>
          </w:tcPr>
          <w:p w14:paraId="4C2CCE5F" w14:textId="5E331F34" w:rsidR="007406B7" w:rsidRPr="007861F6" w:rsidRDefault="007861F6">
            <w:pPr>
              <w:pStyle w:val="P68B1DB1-Normal20"/>
            </w:pPr>
            <w:r w:rsidRPr="007861F6">
              <w:t>Osigurava li poduzeće dovoljnu opremu za zaštitu na radu i druge mjere zaštite za zaštitu zdravlja radnika?</w:t>
            </w:r>
          </w:p>
        </w:tc>
      </w:tr>
      <w:tr w:rsidR="007406B7" w:rsidRPr="007861F6" w14:paraId="69F7D2D1" w14:textId="77777777">
        <w:trPr>
          <w:trHeight w:val="1543"/>
        </w:trPr>
        <w:tc>
          <w:tcPr>
            <w:tcW w:w="8995" w:type="dxa"/>
          </w:tcPr>
          <w:p w14:paraId="0FFFF8C8" w14:textId="77777777" w:rsidR="007406B7" w:rsidRPr="007861F6" w:rsidRDefault="007861F6">
            <w:pPr>
              <w:pStyle w:val="P68B1DB1-Normal20"/>
            </w:pPr>
            <w:r w:rsidRPr="007861F6">
              <w:t>Ispunjava li poduzeće standarde zaštite od požara za svoje objekte i proizvodnju?</w:t>
            </w:r>
          </w:p>
        </w:tc>
      </w:tr>
      <w:tr w:rsidR="007406B7" w:rsidRPr="007861F6" w14:paraId="6271B823" w14:textId="77777777">
        <w:trPr>
          <w:trHeight w:val="2253"/>
        </w:trPr>
        <w:tc>
          <w:tcPr>
            <w:tcW w:w="8995" w:type="dxa"/>
          </w:tcPr>
          <w:p w14:paraId="635F84AC" w14:textId="77777777" w:rsidR="007406B7" w:rsidRPr="007861F6" w:rsidRDefault="007861F6">
            <w:pPr>
              <w:pStyle w:val="P68B1DB1-Normal20"/>
            </w:pPr>
            <w:r w:rsidRPr="007861F6">
              <w:t>Angažira li poduzeće naoružano zaštitarsko osoblje za pružanje sigurnosnih usluga u objektima poduzeća? Ako angažira, sadrže li odredbe ugovora smjernice o tome kako će zaštitarsko osoblje komunicirati sa zajednicama u neposrednoj blizini objekta?</w:t>
            </w:r>
          </w:p>
        </w:tc>
      </w:tr>
      <w:tr w:rsidR="007406B7" w:rsidRPr="007861F6" w14:paraId="2BEA00C8" w14:textId="77777777">
        <w:trPr>
          <w:trHeight w:val="2253"/>
        </w:trPr>
        <w:tc>
          <w:tcPr>
            <w:tcW w:w="8995" w:type="dxa"/>
          </w:tcPr>
          <w:p w14:paraId="3FB20802" w14:textId="27737378" w:rsidR="007406B7" w:rsidRPr="007861F6" w:rsidRDefault="007861F6">
            <w:pPr>
              <w:pStyle w:val="P68B1DB1-Normal20"/>
            </w:pPr>
            <w:r w:rsidRPr="007861F6">
              <w:t>Opišite postojeće procedure za interakciju s lokalnim zajednicama i rješavanje pritužbi zajednice, ako je primjenjivo (npr. mehanizam za pritužbe, plan uključivanja dionika).</w:t>
            </w:r>
          </w:p>
        </w:tc>
      </w:tr>
    </w:tbl>
    <w:p w14:paraId="4B2CBA25" w14:textId="77777777" w:rsidR="007406B7" w:rsidRPr="007861F6" w:rsidRDefault="007406B7">
      <w:pPr>
        <w:rPr>
          <w:rFonts w:cstheme="minorHAnsi"/>
          <w:sz w:val="20"/>
        </w:rPr>
      </w:pPr>
    </w:p>
    <w:p w14:paraId="0DEDEDD8" w14:textId="77777777" w:rsidR="007406B7" w:rsidRPr="007861F6" w:rsidRDefault="007861F6">
      <w:pPr>
        <w:pStyle w:val="P68B1DB1-Normal1"/>
      </w:pPr>
      <w:r w:rsidRPr="007861F6">
        <w:t>KORIŠTENJE ZEMLJIŠTA U POSLOVANJU</w:t>
      </w:r>
    </w:p>
    <w:tbl>
      <w:tblPr>
        <w:tblStyle w:val="TableGrid"/>
        <w:tblW w:w="8995" w:type="dxa"/>
        <w:tblLook w:val="04A0" w:firstRow="1" w:lastRow="0" w:firstColumn="1" w:lastColumn="0" w:noHBand="0" w:noVBand="1"/>
      </w:tblPr>
      <w:tblGrid>
        <w:gridCol w:w="8995"/>
      </w:tblGrid>
      <w:tr w:rsidR="007406B7" w:rsidRPr="007861F6" w14:paraId="154BBE2F" w14:textId="77777777">
        <w:trPr>
          <w:trHeight w:val="1643"/>
        </w:trPr>
        <w:tc>
          <w:tcPr>
            <w:tcW w:w="8995" w:type="dxa"/>
          </w:tcPr>
          <w:p w14:paraId="7BCA271F" w14:textId="2CEF5B16" w:rsidR="007406B7" w:rsidRPr="007861F6" w:rsidRDefault="007861F6">
            <w:pPr>
              <w:pStyle w:val="P68B1DB1-Normal20"/>
            </w:pPr>
            <w:r w:rsidRPr="007861F6">
              <w:t xml:space="preserve">Je li planirana/ostvarena kupnja zemljišta u svrhu ili u okviru predloženog ulaganja? </w:t>
            </w:r>
          </w:p>
        </w:tc>
      </w:tr>
      <w:tr w:rsidR="007406B7" w:rsidRPr="007861F6" w14:paraId="47F207DB" w14:textId="77777777">
        <w:trPr>
          <w:trHeight w:val="1643"/>
        </w:trPr>
        <w:tc>
          <w:tcPr>
            <w:tcW w:w="8995" w:type="dxa"/>
          </w:tcPr>
          <w:p w14:paraId="15CBD689" w14:textId="37C84B02" w:rsidR="007406B7" w:rsidRPr="007861F6" w:rsidRDefault="007861F6">
            <w:pPr>
              <w:pStyle w:val="P68B1DB1-Normal20"/>
            </w:pPr>
            <w:r w:rsidRPr="007861F6">
              <w:t>Je li bilo fizičkog i/ili ekonomskog preseljenja kao rezultat otkupa zemljišta za ovaj projekt?</w:t>
            </w:r>
          </w:p>
        </w:tc>
      </w:tr>
    </w:tbl>
    <w:p w14:paraId="2B243E57" w14:textId="77777777" w:rsidR="007406B7" w:rsidRPr="007861F6" w:rsidRDefault="007406B7">
      <w:pPr>
        <w:rPr>
          <w:rFonts w:cstheme="minorHAnsi"/>
          <w:sz w:val="20"/>
        </w:rPr>
      </w:pPr>
    </w:p>
    <w:p w14:paraId="28786B05" w14:textId="77777777" w:rsidR="007406B7" w:rsidRPr="007861F6" w:rsidRDefault="007861F6">
      <w:pPr>
        <w:pStyle w:val="P68B1DB1-Normal1"/>
      </w:pPr>
      <w:r w:rsidRPr="007861F6">
        <w:t>OČUVANJE BIOLOŠKE RAZNOLIKOSTI I ODRŽIVO UPRAVLJANJE PRIRODNIM RESURSIMA</w:t>
      </w:r>
    </w:p>
    <w:tbl>
      <w:tblPr>
        <w:tblStyle w:val="TableGrid"/>
        <w:tblW w:w="8995" w:type="dxa"/>
        <w:tblLook w:val="04A0" w:firstRow="1" w:lastRow="0" w:firstColumn="1" w:lastColumn="0" w:noHBand="0" w:noVBand="1"/>
      </w:tblPr>
      <w:tblGrid>
        <w:gridCol w:w="8995"/>
      </w:tblGrid>
      <w:tr w:rsidR="007406B7" w:rsidRPr="007861F6" w14:paraId="740D3115" w14:textId="77777777">
        <w:trPr>
          <w:trHeight w:val="1683"/>
        </w:trPr>
        <w:tc>
          <w:tcPr>
            <w:tcW w:w="8995" w:type="dxa"/>
          </w:tcPr>
          <w:p w14:paraId="2EAE695F" w14:textId="77777777" w:rsidR="007406B7" w:rsidRPr="007861F6" w:rsidRDefault="007861F6">
            <w:pPr>
              <w:pStyle w:val="P68B1DB1-Normal20"/>
            </w:pPr>
            <w:r w:rsidRPr="007861F6">
              <w:t>Utječu li djelatnosti poduzeća na biološku raznolikost? Je li poduzeće minimiziralo utjecaje i uvelo mjere njihova smanjenja?</w:t>
            </w:r>
          </w:p>
        </w:tc>
      </w:tr>
      <w:tr w:rsidR="007406B7" w:rsidRPr="007861F6" w14:paraId="3F80ED98" w14:textId="77777777">
        <w:trPr>
          <w:trHeight w:val="2270"/>
        </w:trPr>
        <w:tc>
          <w:tcPr>
            <w:tcW w:w="8995" w:type="dxa"/>
          </w:tcPr>
          <w:p w14:paraId="3920EF16" w14:textId="35805202" w:rsidR="007406B7" w:rsidRPr="007861F6" w:rsidRDefault="007861F6">
            <w:pPr>
              <w:pStyle w:val="P68B1DB1-Normal20"/>
            </w:pPr>
            <w:r w:rsidRPr="007861F6">
              <w:t>Posluje li poduzeće u zakonski zaštićenom području? Ako je odgovor „da”, potvrdite da poduzeće ima potrebna odobrenja nadležnih tijela za rad u tom području i da posluje u skladu s planovima upravljanja zaštićenim područjem.</w:t>
            </w:r>
          </w:p>
        </w:tc>
      </w:tr>
    </w:tbl>
    <w:p w14:paraId="5027A873" w14:textId="77777777" w:rsidR="007406B7" w:rsidRPr="007861F6" w:rsidRDefault="007406B7">
      <w:pPr>
        <w:rPr>
          <w:rFonts w:cstheme="minorHAnsi"/>
          <w:sz w:val="20"/>
        </w:rPr>
      </w:pPr>
    </w:p>
    <w:p w14:paraId="1C762184" w14:textId="77777777" w:rsidR="007406B7" w:rsidRPr="007861F6" w:rsidRDefault="007861F6">
      <w:pPr>
        <w:pStyle w:val="P68B1DB1-Normal1"/>
      </w:pPr>
      <w:r w:rsidRPr="007861F6">
        <w:t>PITANJA U VEZI S KULTURNIM DOBRIMA</w:t>
      </w:r>
    </w:p>
    <w:tbl>
      <w:tblPr>
        <w:tblStyle w:val="TableGrid"/>
        <w:tblW w:w="8995" w:type="dxa"/>
        <w:tblLook w:val="04A0" w:firstRow="1" w:lastRow="0" w:firstColumn="1" w:lastColumn="0" w:noHBand="0" w:noVBand="1"/>
      </w:tblPr>
      <w:tblGrid>
        <w:gridCol w:w="8995"/>
      </w:tblGrid>
      <w:tr w:rsidR="007406B7" w:rsidRPr="007861F6" w14:paraId="56E8492C" w14:textId="77777777">
        <w:trPr>
          <w:trHeight w:val="3177"/>
        </w:trPr>
        <w:tc>
          <w:tcPr>
            <w:tcW w:w="8995" w:type="dxa"/>
          </w:tcPr>
          <w:p w14:paraId="7AF08158" w14:textId="7F90377E" w:rsidR="007406B7" w:rsidRPr="007861F6" w:rsidRDefault="007861F6">
            <w:pPr>
              <w:pStyle w:val="P68B1DB1-Normal20"/>
            </w:pPr>
            <w:r w:rsidRPr="007861F6">
              <w:t xml:space="preserve">Je li projekt smješten na području gdje se mogu pronaći objekti, lokaliteti i građevine kulturne baštine (npr. artefakti, arheološka nalazišta, grobovi itd.)? </w:t>
            </w:r>
          </w:p>
          <w:p w14:paraId="779EF63D" w14:textId="77777777" w:rsidR="007406B7" w:rsidRPr="007861F6" w:rsidRDefault="007406B7">
            <w:pPr>
              <w:rPr>
                <w:rFonts w:asciiTheme="minorHAnsi" w:hAnsiTheme="minorHAnsi" w:cstheme="minorHAnsi"/>
              </w:rPr>
            </w:pPr>
          </w:p>
          <w:p w14:paraId="28598A4E" w14:textId="77777777" w:rsidR="007406B7" w:rsidRPr="007861F6" w:rsidRDefault="007861F6">
            <w:pPr>
              <w:pStyle w:val="P68B1DB1-Normal20"/>
            </w:pPr>
            <w:r w:rsidRPr="007861F6">
              <w:t>Ako je odgovor „DA”, navedite detaljne informacije.</w:t>
            </w:r>
          </w:p>
          <w:p w14:paraId="0E1BADD4" w14:textId="77777777" w:rsidR="007406B7" w:rsidRPr="007861F6" w:rsidRDefault="007861F6">
            <w:pPr>
              <w:pStyle w:val="P68B1DB1-Normal20"/>
            </w:pPr>
            <w:r w:rsidRPr="007861F6">
              <w:t>Jesu li ishođena odobrenja nadležnih tijela? Koja? Jesu li važeća?</w:t>
            </w:r>
          </w:p>
        </w:tc>
      </w:tr>
    </w:tbl>
    <w:p w14:paraId="284C0ECD" w14:textId="77777777" w:rsidR="007406B7" w:rsidRPr="007861F6" w:rsidRDefault="007406B7">
      <w:pPr>
        <w:rPr>
          <w:rFonts w:cstheme="minorHAnsi"/>
          <w:sz w:val="20"/>
        </w:rPr>
      </w:pPr>
    </w:p>
    <w:p w14:paraId="08E0A4F2" w14:textId="77777777" w:rsidR="007406B7" w:rsidRPr="007861F6" w:rsidRDefault="007861F6">
      <w:pPr>
        <w:pStyle w:val="P68B1DB1-Normal1"/>
      </w:pPr>
      <w:r w:rsidRPr="007861F6">
        <w:t>UKLJUČIVANJE DIONIKA I OTKRIVANJE PODATAKA</w:t>
      </w:r>
    </w:p>
    <w:tbl>
      <w:tblPr>
        <w:tblStyle w:val="TableGrid"/>
        <w:tblW w:w="0" w:type="auto"/>
        <w:tblLook w:val="04A0" w:firstRow="1" w:lastRow="0" w:firstColumn="1" w:lastColumn="0" w:noHBand="0" w:noVBand="1"/>
      </w:tblPr>
      <w:tblGrid>
        <w:gridCol w:w="9019"/>
      </w:tblGrid>
      <w:tr w:rsidR="007406B7" w:rsidRPr="007861F6" w14:paraId="6BCB269B" w14:textId="77777777">
        <w:trPr>
          <w:trHeight w:val="3873"/>
        </w:trPr>
        <w:tc>
          <w:tcPr>
            <w:tcW w:w="9627" w:type="dxa"/>
          </w:tcPr>
          <w:p w14:paraId="12D9841E" w14:textId="77777777" w:rsidR="007406B7" w:rsidRDefault="007861F6">
            <w:pPr>
              <w:pStyle w:val="P68B1DB1-Normal20"/>
            </w:pPr>
            <w:r w:rsidRPr="007861F6">
              <w:t>Opišite postojeće procedure za interakciju s lokalnim zajednicama i rješavanje pritužbi zajednice, ako je primjenjivo (npr. mehanizam za pritužbe, plan uključivanja dionika).</w:t>
            </w:r>
          </w:p>
          <w:p w14:paraId="5BBE3129" w14:textId="77777777" w:rsidR="008072CB" w:rsidRDefault="008072CB">
            <w:pPr>
              <w:pStyle w:val="P68B1DB1-Normal20"/>
            </w:pPr>
          </w:p>
          <w:p w14:paraId="15AB08CF" w14:textId="5EFD0676" w:rsidR="00E943C1" w:rsidRDefault="00295769" w:rsidP="00D771DD">
            <w:pPr>
              <w:pStyle w:val="P68B1DB1-Normal20"/>
              <w:jc w:val="both"/>
            </w:pPr>
            <w:r>
              <w:t>Ukoliko</w:t>
            </w:r>
            <w:r w:rsidR="00823C98">
              <w:t xml:space="preserve"> o</w:t>
            </w:r>
            <w:r w:rsidR="00E943C1">
              <w:t xml:space="preserve">bjavljujete </w:t>
            </w:r>
            <w:r w:rsidR="006F6DEE">
              <w:t xml:space="preserve">godišnje </w:t>
            </w:r>
            <w:r w:rsidR="00E943C1">
              <w:t>nefinancijsko izvješć</w:t>
            </w:r>
            <w:r w:rsidR="00823C98">
              <w:t xml:space="preserve">e </w:t>
            </w:r>
            <w:r w:rsidR="006F6DEE">
              <w:t>o održivosti, korporativnoj odgovornosti</w:t>
            </w:r>
            <w:r w:rsidR="002C5191">
              <w:t>, utjecaj</w:t>
            </w:r>
            <w:r w:rsidR="00A84780">
              <w:t>u</w:t>
            </w:r>
            <w:r w:rsidR="002C5191">
              <w:t xml:space="preserve"> na okoliš, prirodu, zajednicu, zaposlene, klim</w:t>
            </w:r>
            <w:r w:rsidR="00A84780">
              <w:t>u</w:t>
            </w:r>
            <w:r w:rsidR="002C5191">
              <w:t xml:space="preserve">, </w:t>
            </w:r>
            <w:r w:rsidR="00A84780">
              <w:t>energetsku učinkovitost</w:t>
            </w:r>
            <w:r w:rsidR="002C5191">
              <w:t xml:space="preserve">, </w:t>
            </w:r>
            <w:r w:rsidR="00AA536F">
              <w:t>i sl.</w:t>
            </w:r>
            <w:r>
              <w:t xml:space="preserve">, molimo </w:t>
            </w:r>
            <w:r w:rsidR="000E2FA0">
              <w:t xml:space="preserve">navedite </w:t>
            </w:r>
            <w:r w:rsidR="00544917">
              <w:t>mjesto javne objave takvog izvješća</w:t>
            </w:r>
            <w:r w:rsidR="00AA536F">
              <w:t>?</w:t>
            </w:r>
          </w:p>
          <w:p w14:paraId="13FA7C83" w14:textId="77777777" w:rsidR="002C5191" w:rsidRDefault="002C5191">
            <w:pPr>
              <w:pStyle w:val="P68B1DB1-Normal20"/>
            </w:pPr>
          </w:p>
          <w:p w14:paraId="6E62C25F" w14:textId="0365567A" w:rsidR="008072CB" w:rsidRDefault="002C5191" w:rsidP="000C59E0">
            <w:pPr>
              <w:pStyle w:val="P68B1DB1-Normal20"/>
              <w:jc w:val="both"/>
            </w:pPr>
            <w:r>
              <w:t xml:space="preserve">Da li vaši </w:t>
            </w:r>
            <w:r w:rsidR="008072CB">
              <w:t xml:space="preserve">kljucni dobavljači </w:t>
            </w:r>
            <w:r w:rsidR="00A83F86">
              <w:t xml:space="preserve">izvješćuju </w:t>
            </w:r>
            <w:r w:rsidR="008072CB">
              <w:t>javnost o održivosti svog poslovanja</w:t>
            </w:r>
            <w:r w:rsidR="007F61E6">
              <w:t xml:space="preserve"> (npr. </w:t>
            </w:r>
            <w:r w:rsidR="00E3705D">
              <w:t xml:space="preserve">u </w:t>
            </w:r>
            <w:r w:rsidR="007F61E6">
              <w:t>godišnjim izvješćima o održivosti, korporativnoj odgovornosti, ili sl.)</w:t>
            </w:r>
            <w:r w:rsidR="000C59E0">
              <w:t>?</w:t>
            </w:r>
          </w:p>
          <w:p w14:paraId="2D247C8E" w14:textId="5DF72C13" w:rsidR="007703C2" w:rsidRPr="007861F6" w:rsidRDefault="007703C2" w:rsidP="00D771DD">
            <w:pPr>
              <w:pStyle w:val="P68B1DB1-Normal20"/>
              <w:jc w:val="both"/>
            </w:pPr>
          </w:p>
        </w:tc>
      </w:tr>
    </w:tbl>
    <w:p w14:paraId="423E7EDE" w14:textId="77777777" w:rsidR="00EB6CEC" w:rsidRPr="007861F6" w:rsidRDefault="00EB6CEC">
      <w:pPr>
        <w:jc w:val="center"/>
        <w:rPr>
          <w:rFonts w:ascii="Tahoma" w:hAnsi="Tahoma" w:cs="Tahoma"/>
          <w:b/>
          <w:sz w:val="28"/>
        </w:rPr>
      </w:pPr>
    </w:p>
    <w:p w14:paraId="6B23A7F6" w14:textId="77777777" w:rsidR="007406B7" w:rsidRPr="007861F6" w:rsidRDefault="007406B7">
      <w:pPr>
        <w:rPr>
          <w:rFonts w:ascii="Tahoma" w:hAnsi="Tahoma" w:cs="Tahoma"/>
          <w:b/>
          <w:sz w:val="28"/>
        </w:rPr>
        <w:sectPr w:rsidR="007406B7" w:rsidRPr="007861F6" w:rsidSect="006D4A92">
          <w:headerReference w:type="even" r:id="rId64"/>
          <w:headerReference w:type="default" r:id="rId65"/>
          <w:headerReference w:type="first" r:id="rId66"/>
          <w:pgSz w:w="11909" w:h="16834" w:code="9"/>
          <w:pgMar w:top="1440" w:right="1440" w:bottom="1440" w:left="1440" w:header="720" w:footer="720" w:gutter="0"/>
          <w:cols w:space="720"/>
          <w:titlePg/>
          <w:docGrid w:linePitch="299"/>
        </w:sectPr>
      </w:pPr>
    </w:p>
    <w:p w14:paraId="6CC45B88" w14:textId="6E9241E9" w:rsidR="007406B7" w:rsidRPr="007861F6" w:rsidRDefault="007861F6">
      <w:pPr>
        <w:pStyle w:val="P68B1DB1-Normal21"/>
        <w:spacing w:line="240" w:lineRule="auto"/>
        <w:outlineLvl w:val="1"/>
      </w:pPr>
      <w:bookmarkStart w:id="703" w:name="_Toc93052045"/>
      <w:bookmarkStart w:id="704" w:name="_Hlk85922781"/>
      <w:bookmarkStart w:id="705" w:name="_Hlk86049067"/>
      <w:r w:rsidRPr="007861F6">
        <w:t>PRILOG I.</w:t>
      </w:r>
      <w:bookmarkStart w:id="706" w:name="_Hlk85629502"/>
      <w:r w:rsidR="00C80870">
        <w:t xml:space="preserve"> </w:t>
      </w:r>
      <w:r w:rsidRPr="007861F6">
        <w:t>Izvješće o ekološkoj i društvenoj provjeri i procjeni</w:t>
      </w:r>
      <w:bookmarkEnd w:id="706"/>
      <w:r w:rsidRPr="007861F6">
        <w:t xml:space="preserve"> (nacrt)</w:t>
      </w:r>
      <w:bookmarkEnd w:id="703"/>
    </w:p>
    <w:bookmarkEnd w:id="704"/>
    <w:p w14:paraId="43F86AD7" w14:textId="77777777" w:rsidR="007406B7" w:rsidRPr="007861F6" w:rsidRDefault="007406B7">
      <w:pPr>
        <w:spacing w:after="0" w:line="240" w:lineRule="auto"/>
        <w:jc w:val="both"/>
        <w:rPr>
          <w:rFonts w:eastAsia="Times New Roman" w:cstheme="minorHAnsi"/>
          <w:sz w:val="20"/>
        </w:rPr>
      </w:pPr>
    </w:p>
    <w:p w14:paraId="2C278C74" w14:textId="77777777" w:rsidR="007406B7" w:rsidRPr="007861F6" w:rsidRDefault="007861F6">
      <w:pPr>
        <w:pStyle w:val="P68B1DB1-Normal21"/>
        <w:shd w:val="clear" w:color="auto" w:fill="CCCCCC"/>
        <w:spacing w:after="0" w:line="240" w:lineRule="auto"/>
        <w:jc w:val="center"/>
      </w:pPr>
      <w:r w:rsidRPr="007861F6">
        <w:t>Obrazac procjene utjecaja na okoliš i društvo</w:t>
      </w:r>
      <w:r w:rsidRPr="009627A7">
        <w:rPr>
          <w:vertAlign w:val="superscript"/>
        </w:rPr>
        <w:footnoteReference w:id="58"/>
      </w:r>
    </w:p>
    <w:p w14:paraId="04440986" w14:textId="77777777" w:rsidR="007406B7" w:rsidRPr="007861F6" w:rsidRDefault="007861F6">
      <w:pPr>
        <w:pStyle w:val="P68B1DB1-Normal21"/>
        <w:shd w:val="clear" w:color="auto" w:fill="CCCCCC"/>
        <w:spacing w:after="0" w:line="240" w:lineRule="auto"/>
        <w:jc w:val="center"/>
      </w:pPr>
      <w:r w:rsidRPr="007861F6">
        <w:t>Br. 7400-</w:t>
      </w:r>
    </w:p>
    <w:p w14:paraId="412E02D1" w14:textId="77777777" w:rsidR="007406B7" w:rsidRPr="007861F6" w:rsidRDefault="007861F6">
      <w:pPr>
        <w:pStyle w:val="P68B1DB1-Normal21"/>
        <w:spacing w:after="0" w:line="240" w:lineRule="auto"/>
        <w:jc w:val="right"/>
      </w:pPr>
      <w:r w:rsidRPr="007861F6">
        <w:t xml:space="preserve">Datum primitka dokumenta: </w:t>
      </w:r>
    </w:p>
    <w:p w14:paraId="1D2EDB0D" w14:textId="77777777" w:rsidR="007406B7" w:rsidRPr="007861F6" w:rsidRDefault="007406B7">
      <w:pPr>
        <w:spacing w:after="0" w:line="240" w:lineRule="auto"/>
        <w:rPr>
          <w:rFonts w:eastAsia="Times New Roman" w:cstheme="minorHAnsi"/>
          <w:sz w:val="20"/>
        </w:rPr>
      </w:pPr>
    </w:p>
    <w:tbl>
      <w:tblPr>
        <w:tblStyle w:val="TableGrid1"/>
        <w:tblW w:w="0" w:type="auto"/>
        <w:shd w:val="clear" w:color="auto" w:fill="F2F2F2"/>
        <w:tblLook w:val="04A0" w:firstRow="1" w:lastRow="0" w:firstColumn="1" w:lastColumn="0" w:noHBand="0" w:noVBand="1"/>
      </w:tblPr>
      <w:tblGrid>
        <w:gridCol w:w="417"/>
        <w:gridCol w:w="2575"/>
        <w:gridCol w:w="930"/>
        <w:gridCol w:w="5097"/>
      </w:tblGrid>
      <w:tr w:rsidR="007406B7" w:rsidRPr="007861F6" w14:paraId="072F8167" w14:textId="77777777">
        <w:trPr>
          <w:trHeight w:val="480"/>
        </w:trPr>
        <w:tc>
          <w:tcPr>
            <w:tcW w:w="9628" w:type="dxa"/>
            <w:gridSpan w:val="4"/>
            <w:tcBorders>
              <w:bottom w:val="single" w:sz="4" w:space="0" w:color="auto"/>
            </w:tcBorders>
            <w:shd w:val="clear" w:color="auto" w:fill="F2F2F2"/>
            <w:vAlign w:val="center"/>
          </w:tcPr>
          <w:p w14:paraId="2996545F" w14:textId="77777777" w:rsidR="007406B7" w:rsidRPr="007861F6" w:rsidRDefault="007861F6">
            <w:pPr>
              <w:pStyle w:val="P68B1DB1-Normal62"/>
            </w:pPr>
            <w:r w:rsidRPr="007861F6">
              <w:t>OPĆI PODACI</w:t>
            </w:r>
          </w:p>
        </w:tc>
      </w:tr>
      <w:tr w:rsidR="007406B7" w:rsidRPr="007861F6" w14:paraId="6E53624C" w14:textId="77777777">
        <w:trPr>
          <w:trHeight w:val="620"/>
        </w:trPr>
        <w:tc>
          <w:tcPr>
            <w:tcW w:w="421" w:type="dxa"/>
            <w:shd w:val="clear" w:color="auto" w:fill="auto"/>
            <w:vAlign w:val="center"/>
          </w:tcPr>
          <w:p w14:paraId="44840B6F" w14:textId="77777777" w:rsidR="007406B7" w:rsidRPr="007861F6" w:rsidRDefault="007861F6">
            <w:pPr>
              <w:pStyle w:val="P68B1DB1-Normal63"/>
              <w:jc w:val="right"/>
            </w:pPr>
            <w:r w:rsidRPr="007861F6">
              <w:t>1.</w:t>
            </w:r>
          </w:p>
        </w:tc>
        <w:tc>
          <w:tcPr>
            <w:tcW w:w="2693" w:type="dxa"/>
            <w:shd w:val="clear" w:color="auto" w:fill="auto"/>
            <w:vAlign w:val="center"/>
          </w:tcPr>
          <w:p w14:paraId="18B771F3" w14:textId="77777777" w:rsidR="007406B7" w:rsidRPr="007861F6" w:rsidRDefault="007861F6">
            <w:pPr>
              <w:pStyle w:val="P68B1DB1-Normal62"/>
            </w:pPr>
            <w:r w:rsidRPr="007861F6">
              <w:t xml:space="preserve">Naziv klijenta / korisnika </w:t>
            </w:r>
            <w:proofErr w:type="spellStart"/>
            <w:r w:rsidRPr="007861F6">
              <w:t>podzajma</w:t>
            </w:r>
            <w:proofErr w:type="spellEnd"/>
            <w:r w:rsidRPr="007861F6">
              <w:t xml:space="preserve"> </w:t>
            </w:r>
          </w:p>
        </w:tc>
        <w:tc>
          <w:tcPr>
            <w:tcW w:w="6514" w:type="dxa"/>
            <w:gridSpan w:val="2"/>
            <w:shd w:val="clear" w:color="auto" w:fill="auto"/>
            <w:vAlign w:val="center"/>
          </w:tcPr>
          <w:p w14:paraId="509B3BD6" w14:textId="77777777" w:rsidR="007406B7" w:rsidRPr="007861F6" w:rsidRDefault="007406B7">
            <w:pPr>
              <w:rPr>
                <w:rFonts w:asciiTheme="minorHAnsi" w:hAnsiTheme="minorHAnsi" w:cstheme="minorHAnsi"/>
                <w:b/>
              </w:rPr>
            </w:pPr>
          </w:p>
        </w:tc>
      </w:tr>
      <w:tr w:rsidR="007406B7" w:rsidRPr="007861F6" w14:paraId="69F0463D" w14:textId="77777777">
        <w:trPr>
          <w:trHeight w:val="598"/>
        </w:trPr>
        <w:tc>
          <w:tcPr>
            <w:tcW w:w="421" w:type="dxa"/>
            <w:shd w:val="clear" w:color="auto" w:fill="auto"/>
            <w:vAlign w:val="center"/>
          </w:tcPr>
          <w:p w14:paraId="0FEEEA7C" w14:textId="77777777" w:rsidR="007406B7" w:rsidRPr="007861F6" w:rsidRDefault="007861F6">
            <w:pPr>
              <w:pStyle w:val="P68B1DB1-Normal63"/>
              <w:jc w:val="right"/>
            </w:pPr>
            <w:r w:rsidRPr="007861F6">
              <w:t>2.</w:t>
            </w:r>
          </w:p>
        </w:tc>
        <w:tc>
          <w:tcPr>
            <w:tcW w:w="2693" w:type="dxa"/>
            <w:shd w:val="clear" w:color="auto" w:fill="auto"/>
            <w:vAlign w:val="center"/>
          </w:tcPr>
          <w:p w14:paraId="5BA647AD" w14:textId="77777777" w:rsidR="007406B7" w:rsidRPr="007861F6" w:rsidRDefault="007861F6">
            <w:pPr>
              <w:pStyle w:val="P68B1DB1-Normal62"/>
            </w:pPr>
            <w:r w:rsidRPr="007861F6">
              <w:t xml:space="preserve">Mjesto ulaganja </w:t>
            </w:r>
          </w:p>
        </w:tc>
        <w:tc>
          <w:tcPr>
            <w:tcW w:w="6514" w:type="dxa"/>
            <w:gridSpan w:val="2"/>
            <w:shd w:val="clear" w:color="auto" w:fill="auto"/>
            <w:vAlign w:val="center"/>
          </w:tcPr>
          <w:p w14:paraId="15188D45" w14:textId="77777777" w:rsidR="007406B7" w:rsidRPr="007861F6" w:rsidRDefault="007406B7">
            <w:pPr>
              <w:rPr>
                <w:rFonts w:asciiTheme="minorHAnsi" w:hAnsiTheme="minorHAnsi" w:cstheme="minorHAnsi"/>
                <w:b/>
              </w:rPr>
            </w:pPr>
          </w:p>
        </w:tc>
      </w:tr>
      <w:tr w:rsidR="007406B7" w:rsidRPr="007861F6" w14:paraId="44401053" w14:textId="77777777">
        <w:trPr>
          <w:trHeight w:val="718"/>
        </w:trPr>
        <w:tc>
          <w:tcPr>
            <w:tcW w:w="421" w:type="dxa"/>
            <w:shd w:val="clear" w:color="auto" w:fill="auto"/>
            <w:vAlign w:val="center"/>
          </w:tcPr>
          <w:p w14:paraId="41C37883" w14:textId="77777777" w:rsidR="007406B7" w:rsidRPr="007861F6" w:rsidRDefault="007861F6">
            <w:pPr>
              <w:pStyle w:val="P68B1DB1-Normal63"/>
              <w:jc w:val="right"/>
            </w:pPr>
            <w:r w:rsidRPr="007861F6">
              <w:t>3.</w:t>
            </w:r>
          </w:p>
        </w:tc>
        <w:tc>
          <w:tcPr>
            <w:tcW w:w="2693" w:type="dxa"/>
            <w:shd w:val="clear" w:color="auto" w:fill="auto"/>
            <w:vAlign w:val="center"/>
          </w:tcPr>
          <w:p w14:paraId="02F31814" w14:textId="77777777" w:rsidR="007406B7" w:rsidRPr="007861F6" w:rsidRDefault="007861F6">
            <w:pPr>
              <w:pStyle w:val="P68B1DB1-Normal62"/>
            </w:pPr>
            <w:r w:rsidRPr="007861F6">
              <w:t xml:space="preserve">Glavna djelatnost poduzeća </w:t>
            </w:r>
          </w:p>
          <w:p w14:paraId="42EF6C9D" w14:textId="77777777" w:rsidR="007406B7" w:rsidRPr="007861F6" w:rsidRDefault="007861F6">
            <w:pPr>
              <w:pStyle w:val="P68B1DB1-Normal64"/>
            </w:pPr>
            <w:r w:rsidRPr="007861F6">
              <w:t>(kratki opis, veličina i vrsta)</w:t>
            </w:r>
          </w:p>
        </w:tc>
        <w:tc>
          <w:tcPr>
            <w:tcW w:w="6514" w:type="dxa"/>
            <w:gridSpan w:val="2"/>
            <w:shd w:val="clear" w:color="auto" w:fill="auto"/>
            <w:vAlign w:val="center"/>
          </w:tcPr>
          <w:p w14:paraId="7626A976" w14:textId="77777777" w:rsidR="007406B7" w:rsidRPr="007861F6" w:rsidRDefault="007406B7">
            <w:pPr>
              <w:rPr>
                <w:rFonts w:asciiTheme="minorHAnsi" w:hAnsiTheme="minorHAnsi" w:cstheme="minorHAnsi"/>
                <w:b/>
              </w:rPr>
            </w:pPr>
          </w:p>
        </w:tc>
      </w:tr>
      <w:tr w:rsidR="007406B7" w:rsidRPr="007861F6" w14:paraId="344F87B7" w14:textId="77777777">
        <w:trPr>
          <w:trHeight w:val="692"/>
        </w:trPr>
        <w:tc>
          <w:tcPr>
            <w:tcW w:w="421" w:type="dxa"/>
            <w:shd w:val="clear" w:color="auto" w:fill="auto"/>
            <w:vAlign w:val="center"/>
          </w:tcPr>
          <w:p w14:paraId="68BF0EC0" w14:textId="77777777" w:rsidR="007406B7" w:rsidRPr="007861F6" w:rsidRDefault="007861F6">
            <w:pPr>
              <w:pStyle w:val="P68B1DB1-Normal63"/>
              <w:jc w:val="right"/>
            </w:pPr>
            <w:r w:rsidRPr="007861F6">
              <w:t>4.</w:t>
            </w:r>
          </w:p>
        </w:tc>
        <w:tc>
          <w:tcPr>
            <w:tcW w:w="2693" w:type="dxa"/>
            <w:shd w:val="clear" w:color="auto" w:fill="auto"/>
            <w:vAlign w:val="center"/>
          </w:tcPr>
          <w:p w14:paraId="04A5CA59" w14:textId="77777777" w:rsidR="007406B7" w:rsidRPr="007861F6" w:rsidRDefault="007861F6">
            <w:pPr>
              <w:pStyle w:val="P68B1DB1-Normal62"/>
            </w:pPr>
            <w:r w:rsidRPr="007861F6">
              <w:t>Odjeljak – Nacionalna klasifikacija djelatnosti</w:t>
            </w:r>
          </w:p>
        </w:tc>
        <w:tc>
          <w:tcPr>
            <w:tcW w:w="992" w:type="dxa"/>
            <w:shd w:val="clear" w:color="auto" w:fill="auto"/>
            <w:vAlign w:val="center"/>
          </w:tcPr>
          <w:p w14:paraId="67506FB4" w14:textId="77777777" w:rsidR="007406B7" w:rsidRPr="007861F6" w:rsidRDefault="007406B7">
            <w:pPr>
              <w:rPr>
                <w:rFonts w:asciiTheme="minorHAnsi" w:hAnsiTheme="minorHAnsi" w:cstheme="minorHAnsi"/>
                <w:b/>
              </w:rPr>
            </w:pPr>
          </w:p>
        </w:tc>
        <w:tc>
          <w:tcPr>
            <w:tcW w:w="5522" w:type="dxa"/>
            <w:shd w:val="clear" w:color="auto" w:fill="auto"/>
            <w:vAlign w:val="center"/>
          </w:tcPr>
          <w:p w14:paraId="13DA2F26" w14:textId="77777777" w:rsidR="007406B7" w:rsidRPr="007861F6" w:rsidRDefault="007406B7">
            <w:pPr>
              <w:rPr>
                <w:rFonts w:asciiTheme="minorHAnsi" w:hAnsiTheme="minorHAnsi" w:cstheme="minorHAnsi"/>
                <w:b/>
              </w:rPr>
            </w:pPr>
          </w:p>
        </w:tc>
      </w:tr>
      <w:tr w:rsidR="007406B7" w:rsidRPr="007861F6" w14:paraId="7282C620" w14:textId="77777777">
        <w:trPr>
          <w:trHeight w:val="692"/>
        </w:trPr>
        <w:tc>
          <w:tcPr>
            <w:tcW w:w="421" w:type="dxa"/>
            <w:shd w:val="clear" w:color="auto" w:fill="auto"/>
            <w:vAlign w:val="center"/>
          </w:tcPr>
          <w:p w14:paraId="6A16592F" w14:textId="77777777" w:rsidR="007406B7" w:rsidRPr="007861F6" w:rsidRDefault="007861F6">
            <w:pPr>
              <w:pStyle w:val="P68B1DB1-Normal63"/>
              <w:jc w:val="right"/>
            </w:pPr>
            <w:r w:rsidRPr="007861F6">
              <w:t>5.</w:t>
            </w:r>
          </w:p>
        </w:tc>
        <w:tc>
          <w:tcPr>
            <w:tcW w:w="2693" w:type="dxa"/>
            <w:shd w:val="clear" w:color="auto" w:fill="auto"/>
            <w:vAlign w:val="center"/>
          </w:tcPr>
          <w:p w14:paraId="76685AE1" w14:textId="77777777" w:rsidR="007406B7" w:rsidRPr="007861F6" w:rsidRDefault="007861F6">
            <w:pPr>
              <w:pStyle w:val="P68B1DB1-Normal62"/>
            </w:pPr>
            <w:r w:rsidRPr="007861F6">
              <w:t xml:space="preserve">Šifra – Nacionalna klasifikacija djelatnosti </w:t>
            </w:r>
          </w:p>
        </w:tc>
        <w:tc>
          <w:tcPr>
            <w:tcW w:w="992" w:type="dxa"/>
            <w:shd w:val="clear" w:color="auto" w:fill="auto"/>
            <w:vAlign w:val="center"/>
          </w:tcPr>
          <w:p w14:paraId="1C735EC7" w14:textId="77777777" w:rsidR="007406B7" w:rsidRPr="007861F6" w:rsidRDefault="007406B7">
            <w:pPr>
              <w:rPr>
                <w:rFonts w:asciiTheme="minorHAnsi" w:hAnsiTheme="minorHAnsi" w:cstheme="minorHAnsi"/>
                <w:b/>
              </w:rPr>
            </w:pPr>
          </w:p>
        </w:tc>
        <w:tc>
          <w:tcPr>
            <w:tcW w:w="5522" w:type="dxa"/>
            <w:shd w:val="clear" w:color="auto" w:fill="auto"/>
            <w:vAlign w:val="center"/>
          </w:tcPr>
          <w:p w14:paraId="1107C7A5" w14:textId="77777777" w:rsidR="007406B7" w:rsidRPr="007861F6" w:rsidRDefault="007406B7">
            <w:pPr>
              <w:rPr>
                <w:rFonts w:asciiTheme="minorHAnsi" w:hAnsiTheme="minorHAnsi" w:cstheme="minorHAnsi"/>
                <w:b/>
              </w:rPr>
            </w:pPr>
          </w:p>
        </w:tc>
      </w:tr>
      <w:tr w:rsidR="007406B7" w:rsidRPr="007861F6" w14:paraId="2B604979" w14:textId="77777777">
        <w:trPr>
          <w:trHeight w:val="692"/>
        </w:trPr>
        <w:tc>
          <w:tcPr>
            <w:tcW w:w="421" w:type="dxa"/>
            <w:shd w:val="clear" w:color="auto" w:fill="auto"/>
            <w:vAlign w:val="center"/>
          </w:tcPr>
          <w:p w14:paraId="1DF7BAE1" w14:textId="77777777" w:rsidR="007406B7" w:rsidRPr="007861F6" w:rsidRDefault="007861F6">
            <w:pPr>
              <w:pStyle w:val="P68B1DB1-Normal63"/>
              <w:jc w:val="right"/>
            </w:pPr>
            <w:r w:rsidRPr="007861F6">
              <w:t>6.</w:t>
            </w:r>
          </w:p>
        </w:tc>
        <w:tc>
          <w:tcPr>
            <w:tcW w:w="2693" w:type="dxa"/>
            <w:shd w:val="clear" w:color="auto" w:fill="auto"/>
            <w:vAlign w:val="center"/>
          </w:tcPr>
          <w:p w14:paraId="43C909F4" w14:textId="77777777" w:rsidR="007406B7" w:rsidRPr="007861F6" w:rsidRDefault="007861F6">
            <w:pPr>
              <w:pStyle w:val="P68B1DB1-Normal62"/>
            </w:pPr>
            <w:r w:rsidRPr="007861F6">
              <w:t xml:space="preserve">Broj zaposlenika </w:t>
            </w:r>
          </w:p>
        </w:tc>
        <w:tc>
          <w:tcPr>
            <w:tcW w:w="6514" w:type="dxa"/>
            <w:gridSpan w:val="2"/>
            <w:shd w:val="clear" w:color="auto" w:fill="auto"/>
            <w:vAlign w:val="center"/>
          </w:tcPr>
          <w:p w14:paraId="128FA2AC" w14:textId="77777777" w:rsidR="007406B7" w:rsidRPr="007861F6" w:rsidRDefault="007406B7">
            <w:pPr>
              <w:rPr>
                <w:rFonts w:asciiTheme="minorHAnsi" w:hAnsiTheme="minorHAnsi" w:cstheme="minorHAnsi"/>
                <w:b/>
              </w:rPr>
            </w:pPr>
          </w:p>
        </w:tc>
      </w:tr>
    </w:tbl>
    <w:p w14:paraId="27EF6825" w14:textId="77777777" w:rsidR="007406B7" w:rsidRPr="007861F6" w:rsidRDefault="007406B7">
      <w:pPr>
        <w:spacing w:after="0" w:line="240" w:lineRule="auto"/>
        <w:jc w:val="right"/>
        <w:rPr>
          <w:rFonts w:eastAsia="Times New Roman" w:cstheme="minorHAnsi"/>
          <w:b/>
          <w:sz w:val="20"/>
        </w:rPr>
      </w:pPr>
    </w:p>
    <w:tbl>
      <w:tblPr>
        <w:tblStyle w:val="TableGrid1"/>
        <w:tblW w:w="0" w:type="auto"/>
        <w:tblLook w:val="04A0" w:firstRow="1" w:lastRow="0" w:firstColumn="1" w:lastColumn="0" w:noHBand="0" w:noVBand="1"/>
      </w:tblPr>
      <w:tblGrid>
        <w:gridCol w:w="417"/>
        <w:gridCol w:w="2564"/>
        <w:gridCol w:w="6038"/>
      </w:tblGrid>
      <w:tr w:rsidR="007406B7" w:rsidRPr="007861F6" w14:paraId="5EAD3304" w14:textId="77777777">
        <w:trPr>
          <w:trHeight w:val="480"/>
        </w:trPr>
        <w:tc>
          <w:tcPr>
            <w:tcW w:w="9628" w:type="dxa"/>
            <w:gridSpan w:val="3"/>
            <w:shd w:val="clear" w:color="auto" w:fill="F2F2F2"/>
            <w:vAlign w:val="center"/>
          </w:tcPr>
          <w:p w14:paraId="267B2E55" w14:textId="77777777" w:rsidR="007406B7" w:rsidRPr="007861F6" w:rsidRDefault="007861F6">
            <w:pPr>
              <w:pStyle w:val="P68B1DB1-Normal62"/>
            </w:pPr>
            <w:r w:rsidRPr="007861F6">
              <w:t xml:space="preserve">PLANIRANO ULAGANJE </w:t>
            </w:r>
          </w:p>
        </w:tc>
      </w:tr>
      <w:tr w:rsidR="007406B7" w:rsidRPr="007861F6" w14:paraId="242F7671" w14:textId="77777777">
        <w:trPr>
          <w:trHeight w:val="2503"/>
        </w:trPr>
        <w:tc>
          <w:tcPr>
            <w:tcW w:w="421" w:type="dxa"/>
            <w:vAlign w:val="center"/>
          </w:tcPr>
          <w:p w14:paraId="358B0CE0" w14:textId="77777777" w:rsidR="007406B7" w:rsidRPr="007861F6" w:rsidRDefault="007861F6">
            <w:pPr>
              <w:pStyle w:val="P68B1DB1-Normal63"/>
              <w:jc w:val="right"/>
            </w:pPr>
            <w:r w:rsidRPr="007861F6">
              <w:t>1.</w:t>
            </w:r>
          </w:p>
        </w:tc>
        <w:tc>
          <w:tcPr>
            <w:tcW w:w="2693" w:type="dxa"/>
            <w:vAlign w:val="center"/>
          </w:tcPr>
          <w:p w14:paraId="3279C0D9" w14:textId="77777777" w:rsidR="007406B7" w:rsidRPr="007861F6" w:rsidRDefault="007861F6">
            <w:pPr>
              <w:pStyle w:val="P68B1DB1-Normal62"/>
            </w:pPr>
            <w:r w:rsidRPr="007861F6">
              <w:t xml:space="preserve">Kratki opis ulaganja </w:t>
            </w:r>
          </w:p>
          <w:p w14:paraId="03E805A6" w14:textId="77777777" w:rsidR="007406B7" w:rsidRPr="007861F6" w:rsidRDefault="007861F6">
            <w:pPr>
              <w:pStyle w:val="P68B1DB1-Normal64"/>
            </w:pPr>
            <w:r w:rsidRPr="007861F6">
              <w:t>(namjena sredstava zajma)</w:t>
            </w:r>
          </w:p>
        </w:tc>
        <w:tc>
          <w:tcPr>
            <w:tcW w:w="6514" w:type="dxa"/>
            <w:vAlign w:val="center"/>
          </w:tcPr>
          <w:p w14:paraId="772D6959" w14:textId="77777777" w:rsidR="007406B7" w:rsidRPr="007861F6" w:rsidRDefault="007406B7">
            <w:pPr>
              <w:rPr>
                <w:rFonts w:asciiTheme="minorHAnsi" w:hAnsiTheme="minorHAnsi" w:cstheme="minorHAnsi"/>
                <w:b/>
              </w:rPr>
            </w:pPr>
          </w:p>
        </w:tc>
      </w:tr>
    </w:tbl>
    <w:p w14:paraId="4BDF914F" w14:textId="77777777" w:rsidR="007406B7" w:rsidRPr="007861F6" w:rsidRDefault="007406B7">
      <w:pPr>
        <w:spacing w:after="0" w:line="240" w:lineRule="auto"/>
        <w:rPr>
          <w:rFonts w:eastAsia="Times New Roman" w:cstheme="minorHAnsi"/>
          <w:b/>
          <w:sz w:val="20"/>
        </w:rPr>
      </w:pPr>
    </w:p>
    <w:p w14:paraId="5AD66FBF" w14:textId="77777777" w:rsidR="007406B7" w:rsidRPr="007861F6" w:rsidRDefault="007406B7">
      <w:pPr>
        <w:spacing w:after="0" w:line="240" w:lineRule="auto"/>
        <w:rPr>
          <w:rFonts w:eastAsia="Times New Roman" w:cstheme="minorHAnsi"/>
          <w:b/>
          <w:sz w:val="20"/>
        </w:rPr>
      </w:pPr>
    </w:p>
    <w:p w14:paraId="6F89C960" w14:textId="77777777" w:rsidR="007406B7" w:rsidRPr="007861F6" w:rsidRDefault="007406B7">
      <w:pPr>
        <w:spacing w:after="0" w:line="240" w:lineRule="auto"/>
        <w:rPr>
          <w:rFonts w:eastAsia="Times New Roman" w:cstheme="minorHAnsi"/>
          <w:b/>
          <w:sz w:val="20"/>
        </w:rPr>
      </w:pPr>
    </w:p>
    <w:p w14:paraId="13FF63A9" w14:textId="77777777" w:rsidR="007406B7" w:rsidRPr="007861F6" w:rsidRDefault="007406B7">
      <w:pPr>
        <w:spacing w:after="0" w:line="240" w:lineRule="auto"/>
        <w:rPr>
          <w:rFonts w:eastAsia="Times New Roman" w:cstheme="minorHAnsi"/>
          <w:b/>
          <w:sz w:val="20"/>
        </w:rPr>
      </w:pPr>
    </w:p>
    <w:p w14:paraId="479F0091" w14:textId="77777777" w:rsidR="007406B7" w:rsidRPr="007861F6" w:rsidRDefault="007406B7">
      <w:pPr>
        <w:spacing w:after="0" w:line="240" w:lineRule="auto"/>
        <w:rPr>
          <w:rFonts w:eastAsia="Times New Roman" w:cstheme="minorHAnsi"/>
          <w:b/>
          <w:sz w:val="20"/>
        </w:rPr>
      </w:pPr>
    </w:p>
    <w:p w14:paraId="39E5A107" w14:textId="7B7B1A2D" w:rsidR="007406B7" w:rsidRPr="007861F6" w:rsidRDefault="007861F6">
      <w:pPr>
        <w:pStyle w:val="P68B1DB1-Normal21"/>
      </w:pPr>
      <w:r w:rsidRPr="007861F6">
        <w:br w:type="page"/>
      </w:r>
    </w:p>
    <w:p w14:paraId="1C26B042" w14:textId="77777777" w:rsidR="007406B7" w:rsidRPr="007861F6" w:rsidRDefault="007861F6">
      <w:pPr>
        <w:pStyle w:val="P68B1DB1-Normal21"/>
        <w:shd w:val="clear" w:color="auto" w:fill="CCCCCC"/>
        <w:spacing w:after="0" w:line="240" w:lineRule="auto"/>
        <w:jc w:val="center"/>
      </w:pPr>
      <w:r w:rsidRPr="007861F6">
        <w:t>Klasifikacija ekoloških i društvenih rizika</w:t>
      </w:r>
    </w:p>
    <w:p w14:paraId="1344940B" w14:textId="77777777" w:rsidR="007406B7" w:rsidRPr="007861F6" w:rsidRDefault="007406B7">
      <w:pPr>
        <w:spacing w:after="0" w:line="240" w:lineRule="auto"/>
        <w:rPr>
          <w:rFonts w:eastAsia="Times New Roman" w:cstheme="minorHAnsi"/>
          <w:b/>
          <w:sz w:val="20"/>
        </w:rPr>
      </w:pPr>
    </w:p>
    <w:tbl>
      <w:tblPr>
        <w:tblStyle w:val="TableGrid1"/>
        <w:tblW w:w="0" w:type="auto"/>
        <w:tblLook w:val="04A0" w:firstRow="1" w:lastRow="0" w:firstColumn="1" w:lastColumn="0" w:noHBand="0" w:noVBand="1"/>
      </w:tblPr>
      <w:tblGrid>
        <w:gridCol w:w="2232"/>
        <w:gridCol w:w="2283"/>
        <w:gridCol w:w="2271"/>
        <w:gridCol w:w="2233"/>
      </w:tblGrid>
      <w:tr w:rsidR="007406B7" w:rsidRPr="007861F6" w14:paraId="7F0722ED" w14:textId="77777777">
        <w:trPr>
          <w:trHeight w:val="628"/>
        </w:trPr>
        <w:tc>
          <w:tcPr>
            <w:tcW w:w="9628" w:type="dxa"/>
            <w:gridSpan w:val="4"/>
            <w:tcBorders>
              <w:bottom w:val="single" w:sz="4" w:space="0" w:color="auto"/>
            </w:tcBorders>
            <w:shd w:val="clear" w:color="auto" w:fill="DBE5F1"/>
            <w:vAlign w:val="center"/>
          </w:tcPr>
          <w:p w14:paraId="48F02916" w14:textId="77777777" w:rsidR="007406B7" w:rsidRPr="007861F6" w:rsidRDefault="007861F6">
            <w:pPr>
              <w:pStyle w:val="P68B1DB1-Normal62"/>
              <w:jc w:val="center"/>
            </w:pPr>
            <w:r w:rsidRPr="007861F6">
              <w:t>UTVRĐENA KATEGORIJA RIZIKA</w:t>
            </w:r>
          </w:p>
          <w:p w14:paraId="40650895" w14:textId="77777777" w:rsidR="007406B7" w:rsidRPr="007861F6" w:rsidRDefault="007861F6">
            <w:pPr>
              <w:pStyle w:val="P68B1DB1-Normal64"/>
              <w:jc w:val="center"/>
            </w:pPr>
            <w:r w:rsidRPr="007861F6">
              <w:t>Djelatnost poduzeća i planirana ulaganja</w:t>
            </w:r>
          </w:p>
        </w:tc>
      </w:tr>
      <w:tr w:rsidR="007406B7" w:rsidRPr="007861F6" w14:paraId="0204F29F" w14:textId="77777777">
        <w:trPr>
          <w:trHeight w:val="694"/>
        </w:trPr>
        <w:tc>
          <w:tcPr>
            <w:tcW w:w="2407" w:type="dxa"/>
            <w:shd w:val="clear" w:color="auto" w:fill="F2F2F2"/>
            <w:vAlign w:val="center"/>
          </w:tcPr>
          <w:p w14:paraId="4FD3E664" w14:textId="77777777" w:rsidR="007406B7" w:rsidRPr="007861F6" w:rsidRDefault="007861F6">
            <w:pPr>
              <w:pStyle w:val="P68B1DB1-Normal63"/>
              <w:jc w:val="center"/>
            </w:pPr>
            <w:r w:rsidRPr="007861F6">
              <w:t xml:space="preserve">VISOK RIZIK </w:t>
            </w:r>
          </w:p>
        </w:tc>
        <w:tc>
          <w:tcPr>
            <w:tcW w:w="2407" w:type="dxa"/>
            <w:shd w:val="clear" w:color="auto" w:fill="F2F2F2"/>
            <w:vAlign w:val="center"/>
          </w:tcPr>
          <w:p w14:paraId="0F3A73C1" w14:textId="77777777" w:rsidR="007406B7" w:rsidRPr="007861F6" w:rsidRDefault="007861F6">
            <w:pPr>
              <w:pStyle w:val="P68B1DB1-Normal63"/>
              <w:jc w:val="center"/>
            </w:pPr>
            <w:r w:rsidRPr="007861F6">
              <w:t xml:space="preserve">ZNAČAJAN RIZIK </w:t>
            </w:r>
          </w:p>
        </w:tc>
        <w:tc>
          <w:tcPr>
            <w:tcW w:w="2407" w:type="dxa"/>
            <w:shd w:val="clear" w:color="auto" w:fill="F2F2F2"/>
            <w:vAlign w:val="center"/>
          </w:tcPr>
          <w:p w14:paraId="50777C64" w14:textId="77777777" w:rsidR="007406B7" w:rsidRPr="007861F6" w:rsidRDefault="007861F6">
            <w:pPr>
              <w:pStyle w:val="P68B1DB1-Normal63"/>
              <w:jc w:val="center"/>
            </w:pPr>
            <w:r w:rsidRPr="007861F6">
              <w:t>UMJEREN RIZIK</w:t>
            </w:r>
          </w:p>
        </w:tc>
        <w:tc>
          <w:tcPr>
            <w:tcW w:w="2407" w:type="dxa"/>
            <w:shd w:val="clear" w:color="auto" w:fill="F2F2F2"/>
            <w:vAlign w:val="center"/>
          </w:tcPr>
          <w:p w14:paraId="12EBFAE6" w14:textId="77777777" w:rsidR="007406B7" w:rsidRPr="007861F6" w:rsidRDefault="007861F6">
            <w:pPr>
              <w:pStyle w:val="P68B1DB1-Normal63"/>
              <w:jc w:val="center"/>
            </w:pPr>
            <w:r w:rsidRPr="007861F6">
              <w:t>NIZAK RIZIK</w:t>
            </w:r>
          </w:p>
        </w:tc>
      </w:tr>
      <w:tr w:rsidR="007406B7" w:rsidRPr="007861F6" w14:paraId="5826BDD9" w14:textId="77777777">
        <w:trPr>
          <w:trHeight w:val="488"/>
        </w:trPr>
        <w:tc>
          <w:tcPr>
            <w:tcW w:w="2407" w:type="dxa"/>
            <w:shd w:val="clear" w:color="auto" w:fill="F2F2F2"/>
            <w:vAlign w:val="center"/>
          </w:tcPr>
          <w:p w14:paraId="12DC5F8F" w14:textId="77777777" w:rsidR="007406B7" w:rsidRPr="007861F6" w:rsidRDefault="007861F6">
            <w:pPr>
              <w:pStyle w:val="P68B1DB1-Normal63"/>
              <w:jc w:val="center"/>
            </w:pPr>
            <w:r w:rsidRPr="007861F6">
              <w:t>A</w:t>
            </w:r>
          </w:p>
        </w:tc>
        <w:tc>
          <w:tcPr>
            <w:tcW w:w="2407" w:type="dxa"/>
            <w:shd w:val="clear" w:color="auto" w:fill="F2F2F2"/>
            <w:vAlign w:val="center"/>
          </w:tcPr>
          <w:p w14:paraId="2B4AA15B" w14:textId="77777777" w:rsidR="007406B7" w:rsidRPr="007861F6" w:rsidRDefault="007861F6">
            <w:pPr>
              <w:pStyle w:val="P68B1DB1-Normal63"/>
              <w:jc w:val="center"/>
            </w:pPr>
            <w:r w:rsidRPr="007861F6">
              <w:t>B+</w:t>
            </w:r>
          </w:p>
        </w:tc>
        <w:tc>
          <w:tcPr>
            <w:tcW w:w="2407" w:type="dxa"/>
            <w:shd w:val="clear" w:color="auto" w:fill="F2F2F2"/>
            <w:vAlign w:val="center"/>
          </w:tcPr>
          <w:p w14:paraId="691CF793" w14:textId="77777777" w:rsidR="007406B7" w:rsidRPr="007861F6" w:rsidRDefault="007861F6">
            <w:pPr>
              <w:pStyle w:val="P68B1DB1-Normal63"/>
              <w:jc w:val="center"/>
            </w:pPr>
            <w:r w:rsidRPr="007861F6">
              <w:t>B-</w:t>
            </w:r>
          </w:p>
        </w:tc>
        <w:tc>
          <w:tcPr>
            <w:tcW w:w="2407" w:type="dxa"/>
            <w:shd w:val="clear" w:color="auto" w:fill="F2F2F2"/>
            <w:vAlign w:val="center"/>
          </w:tcPr>
          <w:p w14:paraId="1752A23D" w14:textId="77777777" w:rsidR="007406B7" w:rsidRPr="007861F6" w:rsidRDefault="007861F6">
            <w:pPr>
              <w:pStyle w:val="P68B1DB1-Normal63"/>
              <w:jc w:val="center"/>
            </w:pPr>
            <w:r w:rsidRPr="007861F6">
              <w:t>C</w:t>
            </w:r>
          </w:p>
        </w:tc>
      </w:tr>
      <w:tr w:rsidR="007406B7" w:rsidRPr="007861F6" w14:paraId="1C88B6CF" w14:textId="77777777">
        <w:trPr>
          <w:trHeight w:val="638"/>
        </w:trPr>
        <w:tc>
          <w:tcPr>
            <w:tcW w:w="2407" w:type="dxa"/>
            <w:vAlign w:val="center"/>
          </w:tcPr>
          <w:p w14:paraId="614E16CE" w14:textId="77777777" w:rsidR="007406B7" w:rsidRPr="007861F6" w:rsidRDefault="007406B7">
            <w:pPr>
              <w:jc w:val="center"/>
              <w:rPr>
                <w:rFonts w:asciiTheme="minorHAnsi" w:hAnsiTheme="minorHAnsi" w:cstheme="minorHAnsi"/>
                <w:b/>
              </w:rPr>
            </w:pPr>
          </w:p>
        </w:tc>
        <w:tc>
          <w:tcPr>
            <w:tcW w:w="2407" w:type="dxa"/>
            <w:vAlign w:val="center"/>
          </w:tcPr>
          <w:p w14:paraId="0BCDC909" w14:textId="77777777" w:rsidR="007406B7" w:rsidRPr="007861F6" w:rsidRDefault="007406B7">
            <w:pPr>
              <w:jc w:val="center"/>
              <w:rPr>
                <w:rFonts w:asciiTheme="minorHAnsi" w:hAnsiTheme="minorHAnsi" w:cstheme="minorHAnsi"/>
                <w:b/>
              </w:rPr>
            </w:pPr>
          </w:p>
        </w:tc>
        <w:tc>
          <w:tcPr>
            <w:tcW w:w="2407" w:type="dxa"/>
            <w:vAlign w:val="center"/>
          </w:tcPr>
          <w:p w14:paraId="70A61CD5" w14:textId="77777777" w:rsidR="007406B7" w:rsidRPr="007861F6" w:rsidRDefault="007406B7">
            <w:pPr>
              <w:jc w:val="center"/>
              <w:rPr>
                <w:rFonts w:asciiTheme="minorHAnsi" w:hAnsiTheme="minorHAnsi" w:cstheme="minorHAnsi"/>
                <w:b/>
              </w:rPr>
            </w:pPr>
          </w:p>
        </w:tc>
        <w:tc>
          <w:tcPr>
            <w:tcW w:w="2407" w:type="dxa"/>
            <w:vAlign w:val="center"/>
          </w:tcPr>
          <w:p w14:paraId="2FAD0AEB" w14:textId="77777777" w:rsidR="007406B7" w:rsidRPr="007861F6" w:rsidRDefault="007406B7">
            <w:pPr>
              <w:jc w:val="center"/>
              <w:rPr>
                <w:rFonts w:asciiTheme="minorHAnsi" w:hAnsiTheme="minorHAnsi" w:cstheme="minorHAnsi"/>
                <w:b/>
              </w:rPr>
            </w:pPr>
          </w:p>
        </w:tc>
      </w:tr>
    </w:tbl>
    <w:p w14:paraId="43D9EA15" w14:textId="77777777" w:rsidR="007406B7" w:rsidRPr="007861F6" w:rsidRDefault="007406B7">
      <w:pPr>
        <w:spacing w:after="0" w:line="240" w:lineRule="auto"/>
        <w:rPr>
          <w:rFonts w:eastAsia="Times New Roman" w:cstheme="minorHAnsi"/>
          <w:b/>
          <w:sz w:val="20"/>
        </w:rPr>
      </w:pPr>
    </w:p>
    <w:p w14:paraId="19F5FB07" w14:textId="77777777" w:rsidR="007406B7" w:rsidRPr="007861F6" w:rsidRDefault="007406B7">
      <w:pPr>
        <w:spacing w:after="0" w:line="240" w:lineRule="auto"/>
        <w:rPr>
          <w:rFonts w:eastAsia="Times New Roman" w:cstheme="minorHAnsi"/>
          <w:b/>
          <w:sz w:val="20"/>
        </w:rPr>
      </w:pPr>
    </w:p>
    <w:tbl>
      <w:tblPr>
        <w:tblStyle w:val="TableGrid1"/>
        <w:tblW w:w="0" w:type="auto"/>
        <w:tblLook w:val="04A0" w:firstRow="1" w:lastRow="0" w:firstColumn="1" w:lastColumn="0" w:noHBand="0" w:noVBand="1"/>
      </w:tblPr>
      <w:tblGrid>
        <w:gridCol w:w="417"/>
        <w:gridCol w:w="2582"/>
        <w:gridCol w:w="6020"/>
      </w:tblGrid>
      <w:tr w:rsidR="007406B7" w:rsidRPr="007861F6" w14:paraId="43661182" w14:textId="77777777">
        <w:trPr>
          <w:trHeight w:val="480"/>
        </w:trPr>
        <w:tc>
          <w:tcPr>
            <w:tcW w:w="9628" w:type="dxa"/>
            <w:gridSpan w:val="3"/>
            <w:shd w:val="clear" w:color="auto" w:fill="DBE5F1"/>
            <w:vAlign w:val="center"/>
          </w:tcPr>
          <w:p w14:paraId="0CABF564" w14:textId="77777777" w:rsidR="007406B7" w:rsidRPr="007861F6" w:rsidRDefault="007861F6">
            <w:pPr>
              <w:pStyle w:val="P68B1DB1-Normal62"/>
              <w:jc w:val="center"/>
            </w:pPr>
            <w:r w:rsidRPr="007861F6">
              <w:t>SAŽETAK EKOLOŠKIH I DRUŠTVENIH RIZIKA I UTJECAJA</w:t>
            </w:r>
            <w:r w:rsidRPr="009627A7">
              <w:rPr>
                <w:vertAlign w:val="superscript"/>
              </w:rPr>
              <w:footnoteReference w:id="59"/>
            </w:r>
          </w:p>
          <w:p w14:paraId="3BF1B97F" w14:textId="77777777" w:rsidR="007406B7" w:rsidRPr="007861F6" w:rsidRDefault="007861F6">
            <w:pPr>
              <w:pStyle w:val="P68B1DB1-Normal64"/>
              <w:jc w:val="center"/>
            </w:pPr>
            <w:r w:rsidRPr="007861F6">
              <w:t>(povezano s poslovanjem klijenta)</w:t>
            </w:r>
          </w:p>
        </w:tc>
      </w:tr>
      <w:tr w:rsidR="007406B7" w:rsidRPr="007861F6" w14:paraId="2E81BE48" w14:textId="77777777">
        <w:trPr>
          <w:trHeight w:val="1291"/>
        </w:trPr>
        <w:tc>
          <w:tcPr>
            <w:tcW w:w="421" w:type="dxa"/>
            <w:vAlign w:val="center"/>
          </w:tcPr>
          <w:p w14:paraId="3DBA6FEF" w14:textId="77777777" w:rsidR="007406B7" w:rsidRPr="007861F6" w:rsidRDefault="007861F6">
            <w:pPr>
              <w:pStyle w:val="P68B1DB1-Normal63"/>
              <w:jc w:val="right"/>
            </w:pPr>
            <w:r w:rsidRPr="007861F6">
              <w:t>1.</w:t>
            </w:r>
          </w:p>
        </w:tc>
        <w:tc>
          <w:tcPr>
            <w:tcW w:w="2693" w:type="dxa"/>
            <w:vAlign w:val="center"/>
          </w:tcPr>
          <w:p w14:paraId="3464F725" w14:textId="77777777" w:rsidR="007406B7" w:rsidRPr="007861F6" w:rsidRDefault="007861F6">
            <w:pPr>
              <w:pStyle w:val="P68B1DB1-Normal62"/>
            </w:pPr>
            <w:r w:rsidRPr="007861F6">
              <w:t>Upravljanje ekološkim i</w:t>
            </w:r>
          </w:p>
          <w:p w14:paraId="206A1FAF" w14:textId="77777777" w:rsidR="007406B7" w:rsidRPr="007861F6" w:rsidRDefault="007861F6">
            <w:pPr>
              <w:pStyle w:val="P68B1DB1-Normal62"/>
            </w:pPr>
            <w:r w:rsidRPr="007861F6">
              <w:t>društvenim rizicima i utjecajima (uključujući dokumente, licence, dozvole itd. relevantne za okoliš i društvo)</w:t>
            </w:r>
          </w:p>
        </w:tc>
        <w:tc>
          <w:tcPr>
            <w:tcW w:w="6514" w:type="dxa"/>
            <w:vAlign w:val="center"/>
          </w:tcPr>
          <w:p w14:paraId="224E3CDD" w14:textId="77777777" w:rsidR="007406B7" w:rsidRPr="007861F6" w:rsidRDefault="007406B7">
            <w:pPr>
              <w:rPr>
                <w:rFonts w:asciiTheme="minorHAnsi" w:hAnsiTheme="minorHAnsi" w:cstheme="minorHAnsi"/>
                <w:b/>
              </w:rPr>
            </w:pPr>
          </w:p>
        </w:tc>
      </w:tr>
      <w:tr w:rsidR="007406B7" w:rsidRPr="007861F6" w14:paraId="5D2CAE0B" w14:textId="77777777">
        <w:trPr>
          <w:trHeight w:val="1348"/>
        </w:trPr>
        <w:tc>
          <w:tcPr>
            <w:tcW w:w="421" w:type="dxa"/>
            <w:vAlign w:val="center"/>
          </w:tcPr>
          <w:p w14:paraId="426D9B62" w14:textId="77777777" w:rsidR="007406B7" w:rsidRPr="007861F6" w:rsidRDefault="007861F6">
            <w:pPr>
              <w:pStyle w:val="P68B1DB1-Normal63"/>
              <w:jc w:val="right"/>
            </w:pPr>
            <w:r w:rsidRPr="007861F6">
              <w:t>2.</w:t>
            </w:r>
          </w:p>
        </w:tc>
        <w:tc>
          <w:tcPr>
            <w:tcW w:w="2693" w:type="dxa"/>
            <w:vAlign w:val="center"/>
          </w:tcPr>
          <w:p w14:paraId="01EEE688" w14:textId="77777777" w:rsidR="007406B7" w:rsidRPr="007861F6" w:rsidRDefault="007861F6">
            <w:pPr>
              <w:pStyle w:val="P68B1DB1-Normal62"/>
            </w:pPr>
            <w:r w:rsidRPr="007861F6">
              <w:t xml:space="preserve">Pregled rada i uvjeta rada </w:t>
            </w:r>
          </w:p>
        </w:tc>
        <w:tc>
          <w:tcPr>
            <w:tcW w:w="6514" w:type="dxa"/>
            <w:vAlign w:val="center"/>
          </w:tcPr>
          <w:p w14:paraId="450EA069" w14:textId="77777777" w:rsidR="007406B7" w:rsidRPr="007861F6" w:rsidRDefault="007406B7">
            <w:pPr>
              <w:rPr>
                <w:rFonts w:asciiTheme="minorHAnsi" w:hAnsiTheme="minorHAnsi" w:cstheme="minorHAnsi"/>
                <w:b/>
              </w:rPr>
            </w:pPr>
          </w:p>
        </w:tc>
      </w:tr>
      <w:tr w:rsidR="007406B7" w:rsidRPr="007861F6" w14:paraId="42784691" w14:textId="77777777">
        <w:trPr>
          <w:trHeight w:val="1316"/>
        </w:trPr>
        <w:tc>
          <w:tcPr>
            <w:tcW w:w="421" w:type="dxa"/>
            <w:vAlign w:val="center"/>
          </w:tcPr>
          <w:p w14:paraId="161DBAEF" w14:textId="77777777" w:rsidR="007406B7" w:rsidRPr="007861F6" w:rsidRDefault="007861F6">
            <w:pPr>
              <w:pStyle w:val="P68B1DB1-Normal63"/>
              <w:jc w:val="right"/>
            </w:pPr>
            <w:r w:rsidRPr="007861F6">
              <w:t>3.</w:t>
            </w:r>
          </w:p>
        </w:tc>
        <w:tc>
          <w:tcPr>
            <w:tcW w:w="2693" w:type="dxa"/>
            <w:vAlign w:val="center"/>
          </w:tcPr>
          <w:p w14:paraId="0D991BA0" w14:textId="77777777" w:rsidR="007406B7" w:rsidRPr="007861F6" w:rsidRDefault="007861F6">
            <w:pPr>
              <w:pStyle w:val="P68B1DB1-Normal62"/>
            </w:pPr>
            <w:r w:rsidRPr="007861F6">
              <w:t>Sprječavanje onečišćenja u poslovnim prostorima</w:t>
            </w:r>
          </w:p>
        </w:tc>
        <w:tc>
          <w:tcPr>
            <w:tcW w:w="6514" w:type="dxa"/>
            <w:vAlign w:val="center"/>
          </w:tcPr>
          <w:p w14:paraId="45C57076" w14:textId="77777777" w:rsidR="007406B7" w:rsidRPr="007861F6" w:rsidRDefault="007406B7">
            <w:pPr>
              <w:rPr>
                <w:rFonts w:asciiTheme="minorHAnsi" w:hAnsiTheme="minorHAnsi" w:cstheme="minorHAnsi"/>
                <w:b/>
              </w:rPr>
            </w:pPr>
          </w:p>
        </w:tc>
      </w:tr>
      <w:tr w:rsidR="007406B7" w:rsidRPr="007861F6" w14:paraId="76A710BB" w14:textId="77777777">
        <w:trPr>
          <w:trHeight w:val="1337"/>
        </w:trPr>
        <w:tc>
          <w:tcPr>
            <w:tcW w:w="421" w:type="dxa"/>
            <w:vAlign w:val="center"/>
          </w:tcPr>
          <w:p w14:paraId="1B381181" w14:textId="77777777" w:rsidR="007406B7" w:rsidRPr="007861F6" w:rsidRDefault="007861F6">
            <w:pPr>
              <w:pStyle w:val="P68B1DB1-Normal63"/>
              <w:jc w:val="right"/>
            </w:pPr>
            <w:r w:rsidRPr="007861F6">
              <w:t>4.</w:t>
            </w:r>
          </w:p>
        </w:tc>
        <w:tc>
          <w:tcPr>
            <w:tcW w:w="2693" w:type="dxa"/>
            <w:vAlign w:val="center"/>
          </w:tcPr>
          <w:p w14:paraId="510439C2" w14:textId="77777777" w:rsidR="007406B7" w:rsidRPr="007861F6" w:rsidRDefault="007861F6">
            <w:pPr>
              <w:pStyle w:val="P68B1DB1-Normal62"/>
            </w:pPr>
            <w:r w:rsidRPr="007861F6">
              <w:t xml:space="preserve">Zdravlje i sigurnost zajednice </w:t>
            </w:r>
          </w:p>
        </w:tc>
        <w:tc>
          <w:tcPr>
            <w:tcW w:w="6514" w:type="dxa"/>
            <w:vAlign w:val="center"/>
          </w:tcPr>
          <w:p w14:paraId="2A28B4A6" w14:textId="77777777" w:rsidR="007406B7" w:rsidRPr="007861F6" w:rsidRDefault="007406B7">
            <w:pPr>
              <w:jc w:val="right"/>
              <w:rPr>
                <w:rFonts w:asciiTheme="minorHAnsi" w:hAnsiTheme="minorHAnsi" w:cstheme="minorHAnsi"/>
                <w:b/>
              </w:rPr>
            </w:pPr>
          </w:p>
        </w:tc>
      </w:tr>
      <w:tr w:rsidR="007406B7" w:rsidRPr="007861F6" w14:paraId="56D4B7D2" w14:textId="77777777">
        <w:trPr>
          <w:trHeight w:val="1345"/>
        </w:trPr>
        <w:tc>
          <w:tcPr>
            <w:tcW w:w="421" w:type="dxa"/>
            <w:vAlign w:val="center"/>
          </w:tcPr>
          <w:p w14:paraId="0239BA44" w14:textId="77777777" w:rsidR="007406B7" w:rsidRPr="007861F6" w:rsidRDefault="007861F6">
            <w:pPr>
              <w:pStyle w:val="P68B1DB1-Normal63"/>
              <w:jc w:val="right"/>
            </w:pPr>
            <w:r w:rsidRPr="007861F6">
              <w:t>5.</w:t>
            </w:r>
          </w:p>
        </w:tc>
        <w:tc>
          <w:tcPr>
            <w:tcW w:w="2693" w:type="dxa"/>
            <w:vAlign w:val="center"/>
          </w:tcPr>
          <w:p w14:paraId="7BAB7E91" w14:textId="77777777" w:rsidR="007406B7" w:rsidRPr="007861F6" w:rsidRDefault="007861F6">
            <w:pPr>
              <w:pStyle w:val="P68B1DB1-Normal62"/>
            </w:pPr>
            <w:r w:rsidRPr="007861F6">
              <w:t xml:space="preserve">Uključivanje dionika i otkrivanje podataka </w:t>
            </w:r>
          </w:p>
        </w:tc>
        <w:tc>
          <w:tcPr>
            <w:tcW w:w="6514" w:type="dxa"/>
            <w:vAlign w:val="center"/>
          </w:tcPr>
          <w:p w14:paraId="7D2385E6" w14:textId="77777777" w:rsidR="007406B7" w:rsidRPr="007861F6" w:rsidRDefault="007406B7">
            <w:pPr>
              <w:jc w:val="right"/>
              <w:rPr>
                <w:rFonts w:asciiTheme="minorHAnsi" w:hAnsiTheme="minorHAnsi" w:cstheme="minorHAnsi"/>
                <w:b/>
              </w:rPr>
            </w:pPr>
          </w:p>
        </w:tc>
      </w:tr>
    </w:tbl>
    <w:p w14:paraId="399CE974" w14:textId="77777777" w:rsidR="007406B7" w:rsidRPr="007861F6" w:rsidRDefault="007406B7">
      <w:pPr>
        <w:spacing w:after="0" w:line="240" w:lineRule="auto"/>
        <w:rPr>
          <w:rFonts w:eastAsia="Times New Roman" w:cstheme="minorHAnsi"/>
          <w:b/>
          <w:sz w:val="20"/>
        </w:rPr>
      </w:pPr>
    </w:p>
    <w:p w14:paraId="53B4CBC6" w14:textId="57A6B6E9" w:rsidR="007406B7" w:rsidRPr="007861F6" w:rsidRDefault="007861F6">
      <w:pPr>
        <w:pStyle w:val="P68B1DB1-Normal21"/>
      </w:pPr>
      <w:r w:rsidRPr="007861F6">
        <w:br w:type="page"/>
      </w:r>
    </w:p>
    <w:p w14:paraId="31C3FAFC" w14:textId="77777777" w:rsidR="007406B7" w:rsidRPr="007861F6" w:rsidRDefault="007406B7">
      <w:pPr>
        <w:spacing w:after="0" w:line="240" w:lineRule="auto"/>
        <w:jc w:val="right"/>
        <w:rPr>
          <w:rFonts w:eastAsia="Times New Roman" w:cstheme="minorHAnsi"/>
          <w:b/>
          <w:sz w:val="20"/>
        </w:rPr>
      </w:pPr>
    </w:p>
    <w:tbl>
      <w:tblPr>
        <w:tblStyle w:val="TableGrid1"/>
        <w:tblW w:w="0" w:type="auto"/>
        <w:tblLook w:val="04A0" w:firstRow="1" w:lastRow="0" w:firstColumn="1" w:lastColumn="0" w:noHBand="0" w:noVBand="1"/>
      </w:tblPr>
      <w:tblGrid>
        <w:gridCol w:w="415"/>
        <w:gridCol w:w="2560"/>
        <w:gridCol w:w="3907"/>
        <w:gridCol w:w="2137"/>
      </w:tblGrid>
      <w:tr w:rsidR="007406B7" w:rsidRPr="007861F6" w14:paraId="55FE0F1E" w14:textId="77777777">
        <w:trPr>
          <w:trHeight w:val="696"/>
        </w:trPr>
        <w:tc>
          <w:tcPr>
            <w:tcW w:w="9628" w:type="dxa"/>
            <w:gridSpan w:val="4"/>
            <w:tcBorders>
              <w:bottom w:val="single" w:sz="4" w:space="0" w:color="auto"/>
            </w:tcBorders>
            <w:shd w:val="clear" w:color="auto" w:fill="DBE5F1"/>
            <w:vAlign w:val="center"/>
          </w:tcPr>
          <w:p w14:paraId="59FA5374" w14:textId="77777777" w:rsidR="007406B7" w:rsidRPr="007861F6" w:rsidRDefault="007861F6">
            <w:pPr>
              <w:pStyle w:val="P68B1DB1-Normal62"/>
              <w:jc w:val="center"/>
            </w:pPr>
            <w:bookmarkStart w:id="707" w:name="_Hlk85633298"/>
            <w:r w:rsidRPr="007861F6">
              <w:t>PLAN</w:t>
            </w:r>
            <w:r w:rsidRPr="009627A7">
              <w:rPr>
                <w:vertAlign w:val="superscript"/>
              </w:rPr>
              <w:footnoteReference w:id="60"/>
            </w:r>
            <w:r w:rsidRPr="007861F6">
              <w:t xml:space="preserve"> KOREKTIVNIH MJERA</w:t>
            </w:r>
            <w:bookmarkEnd w:id="707"/>
          </w:p>
          <w:p w14:paraId="736071E3" w14:textId="77777777" w:rsidR="007406B7" w:rsidRPr="007861F6" w:rsidRDefault="007861F6">
            <w:pPr>
              <w:pStyle w:val="P68B1DB1-Normal64"/>
              <w:jc w:val="center"/>
            </w:pPr>
            <w:r w:rsidRPr="007861F6">
              <w:t>Uključuje se u obvezu praćenja i izvješćivanja (ako je potrebno)</w:t>
            </w:r>
          </w:p>
        </w:tc>
      </w:tr>
      <w:tr w:rsidR="007406B7" w:rsidRPr="007861F6" w14:paraId="64D1D8DC" w14:textId="77777777">
        <w:trPr>
          <w:trHeight w:val="774"/>
        </w:trPr>
        <w:tc>
          <w:tcPr>
            <w:tcW w:w="421" w:type="dxa"/>
            <w:shd w:val="clear" w:color="auto" w:fill="F2F2F2"/>
            <w:vAlign w:val="center"/>
          </w:tcPr>
          <w:p w14:paraId="0E96E345" w14:textId="77777777" w:rsidR="007406B7" w:rsidRPr="007861F6" w:rsidRDefault="007406B7">
            <w:pPr>
              <w:jc w:val="right"/>
              <w:rPr>
                <w:rFonts w:asciiTheme="minorHAnsi" w:hAnsiTheme="minorHAnsi" w:cstheme="minorHAnsi"/>
                <w:b/>
              </w:rPr>
            </w:pPr>
          </w:p>
        </w:tc>
        <w:tc>
          <w:tcPr>
            <w:tcW w:w="2693" w:type="dxa"/>
            <w:shd w:val="clear" w:color="auto" w:fill="F2F2F2"/>
            <w:vAlign w:val="center"/>
          </w:tcPr>
          <w:p w14:paraId="4D997AB9" w14:textId="77777777" w:rsidR="007406B7" w:rsidRPr="007861F6" w:rsidRDefault="007861F6">
            <w:pPr>
              <w:pStyle w:val="P68B1DB1-Normal62"/>
              <w:jc w:val="center"/>
            </w:pPr>
            <w:r w:rsidRPr="007861F6">
              <w:t>Utvrđeni problem ili nedosljednost</w:t>
            </w:r>
            <w:r w:rsidRPr="00EC3436">
              <w:rPr>
                <w:vertAlign w:val="superscript"/>
              </w:rPr>
              <w:footnoteReference w:id="61"/>
            </w:r>
          </w:p>
        </w:tc>
        <w:tc>
          <w:tcPr>
            <w:tcW w:w="4252" w:type="dxa"/>
            <w:shd w:val="clear" w:color="auto" w:fill="F2F2F2"/>
            <w:vAlign w:val="center"/>
          </w:tcPr>
          <w:p w14:paraId="1405EEF1" w14:textId="77777777" w:rsidR="007406B7" w:rsidRPr="007861F6" w:rsidRDefault="007861F6">
            <w:pPr>
              <w:pStyle w:val="P68B1DB1-Normal62"/>
              <w:jc w:val="center"/>
            </w:pPr>
            <w:r w:rsidRPr="007861F6">
              <w:t xml:space="preserve">Mjera smanjenja </w:t>
            </w:r>
          </w:p>
        </w:tc>
        <w:tc>
          <w:tcPr>
            <w:tcW w:w="2262" w:type="dxa"/>
            <w:shd w:val="clear" w:color="auto" w:fill="F2F2F2"/>
            <w:vAlign w:val="center"/>
          </w:tcPr>
          <w:p w14:paraId="42AC3DF6" w14:textId="77777777" w:rsidR="007406B7" w:rsidRPr="007861F6" w:rsidRDefault="007861F6">
            <w:pPr>
              <w:pStyle w:val="P68B1DB1-Normal62"/>
              <w:jc w:val="center"/>
            </w:pPr>
            <w:r w:rsidRPr="007861F6">
              <w:t>Vremenski okvir za rješavanje problema</w:t>
            </w:r>
          </w:p>
        </w:tc>
      </w:tr>
      <w:tr w:rsidR="007406B7" w:rsidRPr="007861F6" w14:paraId="762FD53D" w14:textId="77777777">
        <w:trPr>
          <w:trHeight w:val="774"/>
        </w:trPr>
        <w:tc>
          <w:tcPr>
            <w:tcW w:w="421" w:type="dxa"/>
            <w:vAlign w:val="center"/>
          </w:tcPr>
          <w:p w14:paraId="61796F99" w14:textId="77777777" w:rsidR="007406B7" w:rsidRPr="007861F6" w:rsidRDefault="007861F6">
            <w:pPr>
              <w:pStyle w:val="P68B1DB1-Normal63"/>
              <w:jc w:val="right"/>
            </w:pPr>
            <w:r w:rsidRPr="007861F6">
              <w:t>1.</w:t>
            </w:r>
          </w:p>
        </w:tc>
        <w:tc>
          <w:tcPr>
            <w:tcW w:w="2693" w:type="dxa"/>
            <w:vAlign w:val="center"/>
          </w:tcPr>
          <w:p w14:paraId="0ABB2E35" w14:textId="77777777" w:rsidR="007406B7" w:rsidRPr="007861F6" w:rsidRDefault="007406B7">
            <w:pPr>
              <w:rPr>
                <w:rFonts w:asciiTheme="minorHAnsi" w:hAnsiTheme="minorHAnsi" w:cstheme="minorHAnsi"/>
                <w:b/>
                <w:i/>
              </w:rPr>
            </w:pPr>
          </w:p>
        </w:tc>
        <w:tc>
          <w:tcPr>
            <w:tcW w:w="4252" w:type="dxa"/>
            <w:vAlign w:val="center"/>
          </w:tcPr>
          <w:p w14:paraId="49E850C4" w14:textId="77777777" w:rsidR="007406B7" w:rsidRPr="007861F6" w:rsidRDefault="007406B7">
            <w:pPr>
              <w:rPr>
                <w:rFonts w:asciiTheme="minorHAnsi" w:hAnsiTheme="minorHAnsi" w:cstheme="minorHAnsi"/>
                <w:b/>
                <w:i/>
              </w:rPr>
            </w:pPr>
          </w:p>
        </w:tc>
        <w:tc>
          <w:tcPr>
            <w:tcW w:w="2262" w:type="dxa"/>
            <w:vAlign w:val="center"/>
          </w:tcPr>
          <w:p w14:paraId="706F3ACE" w14:textId="77777777" w:rsidR="007406B7" w:rsidRPr="007861F6" w:rsidRDefault="007406B7">
            <w:pPr>
              <w:rPr>
                <w:rFonts w:asciiTheme="minorHAnsi" w:hAnsiTheme="minorHAnsi" w:cstheme="minorHAnsi"/>
                <w:b/>
                <w:i/>
              </w:rPr>
            </w:pPr>
          </w:p>
        </w:tc>
      </w:tr>
      <w:tr w:rsidR="007406B7" w:rsidRPr="007861F6" w14:paraId="72A6CD3F" w14:textId="77777777">
        <w:trPr>
          <w:trHeight w:val="774"/>
        </w:trPr>
        <w:tc>
          <w:tcPr>
            <w:tcW w:w="421" w:type="dxa"/>
            <w:vAlign w:val="center"/>
          </w:tcPr>
          <w:p w14:paraId="24146E49" w14:textId="77777777" w:rsidR="007406B7" w:rsidRPr="007861F6" w:rsidRDefault="007861F6">
            <w:pPr>
              <w:pStyle w:val="P68B1DB1-Normal63"/>
              <w:jc w:val="right"/>
            </w:pPr>
            <w:r w:rsidRPr="007861F6">
              <w:t>2.</w:t>
            </w:r>
          </w:p>
        </w:tc>
        <w:tc>
          <w:tcPr>
            <w:tcW w:w="2693" w:type="dxa"/>
            <w:vAlign w:val="center"/>
          </w:tcPr>
          <w:p w14:paraId="3ED7BA5D" w14:textId="77777777" w:rsidR="007406B7" w:rsidRPr="007861F6" w:rsidRDefault="007406B7">
            <w:pPr>
              <w:rPr>
                <w:rFonts w:asciiTheme="minorHAnsi" w:hAnsiTheme="minorHAnsi" w:cstheme="minorHAnsi"/>
                <w:b/>
                <w:i/>
              </w:rPr>
            </w:pPr>
          </w:p>
        </w:tc>
        <w:tc>
          <w:tcPr>
            <w:tcW w:w="4252" w:type="dxa"/>
            <w:vAlign w:val="center"/>
          </w:tcPr>
          <w:p w14:paraId="75156570" w14:textId="77777777" w:rsidR="007406B7" w:rsidRPr="007861F6" w:rsidRDefault="007406B7">
            <w:pPr>
              <w:rPr>
                <w:rFonts w:asciiTheme="minorHAnsi" w:hAnsiTheme="minorHAnsi" w:cstheme="minorHAnsi"/>
                <w:b/>
                <w:i/>
              </w:rPr>
            </w:pPr>
          </w:p>
        </w:tc>
        <w:tc>
          <w:tcPr>
            <w:tcW w:w="2262" w:type="dxa"/>
            <w:vAlign w:val="center"/>
          </w:tcPr>
          <w:p w14:paraId="50E169DB" w14:textId="77777777" w:rsidR="007406B7" w:rsidRPr="007861F6" w:rsidRDefault="007406B7">
            <w:pPr>
              <w:rPr>
                <w:rFonts w:asciiTheme="minorHAnsi" w:hAnsiTheme="minorHAnsi" w:cstheme="minorHAnsi"/>
                <w:b/>
                <w:i/>
              </w:rPr>
            </w:pPr>
          </w:p>
        </w:tc>
      </w:tr>
      <w:tr w:rsidR="007406B7" w:rsidRPr="007861F6" w14:paraId="2D62D15E" w14:textId="77777777">
        <w:trPr>
          <w:trHeight w:val="774"/>
        </w:trPr>
        <w:tc>
          <w:tcPr>
            <w:tcW w:w="421" w:type="dxa"/>
            <w:vAlign w:val="center"/>
          </w:tcPr>
          <w:p w14:paraId="041CF02A" w14:textId="77777777" w:rsidR="007406B7" w:rsidRPr="007861F6" w:rsidRDefault="007861F6">
            <w:pPr>
              <w:pStyle w:val="P68B1DB1-Normal63"/>
              <w:jc w:val="right"/>
            </w:pPr>
            <w:r w:rsidRPr="007861F6">
              <w:t>3.</w:t>
            </w:r>
          </w:p>
        </w:tc>
        <w:tc>
          <w:tcPr>
            <w:tcW w:w="2693" w:type="dxa"/>
            <w:vAlign w:val="center"/>
          </w:tcPr>
          <w:p w14:paraId="65361B8D" w14:textId="77777777" w:rsidR="007406B7" w:rsidRPr="007861F6" w:rsidRDefault="007406B7">
            <w:pPr>
              <w:rPr>
                <w:rFonts w:asciiTheme="minorHAnsi" w:hAnsiTheme="minorHAnsi" w:cstheme="minorHAnsi"/>
                <w:b/>
                <w:i/>
              </w:rPr>
            </w:pPr>
          </w:p>
        </w:tc>
        <w:tc>
          <w:tcPr>
            <w:tcW w:w="4252" w:type="dxa"/>
            <w:vAlign w:val="center"/>
          </w:tcPr>
          <w:p w14:paraId="67CBD513" w14:textId="77777777" w:rsidR="007406B7" w:rsidRPr="007861F6" w:rsidRDefault="007406B7">
            <w:pPr>
              <w:rPr>
                <w:rFonts w:asciiTheme="minorHAnsi" w:hAnsiTheme="minorHAnsi" w:cstheme="minorHAnsi"/>
                <w:b/>
                <w:i/>
              </w:rPr>
            </w:pPr>
          </w:p>
        </w:tc>
        <w:tc>
          <w:tcPr>
            <w:tcW w:w="2262" w:type="dxa"/>
            <w:vAlign w:val="center"/>
          </w:tcPr>
          <w:p w14:paraId="11BA267A" w14:textId="77777777" w:rsidR="007406B7" w:rsidRPr="007861F6" w:rsidRDefault="007406B7">
            <w:pPr>
              <w:rPr>
                <w:rFonts w:asciiTheme="minorHAnsi" w:hAnsiTheme="minorHAnsi" w:cstheme="minorHAnsi"/>
                <w:b/>
                <w:i/>
              </w:rPr>
            </w:pPr>
          </w:p>
        </w:tc>
      </w:tr>
    </w:tbl>
    <w:p w14:paraId="4306BBB8" w14:textId="77777777" w:rsidR="007406B7" w:rsidRPr="007861F6" w:rsidRDefault="007406B7">
      <w:pPr>
        <w:tabs>
          <w:tab w:val="center" w:pos="2520"/>
          <w:tab w:val="center" w:pos="7740"/>
        </w:tabs>
        <w:spacing w:after="0" w:line="240" w:lineRule="auto"/>
        <w:rPr>
          <w:rFonts w:eastAsia="Times New Roman" w:cstheme="minorHAnsi"/>
          <w:sz w:val="20"/>
        </w:rPr>
      </w:pPr>
    </w:p>
    <w:p w14:paraId="745C6100" w14:textId="77777777" w:rsidR="007406B7" w:rsidRPr="007861F6" w:rsidRDefault="007406B7">
      <w:pPr>
        <w:tabs>
          <w:tab w:val="center" w:pos="2520"/>
          <w:tab w:val="center" w:pos="7740"/>
        </w:tabs>
        <w:spacing w:after="0" w:line="240" w:lineRule="auto"/>
        <w:rPr>
          <w:rFonts w:eastAsia="Times New Roman" w:cstheme="minorHAnsi"/>
          <w:sz w:val="20"/>
        </w:rPr>
      </w:pPr>
    </w:p>
    <w:p w14:paraId="17023111" w14:textId="77777777" w:rsidR="007406B7" w:rsidRPr="007861F6" w:rsidRDefault="007861F6">
      <w:pPr>
        <w:pStyle w:val="P68B1DB1-Normal7"/>
        <w:tabs>
          <w:tab w:val="center" w:pos="2520"/>
          <w:tab w:val="center" w:pos="7740"/>
        </w:tabs>
        <w:spacing w:after="0" w:line="240" w:lineRule="auto"/>
      </w:pPr>
      <w:r w:rsidRPr="007861F6">
        <w:t xml:space="preserve">U Zagrebu, </w:t>
      </w:r>
    </w:p>
    <w:p w14:paraId="4A211A96" w14:textId="0DE49044" w:rsidR="007406B7" w:rsidRPr="007861F6" w:rsidRDefault="007861F6">
      <w:pPr>
        <w:pStyle w:val="P68B1DB1-Normal7"/>
        <w:tabs>
          <w:tab w:val="center" w:pos="2520"/>
          <w:tab w:val="center" w:pos="7740"/>
        </w:tabs>
        <w:spacing w:after="0" w:line="240" w:lineRule="auto"/>
        <w:ind w:firstLine="708"/>
      </w:pPr>
      <w:r w:rsidRPr="007861F6">
        <w:tab/>
        <w:t>Analizu pripremio/la</w:t>
      </w:r>
      <w:r w:rsidRPr="007861F6">
        <w:tab/>
      </w:r>
      <w:r w:rsidR="000E1CE9">
        <w:t>rukovoditelj</w:t>
      </w:r>
      <w:r w:rsidRPr="007861F6">
        <w:t xml:space="preserve"> </w:t>
      </w:r>
    </w:p>
    <w:p w14:paraId="7305DC48" w14:textId="77777777" w:rsidR="007406B7" w:rsidRPr="007861F6" w:rsidRDefault="007861F6">
      <w:pPr>
        <w:pStyle w:val="P68B1DB1-Normal1"/>
        <w:tabs>
          <w:tab w:val="center" w:pos="2520"/>
          <w:tab w:val="center" w:pos="7740"/>
        </w:tabs>
        <w:spacing w:after="0" w:line="240" w:lineRule="auto"/>
        <w:ind w:firstLine="708"/>
        <w:rPr>
          <w:rFonts w:eastAsia="Times New Roman"/>
        </w:rPr>
      </w:pPr>
      <w:r w:rsidRPr="007861F6">
        <w:tab/>
      </w:r>
      <w:r w:rsidRPr="007861F6">
        <w:tab/>
        <w:t xml:space="preserve">Direkcije tehničkih analiza i </w:t>
      </w:r>
    </w:p>
    <w:p w14:paraId="42E0B6A9" w14:textId="77777777" w:rsidR="007406B7" w:rsidRPr="007861F6" w:rsidRDefault="007861F6">
      <w:pPr>
        <w:pStyle w:val="P68B1DB1-Normal7"/>
        <w:tabs>
          <w:tab w:val="center" w:pos="2520"/>
          <w:tab w:val="center" w:pos="7740"/>
        </w:tabs>
        <w:spacing w:after="0" w:line="240" w:lineRule="auto"/>
        <w:ind w:firstLine="708"/>
      </w:pPr>
      <w:r w:rsidRPr="007861F6">
        <w:tab/>
      </w:r>
      <w:r w:rsidRPr="007861F6">
        <w:tab/>
        <w:t>zaštite okoliša</w:t>
      </w:r>
    </w:p>
    <w:p w14:paraId="41CC38A7" w14:textId="77777777" w:rsidR="007406B7" w:rsidRPr="007861F6" w:rsidRDefault="007861F6">
      <w:pPr>
        <w:pStyle w:val="P68B1DB1-Normal21"/>
        <w:spacing w:after="0" w:line="240" w:lineRule="auto"/>
      </w:pPr>
      <w:r w:rsidRPr="007861F6">
        <w:br w:type="page"/>
      </w:r>
    </w:p>
    <w:p w14:paraId="52A62E8A" w14:textId="77777777" w:rsidR="007406B7" w:rsidRPr="007861F6" w:rsidRDefault="007406B7">
      <w:pPr>
        <w:tabs>
          <w:tab w:val="center" w:pos="2520"/>
          <w:tab w:val="center" w:pos="7740"/>
        </w:tabs>
        <w:spacing w:after="0" w:line="240" w:lineRule="auto"/>
        <w:ind w:firstLine="708"/>
        <w:jc w:val="center"/>
        <w:rPr>
          <w:rFonts w:eastAsia="Times New Roman" w:cstheme="minorHAnsi"/>
          <w:b/>
          <w:sz w:val="20"/>
        </w:rPr>
      </w:pPr>
    </w:p>
    <w:p w14:paraId="4C545619" w14:textId="3A518DAA" w:rsidR="007406B7" w:rsidRPr="007861F6" w:rsidRDefault="007861F6">
      <w:pPr>
        <w:pStyle w:val="P68B1DB1-Normal21"/>
        <w:tabs>
          <w:tab w:val="center" w:pos="2520"/>
          <w:tab w:val="center" w:pos="7740"/>
        </w:tabs>
        <w:spacing w:after="0" w:line="240" w:lineRule="auto"/>
        <w:ind w:firstLine="708"/>
        <w:jc w:val="center"/>
      </w:pPr>
      <w:r w:rsidRPr="007861F6">
        <w:t>PRILOG</w:t>
      </w:r>
    </w:p>
    <w:p w14:paraId="5A77E17C" w14:textId="77777777" w:rsidR="007406B7" w:rsidRPr="007861F6" w:rsidRDefault="007406B7">
      <w:pPr>
        <w:tabs>
          <w:tab w:val="center" w:pos="2520"/>
          <w:tab w:val="center" w:pos="7740"/>
        </w:tabs>
        <w:spacing w:after="0" w:line="240" w:lineRule="auto"/>
        <w:jc w:val="center"/>
        <w:rPr>
          <w:rFonts w:eastAsia="Times New Roman" w:cstheme="minorHAnsi"/>
          <w:sz w:val="20"/>
        </w:rPr>
      </w:pPr>
    </w:p>
    <w:tbl>
      <w:tblPr>
        <w:tblStyle w:val="TableGrid1"/>
        <w:tblW w:w="0" w:type="auto"/>
        <w:jc w:val="center"/>
        <w:tblLook w:val="04A0" w:firstRow="1" w:lastRow="0" w:firstColumn="1" w:lastColumn="0" w:noHBand="0" w:noVBand="1"/>
      </w:tblPr>
      <w:tblGrid>
        <w:gridCol w:w="2900"/>
        <w:gridCol w:w="1460"/>
        <w:gridCol w:w="1577"/>
        <w:gridCol w:w="1565"/>
        <w:gridCol w:w="1517"/>
      </w:tblGrid>
      <w:tr w:rsidR="007406B7" w:rsidRPr="007861F6" w14:paraId="4DBA5866" w14:textId="77777777">
        <w:trPr>
          <w:trHeight w:val="628"/>
          <w:jc w:val="center"/>
        </w:trPr>
        <w:tc>
          <w:tcPr>
            <w:tcW w:w="3066" w:type="dxa"/>
            <w:tcBorders>
              <w:bottom w:val="single" w:sz="4" w:space="0" w:color="auto"/>
            </w:tcBorders>
            <w:shd w:val="clear" w:color="auto" w:fill="DBE5F1"/>
          </w:tcPr>
          <w:p w14:paraId="44123B2C" w14:textId="77777777" w:rsidR="007406B7" w:rsidRPr="007861F6" w:rsidRDefault="007406B7">
            <w:pPr>
              <w:jc w:val="center"/>
              <w:rPr>
                <w:rFonts w:asciiTheme="minorHAnsi" w:hAnsiTheme="minorHAnsi" w:cstheme="minorHAnsi"/>
                <w:b/>
                <w:i/>
              </w:rPr>
            </w:pPr>
          </w:p>
        </w:tc>
        <w:tc>
          <w:tcPr>
            <w:tcW w:w="6562" w:type="dxa"/>
            <w:gridSpan w:val="4"/>
            <w:tcBorders>
              <w:bottom w:val="single" w:sz="4" w:space="0" w:color="auto"/>
            </w:tcBorders>
            <w:shd w:val="clear" w:color="auto" w:fill="DBE5F1"/>
            <w:vAlign w:val="center"/>
          </w:tcPr>
          <w:p w14:paraId="0A74DAC2" w14:textId="77777777" w:rsidR="007406B7" w:rsidRPr="007861F6" w:rsidRDefault="007861F6">
            <w:pPr>
              <w:pStyle w:val="P68B1DB1-Normal62"/>
              <w:jc w:val="center"/>
            </w:pPr>
            <w:r w:rsidRPr="007861F6">
              <w:t>Obveze</w:t>
            </w:r>
            <w:r w:rsidRPr="009627A7">
              <w:rPr>
                <w:vertAlign w:val="superscript"/>
              </w:rPr>
              <w:footnoteReference w:id="62"/>
            </w:r>
            <w:r w:rsidRPr="007861F6">
              <w:t xml:space="preserve"> u skladu s utvrđenom KATEGORIJOM RIZIKA</w:t>
            </w:r>
          </w:p>
          <w:p w14:paraId="3FF8FACD" w14:textId="77777777" w:rsidR="007406B7" w:rsidRPr="007861F6" w:rsidRDefault="007861F6">
            <w:pPr>
              <w:pStyle w:val="P68B1DB1-Normal64"/>
              <w:jc w:val="center"/>
            </w:pPr>
            <w:r w:rsidRPr="007861F6">
              <w:t>Djelatnost poduzeća i planirana ulaganja</w:t>
            </w:r>
          </w:p>
        </w:tc>
      </w:tr>
      <w:tr w:rsidR="007406B7" w:rsidRPr="007861F6" w14:paraId="79255856" w14:textId="77777777">
        <w:trPr>
          <w:trHeight w:val="694"/>
          <w:jc w:val="center"/>
        </w:trPr>
        <w:tc>
          <w:tcPr>
            <w:tcW w:w="3066" w:type="dxa"/>
            <w:shd w:val="clear" w:color="auto" w:fill="F2F2F2"/>
          </w:tcPr>
          <w:p w14:paraId="00DE174D" w14:textId="77777777" w:rsidR="007406B7" w:rsidRPr="007861F6" w:rsidRDefault="007861F6">
            <w:pPr>
              <w:pStyle w:val="P68B1DB1-Normal63"/>
              <w:jc w:val="center"/>
            </w:pPr>
            <w:r w:rsidRPr="007861F6">
              <w:t>Klasifikacija SB-a</w:t>
            </w:r>
          </w:p>
        </w:tc>
        <w:tc>
          <w:tcPr>
            <w:tcW w:w="1592" w:type="dxa"/>
            <w:shd w:val="clear" w:color="auto" w:fill="F2F2F2"/>
            <w:vAlign w:val="center"/>
          </w:tcPr>
          <w:p w14:paraId="63309B12" w14:textId="77777777" w:rsidR="007406B7" w:rsidRPr="007861F6" w:rsidRDefault="007861F6">
            <w:pPr>
              <w:pStyle w:val="P68B1DB1-Normal20"/>
              <w:jc w:val="center"/>
            </w:pPr>
            <w:r w:rsidRPr="007861F6">
              <w:t>VISOK</w:t>
            </w:r>
          </w:p>
          <w:p w14:paraId="5AB9E0EC" w14:textId="77777777" w:rsidR="007406B7" w:rsidRPr="007861F6" w:rsidRDefault="007861F6">
            <w:pPr>
              <w:pStyle w:val="P68B1DB1-Normal20"/>
              <w:jc w:val="center"/>
            </w:pPr>
            <w:r w:rsidRPr="007861F6">
              <w:t>RIZIK</w:t>
            </w:r>
            <w:r w:rsidRPr="00EC3436">
              <w:rPr>
                <w:vertAlign w:val="superscript"/>
              </w:rPr>
              <w:footnoteReference w:id="63"/>
            </w:r>
          </w:p>
        </w:tc>
        <w:tc>
          <w:tcPr>
            <w:tcW w:w="1646" w:type="dxa"/>
            <w:shd w:val="clear" w:color="auto" w:fill="F2F2F2"/>
            <w:vAlign w:val="center"/>
          </w:tcPr>
          <w:p w14:paraId="27F6ABCE" w14:textId="77777777" w:rsidR="007406B7" w:rsidRPr="007861F6" w:rsidRDefault="007861F6">
            <w:pPr>
              <w:pStyle w:val="P68B1DB1-Normal20"/>
              <w:jc w:val="center"/>
            </w:pPr>
            <w:r w:rsidRPr="007861F6">
              <w:t>ZNAČAJAN RIZIK</w:t>
            </w:r>
            <w:r w:rsidRPr="00EC3436">
              <w:rPr>
                <w:vertAlign w:val="superscript"/>
              </w:rPr>
              <w:footnoteReference w:id="64"/>
            </w:r>
          </w:p>
        </w:tc>
        <w:tc>
          <w:tcPr>
            <w:tcW w:w="1662" w:type="dxa"/>
            <w:shd w:val="clear" w:color="auto" w:fill="F2F2F2"/>
            <w:vAlign w:val="center"/>
          </w:tcPr>
          <w:p w14:paraId="3D29D128" w14:textId="77777777" w:rsidR="007406B7" w:rsidRPr="007861F6" w:rsidRDefault="007861F6">
            <w:pPr>
              <w:pStyle w:val="P68B1DB1-Normal20"/>
              <w:jc w:val="center"/>
            </w:pPr>
            <w:r w:rsidRPr="007861F6">
              <w:t>UMJEREN RIZIK</w:t>
            </w:r>
            <w:r w:rsidRPr="00EC3436">
              <w:rPr>
                <w:vertAlign w:val="superscript"/>
              </w:rPr>
              <w:footnoteReference w:id="65"/>
            </w:r>
          </w:p>
        </w:tc>
        <w:tc>
          <w:tcPr>
            <w:tcW w:w="1662" w:type="dxa"/>
            <w:shd w:val="clear" w:color="auto" w:fill="F2F2F2"/>
            <w:vAlign w:val="center"/>
          </w:tcPr>
          <w:p w14:paraId="0849C4C6" w14:textId="77777777" w:rsidR="007406B7" w:rsidRPr="007861F6" w:rsidRDefault="007861F6">
            <w:pPr>
              <w:pStyle w:val="P68B1DB1-Normal20"/>
              <w:jc w:val="center"/>
            </w:pPr>
            <w:r w:rsidRPr="007861F6">
              <w:t>NIZAK</w:t>
            </w:r>
          </w:p>
          <w:p w14:paraId="110EA039" w14:textId="77777777" w:rsidR="007406B7" w:rsidRPr="007861F6" w:rsidRDefault="007861F6">
            <w:pPr>
              <w:pStyle w:val="P68B1DB1-Normal20"/>
              <w:jc w:val="center"/>
            </w:pPr>
            <w:r w:rsidRPr="007861F6">
              <w:t>RIZIK</w:t>
            </w:r>
            <w:r w:rsidRPr="00EC3436">
              <w:rPr>
                <w:vertAlign w:val="superscript"/>
              </w:rPr>
              <w:footnoteReference w:id="66"/>
            </w:r>
          </w:p>
        </w:tc>
      </w:tr>
      <w:tr w:rsidR="007406B7" w:rsidRPr="007861F6" w14:paraId="3F17DECA" w14:textId="77777777">
        <w:trPr>
          <w:trHeight w:val="488"/>
          <w:jc w:val="center"/>
        </w:trPr>
        <w:tc>
          <w:tcPr>
            <w:tcW w:w="3066" w:type="dxa"/>
            <w:shd w:val="clear" w:color="auto" w:fill="F2F2F2"/>
          </w:tcPr>
          <w:p w14:paraId="28BACCD6" w14:textId="77777777" w:rsidR="007406B7" w:rsidRPr="007861F6" w:rsidRDefault="007861F6">
            <w:pPr>
              <w:pStyle w:val="P68B1DB1-Normal63"/>
              <w:jc w:val="center"/>
            </w:pPr>
            <w:r w:rsidRPr="007861F6">
              <w:t>Klasifikacija HBOR-a</w:t>
            </w:r>
          </w:p>
        </w:tc>
        <w:tc>
          <w:tcPr>
            <w:tcW w:w="1592" w:type="dxa"/>
            <w:shd w:val="clear" w:color="auto" w:fill="F2F2F2"/>
            <w:vAlign w:val="center"/>
          </w:tcPr>
          <w:p w14:paraId="2150EF4F" w14:textId="77777777" w:rsidR="007406B7" w:rsidRPr="007861F6" w:rsidRDefault="007861F6">
            <w:pPr>
              <w:pStyle w:val="P68B1DB1-Normal20"/>
              <w:jc w:val="center"/>
            </w:pPr>
            <w:r w:rsidRPr="007861F6">
              <w:t>A</w:t>
            </w:r>
          </w:p>
        </w:tc>
        <w:tc>
          <w:tcPr>
            <w:tcW w:w="1646" w:type="dxa"/>
            <w:shd w:val="clear" w:color="auto" w:fill="F2F2F2"/>
            <w:vAlign w:val="center"/>
          </w:tcPr>
          <w:p w14:paraId="38F95AB4" w14:textId="77777777" w:rsidR="007406B7" w:rsidRPr="007861F6" w:rsidRDefault="007861F6">
            <w:pPr>
              <w:pStyle w:val="P68B1DB1-Normal20"/>
              <w:jc w:val="center"/>
            </w:pPr>
            <w:r w:rsidRPr="007861F6">
              <w:t>B+</w:t>
            </w:r>
          </w:p>
        </w:tc>
        <w:tc>
          <w:tcPr>
            <w:tcW w:w="1662" w:type="dxa"/>
            <w:shd w:val="clear" w:color="auto" w:fill="F2F2F2"/>
            <w:vAlign w:val="center"/>
          </w:tcPr>
          <w:p w14:paraId="51197D49" w14:textId="77777777" w:rsidR="007406B7" w:rsidRPr="007861F6" w:rsidRDefault="007861F6">
            <w:pPr>
              <w:pStyle w:val="P68B1DB1-Normal20"/>
              <w:jc w:val="center"/>
            </w:pPr>
            <w:r w:rsidRPr="007861F6">
              <w:t>B-</w:t>
            </w:r>
          </w:p>
        </w:tc>
        <w:tc>
          <w:tcPr>
            <w:tcW w:w="1662" w:type="dxa"/>
            <w:shd w:val="clear" w:color="auto" w:fill="F2F2F2"/>
            <w:vAlign w:val="center"/>
          </w:tcPr>
          <w:p w14:paraId="59E847D0" w14:textId="77777777" w:rsidR="007406B7" w:rsidRPr="007861F6" w:rsidRDefault="007861F6">
            <w:pPr>
              <w:pStyle w:val="P68B1DB1-Normal20"/>
              <w:jc w:val="center"/>
            </w:pPr>
            <w:r w:rsidRPr="007861F6">
              <w:t>C</w:t>
            </w:r>
          </w:p>
        </w:tc>
      </w:tr>
      <w:tr w:rsidR="007406B7" w:rsidRPr="007861F6" w14:paraId="578D2FF5" w14:textId="77777777">
        <w:trPr>
          <w:trHeight w:val="638"/>
          <w:jc w:val="center"/>
        </w:trPr>
        <w:tc>
          <w:tcPr>
            <w:tcW w:w="3066" w:type="dxa"/>
            <w:vAlign w:val="center"/>
          </w:tcPr>
          <w:p w14:paraId="11CAB843" w14:textId="77777777" w:rsidR="007406B7" w:rsidRPr="007861F6" w:rsidRDefault="007861F6">
            <w:pPr>
              <w:pStyle w:val="P68B1DB1-Normal20"/>
              <w:jc w:val="center"/>
            </w:pPr>
            <w:r w:rsidRPr="007861F6">
              <w:t>Prihvatljivo za financiranje u okviru HEAL-a</w:t>
            </w:r>
          </w:p>
        </w:tc>
        <w:tc>
          <w:tcPr>
            <w:tcW w:w="1592" w:type="dxa"/>
            <w:vAlign w:val="center"/>
          </w:tcPr>
          <w:p w14:paraId="290BA3C1" w14:textId="77777777" w:rsidR="007406B7" w:rsidRPr="007861F6" w:rsidRDefault="007861F6">
            <w:pPr>
              <w:pStyle w:val="P68B1DB1-Normal63"/>
              <w:jc w:val="center"/>
            </w:pPr>
            <w:r w:rsidRPr="007861F6">
              <w:t>NE</w:t>
            </w:r>
          </w:p>
        </w:tc>
        <w:tc>
          <w:tcPr>
            <w:tcW w:w="1646" w:type="dxa"/>
            <w:vAlign w:val="center"/>
          </w:tcPr>
          <w:p w14:paraId="3E95EC8B" w14:textId="77777777" w:rsidR="007406B7" w:rsidRPr="007861F6" w:rsidRDefault="007861F6">
            <w:pPr>
              <w:pStyle w:val="P68B1DB1-Normal63"/>
              <w:jc w:val="center"/>
            </w:pPr>
            <w:r w:rsidRPr="007861F6">
              <w:t>NE</w:t>
            </w:r>
          </w:p>
        </w:tc>
        <w:tc>
          <w:tcPr>
            <w:tcW w:w="1662" w:type="dxa"/>
            <w:vAlign w:val="center"/>
          </w:tcPr>
          <w:p w14:paraId="18A06AA3" w14:textId="77777777" w:rsidR="007406B7" w:rsidRPr="007861F6" w:rsidRDefault="007861F6">
            <w:pPr>
              <w:pStyle w:val="P68B1DB1-Normal63"/>
              <w:jc w:val="center"/>
            </w:pPr>
            <w:r w:rsidRPr="007861F6">
              <w:t>DA</w:t>
            </w:r>
          </w:p>
        </w:tc>
        <w:tc>
          <w:tcPr>
            <w:tcW w:w="1662" w:type="dxa"/>
            <w:vAlign w:val="center"/>
          </w:tcPr>
          <w:p w14:paraId="5D27B665" w14:textId="77777777" w:rsidR="007406B7" w:rsidRPr="007861F6" w:rsidRDefault="007861F6">
            <w:pPr>
              <w:pStyle w:val="P68B1DB1-Normal63"/>
              <w:jc w:val="center"/>
            </w:pPr>
            <w:r w:rsidRPr="007861F6">
              <w:t>DA</w:t>
            </w:r>
          </w:p>
        </w:tc>
      </w:tr>
      <w:tr w:rsidR="007406B7" w:rsidRPr="007861F6" w14:paraId="07FFCBB5" w14:textId="77777777">
        <w:trPr>
          <w:trHeight w:val="638"/>
          <w:jc w:val="center"/>
        </w:trPr>
        <w:tc>
          <w:tcPr>
            <w:tcW w:w="3066" w:type="dxa"/>
            <w:vAlign w:val="center"/>
          </w:tcPr>
          <w:p w14:paraId="5E75C017" w14:textId="78D9C4B5" w:rsidR="007406B7" w:rsidRPr="007861F6" w:rsidRDefault="007861F6">
            <w:pPr>
              <w:pStyle w:val="P68B1DB1-Normal20"/>
              <w:jc w:val="center"/>
            </w:pPr>
            <w:r w:rsidRPr="007861F6">
              <w:t xml:space="preserve">Potrebna je ANALIZA/PROCJENA ekološkog i društvenog rizika predloženog </w:t>
            </w:r>
            <w:proofErr w:type="spellStart"/>
            <w:r w:rsidR="00870B24">
              <w:t>potproj</w:t>
            </w:r>
            <w:r w:rsidRPr="007861F6">
              <w:t>ekta</w:t>
            </w:r>
            <w:proofErr w:type="spellEnd"/>
          </w:p>
        </w:tc>
        <w:tc>
          <w:tcPr>
            <w:tcW w:w="1592" w:type="dxa"/>
            <w:vAlign w:val="center"/>
          </w:tcPr>
          <w:p w14:paraId="66571662" w14:textId="77777777" w:rsidR="007406B7" w:rsidRPr="007861F6" w:rsidRDefault="007861F6">
            <w:pPr>
              <w:pStyle w:val="P68B1DB1-Normal20"/>
              <w:jc w:val="center"/>
            </w:pPr>
            <w:r w:rsidRPr="007861F6">
              <w:t>-</w:t>
            </w:r>
          </w:p>
        </w:tc>
        <w:tc>
          <w:tcPr>
            <w:tcW w:w="1646" w:type="dxa"/>
            <w:vAlign w:val="center"/>
          </w:tcPr>
          <w:p w14:paraId="36029A40" w14:textId="77777777" w:rsidR="007406B7" w:rsidRPr="007861F6" w:rsidRDefault="007861F6">
            <w:pPr>
              <w:pStyle w:val="P68B1DB1-Normal20"/>
              <w:jc w:val="center"/>
            </w:pPr>
            <w:r w:rsidRPr="007861F6">
              <w:t>-</w:t>
            </w:r>
          </w:p>
        </w:tc>
        <w:tc>
          <w:tcPr>
            <w:tcW w:w="1662" w:type="dxa"/>
            <w:vAlign w:val="center"/>
          </w:tcPr>
          <w:p w14:paraId="1CE44B44" w14:textId="77777777" w:rsidR="007406B7" w:rsidRPr="007861F6" w:rsidRDefault="007861F6">
            <w:pPr>
              <w:pStyle w:val="P68B1DB1-Normal20"/>
              <w:jc w:val="center"/>
            </w:pPr>
            <w:r w:rsidRPr="007861F6">
              <w:t>DA</w:t>
            </w:r>
          </w:p>
        </w:tc>
        <w:tc>
          <w:tcPr>
            <w:tcW w:w="1662" w:type="dxa"/>
            <w:vAlign w:val="center"/>
          </w:tcPr>
          <w:p w14:paraId="7D282426" w14:textId="77777777" w:rsidR="007406B7" w:rsidRPr="007861F6" w:rsidRDefault="007861F6">
            <w:pPr>
              <w:pStyle w:val="P68B1DB1-Normal20"/>
              <w:jc w:val="center"/>
            </w:pPr>
            <w:r w:rsidRPr="007861F6">
              <w:t>NE</w:t>
            </w:r>
          </w:p>
        </w:tc>
      </w:tr>
      <w:tr w:rsidR="007406B7" w:rsidRPr="007861F6" w14:paraId="03275789" w14:textId="77777777">
        <w:trPr>
          <w:trHeight w:val="638"/>
          <w:jc w:val="center"/>
        </w:trPr>
        <w:tc>
          <w:tcPr>
            <w:tcW w:w="3066" w:type="dxa"/>
            <w:vAlign w:val="center"/>
          </w:tcPr>
          <w:p w14:paraId="7B3682A4" w14:textId="77777777" w:rsidR="007406B7" w:rsidRPr="007861F6" w:rsidRDefault="007861F6">
            <w:pPr>
              <w:pStyle w:val="P68B1DB1-Normal20"/>
              <w:jc w:val="center"/>
            </w:pPr>
            <w:r w:rsidRPr="007861F6">
              <w:t>Obveza PRAĆENJA</w:t>
            </w:r>
            <w:r w:rsidRPr="009627A7">
              <w:rPr>
                <w:vertAlign w:val="superscript"/>
              </w:rPr>
              <w:footnoteReference w:id="67"/>
            </w:r>
            <w:r w:rsidRPr="009627A7">
              <w:rPr>
                <w:vertAlign w:val="superscript"/>
              </w:rPr>
              <w:t xml:space="preserve"> </w:t>
            </w:r>
          </w:p>
        </w:tc>
        <w:tc>
          <w:tcPr>
            <w:tcW w:w="1592" w:type="dxa"/>
            <w:vAlign w:val="center"/>
          </w:tcPr>
          <w:p w14:paraId="753ECE01" w14:textId="77777777" w:rsidR="007406B7" w:rsidRPr="007861F6" w:rsidRDefault="007861F6">
            <w:pPr>
              <w:pStyle w:val="P68B1DB1-Normal20"/>
              <w:jc w:val="center"/>
            </w:pPr>
            <w:r w:rsidRPr="007861F6">
              <w:t>-</w:t>
            </w:r>
          </w:p>
        </w:tc>
        <w:tc>
          <w:tcPr>
            <w:tcW w:w="1646" w:type="dxa"/>
            <w:vAlign w:val="center"/>
          </w:tcPr>
          <w:p w14:paraId="0571E318" w14:textId="77777777" w:rsidR="007406B7" w:rsidRPr="007861F6" w:rsidRDefault="007861F6">
            <w:pPr>
              <w:pStyle w:val="P68B1DB1-Normal20"/>
              <w:jc w:val="center"/>
            </w:pPr>
            <w:r w:rsidRPr="007861F6">
              <w:t>-</w:t>
            </w:r>
          </w:p>
        </w:tc>
        <w:tc>
          <w:tcPr>
            <w:tcW w:w="1662" w:type="dxa"/>
            <w:vAlign w:val="center"/>
          </w:tcPr>
          <w:p w14:paraId="7D21C464" w14:textId="77777777" w:rsidR="007406B7" w:rsidRPr="007861F6" w:rsidRDefault="007861F6">
            <w:pPr>
              <w:pStyle w:val="P68B1DB1-Normal20"/>
              <w:jc w:val="center"/>
            </w:pPr>
            <w:r w:rsidRPr="007861F6">
              <w:t>DA</w:t>
            </w:r>
          </w:p>
        </w:tc>
        <w:tc>
          <w:tcPr>
            <w:tcW w:w="1662" w:type="dxa"/>
            <w:vAlign w:val="center"/>
          </w:tcPr>
          <w:p w14:paraId="137824C5" w14:textId="77777777" w:rsidR="007406B7" w:rsidRPr="007861F6" w:rsidRDefault="007861F6">
            <w:pPr>
              <w:pStyle w:val="P68B1DB1-Normal20"/>
              <w:jc w:val="center"/>
            </w:pPr>
            <w:r w:rsidRPr="007861F6">
              <w:t>DA</w:t>
            </w:r>
          </w:p>
        </w:tc>
      </w:tr>
      <w:tr w:rsidR="007406B7" w:rsidRPr="007861F6" w14:paraId="77DC81EE" w14:textId="77777777">
        <w:trPr>
          <w:trHeight w:val="638"/>
          <w:jc w:val="center"/>
        </w:trPr>
        <w:tc>
          <w:tcPr>
            <w:tcW w:w="3066" w:type="dxa"/>
            <w:vAlign w:val="center"/>
          </w:tcPr>
          <w:p w14:paraId="1755DE91" w14:textId="77777777" w:rsidR="007406B7" w:rsidRPr="007861F6" w:rsidRDefault="007861F6">
            <w:pPr>
              <w:pStyle w:val="P68B1DB1-Normal20"/>
              <w:jc w:val="center"/>
            </w:pPr>
            <w:r w:rsidRPr="007861F6">
              <w:t>Obveza IZVJEŠĆIVANJA</w:t>
            </w:r>
            <w:r w:rsidRPr="009627A7">
              <w:rPr>
                <w:vertAlign w:val="superscript"/>
              </w:rPr>
              <w:footnoteReference w:id="68"/>
            </w:r>
          </w:p>
        </w:tc>
        <w:tc>
          <w:tcPr>
            <w:tcW w:w="1592" w:type="dxa"/>
            <w:vAlign w:val="center"/>
          </w:tcPr>
          <w:p w14:paraId="54481234" w14:textId="77777777" w:rsidR="007406B7" w:rsidRPr="007861F6" w:rsidRDefault="007861F6">
            <w:pPr>
              <w:pStyle w:val="P68B1DB1-Normal20"/>
              <w:jc w:val="center"/>
            </w:pPr>
            <w:r w:rsidRPr="007861F6">
              <w:t>-</w:t>
            </w:r>
          </w:p>
        </w:tc>
        <w:tc>
          <w:tcPr>
            <w:tcW w:w="1646" w:type="dxa"/>
            <w:vAlign w:val="center"/>
          </w:tcPr>
          <w:p w14:paraId="6BEF4834" w14:textId="77777777" w:rsidR="007406B7" w:rsidRPr="007861F6" w:rsidRDefault="007861F6">
            <w:pPr>
              <w:pStyle w:val="P68B1DB1-Normal20"/>
              <w:jc w:val="center"/>
            </w:pPr>
            <w:r w:rsidRPr="007861F6">
              <w:t>-</w:t>
            </w:r>
          </w:p>
        </w:tc>
        <w:tc>
          <w:tcPr>
            <w:tcW w:w="1662" w:type="dxa"/>
            <w:vAlign w:val="center"/>
          </w:tcPr>
          <w:p w14:paraId="55B1E1A2" w14:textId="77777777" w:rsidR="007406B7" w:rsidRPr="007861F6" w:rsidRDefault="007861F6">
            <w:pPr>
              <w:pStyle w:val="P68B1DB1-Normal20"/>
              <w:jc w:val="center"/>
            </w:pPr>
            <w:r w:rsidRPr="007861F6">
              <w:t>DA</w:t>
            </w:r>
            <w:r w:rsidRPr="00EC3436">
              <w:rPr>
                <w:vertAlign w:val="superscript"/>
              </w:rPr>
              <w:footnoteReference w:id="69"/>
            </w:r>
          </w:p>
        </w:tc>
        <w:tc>
          <w:tcPr>
            <w:tcW w:w="1662" w:type="dxa"/>
            <w:vAlign w:val="center"/>
          </w:tcPr>
          <w:p w14:paraId="2429EFAD" w14:textId="77777777" w:rsidR="007406B7" w:rsidRPr="007861F6" w:rsidRDefault="007861F6">
            <w:pPr>
              <w:pStyle w:val="P68B1DB1-Normal20"/>
              <w:jc w:val="center"/>
            </w:pPr>
            <w:r w:rsidRPr="007861F6">
              <w:t>DA</w:t>
            </w:r>
          </w:p>
        </w:tc>
      </w:tr>
    </w:tbl>
    <w:p w14:paraId="61718F9B" w14:textId="77777777" w:rsidR="007406B7" w:rsidRPr="007861F6" w:rsidRDefault="007406B7">
      <w:pPr>
        <w:spacing w:after="0" w:line="240" w:lineRule="auto"/>
        <w:rPr>
          <w:rFonts w:ascii="Arial" w:eastAsia="Times New Roman" w:hAnsi="Arial" w:cs="Arial"/>
          <w:b/>
          <w:sz w:val="18"/>
        </w:rPr>
      </w:pPr>
    </w:p>
    <w:p w14:paraId="4F39F0C2" w14:textId="77777777" w:rsidR="007406B7" w:rsidRPr="007861F6" w:rsidRDefault="007861F6">
      <w:pPr>
        <w:pStyle w:val="P68B1DB1-Normal65"/>
        <w:sectPr w:rsidR="007406B7" w:rsidRPr="007861F6" w:rsidSect="00A731F3">
          <w:pgSz w:w="11909" w:h="16834" w:code="9"/>
          <w:pgMar w:top="1440" w:right="1440" w:bottom="1440" w:left="1440" w:header="720" w:footer="720" w:gutter="0"/>
          <w:cols w:space="720"/>
          <w:titlePg/>
          <w:docGrid w:linePitch="299"/>
        </w:sectPr>
      </w:pPr>
      <w:r w:rsidRPr="007861F6">
        <w:br w:type="page"/>
      </w:r>
    </w:p>
    <w:p w14:paraId="0D5BA43A" w14:textId="185573E1" w:rsidR="007406B7" w:rsidRPr="007861F6" w:rsidRDefault="007861F6">
      <w:pPr>
        <w:pStyle w:val="P68B1DB1-Normal21"/>
        <w:spacing w:line="240" w:lineRule="auto"/>
        <w:outlineLvl w:val="1"/>
      </w:pPr>
      <w:bookmarkStart w:id="708" w:name="_Toc93052046"/>
      <w:r w:rsidRPr="007861F6">
        <w:t>Prilog J. - Klasifikacija ekoloških i društvenih rizika Svjetske banke</w:t>
      </w:r>
      <w:bookmarkEnd w:id="708"/>
      <w:r w:rsidRPr="007861F6">
        <w:t xml:space="preserve"> </w:t>
      </w:r>
    </w:p>
    <w:bookmarkEnd w:id="705"/>
    <w:p w14:paraId="6CE202C0" w14:textId="77777777" w:rsidR="007406B7" w:rsidRPr="007861F6" w:rsidRDefault="007406B7">
      <w:pPr>
        <w:spacing w:after="0" w:line="240" w:lineRule="auto"/>
        <w:rPr>
          <w:rFonts w:eastAsia="Times New Roman" w:cstheme="minorHAnsi"/>
          <w:b/>
        </w:rPr>
      </w:pPr>
    </w:p>
    <w:p w14:paraId="0FB7FADF" w14:textId="77777777" w:rsidR="007406B7" w:rsidRPr="007861F6" w:rsidRDefault="007861F6">
      <w:pPr>
        <w:pStyle w:val="P68B1DB1-Normal66"/>
        <w:jc w:val="center"/>
      </w:pPr>
      <w:r w:rsidRPr="007861F6">
        <w:t>Klasifikacija ekoloških i društvenih rizika Svjetske banke</w:t>
      </w:r>
    </w:p>
    <w:tbl>
      <w:tblPr>
        <w:tblStyle w:val="TableGrid"/>
        <w:tblW w:w="13855" w:type="dxa"/>
        <w:tblLook w:val="04A0" w:firstRow="1" w:lastRow="0" w:firstColumn="1" w:lastColumn="0" w:noHBand="0" w:noVBand="1"/>
      </w:tblPr>
      <w:tblGrid>
        <w:gridCol w:w="2504"/>
        <w:gridCol w:w="6424"/>
        <w:gridCol w:w="3240"/>
        <w:gridCol w:w="1687"/>
      </w:tblGrid>
      <w:tr w:rsidR="007406B7" w:rsidRPr="007861F6" w14:paraId="46FB52B5" w14:textId="77777777">
        <w:tc>
          <w:tcPr>
            <w:tcW w:w="2504" w:type="dxa"/>
          </w:tcPr>
          <w:p w14:paraId="20200086" w14:textId="77777777" w:rsidR="007406B7" w:rsidRPr="007861F6" w:rsidRDefault="007861F6">
            <w:pPr>
              <w:pStyle w:val="P68B1DB1-Normal20"/>
            </w:pPr>
            <w:r w:rsidRPr="007861F6">
              <w:t>Vrsta projekta, mjesto, osjetljivost, razmjer</w:t>
            </w:r>
          </w:p>
        </w:tc>
        <w:tc>
          <w:tcPr>
            <w:tcW w:w="6424" w:type="dxa"/>
          </w:tcPr>
          <w:p w14:paraId="06C0E169" w14:textId="1EC55C30" w:rsidR="007406B7" w:rsidRPr="007861F6" w:rsidRDefault="007861F6" w:rsidP="00EC3436">
            <w:pPr>
              <w:pStyle w:val="P68B1DB1-Normal20"/>
            </w:pPr>
            <w:r w:rsidRPr="007861F6">
              <w:t xml:space="preserve">Priroda i veličina ekoloških i društvenih rizika i utjecaja, </w:t>
            </w:r>
            <w:r w:rsidR="00EC3436">
              <w:t>moguće</w:t>
            </w:r>
            <w:r w:rsidRPr="007861F6">
              <w:t xml:space="preserve"> smanjenje</w:t>
            </w:r>
          </w:p>
        </w:tc>
        <w:tc>
          <w:tcPr>
            <w:tcW w:w="3240" w:type="dxa"/>
          </w:tcPr>
          <w:p w14:paraId="30942C9F" w14:textId="77777777" w:rsidR="007406B7" w:rsidRPr="007861F6" w:rsidRDefault="007406B7">
            <w:pPr>
              <w:rPr>
                <w:rFonts w:asciiTheme="minorHAnsi" w:hAnsiTheme="minorHAnsi" w:cstheme="minorHAnsi"/>
              </w:rPr>
            </w:pPr>
          </w:p>
          <w:p w14:paraId="3F80A16F" w14:textId="77777777" w:rsidR="007406B7" w:rsidRPr="007861F6" w:rsidRDefault="007861F6">
            <w:pPr>
              <w:pStyle w:val="P68B1DB1-Normal20"/>
            </w:pPr>
            <w:r w:rsidRPr="007861F6">
              <w:t>Kapacitet i predanost zajmoprimca</w:t>
            </w:r>
          </w:p>
        </w:tc>
        <w:tc>
          <w:tcPr>
            <w:tcW w:w="1687" w:type="dxa"/>
          </w:tcPr>
          <w:p w14:paraId="44BDF8B7" w14:textId="77777777" w:rsidR="007406B7" w:rsidRPr="007861F6" w:rsidRDefault="007861F6">
            <w:pPr>
              <w:pStyle w:val="P68B1DB1-Normal20"/>
            </w:pPr>
            <w:r w:rsidRPr="007861F6">
              <w:t>Rizik konteksta relevantan za ekološke i društvene mjere</w:t>
            </w:r>
          </w:p>
        </w:tc>
      </w:tr>
      <w:tr w:rsidR="007406B7" w:rsidRPr="007861F6" w14:paraId="5A600834" w14:textId="77777777">
        <w:tc>
          <w:tcPr>
            <w:tcW w:w="13855" w:type="dxa"/>
            <w:gridSpan w:val="4"/>
          </w:tcPr>
          <w:p w14:paraId="32A0B582" w14:textId="2137E820" w:rsidR="007406B7" w:rsidRPr="007861F6" w:rsidRDefault="007861F6">
            <w:pPr>
              <w:pStyle w:val="P68B1DB1-Normal20"/>
            </w:pPr>
            <w:r w:rsidRPr="007861F6">
              <w:t>VISOK RIZIK</w:t>
            </w:r>
          </w:p>
        </w:tc>
      </w:tr>
      <w:tr w:rsidR="007406B7" w:rsidRPr="007861F6" w14:paraId="67DB1BA9" w14:textId="77777777">
        <w:trPr>
          <w:trHeight w:val="657"/>
        </w:trPr>
        <w:tc>
          <w:tcPr>
            <w:tcW w:w="2504" w:type="dxa"/>
          </w:tcPr>
          <w:p w14:paraId="312793C6" w14:textId="77777777" w:rsidR="007406B7" w:rsidRPr="007861F6" w:rsidRDefault="007406B7">
            <w:pPr>
              <w:rPr>
                <w:rFonts w:asciiTheme="minorHAnsi" w:hAnsiTheme="minorHAnsi" w:cstheme="minorHAnsi"/>
              </w:rPr>
            </w:pPr>
          </w:p>
          <w:tbl>
            <w:tblPr>
              <w:tblW w:w="0" w:type="auto"/>
              <w:tblBorders>
                <w:top w:val="nil"/>
                <w:left w:val="nil"/>
                <w:bottom w:val="nil"/>
                <w:right w:val="nil"/>
              </w:tblBorders>
              <w:tblLook w:val="0000" w:firstRow="0" w:lastRow="0" w:firstColumn="0" w:lastColumn="0" w:noHBand="0" w:noVBand="0"/>
            </w:tblPr>
            <w:tblGrid>
              <w:gridCol w:w="2288"/>
            </w:tblGrid>
            <w:tr w:rsidR="007406B7" w:rsidRPr="007861F6" w14:paraId="6DCD4506" w14:textId="77777777">
              <w:trPr>
                <w:trHeight w:val="651"/>
              </w:trPr>
              <w:tc>
                <w:tcPr>
                  <w:tcW w:w="0" w:type="auto"/>
                </w:tcPr>
                <w:p w14:paraId="565CE773" w14:textId="77777777" w:rsidR="007406B7" w:rsidRPr="007861F6" w:rsidRDefault="007861F6">
                  <w:pPr>
                    <w:pStyle w:val="P68B1DB1-Normal1"/>
                  </w:pPr>
                  <w:r w:rsidRPr="007861F6">
                    <w:t xml:space="preserve"> </w:t>
                  </w:r>
                </w:p>
                <w:p w14:paraId="4527FC6C" w14:textId="77777777" w:rsidR="007406B7" w:rsidRPr="007861F6" w:rsidRDefault="007861F6">
                  <w:pPr>
                    <w:pStyle w:val="P68B1DB1-Normal1"/>
                  </w:pPr>
                  <w:r w:rsidRPr="007861F6">
                    <w:t xml:space="preserve">• složen </w:t>
                  </w:r>
                </w:p>
                <w:p w14:paraId="2A0B8650" w14:textId="77777777" w:rsidR="007406B7" w:rsidRPr="007861F6" w:rsidRDefault="007861F6">
                  <w:pPr>
                    <w:pStyle w:val="P68B1DB1-Normal1"/>
                  </w:pPr>
                  <w:r w:rsidRPr="007861F6">
                    <w:t xml:space="preserve">• velikih do vrlo velikih razmjera </w:t>
                  </w:r>
                </w:p>
                <w:p w14:paraId="172C850E" w14:textId="77777777" w:rsidR="007406B7" w:rsidRPr="007861F6" w:rsidRDefault="007861F6">
                  <w:pPr>
                    <w:pStyle w:val="P68B1DB1-Normal1"/>
                  </w:pPr>
                  <w:r w:rsidRPr="007861F6">
                    <w:t xml:space="preserve">• na osjetljivom mjestu ili mjestima </w:t>
                  </w:r>
                </w:p>
                <w:p w14:paraId="21F92355" w14:textId="77777777" w:rsidR="007406B7" w:rsidRPr="007861F6" w:rsidRDefault="007406B7">
                  <w:pPr>
                    <w:rPr>
                      <w:rFonts w:cstheme="minorHAnsi"/>
                      <w:sz w:val="20"/>
                    </w:rPr>
                  </w:pPr>
                </w:p>
              </w:tc>
            </w:tr>
          </w:tbl>
          <w:p w14:paraId="76DDEC84" w14:textId="77777777" w:rsidR="007406B7" w:rsidRPr="007861F6" w:rsidRDefault="007861F6">
            <w:pPr>
              <w:pStyle w:val="P68B1DB1-Normal20"/>
            </w:pPr>
            <w:r w:rsidRPr="007861F6">
              <w:t xml:space="preserve"> </w:t>
            </w:r>
          </w:p>
        </w:tc>
        <w:tc>
          <w:tcPr>
            <w:tcW w:w="6424" w:type="dxa"/>
          </w:tcPr>
          <w:p w14:paraId="3AC76F2D" w14:textId="77777777" w:rsidR="007406B7" w:rsidRPr="007861F6" w:rsidRDefault="007406B7">
            <w:pPr>
              <w:rPr>
                <w:rFonts w:asciiTheme="minorHAnsi" w:hAnsiTheme="minorHAnsi" w:cstheme="minorHAnsi"/>
              </w:rPr>
            </w:pPr>
          </w:p>
          <w:tbl>
            <w:tblPr>
              <w:tblW w:w="0" w:type="auto"/>
              <w:tblBorders>
                <w:top w:val="nil"/>
                <w:left w:val="nil"/>
                <w:bottom w:val="nil"/>
                <w:right w:val="nil"/>
              </w:tblBorders>
              <w:tblLook w:val="0000" w:firstRow="0" w:lastRow="0" w:firstColumn="0" w:lastColumn="0" w:noHBand="0" w:noVBand="0"/>
            </w:tblPr>
            <w:tblGrid>
              <w:gridCol w:w="6208"/>
            </w:tblGrid>
            <w:tr w:rsidR="007406B7" w:rsidRPr="007861F6" w14:paraId="084DB87D" w14:textId="77777777">
              <w:trPr>
                <w:trHeight w:val="511"/>
              </w:trPr>
              <w:tc>
                <w:tcPr>
                  <w:tcW w:w="0" w:type="auto"/>
                </w:tcPr>
                <w:p w14:paraId="1000E87E" w14:textId="77777777" w:rsidR="007406B7" w:rsidRPr="007861F6" w:rsidRDefault="007861F6">
                  <w:pPr>
                    <w:pStyle w:val="P68B1DB1-Normal1"/>
                  </w:pPr>
                  <w:r w:rsidRPr="007861F6">
                    <w:t xml:space="preserve"> </w:t>
                  </w:r>
                </w:p>
                <w:p w14:paraId="0DE3E6C5" w14:textId="77777777" w:rsidR="007406B7" w:rsidRPr="007861F6" w:rsidRDefault="007861F6">
                  <w:pPr>
                    <w:pStyle w:val="P68B1DB1-Normal1"/>
                  </w:pPr>
                  <w:r w:rsidRPr="007861F6">
                    <w:t xml:space="preserve">• širok raspon značajnih štetnih rizika i utjecaja </w:t>
                  </w:r>
                </w:p>
                <w:p w14:paraId="7B18C17F" w14:textId="77777777" w:rsidR="007406B7" w:rsidRPr="007861F6" w:rsidRDefault="007861F6">
                  <w:pPr>
                    <w:pStyle w:val="P68B1DB1-Normal1"/>
                  </w:pPr>
                  <w:r w:rsidRPr="007861F6">
                    <w:t xml:space="preserve">• dugotrajni, trajni i/ili nepovratni, nemoguće ih je u potpunosti izbjeći </w:t>
                  </w:r>
                </w:p>
                <w:p w14:paraId="7FC40C3C" w14:textId="77777777" w:rsidR="007406B7" w:rsidRPr="007861F6" w:rsidRDefault="007861F6">
                  <w:pPr>
                    <w:pStyle w:val="P68B1DB1-Normal1"/>
                  </w:pPr>
                  <w:r w:rsidRPr="007861F6">
                    <w:t xml:space="preserve">• neki se ne mogu smanjeno ili zahtijevaju složeno, nedokazano smanjenje, sofisticiranu društvenu analizu </w:t>
                  </w:r>
                </w:p>
                <w:p w14:paraId="1F16579B" w14:textId="77777777" w:rsidR="007406B7" w:rsidRPr="007861F6" w:rsidRDefault="007861F6">
                  <w:pPr>
                    <w:pStyle w:val="P68B1DB1-Normal1"/>
                  </w:pPr>
                  <w:r w:rsidRPr="007861F6">
                    <w:t xml:space="preserve">• velike veličine i/ili prostornog opsega (veliko do vrlo veliko područje ili stanovništvo); </w:t>
                  </w:r>
                </w:p>
                <w:p w14:paraId="372B87E3" w14:textId="77777777" w:rsidR="007406B7" w:rsidRPr="007861F6" w:rsidRDefault="007861F6">
                  <w:pPr>
                    <w:pStyle w:val="P68B1DB1-Normal1"/>
                  </w:pPr>
                  <w:r w:rsidRPr="007861F6">
                    <w:t xml:space="preserve">• značajni štetni kumulativni ili prekogranični utjecaji; </w:t>
                  </w:r>
                </w:p>
                <w:p w14:paraId="1C08DA3F" w14:textId="77777777" w:rsidR="007406B7" w:rsidRPr="007861F6" w:rsidRDefault="007861F6">
                  <w:pPr>
                    <w:pStyle w:val="P68B1DB1-Normal1"/>
                  </w:pPr>
                  <w:r w:rsidRPr="007861F6">
                    <w:t xml:space="preserve">• velika vjerojatnost ozbiljnih štetnih učinaka na zdravlje ljudi i/ili okoliš </w:t>
                  </w:r>
                </w:p>
                <w:p w14:paraId="1AA96101" w14:textId="77777777" w:rsidR="007406B7" w:rsidRPr="007861F6" w:rsidRDefault="007861F6">
                  <w:pPr>
                    <w:pStyle w:val="P68B1DB1-Normal1"/>
                  </w:pPr>
                  <w:r w:rsidRPr="007861F6">
                    <w:t xml:space="preserve">• visoka vrijednost i osjetljivost (npr. zaštićena i međunarodno priznata područja) </w:t>
                  </w:r>
                </w:p>
                <w:p w14:paraId="6EFB2D17" w14:textId="77777777" w:rsidR="007406B7" w:rsidRPr="007861F6" w:rsidRDefault="007861F6">
                  <w:pPr>
                    <w:pStyle w:val="P68B1DB1-Normal1"/>
                  </w:pPr>
                  <w:r w:rsidRPr="007861F6">
                    <w:t xml:space="preserve">• vrijedna, osjetljiva zemljišta ili prava autohtonih naroda i drugih ranjivih manjina </w:t>
                  </w:r>
                </w:p>
                <w:p w14:paraId="34FDC15E" w14:textId="77777777" w:rsidR="007406B7" w:rsidRPr="007861F6" w:rsidRDefault="007861F6">
                  <w:pPr>
                    <w:pStyle w:val="P68B1DB1-Normal1"/>
                  </w:pPr>
                  <w:r w:rsidRPr="007861F6">
                    <w:t xml:space="preserve">• intenzivno ili složeno prisilno preseljenje ili stjecanje zemljišta </w:t>
                  </w:r>
                </w:p>
                <w:p w14:paraId="05F0104A" w14:textId="77777777" w:rsidR="007406B7" w:rsidRPr="007861F6" w:rsidRDefault="007861F6">
                  <w:pPr>
                    <w:pStyle w:val="P68B1DB1-Normal1"/>
                  </w:pPr>
                  <w:r w:rsidRPr="007861F6">
                    <w:t xml:space="preserve">• utjecaj na kulturna dobra ili gusto naseljena urbana područja </w:t>
                  </w:r>
                </w:p>
                <w:p w14:paraId="65AD91E4" w14:textId="77777777" w:rsidR="007406B7" w:rsidRPr="007861F6" w:rsidRDefault="007861F6">
                  <w:pPr>
                    <w:pStyle w:val="P68B1DB1-Normal1"/>
                  </w:pPr>
                  <w:r w:rsidRPr="007861F6">
                    <w:t xml:space="preserve">• mogu dovesti do značajnih društvenih sukoba, štete ili rizika za ljudsku sigurnost </w:t>
                  </w:r>
                </w:p>
                <w:p w14:paraId="1FA7ED77" w14:textId="30EF2835" w:rsidR="007406B7" w:rsidRPr="007861F6" w:rsidRDefault="007861F6">
                  <w:pPr>
                    <w:pStyle w:val="P68B1DB1-Normal1"/>
                  </w:pPr>
                  <w:r w:rsidRPr="007861F6">
                    <w:t>• povijest nemira u području ili sektoru, zabrinutost zbog korištenja sigurnosnih snaga.</w:t>
                  </w:r>
                </w:p>
              </w:tc>
            </w:tr>
          </w:tbl>
          <w:p w14:paraId="28AB471D" w14:textId="77777777" w:rsidR="007406B7" w:rsidRPr="007861F6" w:rsidRDefault="007406B7">
            <w:pPr>
              <w:rPr>
                <w:rFonts w:asciiTheme="minorHAnsi" w:hAnsiTheme="minorHAnsi" w:cstheme="minorHAnsi"/>
              </w:rPr>
            </w:pPr>
          </w:p>
        </w:tc>
        <w:tc>
          <w:tcPr>
            <w:tcW w:w="3240" w:type="dxa"/>
          </w:tcPr>
          <w:p w14:paraId="4DD3E3C0" w14:textId="77777777" w:rsidR="007406B7" w:rsidRPr="007861F6" w:rsidRDefault="007406B7">
            <w:pPr>
              <w:rPr>
                <w:rFonts w:asciiTheme="minorHAnsi" w:hAnsiTheme="minorHAnsi" w:cstheme="minorHAnsi"/>
              </w:rPr>
            </w:pPr>
          </w:p>
          <w:tbl>
            <w:tblPr>
              <w:tblW w:w="0" w:type="auto"/>
              <w:tblBorders>
                <w:top w:val="nil"/>
                <w:left w:val="nil"/>
                <w:bottom w:val="nil"/>
                <w:right w:val="nil"/>
              </w:tblBorders>
              <w:tblLook w:val="0000" w:firstRow="0" w:lastRow="0" w:firstColumn="0" w:lastColumn="0" w:noHBand="0" w:noVBand="0"/>
            </w:tblPr>
            <w:tblGrid>
              <w:gridCol w:w="3024"/>
            </w:tblGrid>
            <w:tr w:rsidR="007406B7" w:rsidRPr="007861F6" w14:paraId="37D17F0E" w14:textId="77777777">
              <w:trPr>
                <w:trHeight w:val="1860"/>
              </w:trPr>
              <w:tc>
                <w:tcPr>
                  <w:tcW w:w="0" w:type="auto"/>
                </w:tcPr>
                <w:p w14:paraId="54D509C6" w14:textId="77777777" w:rsidR="007406B7" w:rsidRPr="007861F6" w:rsidRDefault="007861F6">
                  <w:pPr>
                    <w:pStyle w:val="P68B1DB1-Normal1"/>
                  </w:pPr>
                  <w:r w:rsidRPr="007861F6">
                    <w:t xml:space="preserve"> </w:t>
                  </w:r>
                </w:p>
                <w:p w14:paraId="0BE4E6A5" w14:textId="77777777" w:rsidR="007406B7" w:rsidRPr="007861F6" w:rsidRDefault="007861F6">
                  <w:pPr>
                    <w:pStyle w:val="P68B1DB1-Normal1"/>
                  </w:pPr>
                  <w:r w:rsidRPr="007861F6">
                    <w:t xml:space="preserve">• neizvjesna, proturječna nadležnost agencija </w:t>
                  </w:r>
                </w:p>
                <w:p w14:paraId="67710920" w14:textId="77777777" w:rsidR="007406B7" w:rsidRPr="007861F6" w:rsidRDefault="007861F6">
                  <w:pPr>
                    <w:pStyle w:val="P68B1DB1-Normal1"/>
                  </w:pPr>
                  <w:r w:rsidRPr="007861F6">
                    <w:t xml:space="preserve">• zakonodavstvo i propisi koji ne uređuju rizike i utjecaje </w:t>
                  </w:r>
                </w:p>
                <w:p w14:paraId="767811E0" w14:textId="77777777" w:rsidR="007406B7" w:rsidRPr="007861F6" w:rsidRDefault="007861F6">
                  <w:pPr>
                    <w:pStyle w:val="P68B1DB1-Normal1"/>
                  </w:pPr>
                  <w:r w:rsidRPr="007861F6">
                    <w:t xml:space="preserve">• u tijeku su izmjene važećeg zakonodavstva </w:t>
                  </w:r>
                </w:p>
                <w:p w14:paraId="7752A4E0" w14:textId="77777777" w:rsidR="007406B7" w:rsidRPr="007861F6" w:rsidRDefault="007861F6">
                  <w:pPr>
                    <w:pStyle w:val="P68B1DB1-Normal1"/>
                  </w:pPr>
                  <w:r w:rsidRPr="007861F6">
                    <w:t xml:space="preserve">• provedba je slaba </w:t>
                  </w:r>
                </w:p>
                <w:p w14:paraId="388C11CC" w14:textId="77777777" w:rsidR="007406B7" w:rsidRPr="007861F6" w:rsidRDefault="007861F6">
                  <w:pPr>
                    <w:pStyle w:val="P68B1DB1-Normal1"/>
                  </w:pPr>
                  <w:r w:rsidRPr="007861F6">
                    <w:t xml:space="preserve">• ograničeno dosadašnje iskustvo provedbenih agencija </w:t>
                  </w:r>
                </w:p>
                <w:p w14:paraId="709392A7" w14:textId="77777777" w:rsidR="007406B7" w:rsidRPr="007861F6" w:rsidRDefault="007861F6">
                  <w:pPr>
                    <w:pStyle w:val="P68B1DB1-Normal1"/>
                  </w:pPr>
                  <w:r w:rsidRPr="007861F6">
                    <w:t xml:space="preserve">• izazovi i zabrinutosti u odnosu na dosadašnji rad u vezi s ekološkim i društvenim pitanjima </w:t>
                  </w:r>
                </w:p>
                <w:p w14:paraId="686DFECF" w14:textId="77777777" w:rsidR="007406B7" w:rsidRPr="007861F6" w:rsidRDefault="007861F6">
                  <w:pPr>
                    <w:pStyle w:val="P68B1DB1-Normal1"/>
                  </w:pPr>
                  <w:r w:rsidRPr="007861F6">
                    <w:t xml:space="preserve">• značajne zabrinutosti u pogledu sposobnosti uključivanja dionika, predanosti, dosadašnjeg rada </w:t>
                  </w:r>
                </w:p>
                <w:p w14:paraId="5ED54C00" w14:textId="77777777" w:rsidR="007406B7" w:rsidRPr="007861F6" w:rsidRDefault="007406B7">
                  <w:pPr>
                    <w:rPr>
                      <w:rFonts w:cstheme="minorHAnsi"/>
                      <w:sz w:val="20"/>
                    </w:rPr>
                  </w:pPr>
                </w:p>
              </w:tc>
            </w:tr>
          </w:tbl>
          <w:p w14:paraId="7B041ADE" w14:textId="77777777" w:rsidR="007406B7" w:rsidRPr="007861F6" w:rsidRDefault="007406B7">
            <w:pPr>
              <w:rPr>
                <w:rFonts w:asciiTheme="minorHAnsi" w:hAnsiTheme="minorHAnsi" w:cstheme="minorHAnsi"/>
              </w:rPr>
            </w:pPr>
          </w:p>
        </w:tc>
        <w:tc>
          <w:tcPr>
            <w:tcW w:w="1687" w:type="dxa"/>
          </w:tcPr>
          <w:p w14:paraId="6787AE3B" w14:textId="77777777" w:rsidR="007406B7" w:rsidRPr="007861F6" w:rsidRDefault="007406B7">
            <w:pPr>
              <w:rPr>
                <w:rFonts w:asciiTheme="minorHAnsi" w:hAnsiTheme="minorHAnsi" w:cstheme="minorHAnsi"/>
              </w:rPr>
            </w:pPr>
          </w:p>
          <w:tbl>
            <w:tblPr>
              <w:tblW w:w="0" w:type="auto"/>
              <w:tblBorders>
                <w:top w:val="nil"/>
                <w:left w:val="nil"/>
                <w:bottom w:val="nil"/>
                <w:right w:val="nil"/>
              </w:tblBorders>
              <w:tblLook w:val="0000" w:firstRow="0" w:lastRow="0" w:firstColumn="0" w:lastColumn="0" w:noHBand="0" w:noVBand="0"/>
            </w:tblPr>
            <w:tblGrid>
              <w:gridCol w:w="1471"/>
            </w:tblGrid>
            <w:tr w:rsidR="007406B7" w:rsidRPr="007861F6" w14:paraId="7EB18D50" w14:textId="77777777">
              <w:trPr>
                <w:trHeight w:val="383"/>
              </w:trPr>
              <w:tc>
                <w:tcPr>
                  <w:tcW w:w="0" w:type="auto"/>
                </w:tcPr>
                <w:p w14:paraId="5B3409BD" w14:textId="77777777" w:rsidR="007406B7" w:rsidRPr="007861F6" w:rsidRDefault="007861F6">
                  <w:pPr>
                    <w:pStyle w:val="P68B1DB1-Normal1"/>
                  </w:pPr>
                  <w:r w:rsidRPr="007861F6">
                    <w:t xml:space="preserve"> </w:t>
                  </w:r>
                </w:p>
                <w:p w14:paraId="76667E9C" w14:textId="77777777" w:rsidR="007406B7" w:rsidRPr="007861F6" w:rsidRDefault="007861F6">
                  <w:pPr>
                    <w:pStyle w:val="P68B1DB1-Normal1"/>
                  </w:pPr>
                  <w:r w:rsidRPr="007861F6">
                    <w:t xml:space="preserve">• čimbenici izvan kontrole projekta koji utječu na učinak i rezultate u pogledu okoliša i društva </w:t>
                  </w:r>
                </w:p>
                <w:p w14:paraId="5514168A" w14:textId="77777777" w:rsidR="007406B7" w:rsidRPr="007861F6" w:rsidRDefault="007406B7">
                  <w:pPr>
                    <w:rPr>
                      <w:rFonts w:cstheme="minorHAnsi"/>
                      <w:sz w:val="20"/>
                    </w:rPr>
                  </w:pPr>
                </w:p>
              </w:tc>
            </w:tr>
          </w:tbl>
          <w:p w14:paraId="7C872674" w14:textId="77777777" w:rsidR="007406B7" w:rsidRPr="007861F6" w:rsidRDefault="007406B7">
            <w:pPr>
              <w:rPr>
                <w:rFonts w:asciiTheme="minorHAnsi" w:hAnsiTheme="minorHAnsi" w:cstheme="minorHAnsi"/>
              </w:rPr>
            </w:pPr>
          </w:p>
        </w:tc>
      </w:tr>
      <w:tr w:rsidR="007406B7" w:rsidRPr="007861F6" w14:paraId="195F3005" w14:textId="77777777">
        <w:tc>
          <w:tcPr>
            <w:tcW w:w="13855" w:type="dxa"/>
            <w:gridSpan w:val="4"/>
          </w:tcPr>
          <w:p w14:paraId="5BC11568" w14:textId="7877825E" w:rsidR="007406B7" w:rsidRPr="007861F6" w:rsidRDefault="007861F6">
            <w:pPr>
              <w:pStyle w:val="P68B1DB1-Normal20"/>
            </w:pPr>
            <w:r w:rsidRPr="007861F6">
              <w:t>ZNAČAJAN RIZIK</w:t>
            </w:r>
          </w:p>
        </w:tc>
      </w:tr>
      <w:tr w:rsidR="007406B7" w:rsidRPr="007861F6" w14:paraId="57081418" w14:textId="77777777">
        <w:tc>
          <w:tcPr>
            <w:tcW w:w="2504" w:type="dxa"/>
          </w:tcPr>
          <w:p w14:paraId="73C1DF3E" w14:textId="77777777" w:rsidR="007406B7" w:rsidRPr="007861F6" w:rsidRDefault="007406B7">
            <w:pPr>
              <w:rPr>
                <w:rFonts w:asciiTheme="minorHAnsi" w:hAnsiTheme="minorHAnsi" w:cstheme="minorHAnsi"/>
              </w:rPr>
            </w:pPr>
          </w:p>
          <w:tbl>
            <w:tblPr>
              <w:tblW w:w="0" w:type="auto"/>
              <w:tblBorders>
                <w:top w:val="nil"/>
                <w:left w:val="nil"/>
                <w:bottom w:val="nil"/>
                <w:right w:val="nil"/>
              </w:tblBorders>
              <w:tblLook w:val="0000" w:firstRow="0" w:lastRow="0" w:firstColumn="0" w:lastColumn="0" w:noHBand="0" w:noVBand="0"/>
            </w:tblPr>
            <w:tblGrid>
              <w:gridCol w:w="2288"/>
            </w:tblGrid>
            <w:tr w:rsidR="007406B7" w:rsidRPr="007861F6" w14:paraId="6951F26E" w14:textId="77777777">
              <w:trPr>
                <w:trHeight w:val="786"/>
              </w:trPr>
              <w:tc>
                <w:tcPr>
                  <w:tcW w:w="0" w:type="auto"/>
                </w:tcPr>
                <w:p w14:paraId="6F9E4CE6" w14:textId="77777777" w:rsidR="007406B7" w:rsidRPr="007861F6" w:rsidRDefault="007861F6">
                  <w:pPr>
                    <w:pStyle w:val="P68B1DB1-Normal1"/>
                  </w:pPr>
                  <w:r w:rsidRPr="007861F6">
                    <w:t xml:space="preserve"> </w:t>
                  </w:r>
                </w:p>
                <w:p w14:paraId="26F90BAB" w14:textId="77777777" w:rsidR="007406B7" w:rsidRPr="007861F6" w:rsidRDefault="007861F6">
                  <w:pPr>
                    <w:pStyle w:val="P68B1DB1-Normal1"/>
                  </w:pPr>
                  <w:r w:rsidRPr="007861F6">
                    <w:t xml:space="preserve">• nije tako složen </w:t>
                  </w:r>
                </w:p>
                <w:p w14:paraId="3B415931" w14:textId="77777777" w:rsidR="007406B7" w:rsidRPr="007861F6" w:rsidRDefault="007861F6">
                  <w:pPr>
                    <w:pStyle w:val="P68B1DB1-Normal1"/>
                  </w:pPr>
                  <w:r w:rsidRPr="007861F6">
                    <w:t xml:space="preserve">• velikog do srednjeg razmjera </w:t>
                  </w:r>
                </w:p>
                <w:p w14:paraId="55077DDF" w14:textId="77777777" w:rsidR="007406B7" w:rsidRPr="007861F6" w:rsidRDefault="007861F6">
                  <w:pPr>
                    <w:pStyle w:val="P68B1DB1-Normal1"/>
                  </w:pPr>
                  <w:r w:rsidRPr="007861F6">
                    <w:t xml:space="preserve">• mjesto nije toliko osjetljivo </w:t>
                  </w:r>
                </w:p>
                <w:p w14:paraId="1B74C262" w14:textId="77777777" w:rsidR="007406B7" w:rsidRPr="007861F6" w:rsidRDefault="007406B7">
                  <w:pPr>
                    <w:rPr>
                      <w:rFonts w:cstheme="minorHAnsi"/>
                      <w:sz w:val="20"/>
                    </w:rPr>
                  </w:pPr>
                </w:p>
              </w:tc>
            </w:tr>
          </w:tbl>
          <w:p w14:paraId="07CE5515" w14:textId="77777777" w:rsidR="007406B7" w:rsidRPr="007861F6" w:rsidRDefault="007406B7">
            <w:pPr>
              <w:rPr>
                <w:rFonts w:asciiTheme="minorHAnsi" w:hAnsiTheme="minorHAnsi" w:cstheme="minorHAnsi"/>
              </w:rPr>
            </w:pPr>
          </w:p>
        </w:tc>
        <w:tc>
          <w:tcPr>
            <w:tcW w:w="6424" w:type="dxa"/>
          </w:tcPr>
          <w:p w14:paraId="11A2C86B" w14:textId="77777777" w:rsidR="007406B7" w:rsidRPr="007861F6" w:rsidRDefault="007406B7">
            <w:pPr>
              <w:rPr>
                <w:rFonts w:asciiTheme="minorHAnsi" w:hAnsiTheme="minorHAnsi" w:cstheme="minorHAnsi"/>
              </w:rPr>
            </w:pPr>
          </w:p>
          <w:tbl>
            <w:tblPr>
              <w:tblW w:w="0" w:type="auto"/>
              <w:tblBorders>
                <w:top w:val="nil"/>
                <w:left w:val="nil"/>
                <w:bottom w:val="nil"/>
                <w:right w:val="nil"/>
              </w:tblBorders>
              <w:tblLook w:val="0000" w:firstRow="0" w:lastRow="0" w:firstColumn="0" w:lastColumn="0" w:noHBand="0" w:noVBand="0"/>
            </w:tblPr>
            <w:tblGrid>
              <w:gridCol w:w="6208"/>
            </w:tblGrid>
            <w:tr w:rsidR="007406B7" w:rsidRPr="007861F6" w14:paraId="2BEC0E48" w14:textId="77777777">
              <w:trPr>
                <w:trHeight w:val="2128"/>
              </w:trPr>
              <w:tc>
                <w:tcPr>
                  <w:tcW w:w="0" w:type="auto"/>
                </w:tcPr>
                <w:p w14:paraId="79AC9C30" w14:textId="6604F6E6" w:rsidR="007406B7" w:rsidRPr="007861F6" w:rsidRDefault="007861F6">
                  <w:pPr>
                    <w:pStyle w:val="P68B1DB1-Normal1"/>
                  </w:pPr>
                  <w:r w:rsidRPr="007861F6">
                    <w:t xml:space="preserve">• neki značajni rizici i utjecaji </w:t>
                  </w:r>
                </w:p>
                <w:p w14:paraId="6DF0CCDA" w14:textId="77777777" w:rsidR="007406B7" w:rsidRPr="007861F6" w:rsidRDefault="007861F6">
                  <w:pPr>
                    <w:pStyle w:val="P68B1DB1-Normal1"/>
                  </w:pPr>
                  <w:r w:rsidRPr="007861F6">
                    <w:t xml:space="preserve">• uglavnom privremen, predvidljiv i/ili reverzibilan </w:t>
                  </w:r>
                </w:p>
                <w:p w14:paraId="49EFCB4B" w14:textId="77777777" w:rsidR="007406B7" w:rsidRPr="007861F6" w:rsidRDefault="007861F6">
                  <w:pPr>
                    <w:pStyle w:val="P68B1DB1-Normal1"/>
                  </w:pPr>
                  <w:r w:rsidRPr="007861F6">
                    <w:t xml:space="preserve">• mogućnost izbjegavanja ili preokreta, ali uz znatna ulaganja i vrijeme </w:t>
                  </w:r>
                </w:p>
                <w:p w14:paraId="0F56DF14" w14:textId="77777777" w:rsidR="007406B7" w:rsidRPr="007861F6" w:rsidRDefault="007861F6">
                  <w:pPr>
                    <w:pStyle w:val="P68B1DB1-Normal1"/>
                  </w:pPr>
                  <w:r w:rsidRPr="007861F6">
                    <w:t xml:space="preserve">• može dovesti do ograničenog stupnja društvenih sukoba, štete, rizika za ljudsku sigurnost </w:t>
                  </w:r>
                </w:p>
                <w:p w14:paraId="12B8CC26" w14:textId="77777777" w:rsidR="007406B7" w:rsidRPr="007861F6" w:rsidRDefault="007861F6">
                  <w:pPr>
                    <w:pStyle w:val="P68B1DB1-Normal1"/>
                  </w:pPr>
                  <w:r w:rsidRPr="007861F6">
                    <w:t xml:space="preserve">• srednje veličine i/ili prostornog opsega (srednje do veliko područje i stanovništvo) </w:t>
                  </w:r>
                </w:p>
                <w:p w14:paraId="567C8507" w14:textId="77777777" w:rsidR="007406B7" w:rsidRPr="007861F6" w:rsidRDefault="007861F6">
                  <w:pPr>
                    <w:pStyle w:val="P68B1DB1-Normal1"/>
                  </w:pPr>
                  <w:r w:rsidRPr="007861F6">
                    <w:t xml:space="preserve">• manje ozbiljni, lakše izbjegavani/smanjeni kumulativni i/ili prekogranični utjecaji </w:t>
                  </w:r>
                </w:p>
                <w:p w14:paraId="0208325E" w14:textId="77777777" w:rsidR="007406B7" w:rsidRPr="007861F6" w:rsidRDefault="007861F6">
                  <w:pPr>
                    <w:pStyle w:val="P68B1DB1-Normal1"/>
                  </w:pPr>
                  <w:r w:rsidRPr="007861F6">
                    <w:t xml:space="preserve">• srednja do mala vjerojatnost ozbiljnih štetnih učinaka na ljudsko zdravlje i/ili okoliš (s poznatim i pouzdanim mehanizmima za sprječavanje ili smanjenje) </w:t>
                  </w:r>
                </w:p>
                <w:p w14:paraId="0F80E4F1" w14:textId="77777777" w:rsidR="007406B7" w:rsidRPr="007861F6" w:rsidRDefault="007861F6">
                  <w:pPr>
                    <w:pStyle w:val="P68B1DB1-Normal1"/>
                  </w:pPr>
                  <w:r w:rsidRPr="007861F6">
                    <w:t xml:space="preserve">• manji učinci u područjima visoke vrijednosti ili osjetljivosti </w:t>
                  </w:r>
                </w:p>
                <w:p w14:paraId="5EDBAC25" w14:textId="77777777" w:rsidR="007406B7" w:rsidRPr="007861F6" w:rsidRDefault="007861F6">
                  <w:pPr>
                    <w:pStyle w:val="P68B1DB1-Normal1"/>
                  </w:pPr>
                  <w:r w:rsidRPr="007861F6">
                    <w:t xml:space="preserve">• dostupnije i pouzdanije mjere smanjenja i/ili kompenzacije </w:t>
                  </w:r>
                </w:p>
                <w:p w14:paraId="4F1592CF" w14:textId="77777777" w:rsidR="007406B7" w:rsidRPr="007861F6" w:rsidRDefault="007406B7">
                  <w:pPr>
                    <w:rPr>
                      <w:rFonts w:cstheme="minorHAnsi"/>
                      <w:sz w:val="20"/>
                    </w:rPr>
                  </w:pPr>
                </w:p>
                <w:p w14:paraId="6E7EC590" w14:textId="77777777" w:rsidR="007406B7" w:rsidRPr="007861F6" w:rsidRDefault="007406B7">
                  <w:pPr>
                    <w:rPr>
                      <w:rFonts w:cstheme="minorHAnsi"/>
                      <w:sz w:val="20"/>
                    </w:rPr>
                  </w:pPr>
                </w:p>
                <w:p w14:paraId="7DA41FCC" w14:textId="720182D1" w:rsidR="00D945D1" w:rsidRPr="007861F6" w:rsidRDefault="00D945D1">
                  <w:pPr>
                    <w:rPr>
                      <w:rFonts w:cstheme="minorHAnsi"/>
                      <w:sz w:val="20"/>
                    </w:rPr>
                  </w:pPr>
                </w:p>
                <w:p w14:paraId="2C67F9EF" w14:textId="23BD723D" w:rsidR="00D945D1" w:rsidRPr="007861F6" w:rsidRDefault="00D945D1">
                  <w:pPr>
                    <w:rPr>
                      <w:rFonts w:cstheme="minorHAnsi"/>
                      <w:sz w:val="20"/>
                    </w:rPr>
                  </w:pPr>
                </w:p>
              </w:tc>
            </w:tr>
          </w:tbl>
          <w:p w14:paraId="19ECAC70" w14:textId="77777777" w:rsidR="007406B7" w:rsidRPr="007861F6" w:rsidRDefault="007406B7">
            <w:pPr>
              <w:rPr>
                <w:rFonts w:asciiTheme="minorHAnsi" w:hAnsiTheme="minorHAnsi" w:cstheme="minorHAnsi"/>
              </w:rPr>
            </w:pPr>
          </w:p>
        </w:tc>
        <w:tc>
          <w:tcPr>
            <w:tcW w:w="3240" w:type="dxa"/>
          </w:tcPr>
          <w:p w14:paraId="279FF4B8" w14:textId="77777777" w:rsidR="007406B7" w:rsidRPr="007861F6" w:rsidRDefault="007406B7">
            <w:pPr>
              <w:rPr>
                <w:rFonts w:asciiTheme="minorHAnsi" w:hAnsiTheme="minorHAnsi" w:cstheme="minorHAnsi"/>
              </w:rPr>
            </w:pPr>
          </w:p>
          <w:tbl>
            <w:tblPr>
              <w:tblW w:w="0" w:type="auto"/>
              <w:tblBorders>
                <w:top w:val="nil"/>
                <w:left w:val="nil"/>
                <w:bottom w:val="nil"/>
                <w:right w:val="nil"/>
              </w:tblBorders>
              <w:tblLook w:val="0000" w:firstRow="0" w:lastRow="0" w:firstColumn="0" w:lastColumn="0" w:noHBand="0" w:noVBand="0"/>
            </w:tblPr>
            <w:tblGrid>
              <w:gridCol w:w="3024"/>
            </w:tblGrid>
            <w:tr w:rsidR="007406B7" w:rsidRPr="007861F6" w14:paraId="049D3F07" w14:textId="77777777">
              <w:trPr>
                <w:trHeight w:val="1726"/>
              </w:trPr>
              <w:tc>
                <w:tcPr>
                  <w:tcW w:w="0" w:type="auto"/>
                </w:tcPr>
                <w:p w14:paraId="355460E2" w14:textId="2ADD940E" w:rsidR="007406B7" w:rsidRPr="007861F6" w:rsidRDefault="007861F6">
                  <w:pPr>
                    <w:pStyle w:val="P68B1DB1-Normal1"/>
                  </w:pPr>
                  <w:r w:rsidRPr="007861F6">
                    <w:t xml:space="preserve">• neizvjesna, proturječna nadležnost agencija </w:t>
                  </w:r>
                </w:p>
                <w:p w14:paraId="01157B19" w14:textId="77777777" w:rsidR="007406B7" w:rsidRPr="007861F6" w:rsidRDefault="007861F6">
                  <w:pPr>
                    <w:pStyle w:val="P68B1DB1-Normal1"/>
                  </w:pPr>
                  <w:r w:rsidRPr="007861F6">
                    <w:t xml:space="preserve">• zakonodavstvo i propisi koji ne uređuju rizike i utjecaje </w:t>
                  </w:r>
                </w:p>
                <w:p w14:paraId="30201C04" w14:textId="77777777" w:rsidR="007406B7" w:rsidRPr="007861F6" w:rsidRDefault="007861F6">
                  <w:pPr>
                    <w:pStyle w:val="P68B1DB1-Normal1"/>
                  </w:pPr>
                  <w:r w:rsidRPr="007861F6">
                    <w:t xml:space="preserve">• u tijeku su izmjene važećeg zakonodavstva </w:t>
                  </w:r>
                </w:p>
                <w:p w14:paraId="5ADF8631" w14:textId="77777777" w:rsidR="007406B7" w:rsidRPr="007861F6" w:rsidRDefault="007861F6">
                  <w:pPr>
                    <w:pStyle w:val="P68B1DB1-Normal1"/>
                  </w:pPr>
                  <w:r w:rsidRPr="007861F6">
                    <w:t xml:space="preserve">• provedba je slaba </w:t>
                  </w:r>
                </w:p>
                <w:p w14:paraId="4C2BE8BE" w14:textId="77777777" w:rsidR="007406B7" w:rsidRPr="007861F6" w:rsidRDefault="007861F6">
                  <w:pPr>
                    <w:pStyle w:val="P68B1DB1-Normal1"/>
                  </w:pPr>
                  <w:r w:rsidRPr="007861F6">
                    <w:t xml:space="preserve">• ograničeno iskustvo provedbenih agencija u nekim aspektima </w:t>
                  </w:r>
                </w:p>
                <w:p w14:paraId="4B8CA893" w14:textId="77777777" w:rsidR="007406B7" w:rsidRPr="007861F6" w:rsidRDefault="007861F6">
                  <w:pPr>
                    <w:pStyle w:val="P68B1DB1-Normal1"/>
                  </w:pPr>
                  <w:r w:rsidRPr="007861F6">
                    <w:t xml:space="preserve">• određene zabrinutosti u vezi s dosadašnjim radom u odnosu na ekološka i društvena pitanja koje se spremno rješavaju </w:t>
                  </w:r>
                </w:p>
                <w:p w14:paraId="6E2BEA4A" w14:textId="77777777" w:rsidR="007406B7" w:rsidRPr="007861F6" w:rsidRDefault="007861F6">
                  <w:pPr>
                    <w:pStyle w:val="P68B1DB1-Normal1"/>
                  </w:pPr>
                  <w:r w:rsidRPr="007861F6">
                    <w:t xml:space="preserve">• spremno se rješavaju određeni problemi u vezi s uključivanjem dionika </w:t>
                  </w:r>
                </w:p>
                <w:p w14:paraId="25C7FF63" w14:textId="77777777" w:rsidR="007406B7" w:rsidRPr="007861F6" w:rsidRDefault="007406B7">
                  <w:pPr>
                    <w:rPr>
                      <w:rFonts w:cstheme="minorHAnsi"/>
                      <w:sz w:val="20"/>
                    </w:rPr>
                  </w:pPr>
                </w:p>
              </w:tc>
            </w:tr>
          </w:tbl>
          <w:p w14:paraId="1F879CA7" w14:textId="77777777" w:rsidR="007406B7" w:rsidRPr="007861F6" w:rsidRDefault="007406B7">
            <w:pPr>
              <w:rPr>
                <w:rFonts w:asciiTheme="minorHAnsi" w:hAnsiTheme="minorHAnsi" w:cstheme="minorHAnsi"/>
              </w:rPr>
            </w:pPr>
          </w:p>
        </w:tc>
        <w:tc>
          <w:tcPr>
            <w:tcW w:w="1687" w:type="dxa"/>
          </w:tcPr>
          <w:p w14:paraId="3091737B" w14:textId="77777777" w:rsidR="007406B7" w:rsidRPr="007861F6" w:rsidRDefault="007406B7">
            <w:pPr>
              <w:rPr>
                <w:rFonts w:asciiTheme="minorHAnsi" w:hAnsiTheme="minorHAnsi" w:cstheme="minorHAnsi"/>
              </w:rPr>
            </w:pPr>
          </w:p>
        </w:tc>
      </w:tr>
      <w:tr w:rsidR="007406B7" w:rsidRPr="007861F6" w14:paraId="185FE66B" w14:textId="77777777">
        <w:tc>
          <w:tcPr>
            <w:tcW w:w="13855" w:type="dxa"/>
            <w:gridSpan w:val="4"/>
          </w:tcPr>
          <w:p w14:paraId="6BF7B176" w14:textId="7F066A14" w:rsidR="007406B7" w:rsidRPr="007861F6" w:rsidRDefault="007861F6">
            <w:pPr>
              <w:pStyle w:val="P68B1DB1-Normal20"/>
            </w:pPr>
            <w:r w:rsidRPr="007861F6">
              <w:t>UMJEREN RIZIK</w:t>
            </w:r>
          </w:p>
        </w:tc>
      </w:tr>
      <w:tr w:rsidR="007406B7" w:rsidRPr="007861F6" w14:paraId="7BD402A2" w14:textId="77777777">
        <w:tc>
          <w:tcPr>
            <w:tcW w:w="2504" w:type="dxa"/>
          </w:tcPr>
          <w:p w14:paraId="321755BD" w14:textId="77777777" w:rsidR="007406B7" w:rsidRPr="007861F6" w:rsidRDefault="007406B7">
            <w:pPr>
              <w:rPr>
                <w:rFonts w:asciiTheme="minorHAnsi" w:hAnsiTheme="minorHAnsi" w:cstheme="minorHAnsi"/>
              </w:rPr>
            </w:pPr>
          </w:p>
          <w:tbl>
            <w:tblPr>
              <w:tblW w:w="0" w:type="auto"/>
              <w:tblBorders>
                <w:top w:val="nil"/>
                <w:left w:val="nil"/>
                <w:bottom w:val="nil"/>
                <w:right w:val="nil"/>
              </w:tblBorders>
              <w:tblLook w:val="0000" w:firstRow="0" w:lastRow="0" w:firstColumn="0" w:lastColumn="0" w:noHBand="0" w:noVBand="0"/>
            </w:tblPr>
            <w:tblGrid>
              <w:gridCol w:w="2288"/>
            </w:tblGrid>
            <w:tr w:rsidR="007406B7" w:rsidRPr="007861F6" w14:paraId="75BADF40" w14:textId="77777777">
              <w:trPr>
                <w:trHeight w:val="1189"/>
              </w:trPr>
              <w:tc>
                <w:tcPr>
                  <w:tcW w:w="0" w:type="auto"/>
                </w:tcPr>
                <w:p w14:paraId="4440F659" w14:textId="77777777" w:rsidR="007406B7" w:rsidRPr="007861F6" w:rsidRDefault="007861F6">
                  <w:pPr>
                    <w:pStyle w:val="P68B1DB1-Normal1"/>
                  </w:pPr>
                  <w:r w:rsidRPr="007861F6">
                    <w:t xml:space="preserve"> </w:t>
                  </w:r>
                </w:p>
                <w:p w14:paraId="0B378123" w14:textId="77777777" w:rsidR="007406B7" w:rsidRPr="007861F6" w:rsidRDefault="007861F6">
                  <w:pPr>
                    <w:pStyle w:val="P68B1DB1-Normal1"/>
                  </w:pPr>
                  <w:r w:rsidRPr="007861F6">
                    <w:t xml:space="preserve">• nema aktivnosti s velikim potencijalom nanošenja štete ljudima ili okolišu </w:t>
                  </w:r>
                </w:p>
                <w:p w14:paraId="6B61D628" w14:textId="77777777" w:rsidR="007406B7" w:rsidRPr="007861F6" w:rsidRDefault="007861F6">
                  <w:pPr>
                    <w:pStyle w:val="P68B1DB1-Normal1"/>
                  </w:pPr>
                  <w:r w:rsidRPr="007861F6">
                    <w:t xml:space="preserve">• smješten dalje od osjetljivih područja </w:t>
                  </w:r>
                </w:p>
                <w:p w14:paraId="2361B073" w14:textId="77777777" w:rsidR="007406B7" w:rsidRPr="007861F6" w:rsidRDefault="007406B7">
                  <w:pPr>
                    <w:rPr>
                      <w:rFonts w:cstheme="minorHAnsi"/>
                      <w:sz w:val="20"/>
                    </w:rPr>
                  </w:pPr>
                </w:p>
              </w:tc>
            </w:tr>
          </w:tbl>
          <w:p w14:paraId="1D13924A" w14:textId="77777777" w:rsidR="007406B7" w:rsidRPr="007861F6" w:rsidRDefault="007406B7">
            <w:pPr>
              <w:rPr>
                <w:rFonts w:asciiTheme="minorHAnsi" w:hAnsiTheme="minorHAnsi" w:cstheme="minorHAnsi"/>
              </w:rPr>
            </w:pPr>
          </w:p>
        </w:tc>
        <w:tc>
          <w:tcPr>
            <w:tcW w:w="6424" w:type="dxa"/>
          </w:tcPr>
          <w:p w14:paraId="12DFD410" w14:textId="77777777" w:rsidR="007406B7" w:rsidRPr="007861F6" w:rsidRDefault="007406B7">
            <w:pPr>
              <w:rPr>
                <w:rFonts w:asciiTheme="minorHAnsi" w:hAnsiTheme="minorHAnsi" w:cstheme="minorHAnsi"/>
              </w:rPr>
            </w:pPr>
          </w:p>
          <w:tbl>
            <w:tblPr>
              <w:tblW w:w="0" w:type="auto"/>
              <w:tblBorders>
                <w:top w:val="nil"/>
                <w:left w:val="nil"/>
                <w:bottom w:val="nil"/>
                <w:right w:val="nil"/>
              </w:tblBorders>
              <w:tblLook w:val="0000" w:firstRow="0" w:lastRow="0" w:firstColumn="0" w:lastColumn="0" w:noHBand="0" w:noVBand="0"/>
            </w:tblPr>
            <w:tblGrid>
              <w:gridCol w:w="6208"/>
            </w:tblGrid>
            <w:tr w:rsidR="007406B7" w:rsidRPr="007861F6" w14:paraId="35D35361" w14:textId="77777777">
              <w:trPr>
                <w:trHeight w:val="1587"/>
              </w:trPr>
              <w:tc>
                <w:tcPr>
                  <w:tcW w:w="0" w:type="auto"/>
                </w:tcPr>
                <w:p w14:paraId="2FD71F9D" w14:textId="77777777" w:rsidR="007406B7" w:rsidRPr="007861F6" w:rsidRDefault="007861F6">
                  <w:pPr>
                    <w:pStyle w:val="P68B1DB1-Normal1"/>
                  </w:pPr>
                  <w:r w:rsidRPr="007861F6">
                    <w:t xml:space="preserve"> </w:t>
                  </w:r>
                </w:p>
                <w:p w14:paraId="6AE48D8B" w14:textId="77777777" w:rsidR="007406B7" w:rsidRPr="007861F6" w:rsidRDefault="007861F6">
                  <w:pPr>
                    <w:pStyle w:val="P68B1DB1-Normal1"/>
                  </w:pPr>
                  <w:r w:rsidRPr="007861F6">
                    <w:t xml:space="preserve">• rizici i učinci vjerojatno neće biti značajni </w:t>
                  </w:r>
                </w:p>
                <w:p w14:paraId="5D170096" w14:textId="77777777" w:rsidR="007406B7" w:rsidRPr="007861F6" w:rsidRDefault="007861F6">
                  <w:pPr>
                    <w:pStyle w:val="P68B1DB1-Normal1"/>
                  </w:pPr>
                  <w:r w:rsidRPr="007861F6">
                    <w:t xml:space="preserve">• nije složen i/ili velik </w:t>
                  </w:r>
                </w:p>
                <w:p w14:paraId="567E5455" w14:textId="77777777" w:rsidR="007406B7" w:rsidRPr="007861F6" w:rsidRDefault="007861F6">
                  <w:pPr>
                    <w:pStyle w:val="P68B1DB1-Normal1"/>
                  </w:pPr>
                  <w:r w:rsidRPr="007861F6">
                    <w:t xml:space="preserve">• predvidljivi i očekuje se da će biti privremeni i/ili reverzibilni; </w:t>
                  </w:r>
                </w:p>
                <w:p w14:paraId="4776128D" w14:textId="77777777" w:rsidR="007406B7" w:rsidRPr="007861F6" w:rsidRDefault="007861F6">
                  <w:pPr>
                    <w:pStyle w:val="P68B1DB1-Normal1"/>
                  </w:pPr>
                  <w:r w:rsidRPr="007861F6">
                    <w:t xml:space="preserve">• male veličine; </w:t>
                  </w:r>
                </w:p>
                <w:p w14:paraId="17B2849D" w14:textId="77777777" w:rsidR="007406B7" w:rsidRPr="007861F6" w:rsidRDefault="007861F6">
                  <w:pPr>
                    <w:pStyle w:val="P68B1DB1-Normal1"/>
                  </w:pPr>
                  <w:r w:rsidRPr="007861F6">
                    <w:t xml:space="preserve">• specifični za mjesto, bez vjerojatnosti utjecaja izvan okvira projekta; </w:t>
                  </w:r>
                </w:p>
                <w:p w14:paraId="36964943" w14:textId="77777777" w:rsidR="007406B7" w:rsidRPr="007861F6" w:rsidRDefault="007861F6">
                  <w:pPr>
                    <w:pStyle w:val="P68B1DB1-Normal1"/>
                  </w:pPr>
                  <w:r w:rsidRPr="007861F6">
                    <w:t xml:space="preserve">• niska vjerojatnost ozbiljnih štetnih učinaka na zdravlje ljudi i/ili okoliš </w:t>
                  </w:r>
                </w:p>
                <w:p w14:paraId="3E855B18" w14:textId="77777777" w:rsidR="007406B7" w:rsidRPr="007861F6" w:rsidRDefault="007861F6">
                  <w:pPr>
                    <w:pStyle w:val="P68B1DB1-Normal1"/>
                  </w:pPr>
                  <w:r w:rsidRPr="007861F6">
                    <w:t xml:space="preserve">• očekuje se da će rutinske sigurnosne mjere biti dovoljne za sprječavanje nesreća </w:t>
                  </w:r>
                </w:p>
                <w:p w14:paraId="1D0473B3" w14:textId="77777777" w:rsidR="007406B7" w:rsidRPr="007861F6" w:rsidRDefault="007861F6">
                  <w:pPr>
                    <w:pStyle w:val="P68B1DB1-Normal1"/>
                  </w:pPr>
                  <w:r w:rsidRPr="007861F6">
                    <w:t xml:space="preserve">• lako se smanjuje na predvidljiv način </w:t>
                  </w:r>
                </w:p>
                <w:p w14:paraId="4ED7548C" w14:textId="77777777" w:rsidR="007406B7" w:rsidRPr="007861F6" w:rsidRDefault="007406B7">
                  <w:pPr>
                    <w:rPr>
                      <w:rFonts w:cstheme="minorHAnsi"/>
                      <w:sz w:val="20"/>
                    </w:rPr>
                  </w:pPr>
                </w:p>
              </w:tc>
            </w:tr>
          </w:tbl>
          <w:p w14:paraId="073285E3" w14:textId="77777777" w:rsidR="007406B7" w:rsidRPr="007861F6" w:rsidRDefault="007406B7">
            <w:pPr>
              <w:rPr>
                <w:rFonts w:asciiTheme="minorHAnsi" w:hAnsiTheme="minorHAnsi" w:cstheme="minorHAnsi"/>
              </w:rPr>
            </w:pPr>
          </w:p>
        </w:tc>
        <w:tc>
          <w:tcPr>
            <w:tcW w:w="3240" w:type="dxa"/>
          </w:tcPr>
          <w:p w14:paraId="3846FA2E" w14:textId="77777777" w:rsidR="007406B7" w:rsidRPr="007861F6" w:rsidRDefault="007406B7">
            <w:pPr>
              <w:rPr>
                <w:rFonts w:asciiTheme="minorHAnsi" w:hAnsiTheme="minorHAnsi" w:cstheme="minorHAnsi"/>
              </w:rPr>
            </w:pPr>
          </w:p>
        </w:tc>
        <w:tc>
          <w:tcPr>
            <w:tcW w:w="1687" w:type="dxa"/>
          </w:tcPr>
          <w:p w14:paraId="15F890B4" w14:textId="77777777" w:rsidR="007406B7" w:rsidRPr="007861F6" w:rsidRDefault="007406B7">
            <w:pPr>
              <w:rPr>
                <w:rFonts w:asciiTheme="minorHAnsi" w:hAnsiTheme="minorHAnsi" w:cstheme="minorHAnsi"/>
              </w:rPr>
            </w:pPr>
          </w:p>
        </w:tc>
      </w:tr>
      <w:tr w:rsidR="007406B7" w:rsidRPr="007861F6" w14:paraId="3BC5D6D6" w14:textId="77777777">
        <w:tc>
          <w:tcPr>
            <w:tcW w:w="13855" w:type="dxa"/>
            <w:gridSpan w:val="4"/>
          </w:tcPr>
          <w:p w14:paraId="0F75F85E" w14:textId="763AB2E7" w:rsidR="007406B7" w:rsidRPr="007861F6" w:rsidRDefault="007861F6">
            <w:pPr>
              <w:pStyle w:val="P68B1DB1-Normal20"/>
            </w:pPr>
            <w:r w:rsidRPr="007861F6">
              <w:t>NIZAK RIZIK</w:t>
            </w:r>
          </w:p>
        </w:tc>
      </w:tr>
      <w:tr w:rsidR="007406B7" w:rsidRPr="007861F6" w14:paraId="0F80CBED" w14:textId="77777777">
        <w:tc>
          <w:tcPr>
            <w:tcW w:w="2504" w:type="dxa"/>
          </w:tcPr>
          <w:p w14:paraId="2FCF9B6C" w14:textId="77777777" w:rsidR="007406B7" w:rsidRPr="007861F6" w:rsidRDefault="007406B7">
            <w:pPr>
              <w:rPr>
                <w:rFonts w:asciiTheme="minorHAnsi" w:hAnsiTheme="minorHAnsi" w:cstheme="minorHAnsi"/>
              </w:rPr>
            </w:pPr>
          </w:p>
        </w:tc>
        <w:tc>
          <w:tcPr>
            <w:tcW w:w="6424" w:type="dxa"/>
          </w:tcPr>
          <w:p w14:paraId="4A8A433E" w14:textId="77777777" w:rsidR="007406B7" w:rsidRPr="007861F6" w:rsidRDefault="007406B7">
            <w:pPr>
              <w:rPr>
                <w:rFonts w:asciiTheme="minorHAnsi" w:hAnsiTheme="minorHAnsi" w:cstheme="minorHAnsi"/>
              </w:rPr>
            </w:pPr>
          </w:p>
          <w:tbl>
            <w:tblPr>
              <w:tblW w:w="0" w:type="auto"/>
              <w:tblBorders>
                <w:top w:val="nil"/>
                <w:left w:val="nil"/>
                <w:bottom w:val="nil"/>
                <w:right w:val="nil"/>
              </w:tblBorders>
              <w:tblLook w:val="0000" w:firstRow="0" w:lastRow="0" w:firstColumn="0" w:lastColumn="0" w:noHBand="0" w:noVBand="0"/>
            </w:tblPr>
            <w:tblGrid>
              <w:gridCol w:w="6015"/>
            </w:tblGrid>
            <w:tr w:rsidR="007406B7" w:rsidRPr="007861F6" w14:paraId="183B672A" w14:textId="77777777">
              <w:trPr>
                <w:trHeight w:val="512"/>
              </w:trPr>
              <w:tc>
                <w:tcPr>
                  <w:tcW w:w="0" w:type="auto"/>
                </w:tcPr>
                <w:p w14:paraId="35428687" w14:textId="77777777" w:rsidR="007406B7" w:rsidRPr="007861F6" w:rsidRDefault="007861F6">
                  <w:pPr>
                    <w:pStyle w:val="P68B1DB1-Normal1"/>
                  </w:pPr>
                  <w:r w:rsidRPr="007861F6">
                    <w:t xml:space="preserve"> </w:t>
                  </w:r>
                </w:p>
                <w:p w14:paraId="542FBD30" w14:textId="77777777" w:rsidR="007406B7" w:rsidRPr="007861F6" w:rsidRDefault="007861F6">
                  <w:pPr>
                    <w:pStyle w:val="P68B1DB1-Normal1"/>
                  </w:pPr>
                  <w:r w:rsidRPr="007861F6">
                    <w:t xml:space="preserve">• minimalni ili zanemarivi rizici i utjecaji na ljudsku populaciju i/ili okoliš </w:t>
                  </w:r>
                </w:p>
                <w:p w14:paraId="4679B39A" w14:textId="77777777" w:rsidR="007406B7" w:rsidRPr="007861F6" w:rsidRDefault="007861F6">
                  <w:pPr>
                    <w:pStyle w:val="P68B1DB1-Normal1"/>
                  </w:pPr>
                  <w:r w:rsidRPr="007861F6">
                    <w:t xml:space="preserve">• malo ili nimalo štetnih rizika i utjecaja te problema </w:t>
                  </w:r>
                </w:p>
                <w:p w14:paraId="45EBFAA1" w14:textId="77777777" w:rsidR="007406B7" w:rsidRPr="007861F6" w:rsidRDefault="007861F6">
                  <w:pPr>
                    <w:pStyle w:val="P68B1DB1-Normal1"/>
                  </w:pPr>
                  <w:r w:rsidRPr="007861F6">
                    <w:t xml:space="preserve">• nema daljnje procjene nakon provjere </w:t>
                  </w:r>
                </w:p>
                <w:p w14:paraId="08FACA9C" w14:textId="77777777" w:rsidR="007406B7" w:rsidRPr="007861F6" w:rsidRDefault="007406B7">
                  <w:pPr>
                    <w:rPr>
                      <w:rFonts w:cstheme="minorHAnsi"/>
                      <w:sz w:val="20"/>
                    </w:rPr>
                  </w:pPr>
                </w:p>
              </w:tc>
            </w:tr>
          </w:tbl>
          <w:p w14:paraId="39F17B58" w14:textId="77777777" w:rsidR="007406B7" w:rsidRPr="007861F6" w:rsidRDefault="007406B7">
            <w:pPr>
              <w:rPr>
                <w:rFonts w:asciiTheme="minorHAnsi" w:hAnsiTheme="minorHAnsi" w:cstheme="minorHAnsi"/>
              </w:rPr>
            </w:pPr>
          </w:p>
        </w:tc>
        <w:tc>
          <w:tcPr>
            <w:tcW w:w="3240" w:type="dxa"/>
          </w:tcPr>
          <w:p w14:paraId="0015A495" w14:textId="77777777" w:rsidR="007406B7" w:rsidRPr="007861F6" w:rsidRDefault="007406B7">
            <w:pPr>
              <w:rPr>
                <w:rFonts w:asciiTheme="minorHAnsi" w:hAnsiTheme="minorHAnsi" w:cstheme="minorHAnsi"/>
              </w:rPr>
            </w:pPr>
          </w:p>
        </w:tc>
        <w:tc>
          <w:tcPr>
            <w:tcW w:w="1687" w:type="dxa"/>
          </w:tcPr>
          <w:p w14:paraId="595791CA" w14:textId="77777777" w:rsidR="007406B7" w:rsidRPr="007861F6" w:rsidRDefault="007406B7">
            <w:pPr>
              <w:rPr>
                <w:rFonts w:asciiTheme="minorHAnsi" w:hAnsiTheme="minorHAnsi" w:cstheme="minorHAnsi"/>
              </w:rPr>
            </w:pPr>
          </w:p>
        </w:tc>
      </w:tr>
    </w:tbl>
    <w:p w14:paraId="5B1C0688" w14:textId="77777777" w:rsidR="007406B7" w:rsidRPr="007861F6" w:rsidRDefault="007406B7">
      <w:pPr>
        <w:rPr>
          <w:rFonts w:cstheme="minorHAnsi"/>
          <w:sz w:val="20"/>
        </w:rPr>
      </w:pPr>
    </w:p>
    <w:p w14:paraId="6D267358" w14:textId="77777777" w:rsidR="007406B7" w:rsidRPr="007861F6" w:rsidRDefault="007406B7">
      <w:pPr>
        <w:rPr>
          <w:rFonts w:ascii="Tahoma" w:hAnsi="Tahoma" w:cs="Tahoma"/>
          <w:b/>
          <w:sz w:val="28"/>
        </w:rPr>
        <w:sectPr w:rsidR="007406B7" w:rsidRPr="007861F6" w:rsidSect="00A731F3">
          <w:pgSz w:w="16834" w:h="11909" w:orient="landscape" w:code="9"/>
          <w:pgMar w:top="1440" w:right="1440" w:bottom="1440" w:left="1440" w:header="720" w:footer="720" w:gutter="0"/>
          <w:cols w:space="720"/>
          <w:titlePg/>
          <w:docGrid w:linePitch="299"/>
        </w:sectPr>
      </w:pPr>
    </w:p>
    <w:p w14:paraId="2A10F34F" w14:textId="503B62E9" w:rsidR="007406B7" w:rsidRPr="007861F6" w:rsidRDefault="007861F6">
      <w:pPr>
        <w:pStyle w:val="P68B1DB1-Normal56"/>
        <w:jc w:val="center"/>
      </w:pPr>
      <w:bookmarkStart w:id="709" w:name="_Hlk81079535"/>
      <w:r w:rsidRPr="007861F6">
        <w:t>Primjeri klasifikacije projekata u kategoriji VISOKOG RIZIKA</w:t>
      </w:r>
    </w:p>
    <w:bookmarkEnd w:id="709"/>
    <w:p w14:paraId="6752DA2A" w14:textId="77777777" w:rsidR="007406B7" w:rsidRPr="007861F6" w:rsidRDefault="007406B7">
      <w:pPr>
        <w:jc w:val="both"/>
        <w:rPr>
          <w:rFonts w:cstheme="minorHAnsi"/>
          <w:sz w:val="20"/>
        </w:rPr>
      </w:pPr>
    </w:p>
    <w:p w14:paraId="70886D7F" w14:textId="77777777" w:rsidR="007406B7" w:rsidRPr="007861F6" w:rsidRDefault="007861F6">
      <w:pPr>
        <w:pStyle w:val="P68B1DB1-Normal1"/>
        <w:jc w:val="both"/>
      </w:pPr>
      <w:r w:rsidRPr="007861F6">
        <w:t>Klasifikacija svakog novog Projekta i značajnih promjena u postojećim operacijama (u daljnjem tekstu: projekt) moraju se provesti u skladu s potencijalnim utjecajima promatranog projekta na okoliš i društvo. Slijede primjeri projekata koji se mogu svrstati u kategoriju A.</w:t>
      </w:r>
    </w:p>
    <w:p w14:paraId="3CDDA516" w14:textId="77777777" w:rsidR="007406B7" w:rsidRPr="007861F6" w:rsidRDefault="007406B7">
      <w:pPr>
        <w:jc w:val="both"/>
        <w:rPr>
          <w:rFonts w:cstheme="minorHAnsi"/>
          <w:sz w:val="20"/>
        </w:rPr>
      </w:pPr>
    </w:p>
    <w:p w14:paraId="1E1311E3" w14:textId="263800AE" w:rsidR="007406B7" w:rsidRPr="007861F6" w:rsidRDefault="007861F6">
      <w:pPr>
        <w:pStyle w:val="ListParagraph"/>
        <w:numPr>
          <w:ilvl w:val="0"/>
          <w:numId w:val="75"/>
        </w:numPr>
        <w:spacing w:line="276" w:lineRule="auto"/>
        <w:contextualSpacing/>
        <w:rPr>
          <w:rFonts w:asciiTheme="minorHAnsi" w:hAnsiTheme="minorHAnsi" w:cstheme="minorHAnsi"/>
          <w:sz w:val="20"/>
        </w:rPr>
      </w:pPr>
      <w:r w:rsidRPr="007861F6">
        <w:rPr>
          <w:rFonts w:asciiTheme="minorHAnsi" w:hAnsiTheme="minorHAnsi" w:cstheme="minorHAnsi"/>
          <w:sz w:val="20"/>
        </w:rPr>
        <w:t xml:space="preserve">Rafinerije sirove nafte (isključujući poduzeća koja proizvode samo maziva od sirove nafte) i postrojenja za uplinjavanje i </w:t>
      </w:r>
      <w:proofErr w:type="spellStart"/>
      <w:r w:rsidRPr="007861F6">
        <w:rPr>
          <w:rFonts w:asciiTheme="minorHAnsi" w:hAnsiTheme="minorHAnsi" w:cstheme="minorHAnsi"/>
          <w:sz w:val="20"/>
        </w:rPr>
        <w:t>ukapljivanje</w:t>
      </w:r>
      <w:proofErr w:type="spellEnd"/>
      <w:r w:rsidRPr="007861F6">
        <w:rPr>
          <w:rFonts w:asciiTheme="minorHAnsi" w:hAnsiTheme="minorHAnsi" w:cstheme="minorHAnsi"/>
          <w:sz w:val="20"/>
        </w:rPr>
        <w:t xml:space="preserve"> 500 tona ili više ugljena ili bitumenskog škriljevca</w:t>
      </w:r>
      <w:r w:rsidRPr="007861F6">
        <w:rPr>
          <w:rStyle w:val="FootnoteReference"/>
          <w:rFonts w:asciiTheme="minorHAnsi" w:hAnsiTheme="minorHAnsi" w:cstheme="minorHAnsi"/>
        </w:rPr>
        <w:footnoteReference w:id="70"/>
      </w:r>
      <w:r w:rsidRPr="007861F6">
        <w:rPr>
          <w:rFonts w:asciiTheme="minorHAnsi" w:hAnsiTheme="minorHAnsi" w:cstheme="minorHAnsi"/>
          <w:sz w:val="20"/>
        </w:rPr>
        <w:t xml:space="preserve"> dnevno.</w:t>
      </w:r>
    </w:p>
    <w:p w14:paraId="5CA20396" w14:textId="77777777" w:rsidR="007406B7" w:rsidRPr="007861F6" w:rsidRDefault="007406B7">
      <w:pPr>
        <w:pStyle w:val="ListParagraph"/>
        <w:rPr>
          <w:rFonts w:asciiTheme="minorHAnsi" w:hAnsiTheme="minorHAnsi" w:cstheme="minorHAnsi"/>
          <w:sz w:val="20"/>
        </w:rPr>
      </w:pPr>
    </w:p>
    <w:p w14:paraId="4E706E54" w14:textId="77777777" w:rsidR="007406B7" w:rsidRPr="007861F6" w:rsidRDefault="007861F6">
      <w:pPr>
        <w:pStyle w:val="ListParagraph"/>
        <w:numPr>
          <w:ilvl w:val="0"/>
          <w:numId w:val="75"/>
        </w:numPr>
        <w:spacing w:line="276" w:lineRule="auto"/>
        <w:contextualSpacing/>
        <w:rPr>
          <w:rFonts w:asciiTheme="minorHAnsi" w:hAnsiTheme="minorHAnsi" w:cstheme="minorHAnsi"/>
          <w:sz w:val="20"/>
        </w:rPr>
      </w:pPr>
      <w:r w:rsidRPr="007861F6">
        <w:rPr>
          <w:rFonts w:asciiTheme="minorHAnsi" w:hAnsiTheme="minorHAnsi" w:cstheme="minorHAnsi"/>
          <w:sz w:val="20"/>
        </w:rPr>
        <w:t>Termoelektrane i druga postrojenja za izgaranje (uključujući kogeneraciju</w:t>
      </w:r>
      <w:r w:rsidRPr="007861F6">
        <w:rPr>
          <w:rStyle w:val="FootnoteReference"/>
          <w:rFonts w:asciiTheme="minorHAnsi" w:hAnsiTheme="minorHAnsi" w:cstheme="minorHAnsi"/>
        </w:rPr>
        <w:footnoteReference w:id="71"/>
      </w:r>
      <w:r w:rsidRPr="007861F6">
        <w:rPr>
          <w:rFonts w:asciiTheme="minorHAnsi" w:hAnsiTheme="minorHAnsi" w:cstheme="minorHAnsi"/>
          <w:sz w:val="20"/>
        </w:rPr>
        <w:t xml:space="preserve">) toplinske snage od najmanje 300 megavata (ekvivalentno bruto električnoj snazi od 140 </w:t>
      </w:r>
      <w:proofErr w:type="spellStart"/>
      <w:r w:rsidRPr="007861F6">
        <w:rPr>
          <w:rFonts w:asciiTheme="minorHAnsi" w:hAnsiTheme="minorHAnsi" w:cstheme="minorHAnsi"/>
          <w:sz w:val="20"/>
        </w:rPr>
        <w:t>MWe</w:t>
      </w:r>
      <w:proofErr w:type="spellEnd"/>
      <w:r w:rsidRPr="007861F6">
        <w:rPr>
          <w:rFonts w:asciiTheme="minorHAnsi" w:hAnsiTheme="minorHAnsi" w:cstheme="minorHAnsi"/>
          <w:sz w:val="20"/>
        </w:rPr>
        <w:t xml:space="preserve"> za elektrane s parnim i plinskim turbinama s jednim ciklusom) te nuklearne elektrane i drugi nuklearni reaktori, uključujući demontažu ili prestanak rada takvih elektrana ili reaktora (osim istraživačkih postrojenja za proizvodnju i preradu fisijskih i plodnih materijala</w:t>
      </w:r>
      <w:r w:rsidRPr="007861F6">
        <w:rPr>
          <w:rStyle w:val="FootnoteReference"/>
          <w:rFonts w:asciiTheme="minorHAnsi" w:hAnsiTheme="minorHAnsi" w:cstheme="minorHAnsi"/>
        </w:rPr>
        <w:footnoteReference w:id="72"/>
      </w:r>
      <w:r w:rsidRPr="007861F6">
        <w:rPr>
          <w:rFonts w:asciiTheme="minorHAnsi" w:hAnsiTheme="minorHAnsi" w:cstheme="minorHAnsi"/>
          <w:sz w:val="20"/>
        </w:rPr>
        <w:t>, čija najveća snaga ne prelazi 1 kilovat kontinuiranog termičkog opterećenja).</w:t>
      </w:r>
    </w:p>
    <w:p w14:paraId="4A456861" w14:textId="77777777" w:rsidR="007406B7" w:rsidRPr="007861F6" w:rsidRDefault="007406B7">
      <w:pPr>
        <w:pStyle w:val="ListParagraph"/>
        <w:rPr>
          <w:rFonts w:asciiTheme="minorHAnsi" w:hAnsiTheme="minorHAnsi" w:cstheme="minorHAnsi"/>
          <w:sz w:val="20"/>
        </w:rPr>
      </w:pPr>
    </w:p>
    <w:p w14:paraId="63C21F3D" w14:textId="5CD9ECF2" w:rsidR="007406B7" w:rsidRPr="007861F6" w:rsidRDefault="007861F6">
      <w:pPr>
        <w:pStyle w:val="P68B1DB1-ListParagraph9"/>
        <w:numPr>
          <w:ilvl w:val="0"/>
          <w:numId w:val="75"/>
        </w:numPr>
        <w:spacing w:line="276" w:lineRule="auto"/>
        <w:contextualSpacing/>
      </w:pPr>
      <w:r w:rsidRPr="007861F6">
        <w:t>Postrojenja namijenjena a proizvodnju ili obogaćivanje nuklearnih goriva, za ponovnu preradu ozračenih nuklearnih goriva ili za skladištenje, odlaganje i preradu radioaktivnog otpada.</w:t>
      </w:r>
    </w:p>
    <w:p w14:paraId="2935445F" w14:textId="77777777" w:rsidR="007406B7" w:rsidRPr="007861F6" w:rsidRDefault="007406B7">
      <w:pPr>
        <w:pStyle w:val="ListParagraph"/>
        <w:rPr>
          <w:rFonts w:asciiTheme="minorHAnsi" w:hAnsiTheme="minorHAnsi" w:cstheme="minorHAnsi"/>
          <w:sz w:val="20"/>
        </w:rPr>
      </w:pPr>
    </w:p>
    <w:p w14:paraId="7B8CC8D9" w14:textId="77777777" w:rsidR="007406B7" w:rsidRPr="007861F6" w:rsidRDefault="007861F6">
      <w:pPr>
        <w:pStyle w:val="P68B1DB1-ListParagraph9"/>
        <w:numPr>
          <w:ilvl w:val="0"/>
          <w:numId w:val="75"/>
        </w:numPr>
        <w:spacing w:line="276" w:lineRule="auto"/>
        <w:contextualSpacing/>
      </w:pPr>
      <w:r w:rsidRPr="007861F6">
        <w:t>Integrirani radovi početnog taljenja lijevanog željeza i čelika, npr. postrojenja za proizvodnju primarnog čelika putem visoke peći ili izravne redukcije; postrojenja za proizvodnju obojenih sirovih metala iz rude, koncentrata ili sekundarnih sirovina metalurškim, kemijskim ili elektrolitičkim procesima.</w:t>
      </w:r>
    </w:p>
    <w:p w14:paraId="630232F4" w14:textId="77777777" w:rsidR="007406B7" w:rsidRPr="007861F6" w:rsidRDefault="007406B7">
      <w:pPr>
        <w:pStyle w:val="ListParagraph"/>
        <w:rPr>
          <w:rFonts w:asciiTheme="minorHAnsi" w:hAnsiTheme="minorHAnsi" w:cstheme="minorHAnsi"/>
          <w:sz w:val="20"/>
        </w:rPr>
      </w:pPr>
    </w:p>
    <w:p w14:paraId="666999DF" w14:textId="2A1E31B8" w:rsidR="007406B7" w:rsidRPr="007861F6" w:rsidRDefault="007861F6">
      <w:pPr>
        <w:pStyle w:val="P68B1DB1-ListParagraph9"/>
        <w:numPr>
          <w:ilvl w:val="0"/>
          <w:numId w:val="75"/>
        </w:numPr>
        <w:spacing w:line="276" w:lineRule="auto"/>
        <w:contextualSpacing/>
      </w:pPr>
      <w:r w:rsidRPr="007861F6">
        <w:t>Postrojenja za vađenje azbesta i za preradu i preinaku azbesta i proizvoda koji sadrže azbest: za azbestno-cementne proizvode s godišnjom proizvodnjom od preko 20 000 tona gotovih proizvoda, za materijal za trenje s godišnjom proizvodnjom od preko 50 tona gotovih proizvoda te za ostale uporabe azbesta uz iskorištavanje više od 200 tona godišnje.</w:t>
      </w:r>
    </w:p>
    <w:p w14:paraId="7C40FB0A" w14:textId="77777777" w:rsidR="007406B7" w:rsidRPr="007861F6" w:rsidRDefault="007406B7">
      <w:pPr>
        <w:pStyle w:val="ListParagraph"/>
        <w:rPr>
          <w:rFonts w:asciiTheme="minorHAnsi" w:hAnsiTheme="minorHAnsi" w:cstheme="minorHAnsi"/>
          <w:sz w:val="20"/>
        </w:rPr>
      </w:pPr>
    </w:p>
    <w:p w14:paraId="63EBB893" w14:textId="4E0B83EC" w:rsidR="007406B7" w:rsidRPr="007861F6" w:rsidRDefault="007861F6">
      <w:pPr>
        <w:pStyle w:val="P68B1DB1-ListParagraph9"/>
        <w:numPr>
          <w:ilvl w:val="0"/>
          <w:numId w:val="75"/>
        </w:numPr>
        <w:spacing w:line="276" w:lineRule="auto"/>
        <w:contextualSpacing/>
      </w:pPr>
      <w:r w:rsidRPr="007861F6">
        <w:t xml:space="preserve">Postrojenja za proizvodnju i/ili oporabu kemikalija (uključujući, među ostalim, </w:t>
      </w:r>
      <w:proofErr w:type="spellStart"/>
      <w:r w:rsidRPr="007861F6">
        <w:t>petrokemikalije</w:t>
      </w:r>
      <w:proofErr w:type="spellEnd"/>
      <w:r w:rsidRPr="007861F6">
        <w:t>, gnojiva, pesticide i herbicide, proizvode za zdravstvenu njegu, deterdžente, boje, ljepila, agrokemikalije, farmaceutske proizvode, eksplozive itd.) u industrijskim razmjerima koristeći fizičke, kemijske i/ili biokemijske procese i za distribuciju takvih kemikalija velikih razmjera putem cjevovoda/terminala i povezanih objekata.</w:t>
      </w:r>
    </w:p>
    <w:p w14:paraId="6514C8AD" w14:textId="77777777" w:rsidR="007406B7" w:rsidRPr="007861F6" w:rsidRDefault="007406B7">
      <w:pPr>
        <w:pStyle w:val="ListParagraph"/>
        <w:rPr>
          <w:rFonts w:asciiTheme="minorHAnsi" w:hAnsiTheme="minorHAnsi" w:cstheme="minorHAnsi"/>
          <w:sz w:val="20"/>
        </w:rPr>
      </w:pPr>
    </w:p>
    <w:p w14:paraId="6963768D" w14:textId="5C691278" w:rsidR="007406B7" w:rsidRPr="007861F6" w:rsidRDefault="007861F6">
      <w:pPr>
        <w:pStyle w:val="P68B1DB1-ListParagraph9"/>
        <w:numPr>
          <w:ilvl w:val="0"/>
          <w:numId w:val="75"/>
        </w:numPr>
        <w:spacing w:line="276" w:lineRule="auto"/>
        <w:contextualSpacing/>
      </w:pPr>
      <w:r w:rsidRPr="007861F6">
        <w:t>Izgradnja zračnih luka s osnovnom duljinom piste od 2100 metara ili više.</w:t>
      </w:r>
    </w:p>
    <w:p w14:paraId="27C7FA08" w14:textId="77777777" w:rsidR="007406B7" w:rsidRPr="007861F6" w:rsidRDefault="007406B7">
      <w:pPr>
        <w:pStyle w:val="ListParagraph"/>
        <w:rPr>
          <w:rFonts w:asciiTheme="minorHAnsi" w:hAnsiTheme="minorHAnsi" w:cstheme="minorHAnsi"/>
          <w:sz w:val="20"/>
        </w:rPr>
      </w:pPr>
    </w:p>
    <w:p w14:paraId="3DCFD395" w14:textId="77777777" w:rsidR="007406B7" w:rsidRPr="007861F6" w:rsidRDefault="007861F6">
      <w:pPr>
        <w:pStyle w:val="P68B1DB1-ListParagraph9"/>
        <w:numPr>
          <w:ilvl w:val="0"/>
          <w:numId w:val="75"/>
        </w:numPr>
        <w:spacing w:line="276" w:lineRule="auto"/>
        <w:contextualSpacing/>
      </w:pPr>
      <w:r w:rsidRPr="007861F6">
        <w:t>Izgradnja autocesta i brzih cesta.</w:t>
      </w:r>
    </w:p>
    <w:p w14:paraId="68F4CA53" w14:textId="77777777" w:rsidR="007406B7" w:rsidRPr="007861F6" w:rsidRDefault="007406B7">
      <w:pPr>
        <w:pStyle w:val="ListParagraph"/>
        <w:rPr>
          <w:rFonts w:asciiTheme="minorHAnsi" w:hAnsiTheme="minorHAnsi" w:cstheme="minorHAnsi"/>
          <w:sz w:val="20"/>
        </w:rPr>
      </w:pPr>
    </w:p>
    <w:p w14:paraId="1202D222" w14:textId="77777777" w:rsidR="007406B7" w:rsidRPr="007861F6" w:rsidRDefault="007861F6">
      <w:pPr>
        <w:pStyle w:val="P68B1DB1-ListParagraph9"/>
        <w:numPr>
          <w:ilvl w:val="0"/>
          <w:numId w:val="75"/>
        </w:numPr>
        <w:spacing w:line="276" w:lineRule="auto"/>
        <w:contextualSpacing/>
      </w:pPr>
      <w:r w:rsidRPr="007861F6">
        <w:t>Izgradnja nove ceste ili ponovno izravnavanje i/ili proširivanje postojeće ceste, ako duljina takve nove ceste, odnosno preuređene i/ili proširene dionice ceste u kontinuitetu iznosila 10 km ili više.</w:t>
      </w:r>
    </w:p>
    <w:p w14:paraId="11441F1F" w14:textId="77777777" w:rsidR="007406B7" w:rsidRPr="007861F6" w:rsidRDefault="007406B7">
      <w:pPr>
        <w:pStyle w:val="ListParagraph"/>
        <w:rPr>
          <w:rFonts w:asciiTheme="minorHAnsi" w:hAnsiTheme="minorHAnsi" w:cstheme="minorHAnsi"/>
          <w:sz w:val="20"/>
        </w:rPr>
      </w:pPr>
    </w:p>
    <w:p w14:paraId="7D6AA7A6" w14:textId="77777777" w:rsidR="007406B7" w:rsidRPr="007861F6" w:rsidRDefault="007861F6">
      <w:pPr>
        <w:pStyle w:val="P68B1DB1-ListParagraph9"/>
        <w:numPr>
          <w:ilvl w:val="0"/>
          <w:numId w:val="75"/>
        </w:numPr>
        <w:spacing w:line="276" w:lineRule="auto"/>
        <w:contextualSpacing/>
      </w:pPr>
      <w:r w:rsidRPr="007861F6">
        <w:t>Izgradnja željezničkih pruga koje nadilaze urbana područja i međugradskih željezničkih pruga.</w:t>
      </w:r>
    </w:p>
    <w:p w14:paraId="7FAE7EC4" w14:textId="77777777" w:rsidR="007406B7" w:rsidRPr="007861F6" w:rsidRDefault="007406B7">
      <w:pPr>
        <w:pStyle w:val="ListParagraph"/>
        <w:rPr>
          <w:rFonts w:asciiTheme="minorHAnsi" w:hAnsiTheme="minorHAnsi" w:cstheme="minorHAnsi"/>
          <w:sz w:val="20"/>
        </w:rPr>
      </w:pPr>
    </w:p>
    <w:p w14:paraId="644221F5" w14:textId="6631CA5F" w:rsidR="007406B7" w:rsidRPr="007861F6" w:rsidRDefault="007861F6">
      <w:pPr>
        <w:pStyle w:val="P68B1DB1-ListParagraph9"/>
        <w:numPr>
          <w:ilvl w:val="0"/>
          <w:numId w:val="75"/>
        </w:numPr>
        <w:spacing w:line="276" w:lineRule="auto"/>
        <w:contextualSpacing/>
      </w:pPr>
      <w:r w:rsidRPr="007861F6">
        <w:t>Morske luke, kao i unutarnje plovne putove i luke za promet unutarnjim plovnim putovima koje dopuštaju prolaz plovilima iznad 1350 tona; trgovačke luke, pristaništa za ukrcaj i iskrcaj povezana s kopnenim i vanjskim lukama (osim trajektnih pristaništa) koji mogu prihvatiti plovila iznad 1350 tona.</w:t>
      </w:r>
    </w:p>
    <w:p w14:paraId="581D9E7A" w14:textId="77777777" w:rsidR="007406B7" w:rsidRPr="007861F6" w:rsidRDefault="007406B7">
      <w:pPr>
        <w:pStyle w:val="ListParagraph"/>
        <w:rPr>
          <w:rFonts w:asciiTheme="minorHAnsi" w:hAnsiTheme="minorHAnsi" w:cstheme="minorHAnsi"/>
          <w:sz w:val="20"/>
        </w:rPr>
      </w:pPr>
    </w:p>
    <w:p w14:paraId="03558C6F" w14:textId="77777777" w:rsidR="007406B7" w:rsidRPr="007861F6" w:rsidRDefault="007861F6">
      <w:pPr>
        <w:pStyle w:val="P68B1DB1-ListParagraph9"/>
        <w:numPr>
          <w:ilvl w:val="0"/>
          <w:numId w:val="75"/>
        </w:numPr>
        <w:spacing w:line="276" w:lineRule="auto"/>
        <w:contextualSpacing/>
      </w:pPr>
      <w:r w:rsidRPr="007861F6">
        <w:t>Instalacije za preradu i odlaganje otpada za spaljivanje, kemijsku obradu ili odlaganje otrovnog ili opasnog otpada.</w:t>
      </w:r>
    </w:p>
    <w:p w14:paraId="03F93733" w14:textId="77777777" w:rsidR="007406B7" w:rsidRPr="007861F6" w:rsidRDefault="007406B7">
      <w:pPr>
        <w:pStyle w:val="ListParagraph"/>
        <w:rPr>
          <w:rFonts w:asciiTheme="minorHAnsi" w:hAnsiTheme="minorHAnsi" w:cstheme="minorHAnsi"/>
          <w:sz w:val="20"/>
        </w:rPr>
      </w:pPr>
    </w:p>
    <w:p w14:paraId="0AC74DD6" w14:textId="77777777" w:rsidR="007406B7" w:rsidRPr="007861F6" w:rsidRDefault="007861F6">
      <w:pPr>
        <w:pStyle w:val="P68B1DB1-ListParagraph9"/>
        <w:numPr>
          <w:ilvl w:val="0"/>
          <w:numId w:val="75"/>
        </w:numPr>
        <w:spacing w:line="276" w:lineRule="auto"/>
        <w:contextualSpacing/>
      </w:pPr>
      <w:r w:rsidRPr="007861F6">
        <w:t>Velike brane (brane visine 15 m ili više od temelja i brane visine između 5 i 15 m i imaju zapreminu rezervoara veću od 3 milijuna m</w:t>
      </w:r>
      <w:r w:rsidRPr="007861F6">
        <w:rPr>
          <w:vertAlign w:val="superscript"/>
        </w:rPr>
        <w:t>3</w:t>
      </w:r>
      <w:r w:rsidRPr="007861F6">
        <w:t>) i drugi bazeni namijenjeni zadržavanju ili trajnom skladištenju vode.</w:t>
      </w:r>
    </w:p>
    <w:p w14:paraId="1B01C7F6" w14:textId="77777777" w:rsidR="007406B7" w:rsidRPr="007861F6" w:rsidRDefault="007406B7">
      <w:pPr>
        <w:pStyle w:val="ListParagraph"/>
        <w:rPr>
          <w:rFonts w:asciiTheme="minorHAnsi" w:hAnsiTheme="minorHAnsi" w:cstheme="minorHAnsi"/>
          <w:sz w:val="20"/>
        </w:rPr>
      </w:pPr>
    </w:p>
    <w:p w14:paraId="2E60EB34" w14:textId="2EC2429E" w:rsidR="007406B7" w:rsidRPr="007861F6" w:rsidRDefault="007861F6">
      <w:pPr>
        <w:pStyle w:val="P68B1DB1-ListParagraph9"/>
        <w:numPr>
          <w:ilvl w:val="0"/>
          <w:numId w:val="75"/>
        </w:numPr>
        <w:spacing w:line="276" w:lineRule="auto"/>
        <w:contextualSpacing/>
      </w:pPr>
      <w:r w:rsidRPr="007861F6">
        <w:t>Djelatnosti crpljenja podzemnih voda ili umjetnog utiskivanja podzemnih voda u slučajevima kada godišnja količina vode koju treba crpiti ili utiskivati iznosi 10 milijuna kubičnih metara ili više.</w:t>
      </w:r>
    </w:p>
    <w:p w14:paraId="572C04A1" w14:textId="77777777" w:rsidR="007406B7" w:rsidRPr="007861F6" w:rsidRDefault="007406B7">
      <w:pPr>
        <w:pStyle w:val="ListParagraph"/>
        <w:rPr>
          <w:rFonts w:asciiTheme="minorHAnsi" w:hAnsiTheme="minorHAnsi" w:cstheme="minorHAnsi"/>
          <w:sz w:val="20"/>
        </w:rPr>
      </w:pPr>
    </w:p>
    <w:p w14:paraId="4EBA6D0E" w14:textId="77777777" w:rsidR="007406B7" w:rsidRPr="007861F6" w:rsidRDefault="007861F6">
      <w:pPr>
        <w:pStyle w:val="P68B1DB1-ListParagraph9"/>
        <w:numPr>
          <w:ilvl w:val="0"/>
          <w:numId w:val="75"/>
        </w:numPr>
        <w:spacing w:line="276" w:lineRule="auto"/>
        <w:contextualSpacing/>
      </w:pPr>
      <w:r w:rsidRPr="007861F6">
        <w:t>Industrijska postrojenja za proizvodnju celuloze, papira i kartona od drveta ili sličnih vlaknastih materijala.</w:t>
      </w:r>
    </w:p>
    <w:p w14:paraId="60F68062" w14:textId="77777777" w:rsidR="007406B7" w:rsidRPr="007861F6" w:rsidRDefault="007406B7">
      <w:pPr>
        <w:pStyle w:val="ListParagraph"/>
        <w:rPr>
          <w:rFonts w:asciiTheme="minorHAnsi" w:hAnsiTheme="minorHAnsi" w:cstheme="minorHAnsi"/>
          <w:sz w:val="20"/>
        </w:rPr>
      </w:pPr>
    </w:p>
    <w:p w14:paraId="6BA828AF" w14:textId="77777777" w:rsidR="007406B7" w:rsidRPr="007861F6" w:rsidRDefault="007861F6">
      <w:pPr>
        <w:pStyle w:val="P68B1DB1-ListParagraph9"/>
        <w:numPr>
          <w:ilvl w:val="0"/>
          <w:numId w:val="75"/>
        </w:numPr>
        <w:spacing w:line="276" w:lineRule="auto"/>
        <w:contextualSpacing/>
      </w:pPr>
      <w:r w:rsidRPr="007861F6">
        <w:t>Operacije koje uključuju eksploataciju velikih razmjera, putem podzemnog ili otvorenog rudarstva, rudarenja otapanjem, ili morskih ili riječnih operacija za dobivanje plemenitih metala, osnovnih metala, energije i industrijskih minerala ili građevinskih materijala. To također može uključivati obradu ekstrahiranog materijala.</w:t>
      </w:r>
    </w:p>
    <w:p w14:paraId="2D2DAFCC" w14:textId="77777777" w:rsidR="007406B7" w:rsidRPr="007861F6" w:rsidRDefault="007406B7">
      <w:pPr>
        <w:pStyle w:val="ListParagraph"/>
        <w:rPr>
          <w:rFonts w:asciiTheme="minorHAnsi" w:hAnsiTheme="minorHAnsi" w:cstheme="minorHAnsi"/>
          <w:sz w:val="20"/>
        </w:rPr>
      </w:pPr>
    </w:p>
    <w:p w14:paraId="4CBDE014" w14:textId="633A5E38" w:rsidR="007406B7" w:rsidRPr="007861F6" w:rsidRDefault="00D945D1" w:rsidP="00D945D1">
      <w:pPr>
        <w:pStyle w:val="ListParagraph"/>
        <w:numPr>
          <w:ilvl w:val="0"/>
          <w:numId w:val="75"/>
        </w:numPr>
        <w:spacing w:line="276" w:lineRule="auto"/>
        <w:contextualSpacing/>
        <w:rPr>
          <w:rFonts w:asciiTheme="minorHAnsi" w:hAnsiTheme="minorHAnsi" w:cstheme="minorHAnsi"/>
          <w:sz w:val="20"/>
        </w:rPr>
      </w:pPr>
      <w:r>
        <w:rPr>
          <w:rFonts w:asciiTheme="minorHAnsi" w:hAnsiTheme="minorHAnsi" w:cstheme="minorHAnsi"/>
          <w:sz w:val="20"/>
        </w:rPr>
        <w:t>„</w:t>
      </w:r>
      <w:proofErr w:type="spellStart"/>
      <w:r>
        <w:rPr>
          <w:rFonts w:asciiTheme="minorHAnsi" w:hAnsiTheme="minorHAnsi" w:cstheme="minorHAnsi"/>
          <w:sz w:val="20"/>
        </w:rPr>
        <w:t>Greenfield</w:t>
      </w:r>
      <w:proofErr w:type="spellEnd"/>
      <w:r>
        <w:rPr>
          <w:rFonts w:asciiTheme="minorHAnsi" w:hAnsiTheme="minorHAnsi" w:cstheme="minorHAnsi"/>
          <w:sz w:val="20"/>
        </w:rPr>
        <w:t>”</w:t>
      </w:r>
      <w:r w:rsidR="007861F6" w:rsidRPr="007861F6">
        <w:rPr>
          <w:rStyle w:val="FootnoteReference"/>
          <w:rFonts w:asciiTheme="minorHAnsi" w:hAnsiTheme="minorHAnsi" w:cstheme="minorHAnsi"/>
        </w:rPr>
        <w:footnoteReference w:id="73"/>
      </w:r>
      <w:r w:rsidR="007861F6" w:rsidRPr="007861F6">
        <w:rPr>
          <w:rFonts w:asciiTheme="minorHAnsi" w:hAnsiTheme="minorHAnsi" w:cstheme="minorHAnsi"/>
          <w:sz w:val="20"/>
        </w:rPr>
        <w:t xml:space="preserve"> tvornice cementa gdje projekt uključuje „</w:t>
      </w:r>
      <w:proofErr w:type="spellStart"/>
      <w:r w:rsidR="007861F6" w:rsidRPr="007861F6">
        <w:rPr>
          <w:rFonts w:asciiTheme="minorHAnsi" w:hAnsiTheme="minorHAnsi" w:cstheme="minorHAnsi"/>
          <w:sz w:val="20"/>
        </w:rPr>
        <w:t>greenfield</w:t>
      </w:r>
      <w:proofErr w:type="spellEnd"/>
      <w:r w:rsidR="007861F6" w:rsidRPr="007861F6">
        <w:rPr>
          <w:rFonts w:asciiTheme="minorHAnsi" w:hAnsiTheme="minorHAnsi" w:cstheme="minorHAnsi"/>
          <w:sz w:val="20"/>
        </w:rPr>
        <w:t>” kamenolom.</w:t>
      </w:r>
    </w:p>
    <w:p w14:paraId="2B4A373C" w14:textId="77777777" w:rsidR="007406B7" w:rsidRPr="007861F6" w:rsidRDefault="007406B7">
      <w:pPr>
        <w:pStyle w:val="ListParagraph"/>
        <w:rPr>
          <w:rFonts w:asciiTheme="minorHAnsi" w:hAnsiTheme="minorHAnsi" w:cstheme="minorHAnsi"/>
          <w:sz w:val="20"/>
        </w:rPr>
      </w:pPr>
    </w:p>
    <w:p w14:paraId="5935B5B6" w14:textId="77777777" w:rsidR="007406B7" w:rsidRPr="007861F6" w:rsidRDefault="007861F6">
      <w:pPr>
        <w:pStyle w:val="P68B1DB1-ListParagraph9"/>
        <w:numPr>
          <w:ilvl w:val="0"/>
          <w:numId w:val="75"/>
        </w:numPr>
        <w:spacing w:line="276" w:lineRule="auto"/>
        <w:contextualSpacing/>
      </w:pPr>
      <w:r w:rsidRPr="007861F6">
        <w:t>Razvoj nafte, plina ili ukapljenog prirodnog plina velikih razmjera koji može uključivati bilo koju ili sve sljedeće stavke:</w:t>
      </w:r>
    </w:p>
    <w:p w14:paraId="7C88FACE" w14:textId="77777777" w:rsidR="007406B7" w:rsidRPr="007861F6" w:rsidRDefault="007861F6">
      <w:pPr>
        <w:pStyle w:val="P68B1DB1-ListParagraph9"/>
        <w:numPr>
          <w:ilvl w:val="0"/>
          <w:numId w:val="76"/>
        </w:numPr>
        <w:spacing w:line="276" w:lineRule="auto"/>
        <w:ind w:left="1134" w:hanging="425"/>
        <w:contextualSpacing/>
      </w:pPr>
      <w:r w:rsidRPr="007861F6">
        <w:t>istraživanja (seizmička i bušenjem);</w:t>
      </w:r>
    </w:p>
    <w:p w14:paraId="2E0A9C0F" w14:textId="77777777" w:rsidR="007406B7" w:rsidRPr="007861F6" w:rsidRDefault="007861F6">
      <w:pPr>
        <w:pStyle w:val="P68B1DB1-ListParagraph9"/>
        <w:numPr>
          <w:ilvl w:val="0"/>
          <w:numId w:val="76"/>
        </w:numPr>
        <w:spacing w:line="276" w:lineRule="auto"/>
        <w:ind w:left="1134" w:hanging="425"/>
        <w:contextualSpacing/>
      </w:pPr>
      <w:r w:rsidRPr="007861F6">
        <w:t>razvoj polja i proizvodne djelatnosti;</w:t>
      </w:r>
    </w:p>
    <w:p w14:paraId="6811C297" w14:textId="77777777" w:rsidR="007406B7" w:rsidRPr="007861F6" w:rsidRDefault="007861F6">
      <w:pPr>
        <w:pStyle w:val="P68B1DB1-ListParagraph9"/>
        <w:numPr>
          <w:ilvl w:val="0"/>
          <w:numId w:val="76"/>
        </w:numPr>
        <w:spacing w:line="276" w:lineRule="auto"/>
        <w:ind w:left="1134" w:hanging="425"/>
        <w:contextualSpacing/>
      </w:pPr>
      <w:r w:rsidRPr="007861F6">
        <w:t>transportne aktivnosti, uključujući cjevovode/terminale, crpne stanice, stanice za čišćenje cjevovoda („</w:t>
      </w:r>
      <w:proofErr w:type="spellStart"/>
      <w:r w:rsidRPr="007861F6">
        <w:t>pigging</w:t>
      </w:r>
      <w:proofErr w:type="spellEnd"/>
      <w:r w:rsidRPr="007861F6">
        <w:t>”), kompresorske stanice i pripadajuće objekte; ili</w:t>
      </w:r>
    </w:p>
    <w:p w14:paraId="0C62FE37" w14:textId="77777777" w:rsidR="007406B7" w:rsidRPr="007861F6" w:rsidRDefault="007861F6">
      <w:pPr>
        <w:pStyle w:val="P68B1DB1-ListParagraph9"/>
        <w:numPr>
          <w:ilvl w:val="0"/>
          <w:numId w:val="76"/>
        </w:numPr>
        <w:spacing w:line="276" w:lineRule="auto"/>
        <w:ind w:left="1134" w:hanging="425"/>
        <w:contextualSpacing/>
      </w:pPr>
      <w:r w:rsidRPr="007861F6">
        <w:t xml:space="preserve">postrojenja za </w:t>
      </w:r>
      <w:proofErr w:type="spellStart"/>
      <w:r w:rsidRPr="007861F6">
        <w:t>ukapljivanje</w:t>
      </w:r>
      <w:proofErr w:type="spellEnd"/>
      <w:r w:rsidRPr="007861F6">
        <w:t xml:space="preserve"> plina.</w:t>
      </w:r>
    </w:p>
    <w:p w14:paraId="4CBF31E9" w14:textId="77777777" w:rsidR="007406B7" w:rsidRPr="007861F6" w:rsidRDefault="007406B7">
      <w:pPr>
        <w:pStyle w:val="ListParagraph"/>
        <w:rPr>
          <w:rFonts w:asciiTheme="minorHAnsi" w:hAnsiTheme="minorHAnsi" w:cstheme="minorHAnsi"/>
          <w:sz w:val="20"/>
        </w:rPr>
      </w:pPr>
    </w:p>
    <w:p w14:paraId="5DEA9EBF" w14:textId="41E9FB3D" w:rsidR="007406B7" w:rsidRPr="007861F6" w:rsidRDefault="007861F6">
      <w:pPr>
        <w:pStyle w:val="P68B1DB1-ListParagraph9"/>
        <w:numPr>
          <w:ilvl w:val="0"/>
          <w:numId w:val="75"/>
        </w:numPr>
        <w:spacing w:line="276" w:lineRule="auto"/>
        <w:contextualSpacing/>
      </w:pPr>
      <w:r w:rsidRPr="007861F6">
        <w:t>Postrojenja za skladištenje naftnih, petrokemijskih ili kemijskih proizvoda s kapacitetom od 200.000 tona ili više.</w:t>
      </w:r>
    </w:p>
    <w:p w14:paraId="0CD8DCD5" w14:textId="77777777" w:rsidR="007406B7" w:rsidRPr="007861F6" w:rsidRDefault="007406B7">
      <w:pPr>
        <w:pStyle w:val="ListParagraph"/>
        <w:rPr>
          <w:rFonts w:asciiTheme="minorHAnsi" w:hAnsiTheme="minorHAnsi" w:cstheme="minorHAnsi"/>
          <w:sz w:val="20"/>
        </w:rPr>
      </w:pPr>
    </w:p>
    <w:p w14:paraId="769C89E1" w14:textId="77777777" w:rsidR="007406B7" w:rsidRPr="007861F6" w:rsidRDefault="007861F6">
      <w:pPr>
        <w:pStyle w:val="P68B1DB1-ListParagraph9"/>
        <w:numPr>
          <w:ilvl w:val="0"/>
          <w:numId w:val="75"/>
        </w:numPr>
        <w:spacing w:line="276" w:lineRule="auto"/>
        <w:contextualSpacing/>
      </w:pPr>
      <w:r w:rsidRPr="007861F6">
        <w:t>Sječa velikih razmjera.</w:t>
      </w:r>
    </w:p>
    <w:p w14:paraId="6E6266E9" w14:textId="77777777" w:rsidR="007406B7" w:rsidRPr="007861F6" w:rsidRDefault="007406B7">
      <w:pPr>
        <w:pStyle w:val="ListParagraph"/>
        <w:rPr>
          <w:rFonts w:asciiTheme="minorHAnsi" w:hAnsiTheme="minorHAnsi" w:cstheme="minorHAnsi"/>
          <w:sz w:val="20"/>
        </w:rPr>
      </w:pPr>
    </w:p>
    <w:p w14:paraId="5012E152" w14:textId="77777777" w:rsidR="007406B7" w:rsidRPr="007861F6" w:rsidRDefault="007861F6">
      <w:pPr>
        <w:pStyle w:val="P68B1DB1-ListParagraph9"/>
        <w:numPr>
          <w:ilvl w:val="0"/>
          <w:numId w:val="75"/>
        </w:numPr>
        <w:spacing w:line="276" w:lineRule="auto"/>
        <w:contextualSpacing/>
      </w:pPr>
      <w:r w:rsidRPr="007861F6">
        <w:t>Postrojenja za obradu komunalnog otpada s kapacitetom većim od 150.000 ekvivalenata stanovnika.</w:t>
      </w:r>
    </w:p>
    <w:p w14:paraId="7F5AD72F" w14:textId="77777777" w:rsidR="007406B7" w:rsidRPr="007861F6" w:rsidRDefault="007406B7">
      <w:pPr>
        <w:pStyle w:val="ListParagraph"/>
        <w:rPr>
          <w:rFonts w:asciiTheme="minorHAnsi" w:hAnsiTheme="minorHAnsi" w:cstheme="minorHAnsi"/>
          <w:sz w:val="20"/>
        </w:rPr>
      </w:pPr>
    </w:p>
    <w:p w14:paraId="5AFE2274" w14:textId="77777777" w:rsidR="007406B7" w:rsidRPr="007861F6" w:rsidRDefault="007861F6">
      <w:pPr>
        <w:pStyle w:val="P68B1DB1-ListParagraph9"/>
        <w:numPr>
          <w:ilvl w:val="0"/>
          <w:numId w:val="75"/>
        </w:numPr>
        <w:spacing w:line="276" w:lineRule="auto"/>
        <w:contextualSpacing/>
      </w:pPr>
      <w:r w:rsidRPr="007861F6">
        <w:t>Postrojenja za preradu i odlaganje krutog komunalnog otpada.</w:t>
      </w:r>
    </w:p>
    <w:p w14:paraId="627CAA0F" w14:textId="77777777" w:rsidR="007406B7" w:rsidRPr="007861F6" w:rsidRDefault="007406B7">
      <w:pPr>
        <w:pStyle w:val="ListParagraph"/>
        <w:rPr>
          <w:rFonts w:asciiTheme="minorHAnsi" w:hAnsiTheme="minorHAnsi" w:cstheme="minorHAnsi"/>
          <w:sz w:val="20"/>
        </w:rPr>
      </w:pPr>
    </w:p>
    <w:p w14:paraId="6394ED32" w14:textId="77777777" w:rsidR="007406B7" w:rsidRPr="007861F6" w:rsidRDefault="007861F6">
      <w:pPr>
        <w:pStyle w:val="P68B1DB1-ListParagraph9"/>
        <w:numPr>
          <w:ilvl w:val="0"/>
          <w:numId w:val="75"/>
        </w:numPr>
        <w:spacing w:line="276" w:lineRule="auto"/>
        <w:contextualSpacing/>
      </w:pPr>
      <w:r w:rsidRPr="007861F6">
        <w:t>Razvoj turizma i maloprodaje velikih razmjera.</w:t>
      </w:r>
    </w:p>
    <w:p w14:paraId="635C78A5" w14:textId="77777777" w:rsidR="007406B7" w:rsidRPr="007861F6" w:rsidRDefault="007406B7">
      <w:pPr>
        <w:pStyle w:val="ListParagraph"/>
        <w:rPr>
          <w:rFonts w:asciiTheme="minorHAnsi" w:hAnsiTheme="minorHAnsi" w:cstheme="minorHAnsi"/>
          <w:sz w:val="20"/>
        </w:rPr>
      </w:pPr>
    </w:p>
    <w:p w14:paraId="6D8D37D7" w14:textId="52F65975" w:rsidR="007406B7" w:rsidRPr="007861F6" w:rsidRDefault="007861F6">
      <w:pPr>
        <w:pStyle w:val="P68B1DB1-ListParagraph9"/>
        <w:numPr>
          <w:ilvl w:val="0"/>
          <w:numId w:val="75"/>
        </w:numPr>
        <w:spacing w:line="276" w:lineRule="auto"/>
        <w:contextualSpacing/>
      </w:pPr>
      <w:r w:rsidRPr="007861F6">
        <w:t>Izgradnja nadzemnih elektroenergetskih vodova duljine 15 km ili više i napona 110 kV ili više.</w:t>
      </w:r>
    </w:p>
    <w:p w14:paraId="5DA43481" w14:textId="2A22844B" w:rsidR="007406B7" w:rsidRDefault="007406B7">
      <w:pPr>
        <w:pStyle w:val="ListParagraph"/>
        <w:rPr>
          <w:rFonts w:asciiTheme="minorHAnsi" w:hAnsiTheme="minorHAnsi" w:cstheme="minorHAnsi"/>
          <w:sz w:val="20"/>
        </w:rPr>
      </w:pPr>
    </w:p>
    <w:p w14:paraId="093A0565" w14:textId="77777777" w:rsidR="00D945D1" w:rsidRPr="007861F6" w:rsidRDefault="00D945D1">
      <w:pPr>
        <w:pStyle w:val="ListParagraph"/>
        <w:rPr>
          <w:rFonts w:asciiTheme="minorHAnsi" w:hAnsiTheme="minorHAnsi" w:cstheme="minorHAnsi"/>
          <w:sz w:val="20"/>
        </w:rPr>
      </w:pPr>
    </w:p>
    <w:p w14:paraId="7F7F2D60" w14:textId="2A721008" w:rsidR="007406B7" w:rsidRPr="007861F6" w:rsidRDefault="00D945D1">
      <w:pPr>
        <w:pStyle w:val="ListParagraph"/>
        <w:numPr>
          <w:ilvl w:val="0"/>
          <w:numId w:val="75"/>
        </w:numPr>
        <w:spacing w:line="276" w:lineRule="auto"/>
        <w:contextualSpacing/>
        <w:rPr>
          <w:rFonts w:asciiTheme="minorHAnsi" w:hAnsiTheme="minorHAnsi" w:cstheme="minorHAnsi"/>
          <w:sz w:val="20"/>
        </w:rPr>
      </w:pPr>
      <w:r>
        <w:rPr>
          <w:rFonts w:asciiTheme="minorHAnsi" w:hAnsiTheme="minorHAnsi" w:cstheme="minorHAnsi"/>
          <w:sz w:val="20"/>
        </w:rPr>
        <w:t>Melioracija</w:t>
      </w:r>
      <w:r w:rsidR="007861F6" w:rsidRPr="007861F6">
        <w:rPr>
          <w:rFonts w:asciiTheme="minorHAnsi" w:hAnsiTheme="minorHAnsi" w:cstheme="minorHAnsi"/>
          <w:sz w:val="20"/>
        </w:rPr>
        <w:t xml:space="preserve"> velikih razmjera</w:t>
      </w:r>
      <w:r w:rsidR="007861F6" w:rsidRPr="007861F6">
        <w:rPr>
          <w:rStyle w:val="FootnoteReference"/>
          <w:rFonts w:asciiTheme="minorHAnsi" w:hAnsiTheme="minorHAnsi" w:cstheme="minorHAnsi"/>
        </w:rPr>
        <w:footnoteReference w:id="74"/>
      </w:r>
      <w:r w:rsidR="007861F6" w:rsidRPr="007861F6">
        <w:rPr>
          <w:rFonts w:asciiTheme="minorHAnsi" w:hAnsiTheme="minorHAnsi" w:cstheme="minorHAnsi"/>
          <w:sz w:val="20"/>
        </w:rPr>
        <w:t>.</w:t>
      </w:r>
    </w:p>
    <w:p w14:paraId="4CFCA706" w14:textId="77777777" w:rsidR="007406B7" w:rsidRPr="007861F6" w:rsidRDefault="007406B7">
      <w:pPr>
        <w:pStyle w:val="ListParagraph"/>
        <w:rPr>
          <w:rFonts w:asciiTheme="minorHAnsi" w:hAnsiTheme="minorHAnsi" w:cstheme="minorHAnsi"/>
          <w:sz w:val="20"/>
        </w:rPr>
      </w:pPr>
    </w:p>
    <w:p w14:paraId="13A0616E" w14:textId="799AEC7B" w:rsidR="007406B7" w:rsidRPr="007861F6" w:rsidRDefault="007861F6">
      <w:pPr>
        <w:pStyle w:val="P68B1DB1-ListParagraph9"/>
        <w:numPr>
          <w:ilvl w:val="0"/>
          <w:numId w:val="75"/>
        </w:numPr>
        <w:spacing w:line="276" w:lineRule="auto"/>
        <w:contextualSpacing/>
      </w:pPr>
      <w:r w:rsidRPr="007861F6">
        <w:t>Primarna poljoprivreda ili šumarstvo velikih razmjera koje uključuje intenziviranje ili pretvorbu prirodnih staništa.</w:t>
      </w:r>
    </w:p>
    <w:p w14:paraId="0AC6810C" w14:textId="77777777" w:rsidR="007406B7" w:rsidRPr="007861F6" w:rsidRDefault="007406B7">
      <w:pPr>
        <w:pStyle w:val="ListParagraph"/>
        <w:rPr>
          <w:rFonts w:asciiTheme="minorHAnsi" w:hAnsiTheme="minorHAnsi" w:cstheme="minorHAnsi"/>
          <w:sz w:val="20"/>
        </w:rPr>
      </w:pPr>
    </w:p>
    <w:p w14:paraId="7C5152CB" w14:textId="77777777" w:rsidR="007406B7" w:rsidRPr="007861F6" w:rsidRDefault="007861F6">
      <w:pPr>
        <w:pStyle w:val="ListParagraph"/>
        <w:numPr>
          <w:ilvl w:val="0"/>
          <w:numId w:val="75"/>
        </w:numPr>
        <w:spacing w:line="276" w:lineRule="auto"/>
        <w:contextualSpacing/>
        <w:rPr>
          <w:rFonts w:asciiTheme="minorHAnsi" w:hAnsiTheme="minorHAnsi" w:cstheme="minorHAnsi"/>
          <w:sz w:val="20"/>
        </w:rPr>
      </w:pPr>
      <w:r w:rsidRPr="007861F6">
        <w:rPr>
          <w:rFonts w:asciiTheme="minorHAnsi" w:hAnsiTheme="minorHAnsi" w:cstheme="minorHAnsi"/>
          <w:sz w:val="20"/>
        </w:rPr>
        <w:t>Postrojenja za štavljenje</w:t>
      </w:r>
      <w:r w:rsidRPr="007861F6">
        <w:rPr>
          <w:rStyle w:val="FootnoteReference"/>
          <w:rFonts w:asciiTheme="minorHAnsi" w:hAnsiTheme="minorHAnsi" w:cstheme="minorHAnsi"/>
        </w:rPr>
        <w:footnoteReference w:id="75"/>
      </w:r>
      <w:r w:rsidRPr="007861F6">
        <w:rPr>
          <w:rFonts w:asciiTheme="minorHAnsi" w:hAnsiTheme="minorHAnsi" w:cstheme="minorHAnsi"/>
          <w:sz w:val="20"/>
        </w:rPr>
        <w:t xml:space="preserve"> krzna i kože čiji kapacitet obrade prelazi 12 tona gotovih proizvoda dnevno.</w:t>
      </w:r>
    </w:p>
    <w:p w14:paraId="56E220BE" w14:textId="77777777" w:rsidR="007406B7" w:rsidRPr="007861F6" w:rsidRDefault="007406B7">
      <w:pPr>
        <w:pStyle w:val="ListParagraph"/>
        <w:rPr>
          <w:rFonts w:asciiTheme="minorHAnsi" w:hAnsiTheme="minorHAnsi" w:cstheme="minorHAnsi"/>
          <w:sz w:val="20"/>
        </w:rPr>
      </w:pPr>
    </w:p>
    <w:p w14:paraId="3C0F018D" w14:textId="77777777" w:rsidR="007406B7" w:rsidRPr="007861F6" w:rsidRDefault="007861F6">
      <w:pPr>
        <w:pStyle w:val="P68B1DB1-ListParagraph9"/>
        <w:numPr>
          <w:ilvl w:val="0"/>
          <w:numId w:val="75"/>
        </w:numPr>
        <w:spacing w:line="276" w:lineRule="auto"/>
        <w:contextualSpacing/>
      </w:pPr>
      <w:r w:rsidRPr="007861F6">
        <w:t>Postrojenja za intenzivan uzgoj peradi ili svinja s više od:</w:t>
      </w:r>
    </w:p>
    <w:p w14:paraId="26BB409C" w14:textId="77777777" w:rsidR="007406B7" w:rsidRPr="007861F6" w:rsidRDefault="007861F6">
      <w:pPr>
        <w:pStyle w:val="P68B1DB1-ListParagraph9"/>
        <w:numPr>
          <w:ilvl w:val="0"/>
          <w:numId w:val="76"/>
        </w:numPr>
        <w:spacing w:line="276" w:lineRule="auto"/>
        <w:ind w:left="1134" w:hanging="425"/>
        <w:contextualSpacing/>
      </w:pPr>
      <w:r w:rsidRPr="007861F6">
        <w:t>85.000 mjesta za brojlere i 60.000 mjesta za kokoši;</w:t>
      </w:r>
    </w:p>
    <w:p w14:paraId="78AA77F6" w14:textId="77777777" w:rsidR="007406B7" w:rsidRPr="007861F6" w:rsidRDefault="007861F6">
      <w:pPr>
        <w:pStyle w:val="P68B1DB1-ListParagraph9"/>
        <w:numPr>
          <w:ilvl w:val="0"/>
          <w:numId w:val="76"/>
        </w:numPr>
        <w:spacing w:line="276" w:lineRule="auto"/>
        <w:ind w:left="1134" w:hanging="425"/>
        <w:contextualSpacing/>
      </w:pPr>
      <w:r w:rsidRPr="007861F6">
        <w:t>3.000 mjesta za rasplodne svinje (preko 30 kg) ili</w:t>
      </w:r>
    </w:p>
    <w:p w14:paraId="3EC909A9" w14:textId="77777777" w:rsidR="007406B7" w:rsidRPr="007861F6" w:rsidRDefault="007861F6">
      <w:pPr>
        <w:pStyle w:val="P68B1DB1-ListParagraph9"/>
        <w:numPr>
          <w:ilvl w:val="0"/>
          <w:numId w:val="76"/>
        </w:numPr>
        <w:spacing w:line="276" w:lineRule="auto"/>
        <w:ind w:left="1134" w:hanging="425"/>
        <w:contextualSpacing/>
      </w:pPr>
      <w:r w:rsidRPr="007861F6">
        <w:t>900 mjesta za krmače.</w:t>
      </w:r>
    </w:p>
    <w:p w14:paraId="41846472" w14:textId="77777777" w:rsidR="007406B7" w:rsidRPr="007861F6" w:rsidRDefault="007406B7">
      <w:pPr>
        <w:ind w:left="709"/>
        <w:jc w:val="both"/>
        <w:rPr>
          <w:rFonts w:cstheme="minorHAnsi"/>
          <w:sz w:val="20"/>
        </w:rPr>
      </w:pPr>
    </w:p>
    <w:p w14:paraId="0F0E5145" w14:textId="77777777" w:rsidR="007406B7" w:rsidRPr="007861F6" w:rsidRDefault="007861F6">
      <w:pPr>
        <w:pStyle w:val="P68B1DB1-ListParagraph9"/>
        <w:numPr>
          <w:ilvl w:val="0"/>
          <w:numId w:val="75"/>
        </w:numPr>
        <w:spacing w:line="276" w:lineRule="auto"/>
        <w:contextualSpacing/>
      </w:pPr>
      <w:r w:rsidRPr="007861F6">
        <w:t>Projekti koji se planiraju izvesti u osjetljivim područjima ili će vjerojatno imati primjetan utjecaj na takva područja, čak i ako se kategorija projekta ne pojavljuje u ovom Prilogu.</w:t>
      </w:r>
    </w:p>
    <w:p w14:paraId="33506E1A" w14:textId="77777777" w:rsidR="007406B7" w:rsidRPr="007861F6" w:rsidRDefault="007406B7">
      <w:pPr>
        <w:pStyle w:val="ListParagraph"/>
        <w:rPr>
          <w:rFonts w:asciiTheme="minorHAnsi" w:hAnsiTheme="minorHAnsi" w:cstheme="minorHAnsi"/>
          <w:sz w:val="20"/>
        </w:rPr>
      </w:pPr>
    </w:p>
    <w:p w14:paraId="2F9CB177" w14:textId="77777777" w:rsidR="007406B7" w:rsidRPr="007861F6" w:rsidRDefault="007861F6">
      <w:pPr>
        <w:pStyle w:val="P68B1DB1-ListParagraph9"/>
        <w:numPr>
          <w:ilvl w:val="0"/>
          <w:numId w:val="75"/>
        </w:numPr>
        <w:spacing w:line="276" w:lineRule="auto"/>
        <w:contextualSpacing/>
      </w:pPr>
      <w:r w:rsidRPr="007861F6">
        <w:t>Projekti koji mogu rezultirati značajnim negativnim društvenim utjecajima na lokalne zajednice ili druge strane zahvaćene projektom, uključujući one uključene u izgradnju i/ili rad projekta.</w:t>
      </w:r>
    </w:p>
    <w:p w14:paraId="2950E9CA" w14:textId="77777777" w:rsidR="007406B7" w:rsidRPr="007861F6" w:rsidRDefault="007406B7">
      <w:pPr>
        <w:pStyle w:val="ListParagraph"/>
        <w:rPr>
          <w:rFonts w:asciiTheme="minorHAnsi" w:hAnsiTheme="minorHAnsi" w:cstheme="minorHAnsi"/>
          <w:sz w:val="20"/>
        </w:rPr>
      </w:pPr>
    </w:p>
    <w:p w14:paraId="2025AFC5" w14:textId="77777777" w:rsidR="007406B7" w:rsidRPr="007861F6" w:rsidRDefault="007861F6">
      <w:pPr>
        <w:pStyle w:val="P68B1DB1-ListParagraph9"/>
        <w:numPr>
          <w:ilvl w:val="0"/>
          <w:numId w:val="75"/>
        </w:numPr>
        <w:spacing w:line="276" w:lineRule="auto"/>
        <w:contextualSpacing/>
      </w:pPr>
      <w:r w:rsidRPr="007861F6">
        <w:t>Projekti koji uključuju otkup zemljišta i prisilno preseljenje značajnog broja obuhvaćenih osoba.</w:t>
      </w:r>
    </w:p>
    <w:sectPr w:rsidR="007406B7" w:rsidRPr="007861F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952CB" w14:textId="77777777" w:rsidR="00BA78D7" w:rsidRDefault="00BA78D7">
      <w:pPr>
        <w:spacing w:after="0" w:line="240" w:lineRule="auto"/>
      </w:pPr>
      <w:r>
        <w:separator/>
      </w:r>
    </w:p>
  </w:endnote>
  <w:endnote w:type="continuationSeparator" w:id="0">
    <w:p w14:paraId="731D4E38" w14:textId="77777777" w:rsidR="00BA78D7" w:rsidRDefault="00BA78D7">
      <w:pPr>
        <w:spacing w:after="0" w:line="240" w:lineRule="auto"/>
      </w:pPr>
      <w:r>
        <w:continuationSeparator/>
      </w:r>
    </w:p>
  </w:endnote>
  <w:endnote w:type="continuationNotice" w:id="1">
    <w:p w14:paraId="54DBC417" w14:textId="77777777" w:rsidR="00BA78D7" w:rsidRDefault="00BA78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lbertus Medium">
    <w:panose1 w:val="00000000000000000000"/>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Footlight MT Light">
    <w:panose1 w:val="0204060206030A020304"/>
    <w:charset w:val="00"/>
    <w:family w:val="roman"/>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Kino MT">
    <w:panose1 w:val="00000000000000000000"/>
    <w:charset w:val="00"/>
    <w:family w:val="decorative"/>
    <w:notTrueType/>
    <w:pitch w:val="variable"/>
    <w:sig w:usb0="00000003" w:usb1="00000000" w:usb2="00000000" w:usb3="00000000" w:csb0="00000001" w:csb1="00000000"/>
  </w:font>
  <w:font w:name="Playbill">
    <w:panose1 w:val="040506030A0602020202"/>
    <w:charset w:val="00"/>
    <w:family w:val="decorativ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24251628"/>
      <w:docPartObj>
        <w:docPartGallery w:val="Page Numbers (Bottom of Page)"/>
        <w:docPartUnique/>
      </w:docPartObj>
    </w:sdtPr>
    <w:sdtEndPr>
      <w:rPr>
        <w:rStyle w:val="PageNumber"/>
      </w:rPr>
    </w:sdtEndPr>
    <w:sdtContent>
      <w:p w14:paraId="38D72C18" w14:textId="77777777" w:rsidR="007861F6" w:rsidRDefault="007861F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C3596E" w14:textId="77777777" w:rsidR="007861F6" w:rsidRDefault="007861F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8905628"/>
      <w:docPartObj>
        <w:docPartGallery w:val="Page Numbers (Bottom of Page)"/>
        <w:docPartUnique/>
      </w:docPartObj>
    </w:sdtPr>
    <w:sdtEndPr>
      <w:rPr>
        <w:rStyle w:val="PageNumber"/>
      </w:rPr>
    </w:sdtEndPr>
    <w:sdtContent>
      <w:p w14:paraId="7F0648FB" w14:textId="6C70E402" w:rsidR="007861F6" w:rsidRDefault="007861F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B18E8">
          <w:rPr>
            <w:rStyle w:val="PageNumber"/>
            <w:noProof/>
          </w:rPr>
          <w:t>3</w:t>
        </w:r>
        <w:r w:rsidR="002B18E8">
          <w:rPr>
            <w:rStyle w:val="PageNumber"/>
            <w:noProof/>
          </w:rPr>
          <w:t>3</w:t>
        </w:r>
        <w:r>
          <w:rPr>
            <w:rStyle w:val="PageNumber"/>
          </w:rPr>
          <w:fldChar w:fldCharType="end"/>
        </w:r>
      </w:p>
    </w:sdtContent>
  </w:sdt>
  <w:p w14:paraId="2F2AC337" w14:textId="77777777" w:rsidR="007861F6" w:rsidRDefault="007861F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9E97C" w14:textId="77777777" w:rsidR="007861F6" w:rsidRDefault="007861F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4517044"/>
      <w:docPartObj>
        <w:docPartGallery w:val="Page Numbers (Bottom of Page)"/>
        <w:docPartUnique/>
      </w:docPartObj>
    </w:sdtPr>
    <w:sdtEndPr>
      <w:rPr>
        <w:noProof/>
      </w:rPr>
    </w:sdtEndPr>
    <w:sdtContent>
      <w:p w14:paraId="6BC0154D" w14:textId="43DCA5A9" w:rsidR="007861F6" w:rsidRDefault="007861F6">
        <w:pPr>
          <w:pStyle w:val="Footer"/>
          <w:jc w:val="right"/>
        </w:pPr>
        <w:r>
          <w:fldChar w:fldCharType="begin"/>
        </w:r>
        <w:r>
          <w:instrText xml:space="preserve"> PAGE   \* MERGEFORMAT </w:instrText>
        </w:r>
        <w:r>
          <w:fldChar w:fldCharType="separate"/>
        </w:r>
        <w:r w:rsidR="009627A7">
          <w:rPr>
            <w:noProof/>
          </w:rPr>
          <w:t>6</w:t>
        </w:r>
        <w:r w:rsidR="009627A7">
          <w:rPr>
            <w:noProof/>
          </w:rPr>
          <w:t>2</w:t>
        </w:r>
        <w:r>
          <w:fldChar w:fldCharType="end"/>
        </w:r>
      </w:p>
    </w:sdtContent>
  </w:sdt>
  <w:p w14:paraId="42FE276E" w14:textId="77777777" w:rsidR="007861F6" w:rsidRDefault="007861F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6E931" w14:textId="77777777" w:rsidR="007861F6" w:rsidRDefault="007861F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CBF78" w14:textId="77777777" w:rsidR="007861F6" w:rsidRDefault="007861F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9980619"/>
      <w:docPartObj>
        <w:docPartGallery w:val="Page Numbers (Bottom of Page)"/>
        <w:docPartUnique/>
      </w:docPartObj>
    </w:sdtPr>
    <w:sdtEndPr>
      <w:rPr>
        <w:noProof/>
      </w:rPr>
    </w:sdtEndPr>
    <w:sdtContent>
      <w:p w14:paraId="3F7D89BA" w14:textId="5E986182" w:rsidR="007861F6" w:rsidRDefault="007861F6">
        <w:pPr>
          <w:pStyle w:val="Footer"/>
          <w:jc w:val="right"/>
        </w:pPr>
        <w:r>
          <w:fldChar w:fldCharType="begin"/>
        </w:r>
        <w:r>
          <w:instrText xml:space="preserve"> PAGE   \* MERGEFORMAT </w:instrText>
        </w:r>
        <w:r>
          <w:fldChar w:fldCharType="separate"/>
        </w:r>
        <w:r w:rsidR="009627A7">
          <w:rPr>
            <w:noProof/>
          </w:rPr>
          <w:t>9</w:t>
        </w:r>
        <w:r w:rsidR="009627A7">
          <w:rPr>
            <w:noProof/>
          </w:rPr>
          <w:t>1</w:t>
        </w:r>
        <w:r>
          <w:fldChar w:fldCharType="end"/>
        </w:r>
      </w:p>
    </w:sdtContent>
  </w:sdt>
  <w:p w14:paraId="4E196C0D" w14:textId="77777777" w:rsidR="007861F6" w:rsidRDefault="007861F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2A405" w14:textId="77777777" w:rsidR="007861F6" w:rsidRDefault="007861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B0AD6" w14:textId="77777777" w:rsidR="00BA78D7" w:rsidRDefault="00BA78D7">
      <w:pPr>
        <w:spacing w:after="0" w:line="240" w:lineRule="auto"/>
      </w:pPr>
      <w:r>
        <w:separator/>
      </w:r>
    </w:p>
  </w:footnote>
  <w:footnote w:type="continuationSeparator" w:id="0">
    <w:p w14:paraId="77DF7BC4" w14:textId="77777777" w:rsidR="00BA78D7" w:rsidRDefault="00BA78D7">
      <w:pPr>
        <w:spacing w:after="0" w:line="240" w:lineRule="auto"/>
      </w:pPr>
      <w:r>
        <w:continuationSeparator/>
      </w:r>
    </w:p>
  </w:footnote>
  <w:footnote w:type="continuationNotice" w:id="1">
    <w:p w14:paraId="252C3A2B" w14:textId="77777777" w:rsidR="00BA78D7" w:rsidRDefault="00BA78D7">
      <w:pPr>
        <w:spacing w:after="0" w:line="240" w:lineRule="auto"/>
      </w:pPr>
    </w:p>
  </w:footnote>
  <w:footnote w:id="2">
    <w:p w14:paraId="2A66B070" w14:textId="670D4912" w:rsidR="007861F6" w:rsidRDefault="007861F6">
      <w:pPr>
        <w:pStyle w:val="FootnoteText"/>
        <w:jc w:val="both"/>
      </w:pPr>
      <w:r>
        <w:rPr>
          <w:rStyle w:val="FootnoteReference"/>
        </w:rPr>
        <w:footnoteRef/>
      </w:r>
      <w:r>
        <w:rPr>
          <w:rFonts w:asciiTheme="minorHAnsi" w:hAnsiTheme="minorHAnsi" w:cstheme="minorHAnsi"/>
        </w:rPr>
        <w:t xml:space="preserve">Retroaktivno financiranje ograničeno je na 20 % ukupnog iznosa zajma i na nefizičke troškove ulaganja (obrtni kapital i financijsko restrukturiranje kako je definirano i ograničeno u odjeljku 1.1. i drugim odjeljcima ovog dokumenta). Prihvatljivi troškovi moraju nastati 12 mjeseci ili manje prije datuma Ugovora o zajmu za projekt (stoga ne prije 7. lipnja 2020.). Ekološka i društvena dubinska analiza provodit će se za ove aktivnosti prema definiranim procedurama SUOD-a. </w:t>
      </w:r>
    </w:p>
  </w:footnote>
  <w:footnote w:id="3">
    <w:p w14:paraId="7682D81F" w14:textId="5A9A07F6" w:rsidR="007861F6" w:rsidRDefault="007861F6">
      <w:pPr>
        <w:pStyle w:val="FootnoteText"/>
        <w:jc w:val="both"/>
        <w:rPr>
          <w:rFonts w:asciiTheme="minorHAnsi" w:hAnsiTheme="minorHAnsi" w:cstheme="minorHAnsi"/>
        </w:rPr>
      </w:pPr>
      <w:r>
        <w:rPr>
          <w:rStyle w:val="FootnoteReference"/>
        </w:rPr>
        <w:footnoteRef/>
      </w:r>
      <w:r>
        <w:rPr>
          <w:rFonts w:asciiTheme="minorHAnsi" w:hAnsiTheme="minorHAnsi" w:cstheme="minorHAnsi"/>
        </w:rPr>
        <w:t xml:space="preserve">Poduzeće u regijama koje zaostaju definira se kao poduzeće koje se nalazi u regijama koje su prema Zakonu o regionalnom razvoju i srodnim propisima razvrstane kao manje razvijene regije: </w:t>
      </w:r>
    </w:p>
    <w:p w14:paraId="690C2EB8" w14:textId="2B37B616" w:rsidR="007861F6" w:rsidRDefault="007861F6">
      <w:pPr>
        <w:pStyle w:val="P68B1DB1-FootnoteText67"/>
        <w:jc w:val="both"/>
      </w:pPr>
      <w:r>
        <w:t>-</w:t>
      </w:r>
      <w:r>
        <w:tab/>
        <w:t>podržana područja – jedinice lokalne samouprave razvrstane u I., II., III. i IV.  skupinu prema Zakonu o regionalnom razvoju Republike Hrvatske (Narodne novine, br. 147/2014, 123/2017, 118/ 2018.) i Odluke o razvrstavanju jedinica lokalne ili područne (regionalne) samouprave prema stupnju razvijenosti (Narodne novine, br. 132/2017 s povremenim izmjenama i dopunama).</w:t>
      </w:r>
    </w:p>
  </w:footnote>
  <w:footnote w:id="4">
    <w:p w14:paraId="003648A1" w14:textId="67FD8589" w:rsidR="007861F6" w:rsidRDefault="007861F6">
      <w:pPr>
        <w:pStyle w:val="FootnoteText"/>
        <w:jc w:val="both"/>
        <w:rPr>
          <w:rFonts w:asciiTheme="minorHAnsi" w:hAnsiTheme="minorHAnsi" w:cstheme="minorHAnsi"/>
        </w:rPr>
      </w:pPr>
      <w:r>
        <w:rPr>
          <w:rStyle w:val="FootnoteReference"/>
        </w:rPr>
        <w:footnoteRef/>
      </w:r>
      <w:r>
        <w:rPr>
          <w:rFonts w:asciiTheme="minorHAnsi" w:hAnsiTheme="minorHAnsi" w:cstheme="minorHAnsi"/>
        </w:rPr>
        <w:t>U skladu s Općim kriterijima prihvatljivosti HBOR-a, poduzetnici početnici (startu-up) su poduzetnici koji po prvi put osnivaju poslovni subjekt ili poslovni subjekti mikro, malog i srednjeg poduzetništva koji posluju kraće od 2 (dvije) godine u trenutku podnošenja zahtjeva za zajam. Poduzetnici početnici nisu ranije bili niti su trenutno vlasnici ili suvlasnici drugog poslovnog subjekta s udjelom većim od 30 %. U slučaju projekta HEAL odstupamo od Općih kriterija prihvatljivosti jer se mogu financirati poduzetnici koji posluju kraće od 5 godina.</w:t>
      </w:r>
    </w:p>
    <w:p w14:paraId="0721AA8A" w14:textId="3D8D0BC6" w:rsidR="007861F6" w:rsidRDefault="007861F6">
      <w:pPr>
        <w:pStyle w:val="FootnoteText"/>
        <w:rPr>
          <w:rFonts w:asciiTheme="minorHAnsi" w:hAnsiTheme="minorHAnsi" w:cstheme="minorHAnsi"/>
        </w:rPr>
      </w:pPr>
    </w:p>
  </w:footnote>
  <w:footnote w:id="5">
    <w:p w14:paraId="6632346B" w14:textId="60DB40B6" w:rsidR="007861F6" w:rsidRDefault="007861F6">
      <w:pPr>
        <w:pStyle w:val="FootnoteText"/>
        <w:rPr>
          <w:rFonts w:asciiTheme="minorHAnsi" w:hAnsiTheme="minorHAnsi" w:cstheme="minorHAnsi"/>
        </w:rPr>
      </w:pPr>
      <w:r>
        <w:rPr>
          <w:rStyle w:val="FootnoteReference"/>
          <w:rFonts w:asciiTheme="minorHAnsi" w:hAnsiTheme="minorHAnsi" w:cstheme="minorHAnsi"/>
        </w:rPr>
        <w:footnoteRef/>
      </w:r>
      <w:bookmarkStart w:id="40" w:name="_Hlk87424532"/>
      <w:r>
        <w:rPr>
          <w:rFonts w:asciiTheme="minorHAnsi" w:hAnsiTheme="minorHAnsi" w:cstheme="minorHAnsi"/>
        </w:rPr>
        <w:t>Prilog H: Upitnik za ekološku i društvenu provjeru i procjenu</w:t>
      </w:r>
      <w:bookmarkEnd w:id="40"/>
    </w:p>
  </w:footnote>
  <w:footnote w:id="6">
    <w:p w14:paraId="76701065" w14:textId="1A2B3001" w:rsidR="007861F6" w:rsidRDefault="007861F6">
      <w:pPr>
        <w:pStyle w:val="FootnoteText"/>
      </w:pPr>
      <w:r>
        <w:rPr>
          <w:rStyle w:val="FootnoteReference"/>
        </w:rPr>
        <w:footnoteRef/>
      </w:r>
      <w:r>
        <w:t xml:space="preserve"> </w:t>
      </w:r>
      <w:r>
        <w:rPr>
          <w:rFonts w:asciiTheme="minorHAnsi" w:hAnsiTheme="minorHAnsi" w:cstheme="minorHAnsi"/>
        </w:rPr>
        <w:t>Prilog H:Upitnik za ekološku i društvenu provjeru i procjenu</w:t>
      </w:r>
    </w:p>
  </w:footnote>
  <w:footnote w:id="7">
    <w:p w14:paraId="464E9C9E" w14:textId="044F0269" w:rsidR="007861F6" w:rsidRDefault="007861F6">
      <w:pPr>
        <w:pStyle w:val="FootnoteText"/>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Procedure provjere</w:t>
      </w:r>
    </w:p>
  </w:footnote>
  <w:footnote w:id="8">
    <w:p w14:paraId="45F423CC" w14:textId="4160EF7D" w:rsidR="007861F6" w:rsidRDefault="007861F6">
      <w:pPr>
        <w:pStyle w:val="FootnoteText"/>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 xml:space="preserve"> 2.6.2.</w:t>
      </w:r>
      <w:r>
        <w:rPr>
          <w:rFonts w:asciiTheme="minorHAnsi" w:hAnsiTheme="minorHAnsi" w:cstheme="minorHAnsi"/>
        </w:rPr>
        <w:tab/>
        <w:t>Procedura provjere – kategorizacija ekološkog i društvenog rizika</w:t>
      </w:r>
    </w:p>
  </w:footnote>
  <w:footnote w:id="9">
    <w:p w14:paraId="46E3BBBB" w14:textId="15668EC8" w:rsidR="007861F6" w:rsidRDefault="007861F6">
      <w:pPr>
        <w:pStyle w:val="FootnoteText"/>
        <w:rPr>
          <w:rFonts w:asciiTheme="minorHAnsi" w:hAnsiTheme="minorHAnsi"/>
        </w:rPr>
      </w:pPr>
      <w:r>
        <w:rPr>
          <w:rStyle w:val="FootnoteReference"/>
          <w:rFonts w:asciiTheme="minorHAnsi" w:hAnsiTheme="minorHAnsi"/>
        </w:rPr>
        <w:footnoteRef/>
      </w:r>
      <w:r>
        <w:rPr>
          <w:rFonts w:asciiTheme="minorHAnsi" w:hAnsiTheme="minorHAnsi"/>
        </w:rPr>
        <w:t>Prilog F: Polugodišnje izvješće o ekološkoj i društvenoj usklađenosti portfelja HBOR-a</w:t>
      </w:r>
    </w:p>
  </w:footnote>
  <w:footnote w:id="10">
    <w:p w14:paraId="1FA36265" w14:textId="6E539B28" w:rsidR="007861F6" w:rsidRDefault="007861F6">
      <w:pPr>
        <w:pStyle w:val="FootnoteText"/>
        <w:rPr>
          <w:rFonts w:asciiTheme="minorHAnsi" w:hAnsiTheme="minorHAnsi"/>
        </w:rPr>
      </w:pPr>
      <w:r>
        <w:rPr>
          <w:rStyle w:val="FootnoteReference"/>
          <w:rFonts w:asciiTheme="minorHAnsi" w:hAnsiTheme="minorHAnsi"/>
        </w:rPr>
        <w:footnoteRef/>
      </w:r>
      <w:r>
        <w:rPr>
          <w:rFonts w:asciiTheme="minorHAnsi" w:hAnsiTheme="minorHAnsi"/>
        </w:rPr>
        <w:t>najmanje 10 zajmova po izvještajnom razdoblju, polugodišnje</w:t>
      </w:r>
    </w:p>
  </w:footnote>
  <w:footnote w:id="11">
    <w:p w14:paraId="35667C29" w14:textId="1495350D" w:rsidR="007861F6" w:rsidRDefault="007861F6">
      <w:pPr>
        <w:pStyle w:val="FootnoteText"/>
        <w:rPr>
          <w:rFonts w:asciiTheme="minorHAnsi" w:hAnsiTheme="minorHAnsi"/>
        </w:rPr>
      </w:pPr>
      <w:r>
        <w:rPr>
          <w:rStyle w:val="FootnoteReference"/>
          <w:rFonts w:asciiTheme="minorHAnsi" w:hAnsiTheme="minorHAnsi"/>
        </w:rPr>
        <w:footnoteRef/>
      </w:r>
      <w:r>
        <w:rPr>
          <w:rFonts w:asciiTheme="minorHAnsi" w:hAnsiTheme="minorHAnsi"/>
        </w:rPr>
        <w:t xml:space="preserve">Prilog G: Polugodišnje izvješće o ekološkoj i društvenoj usklađenosti portfelja SFI-jeva </w:t>
      </w:r>
    </w:p>
  </w:footnote>
  <w:footnote w:id="12">
    <w:p w14:paraId="3EBE7349" w14:textId="5EAA2D17" w:rsidR="007861F6" w:rsidRDefault="007861F6">
      <w:pPr>
        <w:pStyle w:val="FootnoteText"/>
        <w:rPr>
          <w:rFonts w:asciiTheme="minorHAnsi" w:hAnsiTheme="minorHAnsi"/>
        </w:rPr>
      </w:pPr>
      <w:r>
        <w:rPr>
          <w:rStyle w:val="FootnoteReference"/>
          <w:rFonts w:asciiTheme="minorHAnsi" w:hAnsiTheme="minorHAnsi"/>
        </w:rPr>
        <w:footnoteRef/>
      </w:r>
      <w:r>
        <w:rPr>
          <w:rFonts w:asciiTheme="minorHAnsi" w:hAnsiTheme="minorHAnsi"/>
        </w:rPr>
        <w:t>Prilog A. Predložak izvješća o nesrećama ili incidentima za Svjetsku banku</w:t>
      </w:r>
    </w:p>
  </w:footnote>
  <w:footnote w:id="13">
    <w:p w14:paraId="3AB25A66" w14:textId="3A450FC6" w:rsidR="007861F6" w:rsidRDefault="007861F6">
      <w:pPr>
        <w:pStyle w:val="FootnoteText"/>
        <w:rPr>
          <w:rFonts w:asciiTheme="minorHAnsi" w:hAnsiTheme="minorHAnsi"/>
        </w:rPr>
      </w:pPr>
      <w:r>
        <w:rPr>
          <w:rStyle w:val="FootnoteReference"/>
        </w:rPr>
        <w:footnoteRef/>
      </w:r>
      <w:r>
        <w:rPr>
          <w:rFonts w:asciiTheme="minorHAnsi" w:hAnsiTheme="minorHAnsi"/>
        </w:rPr>
        <w:t>br. 1100-85-1/2020 od 14. 12. 2020.</w:t>
      </w:r>
    </w:p>
  </w:footnote>
  <w:footnote w:id="14">
    <w:p w14:paraId="16521FB6" w14:textId="7C44AC91" w:rsidR="007861F6" w:rsidRDefault="007861F6">
      <w:pPr>
        <w:rPr>
          <w:rFonts w:cstheme="minorHAnsi"/>
        </w:rPr>
      </w:pPr>
      <w:r>
        <w:rPr>
          <w:rStyle w:val="FootnoteReference"/>
        </w:rPr>
        <w:footnoteRef/>
      </w:r>
      <w:r>
        <w:t xml:space="preserve"> </w:t>
      </w:r>
      <w:r>
        <w:rPr>
          <w:rFonts w:cstheme="minorHAnsi"/>
          <w:sz w:val="20"/>
        </w:rPr>
        <w:t xml:space="preserve">IFC-ov popis za isključenje projekata: </w:t>
      </w:r>
      <w:hyperlink r:id="rId1" w:history="1">
        <w:r>
          <w:rPr>
            <w:rStyle w:val="Hyperlink"/>
            <w:rFonts w:cstheme="minorHAnsi"/>
            <w:sz w:val="20"/>
          </w:rPr>
          <w:t>https://www.ifc.org/wps/wcm/connect/topics_ext_content/ifc_external_corporate_site/sustainability-at-ifc/company-resources/ifcexclusionlist</w:t>
        </w:r>
      </w:hyperlink>
    </w:p>
  </w:footnote>
  <w:footnote w:id="15">
    <w:p w14:paraId="4277D3C3" w14:textId="46F8DF5D" w:rsidR="007861F6" w:rsidRDefault="007861F6">
      <w:pPr>
        <w:pStyle w:val="FootnoteText"/>
        <w:jc w:val="both"/>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CITES: Konvencija o međunarodnoj trgovini ugroženim vrstama divlje flore i faune. Popis vrsta navedenih u CITES-u dostupan je pri Odjelu za okoliš</w:t>
      </w:r>
    </w:p>
  </w:footnote>
  <w:footnote w:id="16">
    <w:p w14:paraId="38F9EB26" w14:textId="2A4D5BF6" w:rsidR="007861F6" w:rsidRDefault="007861F6">
      <w:pPr>
        <w:pStyle w:val="FootnoteText"/>
        <w:jc w:val="both"/>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To se ne odnosi na sponzore projekta koji nisu značajno uključeni u ove djelatnosti. „Nije značajno uključen” znači da je predmetna djelatnost pomoćna u odnosu na primarne operacije sponzora projekta.</w:t>
      </w:r>
    </w:p>
  </w:footnote>
  <w:footnote w:id="17">
    <w:p w14:paraId="15760E36" w14:textId="7E34A43D" w:rsidR="007861F6" w:rsidRDefault="007861F6">
      <w:pPr>
        <w:pStyle w:val="FootnoteText"/>
        <w:jc w:val="both"/>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To se ne odnosi na sponzore projekta koji nisu značajno uključeni u ove djelatnosti. „Nije značajno uključen” znači da je predmetna djelatnost pomoćna u odnosu na primarne operacije sponzora projekta.</w:t>
      </w:r>
    </w:p>
  </w:footnote>
  <w:footnote w:id="18">
    <w:p w14:paraId="0D0EAC4A" w14:textId="24E75BBF" w:rsidR="007861F6" w:rsidRDefault="007861F6">
      <w:pPr>
        <w:pStyle w:val="FootnoteText"/>
        <w:jc w:val="both"/>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To se ne odnosi na sponzore projekta koji nisu značajno uključeni u ove djelatnosti. „Nije značajno uključen” znači da je predmetna djelatnost pomoćna u odnosu na primarne operacije sponzora projekta.</w:t>
      </w:r>
    </w:p>
  </w:footnote>
  <w:footnote w:id="19">
    <w:p w14:paraId="4AAA9081" w14:textId="07E35965" w:rsidR="007861F6" w:rsidRDefault="007861F6">
      <w:pPr>
        <w:pStyle w:val="FootnoteText"/>
        <w:jc w:val="both"/>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To se ne odnosi na sponzore projekta koji nisu značajno uključeni u ove djelatnosti. „Nije značajno uključen” znači da je predmetna djelatnost pomoćna u odnosu na primarne operacije sponzora projekta.</w:t>
      </w:r>
    </w:p>
  </w:footnote>
  <w:footnote w:id="20">
    <w:p w14:paraId="4BCD5EBB" w14:textId="65E6AA0A" w:rsidR="007861F6" w:rsidRDefault="007861F6">
      <w:pPr>
        <w:pStyle w:val="FootnoteText"/>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Prisilni rad znači svi radovi ili usluge koji se ne obavljaju dobrovoljno, a koji se dobivaju od pojedinca pod prijetnjom sile ili kazne.</w:t>
      </w:r>
    </w:p>
  </w:footnote>
  <w:footnote w:id="21">
    <w:p w14:paraId="35E3D449" w14:textId="4FF65D0D" w:rsidR="007861F6" w:rsidRDefault="007861F6">
      <w:pPr>
        <w:pStyle w:val="FootnoteText"/>
      </w:pPr>
      <w:r>
        <w:rPr>
          <w:rStyle w:val="FootnoteReference"/>
          <w:rFonts w:asciiTheme="minorHAnsi" w:hAnsiTheme="minorHAnsi" w:cstheme="minorHAnsi"/>
        </w:rPr>
        <w:footnoteRef/>
      </w:r>
      <w:r>
        <w:rPr>
          <w:rFonts w:asciiTheme="minorHAnsi" w:hAnsiTheme="minorHAnsi" w:cstheme="minorHAnsi"/>
        </w:rPr>
        <w:t>Štetan dječji rad znači zapošljavanje djece koje je ekonomski izrabljivačko, ili je vjerojatno da će biti opasno po djetetovo obrazovanje ili ga ometati, ili će biti štetno za djetetovo zdravlje ili fizički, mentalni, duhovni, moralni ili društveni razvoj.</w:t>
      </w:r>
    </w:p>
  </w:footnote>
  <w:footnote w:id="22">
    <w:p w14:paraId="18DEE099" w14:textId="610C39F0" w:rsidR="00187A3D" w:rsidRDefault="00187A3D">
      <w:pPr>
        <w:pStyle w:val="FootnoteText"/>
      </w:pPr>
      <w:r>
        <w:rPr>
          <w:rStyle w:val="FootnoteReference"/>
        </w:rPr>
        <w:footnoteRef/>
      </w:r>
      <w:r>
        <w:t xml:space="preserve"> Samo </w:t>
      </w:r>
      <w:r w:rsidR="007E10C8">
        <w:t>za</w:t>
      </w:r>
      <w:r>
        <w:t xml:space="preserve"> slučaj mikrofinanciranja</w:t>
      </w:r>
    </w:p>
  </w:footnote>
  <w:footnote w:id="23">
    <w:p w14:paraId="7DFF016A" w14:textId="215148AF" w:rsidR="00ED4AD8" w:rsidRDefault="00ED4AD8">
      <w:pPr>
        <w:pStyle w:val="FootnoteText"/>
      </w:pPr>
      <w:r>
        <w:rPr>
          <w:rStyle w:val="FootnoteReference"/>
        </w:rPr>
        <w:footnoteRef/>
      </w:r>
      <w:r>
        <w:t xml:space="preserve"> </w:t>
      </w:r>
      <w:r w:rsidRPr="00ED4AD8">
        <w:t>Samo za slučaj mikrofinanciranja</w:t>
      </w:r>
    </w:p>
  </w:footnote>
  <w:footnote w:id="24">
    <w:p w14:paraId="7F2B98BB" w14:textId="7960950A" w:rsidR="007861F6" w:rsidRDefault="007861F6">
      <w:pPr>
        <w:pStyle w:val="FootnoteText"/>
        <w:rPr>
          <w:rFonts w:asciiTheme="minorHAnsi" w:hAnsiTheme="minorHAnsi" w:cstheme="minorHAnsi"/>
        </w:rPr>
      </w:pPr>
      <w:r>
        <w:rPr>
          <w:rStyle w:val="FootnoteReference"/>
        </w:rPr>
        <w:footnoteRef/>
      </w:r>
      <w:r>
        <w:t xml:space="preserve"> </w:t>
      </w:r>
      <w:r>
        <w:rPr>
          <w:rFonts w:asciiTheme="minorHAnsi" w:hAnsiTheme="minorHAnsi" w:cstheme="minorHAnsi"/>
        </w:rPr>
        <w:t>Prilog F: Polugodišnje izvješće o ekološkoj i društvenoj usklađenosti portfelja HBOR-a</w:t>
      </w:r>
    </w:p>
  </w:footnote>
  <w:footnote w:id="25">
    <w:p w14:paraId="39E9954C" w14:textId="5B800ABB" w:rsidR="007861F6" w:rsidRDefault="007861F6">
      <w:pPr>
        <w:pStyle w:val="FootnoteText"/>
        <w:rPr>
          <w:rFonts w:asciiTheme="minorHAnsi" w:hAnsiTheme="minorHAnsi"/>
        </w:rPr>
      </w:pPr>
      <w:r>
        <w:rPr>
          <w:rStyle w:val="FootnoteReference"/>
          <w:rFonts w:asciiTheme="minorHAnsi" w:hAnsiTheme="minorHAnsi"/>
        </w:rPr>
        <w:footnoteRef/>
      </w:r>
      <w:r>
        <w:rPr>
          <w:rFonts w:asciiTheme="minorHAnsi" w:hAnsiTheme="minorHAnsi"/>
        </w:rPr>
        <w:t xml:space="preserve">Prilog B. Izvješćivanje o ekološkom i društvenom praćenju za Svjetsku banku </w:t>
      </w:r>
    </w:p>
  </w:footnote>
  <w:footnote w:id="26">
    <w:p w14:paraId="4637385A" w14:textId="77777777" w:rsidR="007861F6" w:rsidRDefault="007861F6">
      <w:pPr>
        <w:pStyle w:val="FootnoteText"/>
        <w:rPr>
          <w:rFonts w:asciiTheme="minorHAnsi" w:hAnsiTheme="minorHAnsi"/>
        </w:rPr>
      </w:pPr>
      <w:r>
        <w:rPr>
          <w:rStyle w:val="FootnoteReference"/>
          <w:rFonts w:asciiTheme="minorHAnsi" w:hAnsiTheme="minorHAnsi"/>
        </w:rPr>
        <w:footnoteRef/>
      </w:r>
      <w:r>
        <w:rPr>
          <w:rFonts w:asciiTheme="minorHAnsi" w:hAnsiTheme="minorHAnsi"/>
        </w:rPr>
        <w:t>Vidjeti Prilog D – Ekološki i društveni standardi Svjetske banke</w:t>
      </w:r>
    </w:p>
    <w:p w14:paraId="47791832" w14:textId="79A83CF3" w:rsidR="007861F6" w:rsidRDefault="007861F6">
      <w:pPr>
        <w:pStyle w:val="P68B1DB1-FootnoteText68"/>
        <w:numPr>
          <w:ilvl w:val="0"/>
          <w:numId w:val="82"/>
        </w:numPr>
      </w:pPr>
      <w:r>
        <w:t>Ekološki i društveni standard 2 – Rad i uvjeti rada</w:t>
      </w:r>
    </w:p>
  </w:footnote>
  <w:footnote w:id="27">
    <w:p w14:paraId="3594F698" w14:textId="77777777" w:rsidR="007861F6" w:rsidRDefault="007861F6">
      <w:pPr>
        <w:pStyle w:val="FootnoteText"/>
        <w:rPr>
          <w:rFonts w:asciiTheme="minorHAnsi" w:hAnsiTheme="minorHAnsi"/>
        </w:rPr>
      </w:pPr>
      <w:r>
        <w:rPr>
          <w:rStyle w:val="FootnoteReference"/>
          <w:rFonts w:asciiTheme="minorHAnsi" w:hAnsiTheme="minorHAnsi"/>
        </w:rPr>
        <w:footnoteRef/>
      </w:r>
      <w:r>
        <w:rPr>
          <w:rFonts w:asciiTheme="minorHAnsi" w:hAnsiTheme="minorHAnsi"/>
        </w:rPr>
        <w:t>Prilog C. Predložak žalbe u vezi s projektom</w:t>
      </w:r>
    </w:p>
  </w:footnote>
  <w:footnote w:id="28">
    <w:p w14:paraId="43382BB2" w14:textId="60186E50" w:rsidR="007861F6" w:rsidRDefault="007861F6">
      <w:pPr>
        <w:pStyle w:val="FootnoteText"/>
        <w:rPr>
          <w:rFonts w:asciiTheme="minorHAnsi" w:hAnsiTheme="minorHAnsi"/>
        </w:rPr>
      </w:pPr>
      <w:r>
        <w:rPr>
          <w:rStyle w:val="FootnoteReference"/>
          <w:rFonts w:asciiTheme="minorHAnsi" w:hAnsiTheme="minorHAnsi"/>
        </w:rPr>
        <w:footnoteRef/>
      </w:r>
      <w:r>
        <w:rPr>
          <w:rFonts w:asciiTheme="minorHAnsi" w:hAnsiTheme="minorHAnsi"/>
        </w:rPr>
        <w:t xml:space="preserve"> </w:t>
      </w:r>
      <w:bookmarkStart w:id="90" w:name="_Hlk85644637"/>
      <w:r>
        <w:rPr>
          <w:rFonts w:asciiTheme="minorHAnsi" w:hAnsiTheme="minorHAnsi"/>
        </w:rPr>
        <w:t>Prilog F: Polugodišnje izvješće o ekološkoj i društvenoj usklađenosti portfelja HBOR-a</w:t>
      </w:r>
      <w:bookmarkEnd w:id="90"/>
    </w:p>
  </w:footnote>
  <w:footnote w:id="29">
    <w:p w14:paraId="77A233B0" w14:textId="539A6722" w:rsidR="007861F6" w:rsidRDefault="007861F6">
      <w:pPr>
        <w:pStyle w:val="FootnoteText"/>
        <w:rPr>
          <w:rFonts w:asciiTheme="minorHAnsi" w:hAnsiTheme="minorHAnsi"/>
        </w:rPr>
      </w:pPr>
      <w:r>
        <w:rPr>
          <w:rStyle w:val="FootnoteReference"/>
          <w:rFonts w:asciiTheme="minorHAnsi" w:hAnsiTheme="minorHAnsi"/>
        </w:rPr>
        <w:footnoteRef/>
      </w:r>
      <w:r>
        <w:rPr>
          <w:rFonts w:asciiTheme="minorHAnsi" w:hAnsiTheme="minorHAnsi"/>
        </w:rPr>
        <w:t>Ekološki i društveni standard 9 – Financijski posrednici</w:t>
      </w:r>
    </w:p>
  </w:footnote>
  <w:footnote w:id="30">
    <w:p w14:paraId="05695914" w14:textId="302DCA34" w:rsidR="007861F6" w:rsidRDefault="007861F6">
      <w:pPr>
        <w:pStyle w:val="FootnoteText"/>
        <w:rPr>
          <w:rFonts w:asciiTheme="minorHAnsi" w:hAnsiTheme="minorHAnsi"/>
        </w:rPr>
      </w:pPr>
      <w:r>
        <w:rPr>
          <w:rStyle w:val="FootnoteReference"/>
          <w:rFonts w:asciiTheme="minorHAnsi" w:hAnsiTheme="minorHAnsi"/>
        </w:rPr>
        <w:footnoteRef/>
      </w:r>
      <w:r>
        <w:rPr>
          <w:rFonts w:asciiTheme="minorHAnsi" w:hAnsiTheme="minorHAnsi"/>
        </w:rPr>
        <w:t>Ekološki i društveni standard 1 – Procjena i upravljanje ekološkim i društvenim rizicima i utjecajima</w:t>
      </w:r>
    </w:p>
  </w:footnote>
  <w:footnote w:id="31">
    <w:p w14:paraId="54B032BC" w14:textId="5540EE7B" w:rsidR="007861F6" w:rsidRDefault="007861F6">
      <w:pPr>
        <w:pStyle w:val="FootnoteText"/>
        <w:rPr>
          <w:rFonts w:asciiTheme="minorHAnsi" w:hAnsiTheme="minorHAnsi"/>
        </w:rPr>
      </w:pPr>
      <w:r>
        <w:rPr>
          <w:rStyle w:val="FootnoteReference"/>
          <w:rFonts w:asciiTheme="minorHAnsi" w:hAnsiTheme="minorHAnsi"/>
        </w:rPr>
        <w:footnoteRef/>
      </w:r>
      <w:r>
        <w:rPr>
          <w:rFonts w:asciiTheme="minorHAnsi" w:hAnsiTheme="minorHAnsi"/>
        </w:rPr>
        <w:t>Ekološki i društveni standard 3 – Učinkovitost resursa i sprječavanje i upravljanje onečišćenjem</w:t>
      </w:r>
    </w:p>
  </w:footnote>
  <w:footnote w:id="32">
    <w:p w14:paraId="32B128EA" w14:textId="1DDB2036" w:rsidR="007861F6" w:rsidRDefault="007861F6">
      <w:pPr>
        <w:pStyle w:val="FootnoteText"/>
        <w:rPr>
          <w:rFonts w:asciiTheme="minorHAnsi" w:hAnsiTheme="minorHAnsi"/>
        </w:rPr>
      </w:pPr>
      <w:r>
        <w:rPr>
          <w:rStyle w:val="FootnoteReference"/>
          <w:rFonts w:asciiTheme="minorHAnsi" w:hAnsiTheme="minorHAnsi"/>
        </w:rPr>
        <w:footnoteRef/>
      </w:r>
      <w:r>
        <w:rPr>
          <w:rFonts w:asciiTheme="minorHAnsi" w:hAnsiTheme="minorHAnsi"/>
        </w:rPr>
        <w:t>Ekološki i društveni standard 4 – Zdravlje i sigurnost zajednice</w:t>
      </w:r>
    </w:p>
  </w:footnote>
  <w:footnote w:id="33">
    <w:p w14:paraId="6322D53F" w14:textId="64B5B4E1" w:rsidR="007861F6" w:rsidRDefault="007861F6">
      <w:pPr>
        <w:pStyle w:val="FootnoteText"/>
        <w:rPr>
          <w:rFonts w:asciiTheme="minorHAnsi" w:hAnsiTheme="minorHAnsi"/>
        </w:rPr>
      </w:pPr>
      <w:r>
        <w:rPr>
          <w:rStyle w:val="FootnoteReference"/>
          <w:rFonts w:asciiTheme="minorHAnsi" w:hAnsiTheme="minorHAnsi"/>
        </w:rPr>
        <w:footnoteRef/>
      </w:r>
      <w:bookmarkStart w:id="91" w:name="_Hlk85704018"/>
      <w:r>
        <w:rPr>
          <w:rFonts w:asciiTheme="minorHAnsi" w:hAnsiTheme="minorHAnsi"/>
        </w:rPr>
        <w:t>Ekološki i društveni standard 2 – Rad i uvjeti rada</w:t>
      </w:r>
      <w:bookmarkEnd w:id="91"/>
    </w:p>
  </w:footnote>
  <w:footnote w:id="34">
    <w:p w14:paraId="0210DEE3" w14:textId="35DE37BB" w:rsidR="007861F6" w:rsidRDefault="007861F6">
      <w:pPr>
        <w:pStyle w:val="FootnoteText"/>
        <w:rPr>
          <w:rFonts w:asciiTheme="minorHAnsi" w:hAnsiTheme="minorHAnsi"/>
        </w:rPr>
      </w:pPr>
      <w:r>
        <w:rPr>
          <w:rStyle w:val="FootnoteReference"/>
          <w:rFonts w:asciiTheme="minorHAnsi" w:hAnsiTheme="minorHAnsi"/>
        </w:rPr>
        <w:footnoteRef/>
      </w:r>
      <w:r>
        <w:rPr>
          <w:rFonts w:asciiTheme="minorHAnsi" w:hAnsiTheme="minorHAnsi"/>
        </w:rPr>
        <w:t>Prilog F: Polugodišnje izvješće o ekološkoj i društvenoj usklađenosti portfelja HBOR-a</w:t>
      </w:r>
    </w:p>
  </w:footnote>
  <w:footnote w:id="35">
    <w:p w14:paraId="73A208F2" w14:textId="44581BC2" w:rsidR="007861F6" w:rsidRDefault="007861F6" w:rsidP="00057434">
      <w:pPr>
        <w:pStyle w:val="FootnoteText"/>
        <w:rPr>
          <w:rFonts w:asciiTheme="minorHAnsi" w:hAnsiTheme="minorHAnsi"/>
        </w:rPr>
      </w:pPr>
      <w:r>
        <w:rPr>
          <w:rStyle w:val="FootnoteReference"/>
          <w:rFonts w:asciiTheme="minorHAnsi" w:hAnsiTheme="minorHAnsi"/>
        </w:rPr>
        <w:footnoteRef/>
      </w:r>
      <w:r>
        <w:rPr>
          <w:rFonts w:asciiTheme="minorHAnsi" w:hAnsiTheme="minorHAnsi"/>
        </w:rPr>
        <w:t>Prilog A</w:t>
      </w:r>
      <w:r w:rsidR="00057434">
        <w:rPr>
          <w:rFonts w:asciiTheme="minorHAnsi" w:hAnsiTheme="minorHAnsi"/>
        </w:rPr>
        <w:t>:</w:t>
      </w:r>
      <w:r>
        <w:rPr>
          <w:rFonts w:asciiTheme="minorHAnsi" w:hAnsiTheme="minorHAnsi"/>
        </w:rPr>
        <w:t xml:space="preserve"> Format izvješća o nesrećama ili incidentima za Svjetsku banku</w:t>
      </w:r>
    </w:p>
  </w:footnote>
  <w:footnote w:id="36">
    <w:p w14:paraId="66BD18DA" w14:textId="13F2B835" w:rsidR="007861F6" w:rsidRDefault="007861F6">
      <w:pPr>
        <w:pStyle w:val="FootnoteText"/>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Ekološki i društveni standard 9 – Financijski posrednici</w:t>
      </w:r>
    </w:p>
  </w:footnote>
  <w:footnote w:id="37">
    <w:p w14:paraId="6A4350F0" w14:textId="553DE162" w:rsidR="007861F6" w:rsidRDefault="007861F6">
      <w:pPr>
        <w:pStyle w:val="FootnoteText"/>
        <w:rPr>
          <w:rFonts w:asciiTheme="minorHAnsi" w:hAnsiTheme="minorHAnsi"/>
          <w:sz w:val="18"/>
        </w:rPr>
      </w:pPr>
      <w:r>
        <w:rPr>
          <w:rStyle w:val="FootnoteReference"/>
          <w:rFonts w:asciiTheme="minorHAnsi" w:hAnsiTheme="minorHAnsi"/>
          <w:sz w:val="18"/>
        </w:rPr>
        <w:footnoteRef/>
      </w:r>
      <w:r>
        <w:rPr>
          <w:rFonts w:asciiTheme="minorHAnsi" w:hAnsiTheme="minorHAnsi"/>
          <w:sz w:val="18"/>
        </w:rPr>
        <w:t>Sve pojedinosti o Ekološkom i društvenom okviru Svjetske banke potražite ovdje: https://thedocs.worldbank.org/en/doc/837721522762050108-0290022018/original/ESFFramework.pdf</w:t>
      </w:r>
    </w:p>
  </w:footnote>
  <w:footnote w:id="38">
    <w:p w14:paraId="2FB810E2" w14:textId="77777777" w:rsidR="007861F6" w:rsidRDefault="007861F6">
      <w:pPr>
        <w:pStyle w:val="FootnoteText"/>
        <w:rPr>
          <w:rFonts w:asciiTheme="minorHAnsi" w:hAnsiTheme="minorHAnsi" w:cs="Calibri"/>
          <w:sz w:val="18"/>
        </w:rPr>
      </w:pPr>
      <w:r>
        <w:rPr>
          <w:rStyle w:val="FootnoteReference"/>
          <w:rFonts w:asciiTheme="minorHAnsi" w:hAnsiTheme="minorHAnsi" w:cs="Calibri"/>
          <w:sz w:val="18"/>
        </w:rPr>
        <w:footnoteRef/>
      </w:r>
      <w:r>
        <w:rPr>
          <w:rFonts w:asciiTheme="minorHAnsi" w:hAnsiTheme="minorHAnsi" w:cs="Calibri"/>
          <w:sz w:val="18"/>
        </w:rPr>
        <w:t xml:space="preserve">Izraz „povezani objekti” označava objekte ili djelatnosti koji se ne financiraju kao dio projekta i koji su: (a) izravno i značajno povezani s projektom; (b) provedeni ili čija se provedba planira istodobno s projektom; i (c) potrebni da bi projekt bio održiv i ne bi bili izgrađeni, prošireni ili provedeni da projekt nije postojao. Da bi se objekt ili djelatnost definirali kao povezani objekt, moraju biti ispunjena sva tri kriterija. </w:t>
      </w:r>
    </w:p>
  </w:footnote>
  <w:footnote w:id="39">
    <w:p w14:paraId="436C7D73" w14:textId="77777777" w:rsidR="007861F6" w:rsidRDefault="007861F6">
      <w:pPr>
        <w:pStyle w:val="FootnoteText"/>
        <w:rPr>
          <w:rFonts w:asciiTheme="minorHAnsi" w:hAnsiTheme="minorHAnsi" w:cs="Calibri"/>
        </w:rPr>
      </w:pPr>
      <w:r>
        <w:rPr>
          <w:rStyle w:val="FootnoteReference"/>
          <w:rFonts w:asciiTheme="minorHAnsi" w:hAnsiTheme="minorHAnsi" w:cs="Calibri"/>
        </w:rPr>
        <w:footnoteRef/>
      </w:r>
      <w:r>
        <w:rPr>
          <w:rFonts w:asciiTheme="minorHAnsi" w:hAnsiTheme="minorHAnsi" w:cs="Calibri"/>
        </w:rPr>
        <w:t xml:space="preserve">Smjernice Svjetske banke za okoliš, zdravlje i sigurnost, dostupne na stranici: </w:t>
      </w:r>
      <w:hyperlink r:id="rId2" w:history="1">
        <w:r>
          <w:rPr>
            <w:rStyle w:val="Hyperlink"/>
            <w:rFonts w:asciiTheme="minorHAnsi" w:hAnsiTheme="minorHAnsi" w:cs="Calibri"/>
          </w:rPr>
          <w:t>https://www.ifc.org/wps/wcm/connect/Topics_Ext_Content/IFC_External_Corporate_Site/Sustainability-At-IFC/Policies-Standards/EHS-Guidelines/</w:t>
        </w:r>
      </w:hyperlink>
    </w:p>
  </w:footnote>
  <w:footnote w:id="40">
    <w:p w14:paraId="232BBC72" w14:textId="5F4FA08A" w:rsidR="007861F6" w:rsidRDefault="007861F6">
      <w:pPr>
        <w:pStyle w:val="FootnoteText"/>
        <w:jc w:val="both"/>
        <w:rPr>
          <w:rFonts w:asciiTheme="minorHAnsi" w:hAnsiTheme="minorHAnsi"/>
        </w:rPr>
      </w:pPr>
      <w:r>
        <w:rPr>
          <w:rStyle w:val="FootnoteReference"/>
          <w:rFonts w:asciiTheme="minorHAnsi" w:hAnsiTheme="minorHAnsi"/>
        </w:rPr>
        <w:footnoteRef/>
      </w:r>
      <w:r>
        <w:rPr>
          <w:rFonts w:asciiTheme="minorHAnsi" w:hAnsiTheme="minorHAnsi"/>
        </w:rPr>
        <w:t>Postupak izdavanja dozvola prema Direktivi o industrijskim emisijama (IPPC, Direktiva 96/61/EC o integriranom sprečavanju i kontroli onečišćenja stavljena izvan snage Dire</w:t>
      </w:r>
      <w:r w:rsidR="001E7C8C">
        <w:rPr>
          <w:rFonts w:asciiTheme="minorHAnsi" w:hAnsiTheme="minorHAnsi"/>
        </w:rPr>
        <w:t>ktivom 2010/75/EU o industrijsk</w:t>
      </w:r>
      <w:r>
        <w:rPr>
          <w:rFonts w:asciiTheme="minorHAnsi" w:hAnsiTheme="minorHAnsi"/>
        </w:rPr>
        <w:t>im emisijama, IED)</w:t>
      </w:r>
    </w:p>
  </w:footnote>
  <w:footnote w:id="41">
    <w:p w14:paraId="27606443" w14:textId="0CF13970" w:rsidR="007861F6" w:rsidRDefault="007861F6">
      <w:pPr>
        <w:pStyle w:val="FootnoteText"/>
        <w:jc w:val="both"/>
        <w:rPr>
          <w:rFonts w:asciiTheme="minorHAnsi" w:hAnsiTheme="minorHAnsi"/>
        </w:rPr>
      </w:pPr>
      <w:r>
        <w:rPr>
          <w:rStyle w:val="FootnoteReference"/>
          <w:rFonts w:asciiTheme="minorHAnsi" w:hAnsiTheme="minorHAnsi"/>
        </w:rPr>
        <w:footnoteRef/>
      </w:r>
      <w:r>
        <w:rPr>
          <w:rFonts w:asciiTheme="minorHAnsi" w:hAnsiTheme="minorHAnsi"/>
        </w:rPr>
        <w:t xml:space="preserve"> https://narodne-novine.nn.hr/clanci/sluzbeni/2017_01_3_118.html</w:t>
      </w:r>
    </w:p>
  </w:footnote>
  <w:footnote w:id="42">
    <w:p w14:paraId="541FF56E" w14:textId="77777777" w:rsidR="007861F6" w:rsidRDefault="007861F6">
      <w:pPr>
        <w:pStyle w:val="FootnoteText"/>
        <w:jc w:val="both"/>
        <w:rPr>
          <w:rFonts w:asciiTheme="minorHAnsi" w:hAnsiTheme="minorHAnsi"/>
        </w:rPr>
      </w:pPr>
      <w:r>
        <w:rPr>
          <w:rStyle w:val="FootnoteReference"/>
          <w:rFonts w:asciiTheme="minorHAnsi" w:hAnsiTheme="minorHAnsi"/>
        </w:rPr>
        <w:footnoteRef/>
      </w:r>
      <w:r>
        <w:rPr>
          <w:rFonts w:asciiTheme="minorHAnsi" w:hAnsiTheme="minorHAnsi"/>
        </w:rPr>
        <w:t>Za zahvate/projekte navedene u Prilogu II. i III. koji ne zadovoljavaju kriterije iz ovih priloga, a koji bi mogli imati značajan negativan utjecaj na okoliš, nadležno je upravno tijelo županije / Grada Zagreba. MINGOR za zahvate/projekte za koje je potrebno ishoditi okolišnu dozvolu prema posebnom propisu, a koji nisu navedeni u Prilogu I.</w:t>
      </w:r>
    </w:p>
  </w:footnote>
  <w:footnote w:id="43">
    <w:p w14:paraId="69175B4B" w14:textId="77777777" w:rsidR="007861F6" w:rsidRDefault="007861F6">
      <w:pPr>
        <w:pStyle w:val="FootnoteText"/>
        <w:jc w:val="both"/>
        <w:rPr>
          <w:rFonts w:asciiTheme="minorHAnsi" w:hAnsiTheme="minorHAnsi"/>
        </w:rPr>
      </w:pPr>
      <w:r>
        <w:rPr>
          <w:rStyle w:val="FootnoteReference"/>
          <w:rFonts w:asciiTheme="minorHAnsi" w:hAnsiTheme="minorHAnsi"/>
        </w:rPr>
        <w:footnoteRef/>
      </w:r>
      <w:r>
        <w:rPr>
          <w:rFonts w:asciiTheme="minorHAnsi" w:hAnsiTheme="minorHAnsi"/>
        </w:rPr>
        <w:t>Ekološka mreža Republike Hrvatske (mreža Natura 2000) prema članku 5. Uredbe sastoji se od područja očuvanja značajnih za ptice – POP, područja očuvanja značajnih za vrste i stanišne tipove – POVS, vjerojatnih područja očuvanja značajnih za vrste i stanišne tipove (vPOVS) i posebnih područja očuvanja značajnih za vrste i stanišne tipove (PPOVS).</w:t>
      </w:r>
    </w:p>
  </w:footnote>
  <w:footnote w:id="44">
    <w:p w14:paraId="0EDBE6C4" w14:textId="4970FAA4" w:rsidR="007861F6" w:rsidRDefault="007861F6">
      <w:pPr>
        <w:pStyle w:val="FootnoteText"/>
        <w:jc w:val="both"/>
        <w:rPr>
          <w:rFonts w:asciiTheme="minorHAnsi" w:hAnsiTheme="minorHAnsi"/>
        </w:rPr>
      </w:pPr>
      <w:r>
        <w:rPr>
          <w:rStyle w:val="FootnoteReference"/>
          <w:rFonts w:asciiTheme="minorHAnsi" w:hAnsiTheme="minorHAnsi"/>
        </w:rPr>
        <w:footnoteRef/>
      </w:r>
      <w:r>
        <w:rPr>
          <w:rFonts w:asciiTheme="minorHAnsi" w:hAnsiTheme="minorHAnsi"/>
        </w:rPr>
        <w:t xml:space="preserve"> https://narodne-novine.nn.hr/clanci/sluzbeni/2017_01_3_118.html</w:t>
      </w:r>
    </w:p>
  </w:footnote>
  <w:footnote w:id="45">
    <w:p w14:paraId="67470AF8" w14:textId="7A8D8274" w:rsidR="007861F6" w:rsidRDefault="007861F6">
      <w:pPr>
        <w:pStyle w:val="FootnoteText"/>
        <w:jc w:val="both"/>
        <w:rPr>
          <w:rFonts w:asciiTheme="minorHAnsi" w:hAnsiTheme="minorHAnsi"/>
        </w:rPr>
      </w:pPr>
      <w:r>
        <w:rPr>
          <w:rStyle w:val="FootnoteReference"/>
          <w:rFonts w:asciiTheme="minorHAnsi" w:hAnsiTheme="minorHAnsi"/>
        </w:rPr>
        <w:footnoteRef/>
      </w:r>
      <w:r>
        <w:rPr>
          <w:rFonts w:asciiTheme="minorHAnsi" w:hAnsiTheme="minorHAnsi"/>
        </w:rPr>
        <w:t xml:space="preserve"> https://narodne-novine.nn.hr/clanci/sluzbeni/2017_01_3_118.html</w:t>
      </w:r>
    </w:p>
  </w:footnote>
  <w:footnote w:id="46">
    <w:p w14:paraId="40164063" w14:textId="77777777" w:rsidR="007861F6" w:rsidRDefault="007861F6">
      <w:pPr>
        <w:pStyle w:val="FootnoteText"/>
        <w:jc w:val="both"/>
        <w:rPr>
          <w:rFonts w:cs="Calibri"/>
          <w:sz w:val="18"/>
        </w:rPr>
      </w:pPr>
      <w:r>
        <w:rPr>
          <w:rStyle w:val="FootnoteReference"/>
          <w:rFonts w:asciiTheme="minorHAnsi" w:hAnsiTheme="minorHAnsi" w:cs="Calibri"/>
        </w:rPr>
        <w:footnoteRef/>
      </w:r>
      <w:r>
        <w:rPr>
          <w:rFonts w:asciiTheme="minorHAnsi" w:hAnsiTheme="minorHAnsi" w:cs="Calibri"/>
        </w:rPr>
        <w:t>Uredba o određivanju građevina, drugih zahvata u prostoru i površina državnog i područnog (regionalnog) značaja (Narodne novine br. 37/14, 154/14)</w:t>
      </w:r>
    </w:p>
  </w:footnote>
  <w:footnote w:id="47">
    <w:p w14:paraId="4A5185DF" w14:textId="3601217D" w:rsidR="007861F6" w:rsidRDefault="007861F6">
      <w:pPr>
        <w:pStyle w:val="FootnoteText"/>
        <w:rPr>
          <w:rFonts w:asciiTheme="minorHAnsi" w:hAnsiTheme="minorHAnsi"/>
        </w:rPr>
      </w:pPr>
      <w:r>
        <w:rPr>
          <w:rStyle w:val="FootnoteReference"/>
          <w:rFonts w:asciiTheme="minorHAnsi" w:hAnsiTheme="minorHAnsi"/>
        </w:rPr>
        <w:footnoteRef/>
      </w:r>
      <w:r>
        <w:rPr>
          <w:rFonts w:asciiTheme="minorHAnsi" w:hAnsiTheme="minorHAnsi"/>
        </w:rPr>
        <w:t>Ministarstvo graditeljstva, prostornog uređenja i državne imovine</w:t>
      </w:r>
    </w:p>
  </w:footnote>
  <w:footnote w:id="48">
    <w:p w14:paraId="30B0DE46" w14:textId="39D0795D" w:rsidR="007861F6" w:rsidRDefault="007861F6" w:rsidP="002B18E8">
      <w:pPr>
        <w:pStyle w:val="FootnoteText"/>
        <w:jc w:val="both"/>
        <w:rPr>
          <w:rFonts w:asciiTheme="minorHAnsi" w:hAnsiTheme="minorHAnsi"/>
        </w:rPr>
      </w:pPr>
      <w:r>
        <w:rPr>
          <w:rStyle w:val="FootnoteReference"/>
          <w:rFonts w:asciiTheme="minorHAnsi" w:hAnsiTheme="minorHAnsi"/>
        </w:rPr>
        <w:footnoteRef/>
      </w:r>
      <w:r>
        <w:rPr>
          <w:rFonts w:asciiTheme="minorHAnsi" w:hAnsiTheme="minorHAnsi"/>
        </w:rPr>
        <w:t xml:space="preserve">Prema Zakonu o kulturnim dobrima definicija konzervatorske </w:t>
      </w:r>
      <w:r w:rsidR="002B18E8">
        <w:rPr>
          <w:rFonts w:asciiTheme="minorHAnsi" w:hAnsiTheme="minorHAnsi"/>
        </w:rPr>
        <w:t>podloge</w:t>
      </w:r>
      <w:r>
        <w:rPr>
          <w:rFonts w:asciiTheme="minorHAnsi" w:hAnsiTheme="minorHAnsi"/>
        </w:rPr>
        <w:t xml:space="preserve"> je: stručna dokumentacija koja sadrži grafički i tekstualni dio, a obuhvaća identifikaciju, analizu stanja, valorizaciju stanja i mjere očuvanja kulturno-povijesnih vrijednosti</w:t>
      </w:r>
    </w:p>
  </w:footnote>
  <w:footnote w:id="49">
    <w:p w14:paraId="0C4BE1C6" w14:textId="77777777" w:rsidR="007861F6" w:rsidRDefault="007861F6">
      <w:pPr>
        <w:pStyle w:val="FootnoteText"/>
        <w:jc w:val="both"/>
        <w:rPr>
          <w:rFonts w:asciiTheme="minorHAnsi" w:hAnsiTheme="minorHAnsi"/>
        </w:rPr>
      </w:pPr>
      <w:r>
        <w:rPr>
          <w:rStyle w:val="FootnoteReference"/>
          <w:rFonts w:asciiTheme="minorHAnsi" w:hAnsiTheme="minorHAnsi"/>
        </w:rPr>
        <w:footnoteRef/>
      </w:r>
      <w:r>
        <w:rPr>
          <w:rFonts w:asciiTheme="minorHAnsi" w:hAnsiTheme="minorHAnsi"/>
        </w:rPr>
        <w:t>Zaštita kulturno-povijesnih cjelina definirana je Zakonom o zaštiti i očuvanju kulturnih dobara: „Kulturno-povijesnom cjelinom smatra se naselje ili dio naselja, kao i područje, koji su zaštićeni kao kulturno dobro”</w:t>
      </w:r>
    </w:p>
  </w:footnote>
  <w:footnote w:id="50">
    <w:p w14:paraId="56212133" w14:textId="77777777" w:rsidR="007861F6" w:rsidRDefault="007861F6">
      <w:pPr>
        <w:pStyle w:val="FootnoteText"/>
        <w:jc w:val="both"/>
        <w:rPr>
          <w:sz w:val="18"/>
        </w:rPr>
      </w:pPr>
      <w:r>
        <w:rPr>
          <w:rStyle w:val="FootnoteReference"/>
          <w:rFonts w:asciiTheme="minorHAnsi" w:hAnsiTheme="minorHAnsi"/>
        </w:rPr>
        <w:footnoteRef/>
      </w:r>
      <w:r>
        <w:rPr>
          <w:rFonts w:asciiTheme="minorHAnsi" w:hAnsiTheme="minorHAnsi"/>
        </w:rPr>
        <w:t>Konzervatorski odjel Ministarstva kulture i medija, a za Grad Zagreb Gradski zavod za zaštitu spomenika kulture i prirode u Zagrebu</w:t>
      </w:r>
    </w:p>
  </w:footnote>
  <w:footnote w:id="51">
    <w:p w14:paraId="50038B2D" w14:textId="77777777" w:rsidR="007861F6" w:rsidRDefault="007861F6">
      <w:pPr>
        <w:pStyle w:val="FootnoteText"/>
        <w:jc w:val="both"/>
        <w:rPr>
          <w:rFonts w:asciiTheme="minorHAnsi" w:hAnsiTheme="minorHAnsi"/>
        </w:rPr>
      </w:pPr>
      <w:r>
        <w:rPr>
          <w:rStyle w:val="FootnoteReference"/>
          <w:rFonts w:asciiTheme="minorHAnsi" w:hAnsiTheme="minorHAnsi"/>
        </w:rPr>
        <w:footnoteRef/>
      </w:r>
      <w:r>
        <w:rPr>
          <w:rFonts w:asciiTheme="minorHAnsi" w:hAnsiTheme="minorHAnsi"/>
        </w:rPr>
        <w:t>Složeniji zahvat je zahvat koji se odnosi na više razvojnih povijesnih slojeva građevine (građevinskih i stilskih) koji nisu vidljivi u postojećem stanju ili zahvat na građevini izveden primjenom više različitih materijala, a koji nije dokumentiran za zaštitu i očuvanje kulturnih dobara prema Zakonu o kulturnim dobrima.</w:t>
      </w:r>
    </w:p>
  </w:footnote>
  <w:footnote w:id="52">
    <w:p w14:paraId="32FF1B89" w14:textId="556DAC36" w:rsidR="007861F6" w:rsidRDefault="007861F6">
      <w:pPr>
        <w:pStyle w:val="FootnoteText"/>
        <w:jc w:val="both"/>
      </w:pPr>
      <w:r>
        <w:rPr>
          <w:rStyle w:val="FootnoteReference"/>
          <w:rFonts w:asciiTheme="minorHAnsi" w:hAnsiTheme="minorHAnsi"/>
        </w:rPr>
        <w:footnoteRef/>
      </w:r>
      <w:r>
        <w:rPr>
          <w:rFonts w:asciiTheme="minorHAnsi" w:hAnsiTheme="minorHAnsi"/>
        </w:rPr>
        <w:t>Jednostavne i druge građevine i radovi definirani Pravilnikom o jednostavnim i drugim građevinama i radovima (Narodne novine br. 112/17, 34/18, 36/19, 98/19, 31/20). Radovi koji se mogu izvoditi: a) bez lokacijske/građevinske dozvole i bez glavnog projekta, b) bez lokacijske/građevinske dozvole, u skladu s glavnim projektom/tipskim projektom, c) u slučaju građevinske štete kada su ljudi i imovina u neposrednoj opasnosti, bez građevinske dozvole građevina se može vratiti u izvorno stanje u skladu s aktom prema kojem je izgrađena ili projektom postojećeg stanja)</w:t>
      </w:r>
    </w:p>
  </w:footnote>
  <w:footnote w:id="53">
    <w:p w14:paraId="430A89BA" w14:textId="754E81DF" w:rsidR="007861F6" w:rsidRDefault="007861F6">
      <w:pPr>
        <w:pStyle w:val="FootnoteText"/>
        <w:rPr>
          <w:sz w:val="17"/>
        </w:rPr>
      </w:pPr>
      <w:r>
        <w:rPr>
          <w:rStyle w:val="FootnoteReference"/>
          <w:sz w:val="18"/>
        </w:rPr>
        <w:footnoteRef/>
      </w:r>
      <w:r>
        <w:rPr>
          <w:sz w:val="18"/>
        </w:rPr>
        <w:t>Privremeno gradilište je svako radno mjesto na kojem se izvode građevinski i drugi radovi i čiji je nepotpuni popis naveden u Prilogu I. ovoga Pravilnika</w:t>
      </w:r>
    </w:p>
  </w:footnote>
  <w:footnote w:id="54">
    <w:p w14:paraId="428564A0" w14:textId="77777777" w:rsidR="007861F6" w:rsidRDefault="007861F6">
      <w:pPr>
        <w:pStyle w:val="FootnoteText"/>
        <w:jc w:val="both"/>
        <w:rPr>
          <w:rFonts w:asciiTheme="minorHAnsi" w:hAnsiTheme="minorHAnsi"/>
        </w:rPr>
      </w:pPr>
      <w:r>
        <w:rPr>
          <w:rStyle w:val="FootnoteReference"/>
          <w:rFonts w:asciiTheme="minorHAnsi" w:hAnsiTheme="minorHAnsi"/>
        </w:rPr>
        <w:footnoteRef/>
      </w:r>
      <w:r>
        <w:rPr>
          <w:rFonts w:asciiTheme="minorHAnsi" w:hAnsiTheme="minorHAnsi"/>
        </w:rPr>
        <w:t>„Značajno” znači otpuštanje više od 50 osoba ili 5% ukupnog broja zaposlenika u razdoblju od tri mjeseca</w:t>
      </w:r>
    </w:p>
  </w:footnote>
  <w:footnote w:id="55">
    <w:p w14:paraId="27595AA7" w14:textId="77777777" w:rsidR="007861F6" w:rsidRDefault="007861F6">
      <w:pPr>
        <w:pStyle w:val="FootnoteText"/>
        <w:jc w:val="both"/>
        <w:rPr>
          <w:rFonts w:asciiTheme="minorHAnsi" w:hAnsiTheme="minorHAnsi"/>
        </w:rPr>
      </w:pPr>
      <w:r>
        <w:rPr>
          <w:rStyle w:val="FootnoteReference"/>
          <w:rFonts w:asciiTheme="minorHAnsi" w:hAnsiTheme="minorHAnsi"/>
        </w:rPr>
        <w:footnoteRef/>
      </w:r>
      <w:r>
        <w:rPr>
          <w:rFonts w:asciiTheme="minorHAnsi" w:hAnsiTheme="minorHAnsi"/>
        </w:rPr>
        <w:t>„Značajno” znači otpuštanje više od 50 osoba ili 5% ukupnog broja zaposlenika u razdoblju od tri mjeseca</w:t>
      </w:r>
    </w:p>
  </w:footnote>
  <w:footnote w:id="56">
    <w:p w14:paraId="56153C59" w14:textId="77777777" w:rsidR="007861F6" w:rsidRDefault="007861F6">
      <w:pPr>
        <w:pStyle w:val="FootnoteText"/>
        <w:jc w:val="both"/>
        <w:rPr>
          <w:rFonts w:asciiTheme="minorHAnsi" w:hAnsiTheme="minorHAnsi"/>
        </w:rPr>
      </w:pPr>
      <w:r>
        <w:rPr>
          <w:rStyle w:val="FootnoteReference"/>
          <w:rFonts w:asciiTheme="minorHAnsi" w:hAnsiTheme="minorHAnsi"/>
        </w:rPr>
        <w:footnoteRef/>
      </w:r>
      <w:r>
        <w:rPr>
          <w:rFonts w:asciiTheme="minorHAnsi" w:hAnsiTheme="minorHAnsi"/>
          <w:i/>
        </w:rPr>
        <w:t>Odgovorna osoba koja je ispunila Upitnik ovlaštena je zastupati poduzeće i jamči pod moralnom, materijalnom i kaznenom odgovornošću da su navedeni podaci točni i istiniti</w:t>
      </w:r>
    </w:p>
  </w:footnote>
  <w:footnote w:id="57">
    <w:p w14:paraId="07B91188" w14:textId="77777777" w:rsidR="007861F6" w:rsidRDefault="007861F6">
      <w:pPr>
        <w:pStyle w:val="FootnoteText"/>
        <w:jc w:val="both"/>
        <w:rPr>
          <w:rFonts w:asciiTheme="minorHAnsi" w:hAnsiTheme="minorHAnsi"/>
        </w:rPr>
      </w:pPr>
      <w:r>
        <w:rPr>
          <w:rStyle w:val="FootnoteReference"/>
          <w:rFonts w:asciiTheme="minorHAnsi" w:hAnsiTheme="minorHAnsi"/>
        </w:rPr>
        <w:footnoteRef/>
      </w:r>
      <w:r>
        <w:rPr>
          <w:rFonts w:asciiTheme="minorHAnsi" w:hAnsiTheme="minorHAnsi"/>
        </w:rPr>
        <w:t>More, morska obala i otoci, vode, zračni prostor, mineralna bogatstva i druga prirodna bogatstva, ali i zemljište, šume, flora i fauna, drugi dijelovi prirode, nekretnine i stvari od posebnog kulturnog, povijesnog, gospodarskog i ekološkog značaja</w:t>
      </w:r>
    </w:p>
  </w:footnote>
  <w:footnote w:id="58">
    <w:p w14:paraId="539BF0D7" w14:textId="77777777" w:rsidR="007861F6" w:rsidRDefault="007861F6">
      <w:pPr>
        <w:pStyle w:val="FootnoteText"/>
        <w:rPr>
          <w:rFonts w:asciiTheme="minorHAnsi" w:hAnsiTheme="minorHAnsi"/>
        </w:rPr>
      </w:pPr>
      <w:r>
        <w:rPr>
          <w:rStyle w:val="FootnoteReference"/>
          <w:rFonts w:asciiTheme="minorHAnsi" w:hAnsiTheme="minorHAnsi"/>
        </w:rPr>
        <w:footnoteRef/>
      </w:r>
      <w:r>
        <w:rPr>
          <w:rFonts w:asciiTheme="minorHAnsi" w:hAnsiTheme="minorHAnsi"/>
        </w:rPr>
        <w:t xml:space="preserve">OBRAZAC PROCJENE UTJECAJA NA OKOLIŠ I DRUŠTVO </w:t>
      </w:r>
    </w:p>
    <w:p w14:paraId="20733B21" w14:textId="77777777" w:rsidR="007861F6" w:rsidRDefault="007861F6">
      <w:pPr>
        <w:pStyle w:val="P68B1DB1-Normal69"/>
      </w:pPr>
      <w:r>
        <w:t>Popunjava HBOR/SFI na temelju:</w:t>
      </w:r>
    </w:p>
    <w:p w14:paraId="7FB01E5A" w14:textId="77777777" w:rsidR="007861F6" w:rsidRDefault="007861F6">
      <w:pPr>
        <w:pStyle w:val="P68B1DB1-ListParagraph70"/>
        <w:numPr>
          <w:ilvl w:val="0"/>
          <w:numId w:val="71"/>
        </w:numPr>
        <w:contextualSpacing/>
        <w:jc w:val="left"/>
      </w:pPr>
      <w:r>
        <w:t>Upitnika za procjenu utjecaja na okoliš i društvo koji je ispunio podnositelj zahtjeva za zajam</w:t>
      </w:r>
    </w:p>
    <w:p w14:paraId="228959D5" w14:textId="7D3DDEF6" w:rsidR="007861F6" w:rsidRDefault="007861F6">
      <w:pPr>
        <w:pStyle w:val="P68B1DB1-ListParagraph70"/>
        <w:numPr>
          <w:ilvl w:val="0"/>
          <w:numId w:val="71"/>
        </w:numPr>
        <w:contextualSpacing/>
        <w:jc w:val="left"/>
      </w:pPr>
      <w:r>
        <w:t>Javno dostup</w:t>
      </w:r>
      <w:r w:rsidR="00C80870">
        <w:t>ni podaci/polemike povezani s p</w:t>
      </w:r>
      <w:r>
        <w:t>oslovanjem podnositelja zahtjeva za zajam</w:t>
      </w:r>
    </w:p>
    <w:p w14:paraId="0A481307" w14:textId="77777777" w:rsidR="007861F6" w:rsidRDefault="007861F6">
      <w:pPr>
        <w:pStyle w:val="P68B1DB1-ListParagraph70"/>
        <w:numPr>
          <w:ilvl w:val="0"/>
          <w:numId w:val="71"/>
        </w:numPr>
        <w:contextualSpacing/>
        <w:jc w:val="left"/>
      </w:pPr>
      <w:r>
        <w:t>Uvid u dostupnu dokumentaciju i dozvole</w:t>
      </w:r>
    </w:p>
    <w:p w14:paraId="0A0EB46F" w14:textId="77777777" w:rsidR="007861F6" w:rsidRDefault="007861F6">
      <w:pPr>
        <w:pStyle w:val="P68B1DB1-ListParagraph70"/>
        <w:numPr>
          <w:ilvl w:val="0"/>
          <w:numId w:val="71"/>
        </w:numPr>
        <w:contextualSpacing/>
        <w:jc w:val="left"/>
      </w:pPr>
      <w:r>
        <w:t>Razgovori s klijentom i posjeti klijentu (ako je potrebno)</w:t>
      </w:r>
    </w:p>
  </w:footnote>
  <w:footnote w:id="59">
    <w:p w14:paraId="712CC556" w14:textId="77777777" w:rsidR="007861F6" w:rsidRDefault="007861F6">
      <w:pPr>
        <w:pStyle w:val="FootnoteText"/>
        <w:ind w:left="0" w:firstLine="0"/>
        <w:jc w:val="both"/>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 xml:space="preserve">Analiza i ocjenjivanje/procjena utjecaja na okoliš i društvo provode se </w:t>
      </w:r>
      <w:r>
        <w:rPr>
          <w:rFonts w:asciiTheme="minorHAnsi" w:hAnsiTheme="minorHAnsi" w:cstheme="minorHAnsi"/>
          <w:u w:val="single"/>
        </w:rPr>
        <w:t>samo</w:t>
      </w:r>
      <w:r>
        <w:rPr>
          <w:rFonts w:asciiTheme="minorHAnsi" w:hAnsiTheme="minorHAnsi" w:cstheme="minorHAnsi"/>
        </w:rPr>
        <w:t xml:space="preserve"> za utvrđenu kategoriju rizika – UMJERENI RIZIK. </w:t>
      </w:r>
    </w:p>
    <w:p w14:paraId="5D9B6B3A" w14:textId="77777777" w:rsidR="007861F6" w:rsidRDefault="007861F6">
      <w:pPr>
        <w:pStyle w:val="P68B1DB1-FootnoteText67"/>
        <w:jc w:val="both"/>
      </w:pPr>
      <w:r>
        <w:t>Nema daljnjih obveza za NIZAK RIZIK (ni analiza ni procjena utjecaja).</w:t>
      </w:r>
    </w:p>
  </w:footnote>
  <w:footnote w:id="60">
    <w:p w14:paraId="2E6D7AFF" w14:textId="77777777" w:rsidR="007861F6" w:rsidRDefault="007861F6">
      <w:pPr>
        <w:pStyle w:val="FootnoteText"/>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Ispunjavanje zakonskih obveza</w:t>
      </w:r>
    </w:p>
  </w:footnote>
  <w:footnote w:id="61">
    <w:p w14:paraId="391443D5" w14:textId="77777777" w:rsidR="007861F6" w:rsidRDefault="007861F6">
      <w:pPr>
        <w:pStyle w:val="FootnoteText"/>
      </w:pPr>
      <w:r>
        <w:rPr>
          <w:rStyle w:val="FootnoteReference"/>
          <w:rFonts w:asciiTheme="minorHAnsi" w:hAnsiTheme="minorHAnsi" w:cstheme="minorHAnsi"/>
        </w:rPr>
        <w:footnoteRef/>
      </w:r>
      <w:r>
        <w:rPr>
          <w:rFonts w:asciiTheme="minorHAnsi" w:hAnsiTheme="minorHAnsi" w:cstheme="minorHAnsi"/>
        </w:rPr>
        <w:t>U vezi sa zakonskim obvezama u Republici Hrvatskoj</w:t>
      </w:r>
    </w:p>
  </w:footnote>
  <w:footnote w:id="62">
    <w:p w14:paraId="597B08E3" w14:textId="77777777" w:rsidR="007861F6" w:rsidRDefault="007861F6">
      <w:pPr>
        <w:pStyle w:val="FootnoteText"/>
        <w:jc w:val="both"/>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HBOR-a prema SB-u</w:t>
      </w:r>
    </w:p>
  </w:footnote>
  <w:footnote w:id="63">
    <w:p w14:paraId="6010C361" w14:textId="77777777" w:rsidR="007861F6" w:rsidRDefault="007861F6">
      <w:pPr>
        <w:pStyle w:val="FootnoteText"/>
        <w:jc w:val="both"/>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 xml:space="preserve">Visok rizik – kako je definirano u Direktivi Svjetske banke o okolišu i društvu za financiranje investicijskih projekata </w:t>
      </w:r>
    </w:p>
  </w:footnote>
  <w:footnote w:id="64">
    <w:p w14:paraId="7E24550C" w14:textId="77777777" w:rsidR="007861F6" w:rsidRDefault="007861F6">
      <w:pPr>
        <w:pStyle w:val="FootnoteText"/>
        <w:jc w:val="both"/>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 xml:space="preserve">Značajan rizik – kako je definirano u Direktivi Svjetske banke o okolišu i društvu za financiranje investicijskih projekata </w:t>
      </w:r>
    </w:p>
  </w:footnote>
  <w:footnote w:id="65">
    <w:p w14:paraId="52DFB461" w14:textId="77777777" w:rsidR="007861F6" w:rsidRDefault="007861F6">
      <w:pPr>
        <w:pStyle w:val="FootnoteText"/>
        <w:jc w:val="both"/>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Umjeren rizik – kako je definirano u Direktivi Svjetske banke o okolišu i društvu za financiranje investicijskih projekata</w:t>
      </w:r>
    </w:p>
  </w:footnote>
  <w:footnote w:id="66">
    <w:p w14:paraId="6B17D35D" w14:textId="77777777" w:rsidR="007861F6" w:rsidRDefault="007861F6">
      <w:pPr>
        <w:pStyle w:val="FootnoteText"/>
        <w:jc w:val="both"/>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Nizak rizik – kako je definirano u Direktivi Svjetske banke o okolišu i društvu za financiranje investicijskih projekata</w:t>
      </w:r>
    </w:p>
  </w:footnote>
  <w:footnote w:id="67">
    <w:p w14:paraId="0C1486BB" w14:textId="5197D521" w:rsidR="007861F6" w:rsidRDefault="007861F6">
      <w:pPr>
        <w:pStyle w:val="FootnoteText"/>
        <w:ind w:left="0" w:firstLine="0"/>
        <w:jc w:val="both"/>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 xml:space="preserve">Ako se </w:t>
      </w:r>
      <w:r w:rsidR="00870B24">
        <w:rPr>
          <w:rFonts w:asciiTheme="minorHAnsi" w:hAnsiTheme="minorHAnsi" w:cstheme="minorHAnsi"/>
        </w:rPr>
        <w:t>potproj</w:t>
      </w:r>
      <w:r>
        <w:rPr>
          <w:rFonts w:asciiTheme="minorHAnsi" w:hAnsiTheme="minorHAnsi" w:cstheme="minorHAnsi"/>
        </w:rPr>
        <w:t>ekt odobri, HBOR/SFI uspostavlja proces praćenja ispunjenja zahtjeva za poštivanje zakonske regulative i plana korektivnih mjera (definiranih tijekom procjene ili praćenja).</w:t>
      </w:r>
    </w:p>
  </w:footnote>
  <w:footnote w:id="68">
    <w:p w14:paraId="2390DFFD" w14:textId="5C6F2D58" w:rsidR="007861F6" w:rsidRDefault="007861F6">
      <w:pPr>
        <w:pStyle w:val="FootnoteText"/>
        <w:ind w:left="0" w:firstLine="0"/>
        <w:jc w:val="both"/>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 xml:space="preserve">Za potrebe periodičnog izvješćivanja korisnik podzajma ispunjava Upitnik: IZVJEŠĆE O EKOLOŠKOM I DRUŠTVENOM PRAĆENJU. </w:t>
      </w:r>
    </w:p>
  </w:footnote>
  <w:footnote w:id="69">
    <w:p w14:paraId="07EDAE54" w14:textId="302B66DB" w:rsidR="007861F6" w:rsidRDefault="007861F6">
      <w:pPr>
        <w:pStyle w:val="FootnoteText"/>
        <w:jc w:val="both"/>
      </w:pPr>
      <w:r>
        <w:rPr>
          <w:rStyle w:val="FootnoteReference"/>
          <w:rFonts w:asciiTheme="minorHAnsi" w:hAnsiTheme="minorHAnsi" w:cstheme="minorHAnsi"/>
        </w:rPr>
        <w:footnoteRef/>
      </w:r>
      <w:r>
        <w:rPr>
          <w:rFonts w:asciiTheme="minorHAnsi" w:hAnsiTheme="minorHAnsi" w:cstheme="minorHAnsi"/>
        </w:rPr>
        <w:t>Obveza izvješćivanja POLUGODIŠNJE i ODMAH u slučaju značajnije nesreće, incidenta ili događaja.</w:t>
      </w:r>
    </w:p>
  </w:footnote>
  <w:footnote w:id="70">
    <w:p w14:paraId="61E230CC" w14:textId="77777777" w:rsidR="007861F6" w:rsidRDefault="007861F6">
      <w:pPr>
        <w:pStyle w:val="FootnoteText"/>
        <w:jc w:val="both"/>
        <w:rPr>
          <w:rFonts w:ascii="Arial" w:hAnsi="Arial" w:cs="Arial"/>
          <w:sz w:val="16"/>
        </w:rPr>
      </w:pPr>
      <w:r>
        <w:rPr>
          <w:rStyle w:val="FootnoteReference"/>
          <w:rFonts w:ascii="Arial" w:hAnsi="Arial" w:cs="Arial"/>
          <w:sz w:val="16"/>
        </w:rPr>
        <w:footnoteRef/>
      </w:r>
      <w:r>
        <w:rPr>
          <w:rFonts w:ascii="Arial" w:hAnsi="Arial" w:cs="Arial"/>
          <w:i/>
          <w:sz w:val="16"/>
        </w:rPr>
        <w:t>Bitumenski škriljevci</w:t>
      </w:r>
      <w:r>
        <w:rPr>
          <w:rFonts w:ascii="Arial" w:hAnsi="Arial" w:cs="Arial"/>
          <w:sz w:val="16"/>
        </w:rPr>
        <w:t xml:space="preserve"> su stijene s određenim postotkom bitumena iz kojih se zagrijavanjem dobivaju destilati goriva (izvor: Hrvatska enciklopedija, internetsko izdanje. Leksikografski zavod Miroslav Krleža, 2020.)</w:t>
      </w:r>
    </w:p>
  </w:footnote>
  <w:footnote w:id="71">
    <w:p w14:paraId="3D76EA43" w14:textId="77777777" w:rsidR="007861F6" w:rsidRDefault="007861F6">
      <w:pPr>
        <w:pStyle w:val="FootnoteText"/>
        <w:jc w:val="both"/>
        <w:rPr>
          <w:rFonts w:ascii="Arial" w:hAnsi="Arial" w:cs="Arial"/>
          <w:sz w:val="16"/>
        </w:rPr>
      </w:pPr>
      <w:r>
        <w:rPr>
          <w:rStyle w:val="FootnoteReference"/>
          <w:rFonts w:ascii="Arial" w:hAnsi="Arial" w:cs="Arial"/>
          <w:sz w:val="16"/>
        </w:rPr>
        <w:footnoteRef/>
      </w:r>
      <w:r>
        <w:rPr>
          <w:rFonts w:ascii="Arial" w:hAnsi="Arial" w:cs="Arial"/>
          <w:i/>
          <w:sz w:val="16"/>
        </w:rPr>
        <w:t>Kogeneracija</w:t>
      </w:r>
      <w:r>
        <w:rPr>
          <w:rFonts w:ascii="Arial" w:hAnsi="Arial" w:cs="Arial"/>
          <w:sz w:val="16"/>
        </w:rPr>
        <w:t xml:space="preserve"> je proces simultane proizvodnje električne i korisne toplinske energije u jednom procesu. Pri kogeneraciji se koristi otpadna toplina koja nastaje uobičajenom proizvodnjom električne energije u termoelektranama. (izvor: HROTE – Hrvatski operator tržišta energije)</w:t>
      </w:r>
    </w:p>
  </w:footnote>
  <w:footnote w:id="72">
    <w:p w14:paraId="1605D240" w14:textId="77777777" w:rsidR="007861F6" w:rsidRDefault="007861F6">
      <w:pPr>
        <w:pStyle w:val="FootnoteText"/>
      </w:pPr>
      <w:r>
        <w:rPr>
          <w:rStyle w:val="FootnoteReference"/>
          <w:rFonts w:ascii="Arial" w:hAnsi="Arial" w:cs="Arial"/>
          <w:sz w:val="16"/>
        </w:rPr>
        <w:footnoteRef/>
      </w:r>
      <w:r>
        <w:rPr>
          <w:rFonts w:ascii="Arial" w:hAnsi="Arial" w:cs="Arial"/>
          <w:i/>
          <w:sz w:val="16"/>
        </w:rPr>
        <w:t>Fisijski materijal</w:t>
      </w:r>
      <w:r>
        <w:rPr>
          <w:rFonts w:ascii="Arial" w:hAnsi="Arial" w:cs="Arial"/>
          <w:sz w:val="16"/>
        </w:rPr>
        <w:t xml:space="preserve"> je materijal čije atomske jezgre mogu ići u spontanu ili nuklearnu fisiju, a </w:t>
      </w:r>
      <w:r>
        <w:rPr>
          <w:rFonts w:ascii="Arial" w:hAnsi="Arial" w:cs="Arial"/>
          <w:i/>
          <w:sz w:val="16"/>
        </w:rPr>
        <w:t>plodni materijal</w:t>
      </w:r>
      <w:r>
        <w:rPr>
          <w:rFonts w:ascii="Arial" w:hAnsi="Arial" w:cs="Arial"/>
          <w:sz w:val="16"/>
        </w:rPr>
        <w:t xml:space="preserve"> je materijal koji se ispaljivanjem neutrona može pretvoriti u fisijski materijal. (izvor: Struna – Hrvatsko strukovno nazivlje)</w:t>
      </w:r>
    </w:p>
  </w:footnote>
  <w:footnote w:id="73">
    <w:p w14:paraId="785FA6C8" w14:textId="77777777" w:rsidR="007861F6" w:rsidRDefault="007861F6">
      <w:pPr>
        <w:pStyle w:val="FootnoteText"/>
        <w:jc w:val="both"/>
        <w:rPr>
          <w:rFonts w:ascii="Arial" w:hAnsi="Arial" w:cs="Arial"/>
          <w:sz w:val="16"/>
        </w:rPr>
      </w:pPr>
      <w:r>
        <w:rPr>
          <w:rStyle w:val="FootnoteReference"/>
          <w:rFonts w:ascii="Arial" w:hAnsi="Arial" w:cs="Arial"/>
          <w:sz w:val="16"/>
        </w:rPr>
        <w:footnoteRef/>
      </w:r>
      <w:r>
        <w:rPr>
          <w:rFonts w:ascii="Arial" w:hAnsi="Arial" w:cs="Arial"/>
          <w:i/>
          <w:sz w:val="16"/>
        </w:rPr>
        <w:t>Greenfield objekti</w:t>
      </w:r>
      <w:r>
        <w:rPr>
          <w:rFonts w:ascii="Arial" w:hAnsi="Arial" w:cs="Arial"/>
          <w:sz w:val="16"/>
        </w:rPr>
        <w:t xml:space="preserve"> su objekti izgrađeni na novoj lokaciji, dok </w:t>
      </w:r>
      <w:r>
        <w:rPr>
          <w:rFonts w:ascii="Arial" w:hAnsi="Arial" w:cs="Arial"/>
          <w:i/>
          <w:sz w:val="16"/>
        </w:rPr>
        <w:t>brownfield objekti</w:t>
      </w:r>
      <w:r>
        <w:rPr>
          <w:rFonts w:ascii="Arial" w:hAnsi="Arial" w:cs="Arial"/>
          <w:sz w:val="16"/>
        </w:rPr>
        <w:t xml:space="preserve"> podrazumijevaju izgradnju na postojećoj lokaciji, odnosno preinaku, dogradnju ili modernizaciju postojećeg objekta.</w:t>
      </w:r>
    </w:p>
  </w:footnote>
  <w:footnote w:id="74">
    <w:p w14:paraId="088E3614" w14:textId="77777777" w:rsidR="007861F6" w:rsidRDefault="007861F6">
      <w:pPr>
        <w:pStyle w:val="FootnoteText"/>
        <w:jc w:val="both"/>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i/>
        </w:rPr>
        <w:t>Melioracija</w:t>
      </w:r>
      <w:r>
        <w:rPr>
          <w:rFonts w:asciiTheme="minorHAnsi" w:hAnsiTheme="minorHAnsi" w:cstheme="minorHAnsi"/>
        </w:rPr>
        <w:t xml:space="preserve"> je priprema neplodnog tla za proizvodnju biljaka poboljšanjem njegovih svojstava (npr. odvodnjavanje viška vode, navodnjavanje tla, krčenje šuma – šuma i grmlja, vađenje panjeva, zemljani radovi za stvaranje prikladne konfiguracije tla, okretanje mase tla, promjena pedoloških horizonata, dubinsko rahljenje, miniranje eksplozivom, gnojidba itd.). (izvor: Hrvatska enciklopedija, internetsko izdanje. Leksikografski zavod Miroslav Krleža, 2020.)</w:t>
      </w:r>
    </w:p>
  </w:footnote>
  <w:footnote w:id="75">
    <w:p w14:paraId="52BD54A3" w14:textId="77777777" w:rsidR="007861F6" w:rsidRDefault="007861F6">
      <w:pPr>
        <w:pStyle w:val="FootnoteText"/>
        <w:jc w:val="both"/>
      </w:pPr>
      <w:r>
        <w:rPr>
          <w:rStyle w:val="FootnoteReference"/>
          <w:rFonts w:asciiTheme="minorHAnsi" w:hAnsiTheme="minorHAnsi" w:cstheme="minorHAnsi"/>
        </w:rPr>
        <w:footnoteRef/>
      </w:r>
      <w:r>
        <w:rPr>
          <w:rFonts w:asciiTheme="minorHAnsi" w:hAnsiTheme="minorHAnsi" w:cstheme="minorHAnsi"/>
        </w:rPr>
        <w:t>Štavljenje je postupak obrade i očuvanja sirovog životinjskog krzna ili kože (izvor: Proleksis enciklopedija, internetsko izdanje. Leksikografski zavod Miroslav Krleža, 2012.).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1B3D0" w14:textId="13AC350E" w:rsidR="007861F6" w:rsidRDefault="007861F6">
    <w:pPr>
      <w:pStyle w:val="P68B1DB1-Header71"/>
      <w:pBdr>
        <w:bottom w:val="single" w:sz="4" w:space="1" w:color="auto"/>
      </w:pBdr>
    </w:pPr>
    <w:r>
      <w:t>SVJETSKA BANKA - SUSTAV UPRAVLJANJA OKOLIŠEM I DRUŠTVOM ZA PROJEKT POMOĆI PODUZEĆIMA U OSIGURAVANJU LIKVIDNOSTI U HRVATSKOJ</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4EFFD" w14:textId="24EFF624" w:rsidR="007861F6" w:rsidRDefault="007861F6">
    <w:pPr>
      <w:pStyle w:val="Header"/>
    </w:pPr>
  </w:p>
  <w:p w14:paraId="4087B578" w14:textId="77777777" w:rsidR="007861F6" w:rsidRDefault="007861F6">
    <w:pPr>
      <w:pStyle w:val="Header"/>
    </w:pPr>
  </w:p>
  <w:p w14:paraId="3149A066" w14:textId="77777777" w:rsidR="007861F6" w:rsidRDefault="007861F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1A07D" w14:textId="336860A8" w:rsidR="007861F6" w:rsidRDefault="007861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C5F85" w14:textId="2A9209A9" w:rsidR="007861F6" w:rsidRDefault="007861F6">
    <w:pPr>
      <w:pStyle w:val="P68B1DB1-Header72"/>
      <w:pBdr>
        <w:bottom w:val="single" w:sz="4" w:space="1" w:color="auto"/>
      </w:pBdr>
    </w:pPr>
    <w:r>
      <w:t xml:space="preserve">SVJETSKA BANKA - SUSTAV UPRAVLJANJA OKOLIŠEM I DRUŠTVOM ZA PROJEKT </w:t>
    </w:r>
    <w:r w:rsidR="001F34E7" w:rsidRPr="001F34E7">
      <w:t>POMOĆI PODUZEĆIMA U OSIGURAVANJU LIKVIDNOSTI U HRVATSKOJ</w:t>
    </w:r>
  </w:p>
  <w:p w14:paraId="7DB92C6E" w14:textId="0EDB5951" w:rsidR="007861F6" w:rsidRDefault="007861F6">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0697F" w14:textId="77777777" w:rsidR="007861F6" w:rsidRDefault="007861F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9E11E" w14:textId="77777777" w:rsidR="007861F6" w:rsidRDefault="007861F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9DD8C" w14:textId="77777777" w:rsidR="007861F6" w:rsidRDefault="007861F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ED510" w14:textId="77777777" w:rsidR="007861F6" w:rsidRDefault="007861F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81FD3" w14:textId="77777777" w:rsidR="007861F6" w:rsidRDefault="007861F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FFB1A" w14:textId="77777777" w:rsidR="007861F6" w:rsidRDefault="007861F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6CAA9" w14:textId="4650CDB2" w:rsidR="007861F6" w:rsidRDefault="007861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F32D9D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EE405D"/>
    <w:multiLevelType w:val="hybridMultilevel"/>
    <w:tmpl w:val="CE66C17A"/>
    <w:lvl w:ilvl="0" w:tplc="DD64C050">
      <w:start w:val="1"/>
      <w:numFmt w:val="bullet"/>
      <w:lvlText w:val=""/>
      <w:lvlJc w:val="left"/>
      <w:pPr>
        <w:ind w:left="720" w:hanging="360"/>
      </w:pPr>
      <w:rPr>
        <w:rFonts w:ascii="Wingdings" w:hAnsi="Wingdings" w:hint="default"/>
        <w:color w:val="00529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7167B1"/>
    <w:multiLevelType w:val="multilevel"/>
    <w:tmpl w:val="95A43136"/>
    <w:lvl w:ilvl="0">
      <w:start w:val="4"/>
      <w:numFmt w:val="decimal"/>
      <w:lvlText w:val="%1."/>
      <w:lvlJc w:val="left"/>
      <w:pPr>
        <w:ind w:left="396" w:hanging="396"/>
      </w:pPr>
      <w:rPr>
        <w:rFonts w:hint="default"/>
        <w:i w:val="0"/>
        <w:u w:val="none"/>
      </w:rPr>
    </w:lvl>
    <w:lvl w:ilvl="1">
      <w:start w:val="1"/>
      <w:numFmt w:val="decimal"/>
      <w:lvlText w:val="%1.%2."/>
      <w:lvlJc w:val="left"/>
      <w:pPr>
        <w:ind w:left="576" w:hanging="396"/>
      </w:pPr>
      <w:rPr>
        <w:rFonts w:hint="default"/>
        <w:i w:val="0"/>
        <w:u w:val="none"/>
      </w:rPr>
    </w:lvl>
    <w:lvl w:ilvl="2">
      <w:start w:val="1"/>
      <w:numFmt w:val="decimal"/>
      <w:lvlText w:val="%1.%2.)%3."/>
      <w:lvlJc w:val="left"/>
      <w:pPr>
        <w:ind w:left="1080" w:hanging="720"/>
      </w:pPr>
      <w:rPr>
        <w:rFonts w:hint="default"/>
        <w:i w:val="0"/>
        <w:u w:val="none"/>
      </w:rPr>
    </w:lvl>
    <w:lvl w:ilvl="3">
      <w:start w:val="1"/>
      <w:numFmt w:val="decimal"/>
      <w:lvlText w:val="%1.%2.)%3.%4."/>
      <w:lvlJc w:val="left"/>
      <w:pPr>
        <w:ind w:left="1260" w:hanging="720"/>
      </w:pPr>
      <w:rPr>
        <w:rFonts w:hint="default"/>
        <w:i w:val="0"/>
        <w:u w:val="none"/>
      </w:rPr>
    </w:lvl>
    <w:lvl w:ilvl="4">
      <w:start w:val="1"/>
      <w:numFmt w:val="decimal"/>
      <w:lvlText w:val="%1.%2.)%3.%4.%5."/>
      <w:lvlJc w:val="left"/>
      <w:pPr>
        <w:ind w:left="1800" w:hanging="1080"/>
      </w:pPr>
      <w:rPr>
        <w:rFonts w:hint="default"/>
        <w:i w:val="0"/>
        <w:u w:val="none"/>
      </w:rPr>
    </w:lvl>
    <w:lvl w:ilvl="5">
      <w:start w:val="1"/>
      <w:numFmt w:val="decimal"/>
      <w:lvlText w:val="%1.%2.)%3.%4.%5.%6."/>
      <w:lvlJc w:val="left"/>
      <w:pPr>
        <w:ind w:left="1980" w:hanging="1080"/>
      </w:pPr>
      <w:rPr>
        <w:rFonts w:hint="default"/>
        <w:i w:val="0"/>
        <w:u w:val="none"/>
      </w:rPr>
    </w:lvl>
    <w:lvl w:ilvl="6">
      <w:start w:val="1"/>
      <w:numFmt w:val="decimal"/>
      <w:lvlText w:val="%1.%2.)%3.%4.%5.%6.%7."/>
      <w:lvlJc w:val="left"/>
      <w:pPr>
        <w:ind w:left="2520" w:hanging="1440"/>
      </w:pPr>
      <w:rPr>
        <w:rFonts w:hint="default"/>
        <w:i w:val="0"/>
        <w:u w:val="none"/>
      </w:rPr>
    </w:lvl>
    <w:lvl w:ilvl="7">
      <w:start w:val="1"/>
      <w:numFmt w:val="decimal"/>
      <w:lvlText w:val="%1.%2.)%3.%4.%5.%6.%7.%8."/>
      <w:lvlJc w:val="left"/>
      <w:pPr>
        <w:ind w:left="2700" w:hanging="1440"/>
      </w:pPr>
      <w:rPr>
        <w:rFonts w:hint="default"/>
        <w:i w:val="0"/>
        <w:u w:val="none"/>
      </w:rPr>
    </w:lvl>
    <w:lvl w:ilvl="8">
      <w:start w:val="1"/>
      <w:numFmt w:val="decimal"/>
      <w:lvlText w:val="%1.%2.)%3.%4.%5.%6.%7.%8.%9."/>
      <w:lvlJc w:val="left"/>
      <w:pPr>
        <w:ind w:left="2880" w:hanging="1440"/>
      </w:pPr>
      <w:rPr>
        <w:rFonts w:hint="default"/>
        <w:i w:val="0"/>
        <w:u w:val="none"/>
      </w:rPr>
    </w:lvl>
  </w:abstractNum>
  <w:abstractNum w:abstractNumId="4" w15:restartNumberingAfterBreak="0">
    <w:nsid w:val="0696495A"/>
    <w:multiLevelType w:val="hybridMultilevel"/>
    <w:tmpl w:val="D668D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410306"/>
    <w:multiLevelType w:val="hybridMultilevel"/>
    <w:tmpl w:val="64C8BDD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9CD2929"/>
    <w:multiLevelType w:val="hybridMultilevel"/>
    <w:tmpl w:val="07E078D2"/>
    <w:lvl w:ilvl="0" w:tplc="9506879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BAC01B8"/>
    <w:multiLevelType w:val="hybridMultilevel"/>
    <w:tmpl w:val="A244823A"/>
    <w:lvl w:ilvl="0" w:tplc="CFDCC748">
      <w:start w:val="5"/>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C233D15"/>
    <w:multiLevelType w:val="hybridMultilevel"/>
    <w:tmpl w:val="2DF435A8"/>
    <w:lvl w:ilvl="0" w:tplc="811A2E74">
      <w:start w:val="2020"/>
      <w:numFmt w:val="bullet"/>
      <w:lvlText w:val="-"/>
      <w:lvlJc w:val="left"/>
      <w:pPr>
        <w:ind w:left="720" w:hanging="360"/>
      </w:pPr>
      <w:rPr>
        <w:rFonts w:ascii="Calibri" w:eastAsia="Calibri" w:hAnsi="Calibri" w:hint="default"/>
        <w:i/>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DA7697D"/>
    <w:multiLevelType w:val="multilevel"/>
    <w:tmpl w:val="6F0802C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0E475A2A"/>
    <w:multiLevelType w:val="hybridMultilevel"/>
    <w:tmpl w:val="3E722456"/>
    <w:lvl w:ilvl="0" w:tplc="96D4C7FA">
      <w:numFmt w:val="bullet"/>
      <w:lvlText w:val="-"/>
      <w:lvlJc w:val="left"/>
      <w:pPr>
        <w:ind w:left="360" w:hanging="360"/>
      </w:pPr>
      <w:rPr>
        <w:rFonts w:ascii="Calibri" w:eastAsia="Times New Roman" w:hAnsi="Calibri" w:cs="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1" w15:restartNumberingAfterBreak="0">
    <w:nsid w:val="10263428"/>
    <w:multiLevelType w:val="hybridMultilevel"/>
    <w:tmpl w:val="C3F638AE"/>
    <w:lvl w:ilvl="0" w:tplc="FD4C0202">
      <w:start w:val="1"/>
      <w:numFmt w:val="bullet"/>
      <w:lvlText w:val=""/>
      <w:lvlJc w:val="left"/>
      <w:pPr>
        <w:ind w:left="720" w:hanging="360"/>
      </w:pPr>
      <w:rPr>
        <w:rFonts w:ascii="Wingdings" w:hAnsi="Wingdings" w:hint="default"/>
        <w:color w:val="3366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763A2E"/>
    <w:multiLevelType w:val="hybridMultilevel"/>
    <w:tmpl w:val="4262FDCC"/>
    <w:lvl w:ilvl="0" w:tplc="34121C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C57DA0"/>
    <w:multiLevelType w:val="hybridMultilevel"/>
    <w:tmpl w:val="846CA516"/>
    <w:lvl w:ilvl="0" w:tplc="DD64C050">
      <w:start w:val="1"/>
      <w:numFmt w:val="bullet"/>
      <w:lvlText w:val=""/>
      <w:lvlJc w:val="left"/>
      <w:pPr>
        <w:ind w:left="773" w:hanging="360"/>
      </w:pPr>
      <w:rPr>
        <w:rFonts w:ascii="Wingdings" w:hAnsi="Wingdings" w:hint="default"/>
        <w:color w:val="00529B"/>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4" w15:restartNumberingAfterBreak="0">
    <w:nsid w:val="113C4F63"/>
    <w:multiLevelType w:val="multilevel"/>
    <w:tmpl w:val="F124BA9E"/>
    <w:lvl w:ilvl="0">
      <w:start w:val="2"/>
      <w:numFmt w:val="decimal"/>
      <w:lvlText w:val="%1."/>
      <w:lvlJc w:val="left"/>
      <w:pPr>
        <w:tabs>
          <w:tab w:val="num" w:pos="360"/>
        </w:tabs>
        <w:ind w:left="360" w:hanging="360"/>
      </w:pPr>
      <w:rPr>
        <w:rFonts w:hint="default"/>
      </w:rPr>
    </w:lvl>
    <w:lvl w:ilvl="1">
      <w:start w:val="1"/>
      <w:numFmt w:val="decimal"/>
      <w:lvlText w:val="5.%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15:restartNumberingAfterBreak="0">
    <w:nsid w:val="12E921E5"/>
    <w:multiLevelType w:val="multilevel"/>
    <w:tmpl w:val="A928FF96"/>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13B4249D"/>
    <w:multiLevelType w:val="hybridMultilevel"/>
    <w:tmpl w:val="8A3ED5E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47E643B"/>
    <w:multiLevelType w:val="hybridMultilevel"/>
    <w:tmpl w:val="9BFCA860"/>
    <w:lvl w:ilvl="0" w:tplc="0809000F">
      <w:start w:val="1"/>
      <w:numFmt w:val="decimal"/>
      <w:lvlText w:val="%1."/>
      <w:lvlJc w:val="left"/>
      <w:pPr>
        <w:ind w:left="106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51C165F"/>
    <w:multiLevelType w:val="multilevel"/>
    <w:tmpl w:val="E0246F6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157A14D9"/>
    <w:multiLevelType w:val="multilevel"/>
    <w:tmpl w:val="94A882F2"/>
    <w:lvl w:ilvl="0">
      <w:start w:val="1"/>
      <w:numFmt w:val="decimal"/>
      <w:pStyle w:val="Heading1"/>
      <w:lvlText w:val="%1."/>
      <w:lvlJc w:val="left"/>
      <w:pPr>
        <w:tabs>
          <w:tab w:val="num" w:pos="360"/>
        </w:tabs>
        <w:ind w:left="360" w:hanging="360"/>
      </w:pPr>
      <w:rPr>
        <w:rFonts w:cs="Times New Roman" w:hint="default"/>
      </w:rPr>
    </w:lvl>
    <w:lvl w:ilvl="1">
      <w:start w:val="1"/>
      <w:numFmt w:val="decimal"/>
      <w:pStyle w:val="MainParawithChapter"/>
      <w:lvlText w:val="%1.%2"/>
      <w:lvlJc w:val="left"/>
      <w:pPr>
        <w:tabs>
          <w:tab w:val="num" w:pos="720"/>
        </w:tabs>
        <w:ind w:left="720" w:hanging="720"/>
      </w:pPr>
      <w:rPr>
        <w:rFonts w:cs="Times New Roman" w:hint="default"/>
      </w:rPr>
    </w:lvl>
    <w:lvl w:ilvl="2">
      <w:start w:val="1"/>
      <w:numFmt w:val="lowerLetter"/>
      <w:pStyle w:val="TOCHeading"/>
      <w:lvlText w:val="(%3)"/>
      <w:lvlJc w:val="left"/>
      <w:pPr>
        <w:tabs>
          <w:tab w:val="num" w:pos="1440"/>
        </w:tabs>
        <w:ind w:left="1080" w:hanging="360"/>
      </w:pPr>
      <w:rPr>
        <w:rFonts w:cs="Times New Roman" w:hint="default"/>
      </w:rPr>
    </w:lvl>
    <w:lvl w:ilvl="3">
      <w:start w:val="1"/>
      <w:numFmt w:val="lowerRoman"/>
      <w:pStyle w:val="MainParawithChapter"/>
      <w:lvlText w:val="(%4)"/>
      <w:lvlJc w:val="left"/>
      <w:pPr>
        <w:tabs>
          <w:tab w:val="num" w:pos="216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520"/>
        </w:tabs>
        <w:ind w:left="2160" w:hanging="360"/>
      </w:pPr>
      <w:rPr>
        <w:rFonts w:cs="Times New Roman" w:hint="default"/>
      </w:rPr>
    </w:lvl>
    <w:lvl w:ilvl="6">
      <w:start w:val="1"/>
      <w:numFmt w:val="decimal"/>
      <w:lvlText w:val="%1.%2.%3.%4.%5.%6.%7."/>
      <w:lvlJc w:val="left"/>
      <w:pPr>
        <w:tabs>
          <w:tab w:val="num" w:pos="7200"/>
        </w:tabs>
        <w:ind w:left="6120" w:hanging="1080"/>
      </w:pPr>
      <w:rPr>
        <w:rFonts w:cs="Times New Roman" w:hint="default"/>
      </w:rPr>
    </w:lvl>
    <w:lvl w:ilvl="7">
      <w:start w:val="1"/>
      <w:numFmt w:val="decimal"/>
      <w:lvlText w:val="%1.%2.%3.%4.%5.%6.%7.%8."/>
      <w:lvlJc w:val="left"/>
      <w:pPr>
        <w:tabs>
          <w:tab w:val="num" w:pos="7560"/>
        </w:tabs>
        <w:ind w:left="6624" w:hanging="1224"/>
      </w:pPr>
      <w:rPr>
        <w:rFonts w:cs="Times New Roman" w:hint="default"/>
      </w:rPr>
    </w:lvl>
    <w:lvl w:ilvl="8">
      <w:start w:val="1"/>
      <w:numFmt w:val="decimal"/>
      <w:lvlText w:val="%1.%2.%3.%4.%5.%6.%7.%8.%9."/>
      <w:lvlJc w:val="left"/>
      <w:pPr>
        <w:tabs>
          <w:tab w:val="num" w:pos="8280"/>
        </w:tabs>
        <w:ind w:left="7200" w:hanging="1440"/>
      </w:pPr>
      <w:rPr>
        <w:rFonts w:cs="Times New Roman" w:hint="default"/>
      </w:rPr>
    </w:lvl>
  </w:abstractNum>
  <w:abstractNum w:abstractNumId="20" w15:restartNumberingAfterBreak="0">
    <w:nsid w:val="163A5505"/>
    <w:multiLevelType w:val="hybridMultilevel"/>
    <w:tmpl w:val="A5E83056"/>
    <w:lvl w:ilvl="0" w:tplc="BE02046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6FB4EB7"/>
    <w:multiLevelType w:val="hybridMultilevel"/>
    <w:tmpl w:val="A5E83056"/>
    <w:lvl w:ilvl="0" w:tplc="BE02046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D767D94"/>
    <w:multiLevelType w:val="hybridMultilevel"/>
    <w:tmpl w:val="C5EC92AE"/>
    <w:lvl w:ilvl="0" w:tplc="FD4C0202">
      <w:start w:val="1"/>
      <w:numFmt w:val="bullet"/>
      <w:lvlText w:val=""/>
      <w:lvlJc w:val="left"/>
      <w:pPr>
        <w:ind w:left="720" w:hanging="360"/>
      </w:pPr>
      <w:rPr>
        <w:rFonts w:ascii="Wingdings" w:hAnsi="Wingdings" w:hint="default"/>
        <w:color w:val="3366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F385DFD"/>
    <w:multiLevelType w:val="hybridMultilevel"/>
    <w:tmpl w:val="3B92C8F6"/>
    <w:lvl w:ilvl="0" w:tplc="0C6A7C4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1F7C150D"/>
    <w:multiLevelType w:val="hybridMultilevel"/>
    <w:tmpl w:val="54B4F512"/>
    <w:lvl w:ilvl="0" w:tplc="91ECB36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39260B4"/>
    <w:multiLevelType w:val="hybridMultilevel"/>
    <w:tmpl w:val="637ABA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3D27730"/>
    <w:multiLevelType w:val="hybridMultilevel"/>
    <w:tmpl w:val="61A8F490"/>
    <w:lvl w:ilvl="0" w:tplc="EB825A8A">
      <w:start w:val="1"/>
      <w:numFmt w:val="bullet"/>
      <w:lvlText w:val="•"/>
      <w:lvlJc w:val="left"/>
      <w:pPr>
        <w:tabs>
          <w:tab w:val="num" w:pos="720"/>
        </w:tabs>
        <w:ind w:left="720" w:hanging="360"/>
      </w:pPr>
      <w:rPr>
        <w:rFonts w:ascii="Times New Roman" w:hAnsi="Times New Roman" w:hint="default"/>
      </w:rPr>
    </w:lvl>
    <w:lvl w:ilvl="1" w:tplc="DDBAC082">
      <w:numFmt w:val="bullet"/>
      <w:lvlText w:val="•"/>
      <w:lvlJc w:val="left"/>
      <w:pPr>
        <w:tabs>
          <w:tab w:val="num" w:pos="1440"/>
        </w:tabs>
        <w:ind w:left="1440" w:hanging="360"/>
      </w:pPr>
      <w:rPr>
        <w:rFonts w:ascii="Times New Roman" w:hAnsi="Times New Roman" w:hint="default"/>
      </w:rPr>
    </w:lvl>
    <w:lvl w:ilvl="2" w:tplc="B0E8440C" w:tentative="1">
      <w:start w:val="1"/>
      <w:numFmt w:val="bullet"/>
      <w:lvlText w:val="•"/>
      <w:lvlJc w:val="left"/>
      <w:pPr>
        <w:tabs>
          <w:tab w:val="num" w:pos="2160"/>
        </w:tabs>
        <w:ind w:left="2160" w:hanging="360"/>
      </w:pPr>
      <w:rPr>
        <w:rFonts w:ascii="Times New Roman" w:hAnsi="Times New Roman" w:hint="default"/>
      </w:rPr>
    </w:lvl>
    <w:lvl w:ilvl="3" w:tplc="FF04010C" w:tentative="1">
      <w:start w:val="1"/>
      <w:numFmt w:val="bullet"/>
      <w:lvlText w:val="•"/>
      <w:lvlJc w:val="left"/>
      <w:pPr>
        <w:tabs>
          <w:tab w:val="num" w:pos="2880"/>
        </w:tabs>
        <w:ind w:left="2880" w:hanging="360"/>
      </w:pPr>
      <w:rPr>
        <w:rFonts w:ascii="Times New Roman" w:hAnsi="Times New Roman" w:hint="default"/>
      </w:rPr>
    </w:lvl>
    <w:lvl w:ilvl="4" w:tplc="7974FE5A" w:tentative="1">
      <w:start w:val="1"/>
      <w:numFmt w:val="bullet"/>
      <w:lvlText w:val="•"/>
      <w:lvlJc w:val="left"/>
      <w:pPr>
        <w:tabs>
          <w:tab w:val="num" w:pos="3600"/>
        </w:tabs>
        <w:ind w:left="3600" w:hanging="360"/>
      </w:pPr>
      <w:rPr>
        <w:rFonts w:ascii="Times New Roman" w:hAnsi="Times New Roman" w:hint="default"/>
      </w:rPr>
    </w:lvl>
    <w:lvl w:ilvl="5" w:tplc="79D21052" w:tentative="1">
      <w:start w:val="1"/>
      <w:numFmt w:val="bullet"/>
      <w:lvlText w:val="•"/>
      <w:lvlJc w:val="left"/>
      <w:pPr>
        <w:tabs>
          <w:tab w:val="num" w:pos="4320"/>
        </w:tabs>
        <w:ind w:left="4320" w:hanging="360"/>
      </w:pPr>
      <w:rPr>
        <w:rFonts w:ascii="Times New Roman" w:hAnsi="Times New Roman" w:hint="default"/>
      </w:rPr>
    </w:lvl>
    <w:lvl w:ilvl="6" w:tplc="9AB6B17E" w:tentative="1">
      <w:start w:val="1"/>
      <w:numFmt w:val="bullet"/>
      <w:lvlText w:val="•"/>
      <w:lvlJc w:val="left"/>
      <w:pPr>
        <w:tabs>
          <w:tab w:val="num" w:pos="5040"/>
        </w:tabs>
        <w:ind w:left="5040" w:hanging="360"/>
      </w:pPr>
      <w:rPr>
        <w:rFonts w:ascii="Times New Roman" w:hAnsi="Times New Roman" w:hint="default"/>
      </w:rPr>
    </w:lvl>
    <w:lvl w:ilvl="7" w:tplc="CDC457C4" w:tentative="1">
      <w:start w:val="1"/>
      <w:numFmt w:val="bullet"/>
      <w:lvlText w:val="•"/>
      <w:lvlJc w:val="left"/>
      <w:pPr>
        <w:tabs>
          <w:tab w:val="num" w:pos="5760"/>
        </w:tabs>
        <w:ind w:left="5760" w:hanging="360"/>
      </w:pPr>
      <w:rPr>
        <w:rFonts w:ascii="Times New Roman" w:hAnsi="Times New Roman" w:hint="default"/>
      </w:rPr>
    </w:lvl>
    <w:lvl w:ilvl="8" w:tplc="6008961E"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25D344D2"/>
    <w:multiLevelType w:val="hybridMultilevel"/>
    <w:tmpl w:val="7B1204DA"/>
    <w:lvl w:ilvl="0" w:tplc="A98AB252">
      <w:start w:val="1"/>
      <w:numFmt w:val="lowerRoman"/>
      <w:lvlText w:val="(%1)"/>
      <w:lvlJc w:val="left"/>
      <w:pPr>
        <w:ind w:left="1800" w:hanging="720"/>
      </w:pPr>
      <w:rPr>
        <w:rFonts w:hint="default"/>
      </w:rPr>
    </w:lvl>
    <w:lvl w:ilvl="1" w:tplc="041A0019">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28" w15:restartNumberingAfterBreak="0">
    <w:nsid w:val="26350106"/>
    <w:multiLevelType w:val="multilevel"/>
    <w:tmpl w:val="9BACA4DC"/>
    <w:lvl w:ilvl="0">
      <w:start w:val="1"/>
      <w:numFmt w:val="decimal"/>
      <w:lvlText w:val="%1"/>
      <w:lvlJc w:val="left"/>
      <w:pPr>
        <w:ind w:left="432" w:hanging="432"/>
      </w:pPr>
      <w:rPr>
        <w:rFonts w:hint="default"/>
        <w:b w:val="0"/>
        <w:bCs/>
      </w:rPr>
    </w:lvl>
    <w:lvl w:ilvl="1">
      <w:start w:val="1"/>
      <w:numFmt w:val="decimal"/>
      <w:lvlText w:val="%1.%2"/>
      <w:lvlJc w:val="left"/>
      <w:pPr>
        <w:ind w:left="576" w:hanging="576"/>
      </w:pPr>
      <w:rPr>
        <w:rFonts w:hint="default"/>
        <w:b w:val="0"/>
        <w:bCs/>
      </w:rPr>
    </w:lvl>
    <w:lvl w:ilvl="2">
      <w:start w:val="1"/>
      <w:numFmt w:val="decimal"/>
      <w:lvlText w:val="%1.%2.%3"/>
      <w:lvlJc w:val="left"/>
      <w:pPr>
        <w:ind w:left="851" w:hanging="624"/>
      </w:pPr>
      <w:rPr>
        <w:rFonts w:hint="default"/>
        <w:b w:val="0"/>
        <w:bCs/>
        <w:color w:val="1F3864" w:themeColor="accent1" w:themeShade="80"/>
      </w:rPr>
    </w:lvl>
    <w:lvl w:ilvl="3">
      <w:start w:val="1"/>
      <w:numFmt w:val="decimal"/>
      <w:lvlText w:val="%1.%2.%3.%4"/>
      <w:lvlJc w:val="left"/>
      <w:pPr>
        <w:ind w:left="975" w:hanging="635"/>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26D5044C"/>
    <w:multiLevelType w:val="hybridMultilevel"/>
    <w:tmpl w:val="4B8A4EE4"/>
    <w:lvl w:ilvl="0" w:tplc="F240205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27994E70"/>
    <w:multiLevelType w:val="hybridMultilevel"/>
    <w:tmpl w:val="3B92C8F6"/>
    <w:lvl w:ilvl="0" w:tplc="0C6A7C4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79E0785"/>
    <w:multiLevelType w:val="hybridMultilevel"/>
    <w:tmpl w:val="54B4F512"/>
    <w:lvl w:ilvl="0" w:tplc="91ECB36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27E418A2"/>
    <w:multiLevelType w:val="hybridMultilevel"/>
    <w:tmpl w:val="3B92C8F6"/>
    <w:lvl w:ilvl="0" w:tplc="0C6A7C4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2B563F44"/>
    <w:multiLevelType w:val="hybridMultilevel"/>
    <w:tmpl w:val="225C91DC"/>
    <w:lvl w:ilvl="0" w:tplc="989E754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2B82569A"/>
    <w:multiLevelType w:val="hybridMultilevel"/>
    <w:tmpl w:val="D72653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2C795172"/>
    <w:multiLevelType w:val="hybridMultilevel"/>
    <w:tmpl w:val="92184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D3177B3"/>
    <w:multiLevelType w:val="multilevel"/>
    <w:tmpl w:val="92042096"/>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D8F7E96"/>
    <w:multiLevelType w:val="hybridMultilevel"/>
    <w:tmpl w:val="48AC4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DE739FD"/>
    <w:multiLevelType w:val="hybridMultilevel"/>
    <w:tmpl w:val="103A08A4"/>
    <w:lvl w:ilvl="0" w:tplc="1024B6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ED7375B"/>
    <w:multiLevelType w:val="hybridMultilevel"/>
    <w:tmpl w:val="A964160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319439E6"/>
    <w:multiLevelType w:val="hybridMultilevel"/>
    <w:tmpl w:val="0C7C4F1A"/>
    <w:lvl w:ilvl="0" w:tplc="D7B25CDC">
      <w:start w:val="1"/>
      <w:numFmt w:val="none"/>
      <w:suff w:val="nothing"/>
      <w:lvlText w:val="%1"/>
      <w:lvlJc w:val="left"/>
      <w:rPr>
        <w:rFonts w:cs="Times New Roman" w:hint="default"/>
      </w:rPr>
    </w:lvl>
    <w:lvl w:ilvl="1" w:tplc="DFCA031A">
      <w:start w:val="1"/>
      <w:numFmt w:val="decimal"/>
      <w:pStyle w:val="xl71"/>
      <w:lvlText w:val="%2."/>
      <w:lvlJc w:val="left"/>
      <w:pPr>
        <w:tabs>
          <w:tab w:val="num" w:pos="0"/>
        </w:tabs>
      </w:pPr>
      <w:rPr>
        <w:rFonts w:cs="Times New Roman" w:hint="default"/>
      </w:rPr>
    </w:lvl>
    <w:lvl w:ilvl="2" w:tplc="583EA82E">
      <w:start w:val="1"/>
      <w:numFmt w:val="lowerLetter"/>
      <w:pStyle w:val="xl71"/>
      <w:lvlText w:val="(%3)"/>
      <w:lvlJc w:val="left"/>
      <w:pPr>
        <w:tabs>
          <w:tab w:val="num" w:pos="1080"/>
        </w:tabs>
        <w:ind w:left="720" w:hanging="360"/>
      </w:pPr>
      <w:rPr>
        <w:rFonts w:cs="Times New Roman" w:hint="default"/>
      </w:rPr>
    </w:lvl>
    <w:lvl w:ilvl="3" w:tplc="78664EB2">
      <w:start w:val="1"/>
      <w:numFmt w:val="lowerRoman"/>
      <w:lvlText w:val="(%4)"/>
      <w:lvlJc w:val="left"/>
      <w:pPr>
        <w:tabs>
          <w:tab w:val="num" w:pos="1800"/>
        </w:tabs>
        <w:ind w:left="1080" w:hanging="360"/>
      </w:pPr>
      <w:rPr>
        <w:rFonts w:cs="Times New Roman" w:hint="default"/>
      </w:rPr>
    </w:lvl>
    <w:lvl w:ilvl="4" w:tplc="6A6E6F20">
      <w:start w:val="1"/>
      <w:numFmt w:val="lowerLetter"/>
      <w:lvlText w:val="%5."/>
      <w:lvlJc w:val="left"/>
      <w:pPr>
        <w:tabs>
          <w:tab w:val="num" w:pos="1440"/>
        </w:tabs>
        <w:ind w:left="1440" w:hanging="360"/>
      </w:pPr>
      <w:rPr>
        <w:rFonts w:cs="Times New Roman" w:hint="default"/>
      </w:rPr>
    </w:lvl>
    <w:lvl w:ilvl="5" w:tplc="8534A81E">
      <w:start w:val="1"/>
      <w:numFmt w:val="lowerRoman"/>
      <w:lvlText w:val="%6."/>
      <w:lvlJc w:val="left"/>
      <w:pPr>
        <w:tabs>
          <w:tab w:val="num" w:pos="2160"/>
        </w:tabs>
        <w:ind w:left="1800" w:hanging="360"/>
      </w:pPr>
      <w:rPr>
        <w:rFonts w:cs="Times New Roman" w:hint="default"/>
      </w:rPr>
    </w:lvl>
    <w:lvl w:ilvl="6" w:tplc="13445B38">
      <w:start w:val="1"/>
      <w:numFmt w:val="decimal"/>
      <w:lvlText w:val="%7."/>
      <w:lvlJc w:val="left"/>
      <w:pPr>
        <w:tabs>
          <w:tab w:val="num" w:pos="2520"/>
        </w:tabs>
        <w:ind w:left="2520" w:hanging="360"/>
      </w:pPr>
      <w:rPr>
        <w:rFonts w:cs="Times New Roman" w:hint="default"/>
      </w:rPr>
    </w:lvl>
    <w:lvl w:ilvl="7" w:tplc="EC3E98C6">
      <w:start w:val="1"/>
      <w:numFmt w:val="lowerLetter"/>
      <w:lvlText w:val="%8."/>
      <w:lvlJc w:val="left"/>
      <w:pPr>
        <w:tabs>
          <w:tab w:val="num" w:pos="2880"/>
        </w:tabs>
        <w:ind w:left="2880" w:hanging="360"/>
      </w:pPr>
      <w:rPr>
        <w:rFonts w:cs="Times New Roman" w:hint="default"/>
      </w:rPr>
    </w:lvl>
    <w:lvl w:ilvl="8" w:tplc="690A2ECC">
      <w:start w:val="1"/>
      <w:numFmt w:val="lowerRoman"/>
      <w:lvlText w:val="%9."/>
      <w:lvlJc w:val="left"/>
      <w:pPr>
        <w:tabs>
          <w:tab w:val="num" w:pos="3240"/>
        </w:tabs>
        <w:ind w:left="3240" w:hanging="360"/>
      </w:pPr>
      <w:rPr>
        <w:rFonts w:cs="Times New Roman" w:hint="default"/>
      </w:rPr>
    </w:lvl>
  </w:abstractNum>
  <w:abstractNum w:abstractNumId="41" w15:restartNumberingAfterBreak="0">
    <w:nsid w:val="319E4848"/>
    <w:multiLevelType w:val="hybridMultilevel"/>
    <w:tmpl w:val="8B6A06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32011D92"/>
    <w:multiLevelType w:val="hybridMultilevel"/>
    <w:tmpl w:val="B53C73E6"/>
    <w:lvl w:ilvl="0" w:tplc="CCF08A44">
      <w:start w:val="1"/>
      <w:numFmt w:val="decimal"/>
      <w:lvlText w:val="%1."/>
      <w:lvlJc w:val="left"/>
      <w:pPr>
        <w:ind w:left="720" w:hanging="360"/>
      </w:pPr>
      <w:rPr>
        <w:rFonts w:ascii="Calibri" w:eastAsia="Calibri" w:hAnsi="Calibri"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25A67BD"/>
    <w:multiLevelType w:val="hybridMultilevel"/>
    <w:tmpl w:val="63AEA0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B97C40C6">
      <w:start w:val="1"/>
      <w:numFmt w:val="lowerLetter"/>
      <w:lvlText w:val="%3."/>
      <w:lvlJc w:val="left"/>
      <w:pPr>
        <w:ind w:left="1800" w:hanging="360"/>
      </w:pPr>
      <w:rPr>
        <w:rFonts w:asciiTheme="minorHAnsi" w:hAnsiTheme="minorHAnsi" w:cstheme="minorHAnsi" w:hint="default"/>
        <w:sz w:val="20"/>
        <w:szCs w:val="20"/>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341E2643"/>
    <w:multiLevelType w:val="hybridMultilevel"/>
    <w:tmpl w:val="A5E83056"/>
    <w:lvl w:ilvl="0" w:tplc="BE02046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368A08E0"/>
    <w:multiLevelType w:val="hybridMultilevel"/>
    <w:tmpl w:val="46CC6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70F78FB"/>
    <w:multiLevelType w:val="hybridMultilevel"/>
    <w:tmpl w:val="1CE87AD0"/>
    <w:lvl w:ilvl="0" w:tplc="DD64C050">
      <w:start w:val="1"/>
      <w:numFmt w:val="bullet"/>
      <w:lvlText w:val=""/>
      <w:lvlJc w:val="left"/>
      <w:pPr>
        <w:ind w:left="720" w:hanging="360"/>
      </w:pPr>
      <w:rPr>
        <w:rFonts w:ascii="Wingdings" w:hAnsi="Wingdings" w:hint="default"/>
        <w:color w:val="00529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8037FCC"/>
    <w:multiLevelType w:val="multilevel"/>
    <w:tmpl w:val="BA04BECA"/>
    <w:styleLink w:val="CurrentList1"/>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ascii="Tahoma" w:hAnsi="Tahoma" w:hint="default"/>
        <w:b/>
        <w:sz w:val="20"/>
      </w:rPr>
    </w:lvl>
    <w:lvl w:ilvl="2">
      <w:start w:val="1"/>
      <w:numFmt w:val="decimal"/>
      <w:lvlText w:val="%1.%2.%3."/>
      <w:lvlJc w:val="left"/>
      <w:pPr>
        <w:tabs>
          <w:tab w:val="num" w:pos="720"/>
        </w:tabs>
        <w:ind w:left="720" w:hanging="720"/>
      </w:pPr>
      <w:rPr>
        <w:rFonts w:hint="default"/>
        <w:sz w:val="20"/>
        <w:szCs w:val="2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8" w15:restartNumberingAfterBreak="0">
    <w:nsid w:val="381E1F88"/>
    <w:multiLevelType w:val="hybridMultilevel"/>
    <w:tmpl w:val="AD04F062"/>
    <w:lvl w:ilvl="0" w:tplc="811A2E74">
      <w:start w:val="2020"/>
      <w:numFmt w:val="bullet"/>
      <w:lvlText w:val="-"/>
      <w:lvlJc w:val="left"/>
      <w:pPr>
        <w:ind w:left="720" w:hanging="360"/>
      </w:pPr>
      <w:rPr>
        <w:rFonts w:ascii="Calibri" w:eastAsia="Calibri" w:hAnsi="Calibri" w:hint="default"/>
        <w:i/>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3ACA0F7C"/>
    <w:multiLevelType w:val="hybridMultilevel"/>
    <w:tmpl w:val="79CACE7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3AD957B8"/>
    <w:multiLevelType w:val="hybridMultilevel"/>
    <w:tmpl w:val="13A88A40"/>
    <w:lvl w:ilvl="0" w:tplc="5784CAFE">
      <w:start w:val="1"/>
      <w:numFmt w:val="low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C096449"/>
    <w:multiLevelType w:val="hybridMultilevel"/>
    <w:tmpl w:val="D65AC9F2"/>
    <w:lvl w:ilvl="0" w:tplc="B270F7B0">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F3D559E"/>
    <w:multiLevelType w:val="hybridMultilevel"/>
    <w:tmpl w:val="A286829E"/>
    <w:lvl w:ilvl="0" w:tplc="5A9CAC50">
      <w:numFmt w:val="bullet"/>
      <w:lvlText w:val="-"/>
      <w:lvlJc w:val="left"/>
      <w:pPr>
        <w:ind w:left="720" w:hanging="360"/>
      </w:pPr>
      <w:rPr>
        <w:rFonts w:ascii="Calibri" w:eastAsia="Times New Roman" w:hAnsi="Calibri" w:cs="Calibri" w:hint="default"/>
        <w:sz w:val="16"/>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415358D1"/>
    <w:multiLevelType w:val="hybridMultilevel"/>
    <w:tmpl w:val="399C95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459D692E"/>
    <w:multiLevelType w:val="hybridMultilevel"/>
    <w:tmpl w:val="B6124952"/>
    <w:lvl w:ilvl="0" w:tplc="141A000F">
      <w:start w:val="1"/>
      <w:numFmt w:val="decimal"/>
      <w:lvlText w:val="%1."/>
      <w:lvlJc w:val="left"/>
      <w:pPr>
        <w:ind w:left="360" w:hanging="360"/>
      </w:pPr>
    </w:lvl>
    <w:lvl w:ilvl="1" w:tplc="141A0019" w:tentative="1">
      <w:start w:val="1"/>
      <w:numFmt w:val="lowerLetter"/>
      <w:lvlText w:val="%2."/>
      <w:lvlJc w:val="left"/>
      <w:pPr>
        <w:ind w:left="1080" w:hanging="360"/>
      </w:pPr>
    </w:lvl>
    <w:lvl w:ilvl="2" w:tplc="141A001B" w:tentative="1">
      <w:start w:val="1"/>
      <w:numFmt w:val="lowerRoman"/>
      <w:lvlText w:val="%3."/>
      <w:lvlJc w:val="right"/>
      <w:pPr>
        <w:ind w:left="1800" w:hanging="180"/>
      </w:pPr>
    </w:lvl>
    <w:lvl w:ilvl="3" w:tplc="141A000F" w:tentative="1">
      <w:start w:val="1"/>
      <w:numFmt w:val="decimal"/>
      <w:lvlText w:val="%4."/>
      <w:lvlJc w:val="left"/>
      <w:pPr>
        <w:ind w:left="2520" w:hanging="360"/>
      </w:pPr>
    </w:lvl>
    <w:lvl w:ilvl="4" w:tplc="141A0019" w:tentative="1">
      <w:start w:val="1"/>
      <w:numFmt w:val="lowerLetter"/>
      <w:lvlText w:val="%5."/>
      <w:lvlJc w:val="left"/>
      <w:pPr>
        <w:ind w:left="3240" w:hanging="360"/>
      </w:pPr>
    </w:lvl>
    <w:lvl w:ilvl="5" w:tplc="141A001B" w:tentative="1">
      <w:start w:val="1"/>
      <w:numFmt w:val="lowerRoman"/>
      <w:lvlText w:val="%6."/>
      <w:lvlJc w:val="right"/>
      <w:pPr>
        <w:ind w:left="3960" w:hanging="180"/>
      </w:pPr>
    </w:lvl>
    <w:lvl w:ilvl="6" w:tplc="141A000F" w:tentative="1">
      <w:start w:val="1"/>
      <w:numFmt w:val="decimal"/>
      <w:lvlText w:val="%7."/>
      <w:lvlJc w:val="left"/>
      <w:pPr>
        <w:ind w:left="4680" w:hanging="360"/>
      </w:pPr>
    </w:lvl>
    <w:lvl w:ilvl="7" w:tplc="141A0019" w:tentative="1">
      <w:start w:val="1"/>
      <w:numFmt w:val="lowerLetter"/>
      <w:lvlText w:val="%8."/>
      <w:lvlJc w:val="left"/>
      <w:pPr>
        <w:ind w:left="5400" w:hanging="360"/>
      </w:pPr>
    </w:lvl>
    <w:lvl w:ilvl="8" w:tplc="141A001B" w:tentative="1">
      <w:start w:val="1"/>
      <w:numFmt w:val="lowerRoman"/>
      <w:lvlText w:val="%9."/>
      <w:lvlJc w:val="right"/>
      <w:pPr>
        <w:ind w:left="6120" w:hanging="180"/>
      </w:pPr>
    </w:lvl>
  </w:abstractNum>
  <w:abstractNum w:abstractNumId="55" w15:restartNumberingAfterBreak="0">
    <w:nsid w:val="462836E3"/>
    <w:multiLevelType w:val="hybridMultilevel"/>
    <w:tmpl w:val="C7685E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4C924D9C"/>
    <w:multiLevelType w:val="multilevel"/>
    <w:tmpl w:val="148C955E"/>
    <w:lvl w:ilvl="0">
      <w:start w:val="1"/>
      <w:numFmt w:val="bullet"/>
      <w:lvlText w:val="o"/>
      <w:lvlJc w:val="left"/>
      <w:pPr>
        <w:tabs>
          <w:tab w:val="num" w:pos="720"/>
        </w:tabs>
        <w:ind w:left="720" w:hanging="360"/>
      </w:pPr>
      <w:rPr>
        <w:rFonts w:ascii="Courier New" w:hAnsi="Courier New" w:hint="default"/>
        <w:sz w:val="20"/>
      </w:rPr>
    </w:lvl>
    <w:lvl w:ilvl="1">
      <w:start w:val="4"/>
      <w:numFmt w:val="lowerLetter"/>
      <w:lvlText w:val="%2."/>
      <w:lvlJc w:val="left"/>
      <w:pPr>
        <w:ind w:left="1440" w:hanging="360"/>
      </w:pPr>
      <w:rPr>
        <w:rFonts w:eastAsiaTheme="minorHAnsi" w:hint="default"/>
      </w:rPr>
    </w:lvl>
    <w:lvl w:ilvl="2">
      <w:start w:val="1"/>
      <w:numFmt w:val="decimal"/>
      <w:lvlText w:val="%3."/>
      <w:lvlJc w:val="left"/>
      <w:pPr>
        <w:ind w:left="2160" w:hanging="360"/>
      </w:pPr>
      <w:rPr>
        <w:rFonts w:hint="default"/>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7" w15:restartNumberingAfterBreak="0">
    <w:nsid w:val="4F66326B"/>
    <w:multiLevelType w:val="hybridMultilevel"/>
    <w:tmpl w:val="BA722B64"/>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58" w15:restartNumberingAfterBreak="0">
    <w:nsid w:val="4F756F62"/>
    <w:multiLevelType w:val="hybridMultilevel"/>
    <w:tmpl w:val="44A4A202"/>
    <w:lvl w:ilvl="0" w:tplc="6A081C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10276CD"/>
    <w:multiLevelType w:val="hybridMultilevel"/>
    <w:tmpl w:val="BD9A2F00"/>
    <w:lvl w:ilvl="0" w:tplc="041A001B">
      <w:start w:val="1"/>
      <w:numFmt w:val="lowerRoman"/>
      <w:lvlText w:val="%1."/>
      <w:lvlJc w:val="righ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0" w15:restartNumberingAfterBreak="0">
    <w:nsid w:val="51921491"/>
    <w:multiLevelType w:val="hybridMultilevel"/>
    <w:tmpl w:val="88B61C1A"/>
    <w:lvl w:ilvl="0" w:tplc="EE06EAA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52710E26"/>
    <w:multiLevelType w:val="hybridMultilevel"/>
    <w:tmpl w:val="D7A8D7CA"/>
    <w:lvl w:ilvl="0" w:tplc="FD4C0202">
      <w:start w:val="1"/>
      <w:numFmt w:val="bullet"/>
      <w:lvlText w:val=""/>
      <w:lvlJc w:val="left"/>
      <w:pPr>
        <w:ind w:left="720" w:hanging="360"/>
      </w:pPr>
      <w:rPr>
        <w:rFonts w:ascii="Wingdings" w:hAnsi="Wingdings" w:hint="default"/>
        <w:color w:val="3366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2D75807"/>
    <w:multiLevelType w:val="multilevel"/>
    <w:tmpl w:val="0F1CE8DA"/>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3" w15:restartNumberingAfterBreak="0">
    <w:nsid w:val="53595588"/>
    <w:multiLevelType w:val="hybridMultilevel"/>
    <w:tmpl w:val="0C3477D4"/>
    <w:lvl w:ilvl="0" w:tplc="8E7217C0">
      <w:start w:val="1"/>
      <w:numFmt w:val="lowerLetter"/>
      <w:lvlText w:val="%1)"/>
      <w:lvlJc w:val="left"/>
      <w:pPr>
        <w:ind w:left="360" w:hanging="360"/>
      </w:pPr>
      <w:rPr>
        <w:rFonts w:ascii="Calibri" w:eastAsia="Times New Roman" w:hAnsi="Calibri" w:cs="Arial"/>
        <w:color w:val="auto"/>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4" w15:restartNumberingAfterBreak="0">
    <w:nsid w:val="53BC1186"/>
    <w:multiLevelType w:val="hybridMultilevel"/>
    <w:tmpl w:val="4B8A4EE4"/>
    <w:lvl w:ilvl="0" w:tplc="F240205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566776EB"/>
    <w:multiLevelType w:val="hybridMultilevel"/>
    <w:tmpl w:val="EBCC817A"/>
    <w:lvl w:ilvl="0" w:tplc="9506879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56AD6181"/>
    <w:multiLevelType w:val="hybridMultilevel"/>
    <w:tmpl w:val="54B4F512"/>
    <w:lvl w:ilvl="0" w:tplc="91ECB36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5A467BCE"/>
    <w:multiLevelType w:val="hybridMultilevel"/>
    <w:tmpl w:val="BC8CEBA8"/>
    <w:lvl w:ilvl="0" w:tplc="A3F20A9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5C7114E0"/>
    <w:multiLevelType w:val="hybridMultilevel"/>
    <w:tmpl w:val="055855D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15:restartNumberingAfterBreak="0">
    <w:nsid w:val="5CB269B5"/>
    <w:multiLevelType w:val="multilevel"/>
    <w:tmpl w:val="885A8FAA"/>
    <w:lvl w:ilvl="0">
      <w:start w:val="1"/>
      <w:numFmt w:val="bullet"/>
      <w:lvlText w:val="o"/>
      <w:lvlJc w:val="left"/>
      <w:pPr>
        <w:tabs>
          <w:tab w:val="num" w:pos="720"/>
        </w:tabs>
        <w:ind w:left="720" w:hanging="360"/>
      </w:pPr>
      <w:rPr>
        <w:rFonts w:ascii="Courier New" w:hAnsi="Courier New" w:hint="default"/>
        <w:sz w:val="20"/>
      </w:rPr>
    </w:lvl>
    <w:lvl w:ilvl="1">
      <w:start w:val="6"/>
      <w:numFmt w:val="lowerLetter"/>
      <w:lvlText w:val="%2."/>
      <w:lvlJc w:val="left"/>
      <w:pPr>
        <w:ind w:left="1440" w:hanging="360"/>
      </w:pPr>
      <w:rPr>
        <w:rFonts w:eastAsiaTheme="minorHAnsi"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0" w15:restartNumberingAfterBreak="0">
    <w:nsid w:val="5D775C5D"/>
    <w:multiLevelType w:val="hybridMultilevel"/>
    <w:tmpl w:val="60B69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DFF5831"/>
    <w:multiLevelType w:val="multilevel"/>
    <w:tmpl w:val="C60A14D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2" w15:restartNumberingAfterBreak="0">
    <w:nsid w:val="61345A12"/>
    <w:multiLevelType w:val="hybridMultilevel"/>
    <w:tmpl w:val="79E0133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3" w15:restartNumberingAfterBreak="0">
    <w:nsid w:val="62F17660"/>
    <w:multiLevelType w:val="hybridMultilevel"/>
    <w:tmpl w:val="1458B30C"/>
    <w:lvl w:ilvl="0" w:tplc="0BE8305A">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4" w15:restartNumberingAfterBreak="0">
    <w:nsid w:val="637D0350"/>
    <w:multiLevelType w:val="hybridMultilevel"/>
    <w:tmpl w:val="61C08C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4FB4986"/>
    <w:multiLevelType w:val="hybridMultilevel"/>
    <w:tmpl w:val="48427086"/>
    <w:lvl w:ilvl="0" w:tplc="00B69D7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7" w15:restartNumberingAfterBreak="0">
    <w:nsid w:val="67E210C1"/>
    <w:multiLevelType w:val="hybridMultilevel"/>
    <w:tmpl w:val="E5FCA330"/>
    <w:lvl w:ilvl="0" w:tplc="17C2B4C0">
      <w:start w:val="1"/>
      <w:numFmt w:val="bullet"/>
      <w:lvlText w:val="―"/>
      <w:lvlJc w:val="left"/>
      <w:pPr>
        <w:ind w:left="1440" w:hanging="360"/>
      </w:pPr>
      <w:rPr>
        <w:rFonts w:ascii="Arial" w:hAnsi="Aria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78" w15:restartNumberingAfterBreak="0">
    <w:nsid w:val="6926376A"/>
    <w:multiLevelType w:val="hybridMultilevel"/>
    <w:tmpl w:val="59F8F4E8"/>
    <w:lvl w:ilvl="0" w:tplc="F27E69BE">
      <w:start w:val="1"/>
      <w:numFmt w:val="bullet"/>
      <w:lvlText w:val="•"/>
      <w:lvlJc w:val="left"/>
      <w:pPr>
        <w:tabs>
          <w:tab w:val="num" w:pos="720"/>
        </w:tabs>
        <w:ind w:left="720" w:hanging="360"/>
      </w:pPr>
      <w:rPr>
        <w:rFonts w:ascii="Times New Roman" w:hAnsi="Times New Roman" w:hint="default"/>
      </w:rPr>
    </w:lvl>
    <w:lvl w:ilvl="1" w:tplc="F77CF624" w:tentative="1">
      <w:start w:val="1"/>
      <w:numFmt w:val="bullet"/>
      <w:lvlText w:val="•"/>
      <w:lvlJc w:val="left"/>
      <w:pPr>
        <w:tabs>
          <w:tab w:val="num" w:pos="1440"/>
        </w:tabs>
        <w:ind w:left="1440" w:hanging="360"/>
      </w:pPr>
      <w:rPr>
        <w:rFonts w:ascii="Times New Roman" w:hAnsi="Times New Roman" w:hint="default"/>
      </w:rPr>
    </w:lvl>
    <w:lvl w:ilvl="2" w:tplc="6B62003A" w:tentative="1">
      <w:start w:val="1"/>
      <w:numFmt w:val="bullet"/>
      <w:lvlText w:val="•"/>
      <w:lvlJc w:val="left"/>
      <w:pPr>
        <w:tabs>
          <w:tab w:val="num" w:pos="2160"/>
        </w:tabs>
        <w:ind w:left="2160" w:hanging="360"/>
      </w:pPr>
      <w:rPr>
        <w:rFonts w:ascii="Times New Roman" w:hAnsi="Times New Roman" w:hint="default"/>
      </w:rPr>
    </w:lvl>
    <w:lvl w:ilvl="3" w:tplc="1AEC3320" w:tentative="1">
      <w:start w:val="1"/>
      <w:numFmt w:val="bullet"/>
      <w:lvlText w:val="•"/>
      <w:lvlJc w:val="left"/>
      <w:pPr>
        <w:tabs>
          <w:tab w:val="num" w:pos="2880"/>
        </w:tabs>
        <w:ind w:left="2880" w:hanging="360"/>
      </w:pPr>
      <w:rPr>
        <w:rFonts w:ascii="Times New Roman" w:hAnsi="Times New Roman" w:hint="default"/>
      </w:rPr>
    </w:lvl>
    <w:lvl w:ilvl="4" w:tplc="C06C7782" w:tentative="1">
      <w:start w:val="1"/>
      <w:numFmt w:val="bullet"/>
      <w:lvlText w:val="•"/>
      <w:lvlJc w:val="left"/>
      <w:pPr>
        <w:tabs>
          <w:tab w:val="num" w:pos="3600"/>
        </w:tabs>
        <w:ind w:left="3600" w:hanging="360"/>
      </w:pPr>
      <w:rPr>
        <w:rFonts w:ascii="Times New Roman" w:hAnsi="Times New Roman" w:hint="default"/>
      </w:rPr>
    </w:lvl>
    <w:lvl w:ilvl="5" w:tplc="500E8614" w:tentative="1">
      <w:start w:val="1"/>
      <w:numFmt w:val="bullet"/>
      <w:lvlText w:val="•"/>
      <w:lvlJc w:val="left"/>
      <w:pPr>
        <w:tabs>
          <w:tab w:val="num" w:pos="4320"/>
        </w:tabs>
        <w:ind w:left="4320" w:hanging="360"/>
      </w:pPr>
      <w:rPr>
        <w:rFonts w:ascii="Times New Roman" w:hAnsi="Times New Roman" w:hint="default"/>
      </w:rPr>
    </w:lvl>
    <w:lvl w:ilvl="6" w:tplc="45C6114A" w:tentative="1">
      <w:start w:val="1"/>
      <w:numFmt w:val="bullet"/>
      <w:lvlText w:val="•"/>
      <w:lvlJc w:val="left"/>
      <w:pPr>
        <w:tabs>
          <w:tab w:val="num" w:pos="5040"/>
        </w:tabs>
        <w:ind w:left="5040" w:hanging="360"/>
      </w:pPr>
      <w:rPr>
        <w:rFonts w:ascii="Times New Roman" w:hAnsi="Times New Roman" w:hint="default"/>
      </w:rPr>
    </w:lvl>
    <w:lvl w:ilvl="7" w:tplc="C092237A" w:tentative="1">
      <w:start w:val="1"/>
      <w:numFmt w:val="bullet"/>
      <w:lvlText w:val="•"/>
      <w:lvlJc w:val="left"/>
      <w:pPr>
        <w:tabs>
          <w:tab w:val="num" w:pos="5760"/>
        </w:tabs>
        <w:ind w:left="5760" w:hanging="360"/>
      </w:pPr>
      <w:rPr>
        <w:rFonts w:ascii="Times New Roman" w:hAnsi="Times New Roman" w:hint="default"/>
      </w:rPr>
    </w:lvl>
    <w:lvl w:ilvl="8" w:tplc="7AB02996" w:tentative="1">
      <w:start w:val="1"/>
      <w:numFmt w:val="bullet"/>
      <w:lvlText w:val="•"/>
      <w:lvlJc w:val="left"/>
      <w:pPr>
        <w:tabs>
          <w:tab w:val="num" w:pos="6480"/>
        </w:tabs>
        <w:ind w:left="6480" w:hanging="360"/>
      </w:pPr>
      <w:rPr>
        <w:rFonts w:ascii="Times New Roman" w:hAnsi="Times New Roman" w:hint="default"/>
      </w:rPr>
    </w:lvl>
  </w:abstractNum>
  <w:abstractNum w:abstractNumId="79" w15:restartNumberingAfterBreak="0">
    <w:nsid w:val="6B653FEA"/>
    <w:multiLevelType w:val="hybridMultilevel"/>
    <w:tmpl w:val="5ED6A140"/>
    <w:lvl w:ilvl="0" w:tplc="FD4C0202">
      <w:start w:val="1"/>
      <w:numFmt w:val="bullet"/>
      <w:lvlText w:val=""/>
      <w:lvlJc w:val="left"/>
      <w:pPr>
        <w:ind w:left="720" w:hanging="360"/>
      </w:pPr>
      <w:rPr>
        <w:rFonts w:ascii="Wingdings" w:hAnsi="Wingdings" w:hint="default"/>
        <w:color w:val="3366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B7541DC"/>
    <w:multiLevelType w:val="hybridMultilevel"/>
    <w:tmpl w:val="9CC25F3C"/>
    <w:lvl w:ilvl="0" w:tplc="A3F20A9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6BEC03CC"/>
    <w:multiLevelType w:val="hybridMultilevel"/>
    <w:tmpl w:val="AA480064"/>
    <w:lvl w:ilvl="0" w:tplc="08090007">
      <w:start w:val="1"/>
      <w:numFmt w:val="bullet"/>
      <w:lvlText w:val=""/>
      <w:lvlJc w:val="left"/>
      <w:pPr>
        <w:ind w:left="720" w:hanging="360"/>
      </w:pPr>
      <w:rPr>
        <w:rFonts w:ascii="Wingdings" w:hAnsi="Wingdings" w:hint="default"/>
        <w:sz w:val="16"/>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6C3D33BC"/>
    <w:multiLevelType w:val="hybridMultilevel"/>
    <w:tmpl w:val="BE7AC68C"/>
    <w:lvl w:ilvl="0" w:tplc="FD4C0202">
      <w:start w:val="1"/>
      <w:numFmt w:val="bullet"/>
      <w:lvlText w:val=""/>
      <w:lvlJc w:val="left"/>
      <w:pPr>
        <w:ind w:left="1553" w:hanging="360"/>
      </w:pPr>
      <w:rPr>
        <w:rFonts w:ascii="Wingdings" w:hAnsi="Wingdings" w:hint="default"/>
        <w:color w:val="336699"/>
      </w:rPr>
    </w:lvl>
    <w:lvl w:ilvl="1" w:tplc="141A0003" w:tentative="1">
      <w:start w:val="1"/>
      <w:numFmt w:val="bullet"/>
      <w:lvlText w:val="o"/>
      <w:lvlJc w:val="left"/>
      <w:pPr>
        <w:ind w:left="2273" w:hanging="360"/>
      </w:pPr>
      <w:rPr>
        <w:rFonts w:ascii="Courier New" w:hAnsi="Courier New" w:cs="Courier New" w:hint="default"/>
      </w:rPr>
    </w:lvl>
    <w:lvl w:ilvl="2" w:tplc="141A0005" w:tentative="1">
      <w:start w:val="1"/>
      <w:numFmt w:val="bullet"/>
      <w:lvlText w:val=""/>
      <w:lvlJc w:val="left"/>
      <w:pPr>
        <w:ind w:left="2993" w:hanging="360"/>
      </w:pPr>
      <w:rPr>
        <w:rFonts w:ascii="Wingdings" w:hAnsi="Wingdings" w:hint="default"/>
      </w:rPr>
    </w:lvl>
    <w:lvl w:ilvl="3" w:tplc="141A0001" w:tentative="1">
      <w:start w:val="1"/>
      <w:numFmt w:val="bullet"/>
      <w:lvlText w:val=""/>
      <w:lvlJc w:val="left"/>
      <w:pPr>
        <w:ind w:left="3713" w:hanging="360"/>
      </w:pPr>
      <w:rPr>
        <w:rFonts w:ascii="Symbol" w:hAnsi="Symbol" w:hint="default"/>
      </w:rPr>
    </w:lvl>
    <w:lvl w:ilvl="4" w:tplc="141A0003" w:tentative="1">
      <w:start w:val="1"/>
      <w:numFmt w:val="bullet"/>
      <w:lvlText w:val="o"/>
      <w:lvlJc w:val="left"/>
      <w:pPr>
        <w:ind w:left="4433" w:hanging="360"/>
      </w:pPr>
      <w:rPr>
        <w:rFonts w:ascii="Courier New" w:hAnsi="Courier New" w:cs="Courier New" w:hint="default"/>
      </w:rPr>
    </w:lvl>
    <w:lvl w:ilvl="5" w:tplc="141A0005" w:tentative="1">
      <w:start w:val="1"/>
      <w:numFmt w:val="bullet"/>
      <w:lvlText w:val=""/>
      <w:lvlJc w:val="left"/>
      <w:pPr>
        <w:ind w:left="5153" w:hanging="360"/>
      </w:pPr>
      <w:rPr>
        <w:rFonts w:ascii="Wingdings" w:hAnsi="Wingdings" w:hint="default"/>
      </w:rPr>
    </w:lvl>
    <w:lvl w:ilvl="6" w:tplc="141A0001" w:tentative="1">
      <w:start w:val="1"/>
      <w:numFmt w:val="bullet"/>
      <w:lvlText w:val=""/>
      <w:lvlJc w:val="left"/>
      <w:pPr>
        <w:ind w:left="5873" w:hanging="360"/>
      </w:pPr>
      <w:rPr>
        <w:rFonts w:ascii="Symbol" w:hAnsi="Symbol" w:hint="default"/>
      </w:rPr>
    </w:lvl>
    <w:lvl w:ilvl="7" w:tplc="141A0003" w:tentative="1">
      <w:start w:val="1"/>
      <w:numFmt w:val="bullet"/>
      <w:lvlText w:val="o"/>
      <w:lvlJc w:val="left"/>
      <w:pPr>
        <w:ind w:left="6593" w:hanging="360"/>
      </w:pPr>
      <w:rPr>
        <w:rFonts w:ascii="Courier New" w:hAnsi="Courier New" w:cs="Courier New" w:hint="default"/>
      </w:rPr>
    </w:lvl>
    <w:lvl w:ilvl="8" w:tplc="141A0005" w:tentative="1">
      <w:start w:val="1"/>
      <w:numFmt w:val="bullet"/>
      <w:lvlText w:val=""/>
      <w:lvlJc w:val="left"/>
      <w:pPr>
        <w:ind w:left="7313" w:hanging="360"/>
      </w:pPr>
      <w:rPr>
        <w:rFonts w:ascii="Wingdings" w:hAnsi="Wingdings" w:hint="default"/>
      </w:rPr>
    </w:lvl>
  </w:abstractNum>
  <w:abstractNum w:abstractNumId="83" w15:restartNumberingAfterBreak="0">
    <w:nsid w:val="6FCF1869"/>
    <w:multiLevelType w:val="hybridMultilevel"/>
    <w:tmpl w:val="33AA6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38E7248"/>
    <w:multiLevelType w:val="hybridMultilevel"/>
    <w:tmpl w:val="2D6C15C2"/>
    <w:lvl w:ilvl="0" w:tplc="DD64C050">
      <w:start w:val="1"/>
      <w:numFmt w:val="bullet"/>
      <w:lvlText w:val=""/>
      <w:lvlJc w:val="left"/>
      <w:pPr>
        <w:ind w:left="720" w:hanging="360"/>
      </w:pPr>
      <w:rPr>
        <w:rFonts w:ascii="Wingdings" w:hAnsi="Wingdings" w:hint="default"/>
        <w:color w:val="00529B"/>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5" w15:restartNumberingAfterBreak="0">
    <w:nsid w:val="75D23E3F"/>
    <w:multiLevelType w:val="hybridMultilevel"/>
    <w:tmpl w:val="91EEF020"/>
    <w:lvl w:ilvl="0" w:tplc="08090007">
      <w:start w:val="1"/>
      <w:numFmt w:val="bullet"/>
      <w:lvlText w:val=""/>
      <w:lvlJc w:val="left"/>
      <w:pPr>
        <w:ind w:left="1287" w:hanging="360"/>
      </w:pPr>
      <w:rPr>
        <w:rFonts w:ascii="Wingdings" w:hAnsi="Wingdings" w:hint="default"/>
        <w:sz w:val="16"/>
      </w:rPr>
    </w:lvl>
    <w:lvl w:ilvl="1" w:tplc="6986A3A6">
      <w:numFmt w:val="bullet"/>
      <w:lvlText w:val=""/>
      <w:lvlJc w:val="left"/>
      <w:pPr>
        <w:ind w:left="2007" w:hanging="360"/>
      </w:pPr>
      <w:rPr>
        <w:rFonts w:ascii="Symbol" w:eastAsia="Calibri" w:hAnsi="Symbol" w:cs="Tahoma" w:hint="default"/>
        <w:b/>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86" w15:restartNumberingAfterBreak="0">
    <w:nsid w:val="75E40E20"/>
    <w:multiLevelType w:val="hybridMultilevel"/>
    <w:tmpl w:val="42AAF9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88" w15:restartNumberingAfterBreak="0">
    <w:nsid w:val="77C9348F"/>
    <w:multiLevelType w:val="hybridMultilevel"/>
    <w:tmpl w:val="48427086"/>
    <w:lvl w:ilvl="0" w:tplc="00B69D7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78B6336B"/>
    <w:multiLevelType w:val="hybridMultilevel"/>
    <w:tmpl w:val="8216E84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15:restartNumberingAfterBreak="0">
    <w:nsid w:val="79656138"/>
    <w:multiLevelType w:val="hybridMultilevel"/>
    <w:tmpl w:val="FB8A7F00"/>
    <w:lvl w:ilvl="0" w:tplc="FD4C0202">
      <w:start w:val="1"/>
      <w:numFmt w:val="bullet"/>
      <w:lvlText w:val=""/>
      <w:lvlJc w:val="left"/>
      <w:pPr>
        <w:ind w:left="720" w:hanging="360"/>
      </w:pPr>
      <w:rPr>
        <w:rFonts w:ascii="Wingdings" w:hAnsi="Wingdings" w:hint="default"/>
        <w:color w:val="3366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A3B6AFA"/>
    <w:multiLevelType w:val="hybridMultilevel"/>
    <w:tmpl w:val="C596A55E"/>
    <w:lvl w:ilvl="0" w:tplc="A0B2546E">
      <w:start w:val="1"/>
      <w:numFmt w:val="decimal"/>
      <w:lvlText w:val="%1."/>
      <w:lvlJc w:val="left"/>
      <w:pPr>
        <w:tabs>
          <w:tab w:val="num" w:pos="720"/>
        </w:tabs>
        <w:ind w:left="720" w:hanging="360"/>
      </w:pPr>
      <w:rPr>
        <w:rFonts w:asciiTheme="minorHAnsi" w:eastAsia="Times New Roman" w:hAnsiTheme="minorHAnsi" w:cstheme="minorHAnsi"/>
      </w:rPr>
    </w:lvl>
    <w:lvl w:ilvl="1" w:tplc="C2E42B4C">
      <w:numFmt w:val="bullet"/>
      <w:lvlText w:val="•"/>
      <w:lvlJc w:val="left"/>
      <w:pPr>
        <w:tabs>
          <w:tab w:val="num" w:pos="1440"/>
        </w:tabs>
        <w:ind w:left="1440" w:hanging="360"/>
      </w:pPr>
      <w:rPr>
        <w:rFonts w:ascii="Times New Roman" w:hAnsi="Times New Roman" w:hint="default"/>
      </w:rPr>
    </w:lvl>
    <w:lvl w:ilvl="2" w:tplc="8A267A72" w:tentative="1">
      <w:start w:val="1"/>
      <w:numFmt w:val="bullet"/>
      <w:lvlText w:val="•"/>
      <w:lvlJc w:val="left"/>
      <w:pPr>
        <w:tabs>
          <w:tab w:val="num" w:pos="2160"/>
        </w:tabs>
        <w:ind w:left="2160" w:hanging="360"/>
      </w:pPr>
      <w:rPr>
        <w:rFonts w:ascii="Times New Roman" w:hAnsi="Times New Roman" w:hint="default"/>
      </w:rPr>
    </w:lvl>
    <w:lvl w:ilvl="3" w:tplc="E4EE3E2C" w:tentative="1">
      <w:start w:val="1"/>
      <w:numFmt w:val="bullet"/>
      <w:lvlText w:val="•"/>
      <w:lvlJc w:val="left"/>
      <w:pPr>
        <w:tabs>
          <w:tab w:val="num" w:pos="2880"/>
        </w:tabs>
        <w:ind w:left="2880" w:hanging="360"/>
      </w:pPr>
      <w:rPr>
        <w:rFonts w:ascii="Times New Roman" w:hAnsi="Times New Roman" w:hint="default"/>
      </w:rPr>
    </w:lvl>
    <w:lvl w:ilvl="4" w:tplc="7FBCF49C" w:tentative="1">
      <w:start w:val="1"/>
      <w:numFmt w:val="bullet"/>
      <w:lvlText w:val="•"/>
      <w:lvlJc w:val="left"/>
      <w:pPr>
        <w:tabs>
          <w:tab w:val="num" w:pos="3600"/>
        </w:tabs>
        <w:ind w:left="3600" w:hanging="360"/>
      </w:pPr>
      <w:rPr>
        <w:rFonts w:ascii="Times New Roman" w:hAnsi="Times New Roman" w:hint="default"/>
      </w:rPr>
    </w:lvl>
    <w:lvl w:ilvl="5" w:tplc="85964F32" w:tentative="1">
      <w:start w:val="1"/>
      <w:numFmt w:val="bullet"/>
      <w:lvlText w:val="•"/>
      <w:lvlJc w:val="left"/>
      <w:pPr>
        <w:tabs>
          <w:tab w:val="num" w:pos="4320"/>
        </w:tabs>
        <w:ind w:left="4320" w:hanging="360"/>
      </w:pPr>
      <w:rPr>
        <w:rFonts w:ascii="Times New Roman" w:hAnsi="Times New Roman" w:hint="default"/>
      </w:rPr>
    </w:lvl>
    <w:lvl w:ilvl="6" w:tplc="8C9229C6" w:tentative="1">
      <w:start w:val="1"/>
      <w:numFmt w:val="bullet"/>
      <w:lvlText w:val="•"/>
      <w:lvlJc w:val="left"/>
      <w:pPr>
        <w:tabs>
          <w:tab w:val="num" w:pos="5040"/>
        </w:tabs>
        <w:ind w:left="5040" w:hanging="360"/>
      </w:pPr>
      <w:rPr>
        <w:rFonts w:ascii="Times New Roman" w:hAnsi="Times New Roman" w:hint="default"/>
      </w:rPr>
    </w:lvl>
    <w:lvl w:ilvl="7" w:tplc="F7728434" w:tentative="1">
      <w:start w:val="1"/>
      <w:numFmt w:val="bullet"/>
      <w:lvlText w:val="•"/>
      <w:lvlJc w:val="left"/>
      <w:pPr>
        <w:tabs>
          <w:tab w:val="num" w:pos="5760"/>
        </w:tabs>
        <w:ind w:left="5760" w:hanging="360"/>
      </w:pPr>
      <w:rPr>
        <w:rFonts w:ascii="Times New Roman" w:hAnsi="Times New Roman" w:hint="default"/>
      </w:rPr>
    </w:lvl>
    <w:lvl w:ilvl="8" w:tplc="61BAA764" w:tentative="1">
      <w:start w:val="1"/>
      <w:numFmt w:val="bullet"/>
      <w:lvlText w:val="•"/>
      <w:lvlJc w:val="left"/>
      <w:pPr>
        <w:tabs>
          <w:tab w:val="num" w:pos="6480"/>
        </w:tabs>
        <w:ind w:left="6480" w:hanging="360"/>
      </w:pPr>
      <w:rPr>
        <w:rFonts w:ascii="Times New Roman" w:hAnsi="Times New Roman" w:hint="default"/>
      </w:rPr>
    </w:lvl>
  </w:abstractNum>
  <w:abstractNum w:abstractNumId="92" w15:restartNumberingAfterBreak="0">
    <w:nsid w:val="7C4D587A"/>
    <w:multiLevelType w:val="hybridMultilevel"/>
    <w:tmpl w:val="F65CEFC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15:restartNumberingAfterBreak="0">
    <w:nsid w:val="7C731B85"/>
    <w:multiLevelType w:val="hybridMultilevel"/>
    <w:tmpl w:val="D9869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D7F4621"/>
    <w:multiLevelType w:val="multilevel"/>
    <w:tmpl w:val="39A4BF6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85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5" w15:restartNumberingAfterBreak="0">
    <w:nsid w:val="7D8E79CE"/>
    <w:multiLevelType w:val="multilevel"/>
    <w:tmpl w:val="FC9A57D0"/>
    <w:lvl w:ilvl="0">
      <w:start w:val="2"/>
      <w:numFmt w:val="decimal"/>
      <w:lvlText w:val="%1."/>
      <w:lvlJc w:val="left"/>
      <w:pPr>
        <w:tabs>
          <w:tab w:val="num" w:pos="360"/>
        </w:tabs>
        <w:ind w:left="360" w:hanging="360"/>
      </w:pPr>
      <w:rPr>
        <w:rFonts w:hint="default"/>
      </w:rPr>
    </w:lvl>
    <w:lvl w:ilvl="1">
      <w:start w:val="1"/>
      <w:numFmt w:val="decimal"/>
      <w:lvlText w:val="4.%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6" w15:restartNumberingAfterBreak="0">
    <w:nsid w:val="7D9639EF"/>
    <w:multiLevelType w:val="multilevel"/>
    <w:tmpl w:val="9EAA91C8"/>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7" w15:restartNumberingAfterBreak="0">
    <w:nsid w:val="7E8915F5"/>
    <w:multiLevelType w:val="hybridMultilevel"/>
    <w:tmpl w:val="FEA82A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7F90155D"/>
    <w:multiLevelType w:val="hybridMultilevel"/>
    <w:tmpl w:val="7EB45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25386229">
    <w:abstractNumId w:val="40"/>
  </w:num>
  <w:num w:numId="2" w16cid:durableId="398409861">
    <w:abstractNumId w:val="19"/>
  </w:num>
  <w:num w:numId="3" w16cid:durableId="1733578793">
    <w:abstractNumId w:val="0"/>
  </w:num>
  <w:num w:numId="4" w16cid:durableId="753236502">
    <w:abstractNumId w:val="46"/>
  </w:num>
  <w:num w:numId="5" w16cid:durableId="892471255">
    <w:abstractNumId w:val="84"/>
  </w:num>
  <w:num w:numId="6" w16cid:durableId="799542400">
    <w:abstractNumId w:val="94"/>
  </w:num>
  <w:num w:numId="7" w16cid:durableId="1728458466">
    <w:abstractNumId w:val="79"/>
  </w:num>
  <w:num w:numId="8" w16cid:durableId="136991275">
    <w:abstractNumId w:val="2"/>
  </w:num>
  <w:num w:numId="9" w16cid:durableId="1573781776">
    <w:abstractNumId w:val="17"/>
  </w:num>
  <w:num w:numId="10" w16cid:durableId="1093667407">
    <w:abstractNumId w:val="98"/>
  </w:num>
  <w:num w:numId="11" w16cid:durableId="330567992">
    <w:abstractNumId w:val="35"/>
  </w:num>
  <w:num w:numId="12" w16cid:durableId="1318221308">
    <w:abstractNumId w:val="93"/>
  </w:num>
  <w:num w:numId="13" w16cid:durableId="794638590">
    <w:abstractNumId w:val="83"/>
  </w:num>
  <w:num w:numId="14" w16cid:durableId="1816987810">
    <w:abstractNumId w:val="16"/>
  </w:num>
  <w:num w:numId="15" w16cid:durableId="1684628897">
    <w:abstractNumId w:val="50"/>
  </w:num>
  <w:num w:numId="16" w16cid:durableId="2072532101">
    <w:abstractNumId w:val="70"/>
  </w:num>
  <w:num w:numId="17" w16cid:durableId="1804545013">
    <w:abstractNumId w:val="13"/>
  </w:num>
  <w:num w:numId="18" w16cid:durableId="648175417">
    <w:abstractNumId w:val="22"/>
  </w:num>
  <w:num w:numId="19" w16cid:durableId="1368221129">
    <w:abstractNumId w:val="54"/>
  </w:num>
  <w:num w:numId="20" w16cid:durableId="1559436637">
    <w:abstractNumId w:val="82"/>
  </w:num>
  <w:num w:numId="21" w16cid:durableId="593588772">
    <w:abstractNumId w:val="42"/>
  </w:num>
  <w:num w:numId="22" w16cid:durableId="638648787">
    <w:abstractNumId w:val="87"/>
  </w:num>
  <w:num w:numId="23" w16cid:durableId="1243029202">
    <w:abstractNumId w:val="76"/>
  </w:num>
  <w:num w:numId="24" w16cid:durableId="717826874">
    <w:abstractNumId w:val="1"/>
  </w:num>
  <w:num w:numId="25" w16cid:durableId="2034768557">
    <w:abstractNumId w:val="61"/>
  </w:num>
  <w:num w:numId="26" w16cid:durableId="322005844">
    <w:abstractNumId w:val="11"/>
  </w:num>
  <w:num w:numId="27" w16cid:durableId="2109308447">
    <w:abstractNumId w:val="90"/>
  </w:num>
  <w:num w:numId="28" w16cid:durableId="1111514520">
    <w:abstractNumId w:val="25"/>
  </w:num>
  <w:num w:numId="29" w16cid:durableId="722993946">
    <w:abstractNumId w:val="91"/>
  </w:num>
  <w:num w:numId="30" w16cid:durableId="274558233">
    <w:abstractNumId w:val="78"/>
  </w:num>
  <w:num w:numId="31" w16cid:durableId="151916699">
    <w:abstractNumId w:val="26"/>
  </w:num>
  <w:num w:numId="32" w16cid:durableId="1736706865">
    <w:abstractNumId w:val="97"/>
  </w:num>
  <w:num w:numId="33" w16cid:durableId="488636847">
    <w:abstractNumId w:val="74"/>
  </w:num>
  <w:num w:numId="34" w16cid:durableId="1614284708">
    <w:abstractNumId w:val="88"/>
  </w:num>
  <w:num w:numId="35" w16cid:durableId="700939562">
    <w:abstractNumId w:val="60"/>
  </w:num>
  <w:num w:numId="36" w16cid:durableId="264576645">
    <w:abstractNumId w:val="63"/>
  </w:num>
  <w:num w:numId="37" w16cid:durableId="1924797440">
    <w:abstractNumId w:val="45"/>
  </w:num>
  <w:num w:numId="38" w16cid:durableId="1832021502">
    <w:abstractNumId w:val="24"/>
  </w:num>
  <w:num w:numId="39" w16cid:durableId="634993454">
    <w:abstractNumId w:val="64"/>
  </w:num>
  <w:num w:numId="40" w16cid:durableId="171459928">
    <w:abstractNumId w:val="32"/>
  </w:num>
  <w:num w:numId="41" w16cid:durableId="1707409573">
    <w:abstractNumId w:val="33"/>
  </w:num>
  <w:num w:numId="42" w16cid:durableId="1515224942">
    <w:abstractNumId w:val="7"/>
  </w:num>
  <w:num w:numId="43" w16cid:durableId="331182872">
    <w:abstractNumId w:val="44"/>
  </w:num>
  <w:num w:numId="44" w16cid:durableId="1818300549">
    <w:abstractNumId w:val="23"/>
  </w:num>
  <w:num w:numId="45" w16cid:durableId="1693720591">
    <w:abstractNumId w:val="12"/>
  </w:num>
  <w:num w:numId="46" w16cid:durableId="738406833">
    <w:abstractNumId w:val="20"/>
  </w:num>
  <w:num w:numId="47" w16cid:durableId="810630510">
    <w:abstractNumId w:val="9"/>
  </w:num>
  <w:num w:numId="48" w16cid:durableId="1421757837">
    <w:abstractNumId w:val="71"/>
  </w:num>
  <w:num w:numId="49" w16cid:durableId="826243349">
    <w:abstractNumId w:val="47"/>
  </w:num>
  <w:num w:numId="50" w16cid:durableId="760419994">
    <w:abstractNumId w:val="52"/>
  </w:num>
  <w:num w:numId="51" w16cid:durableId="1003703869">
    <w:abstractNumId w:val="85"/>
  </w:num>
  <w:num w:numId="52" w16cid:durableId="1939634748">
    <w:abstractNumId w:val="95"/>
  </w:num>
  <w:num w:numId="53" w16cid:durableId="778139291">
    <w:abstractNumId w:val="14"/>
  </w:num>
  <w:num w:numId="54" w16cid:durableId="1643268880">
    <w:abstractNumId w:val="81"/>
  </w:num>
  <w:num w:numId="55" w16cid:durableId="115549289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901939887">
    <w:abstractNumId w:val="56"/>
  </w:num>
  <w:num w:numId="57" w16cid:durableId="1159804429">
    <w:abstractNumId w:val="69"/>
  </w:num>
  <w:num w:numId="58" w16cid:durableId="1545673993">
    <w:abstractNumId w:val="43"/>
  </w:num>
  <w:num w:numId="59" w16cid:durableId="519510871">
    <w:abstractNumId w:val="27"/>
  </w:num>
  <w:num w:numId="60" w16cid:durableId="925652315">
    <w:abstractNumId w:val="92"/>
  </w:num>
  <w:num w:numId="61" w16cid:durableId="761224546">
    <w:abstractNumId w:val="96"/>
  </w:num>
  <w:num w:numId="62" w16cid:durableId="308829364">
    <w:abstractNumId w:val="18"/>
  </w:num>
  <w:num w:numId="63" w16cid:durableId="1389844943">
    <w:abstractNumId w:val="48"/>
  </w:num>
  <w:num w:numId="64" w16cid:durableId="2031904415">
    <w:abstractNumId w:val="67"/>
  </w:num>
  <w:num w:numId="65" w16cid:durableId="1094471125">
    <w:abstractNumId w:val="73"/>
  </w:num>
  <w:num w:numId="66" w16cid:durableId="1325821808">
    <w:abstractNumId w:val="80"/>
  </w:num>
  <w:num w:numId="67" w16cid:durableId="7084088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862934544">
    <w:abstractNumId w:val="4"/>
  </w:num>
  <w:num w:numId="69" w16cid:durableId="1804468584">
    <w:abstractNumId w:val="38"/>
  </w:num>
  <w:num w:numId="70" w16cid:durableId="240453243">
    <w:abstractNumId w:val="37"/>
  </w:num>
  <w:num w:numId="71" w16cid:durableId="1257715552">
    <w:abstractNumId w:val="49"/>
  </w:num>
  <w:num w:numId="72" w16cid:durableId="822084332">
    <w:abstractNumId w:val="57"/>
  </w:num>
  <w:num w:numId="73" w16cid:durableId="1142775364">
    <w:abstractNumId w:val="6"/>
  </w:num>
  <w:num w:numId="74" w16cid:durableId="1816726790">
    <w:abstractNumId w:val="65"/>
  </w:num>
  <w:num w:numId="75" w16cid:durableId="1540969172">
    <w:abstractNumId w:val="72"/>
  </w:num>
  <w:num w:numId="76" w16cid:durableId="125516668">
    <w:abstractNumId w:val="77"/>
  </w:num>
  <w:num w:numId="77" w16cid:durableId="141612482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445072149">
    <w:abstractNumId w:val="41"/>
  </w:num>
  <w:num w:numId="79" w16cid:durableId="857357110">
    <w:abstractNumId w:val="68"/>
  </w:num>
  <w:num w:numId="80" w16cid:durableId="314995771">
    <w:abstractNumId w:val="39"/>
  </w:num>
  <w:num w:numId="81" w16cid:durableId="2017688512">
    <w:abstractNumId w:val="10"/>
  </w:num>
  <w:num w:numId="82" w16cid:durableId="859927801">
    <w:abstractNumId w:val="53"/>
  </w:num>
  <w:num w:numId="83" w16cid:durableId="770858347">
    <w:abstractNumId w:val="58"/>
  </w:num>
  <w:num w:numId="84" w16cid:durableId="1641155000">
    <w:abstractNumId w:val="51"/>
  </w:num>
  <w:num w:numId="85" w16cid:durableId="805858343">
    <w:abstractNumId w:val="66"/>
  </w:num>
  <w:num w:numId="86" w16cid:durableId="562452776">
    <w:abstractNumId w:val="3"/>
  </w:num>
  <w:num w:numId="87" w16cid:durableId="1272318801">
    <w:abstractNumId w:val="29"/>
  </w:num>
  <w:num w:numId="88" w16cid:durableId="1387991429">
    <w:abstractNumId w:val="30"/>
  </w:num>
  <w:num w:numId="89" w16cid:durableId="306975144">
    <w:abstractNumId w:val="75"/>
  </w:num>
  <w:num w:numId="90" w16cid:durableId="972949021">
    <w:abstractNumId w:val="21"/>
  </w:num>
  <w:num w:numId="91" w16cid:durableId="252784858">
    <w:abstractNumId w:val="19"/>
  </w:num>
  <w:num w:numId="92" w16cid:durableId="1525317246">
    <w:abstractNumId w:val="51"/>
  </w:num>
  <w:num w:numId="93" w16cid:durableId="877862661">
    <w:abstractNumId w:val="31"/>
  </w:num>
  <w:num w:numId="94" w16cid:durableId="2144299699">
    <w:abstractNumId w:val="36"/>
  </w:num>
  <w:num w:numId="95" w16cid:durableId="1849708560">
    <w:abstractNumId w:val="15"/>
  </w:num>
  <w:num w:numId="96" w16cid:durableId="1516505049">
    <w:abstractNumId w:val="62"/>
  </w:num>
  <w:num w:numId="97" w16cid:durableId="193542363">
    <w:abstractNumId w:val="59"/>
  </w:num>
  <w:num w:numId="98" w16cid:durableId="1878395339">
    <w:abstractNumId w:val="8"/>
  </w:num>
  <w:num w:numId="99" w16cid:durableId="1746341691">
    <w:abstractNumId w:val="89"/>
  </w:num>
  <w:num w:numId="100" w16cid:durableId="1014500528">
    <w:abstractNumId w:val="86"/>
  </w:num>
  <w:num w:numId="101" w16cid:durableId="1960334877">
    <w:abstractNumId w:val="34"/>
  </w:num>
  <w:num w:numId="102" w16cid:durableId="658537957">
    <w:abstractNumId w:val="5"/>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36EF"/>
    <w:rsid w:val="000000F4"/>
    <w:rsid w:val="00003455"/>
    <w:rsid w:val="000041DA"/>
    <w:rsid w:val="00004FA9"/>
    <w:rsid w:val="00005127"/>
    <w:rsid w:val="000052C2"/>
    <w:rsid w:val="000053EC"/>
    <w:rsid w:val="00005590"/>
    <w:rsid w:val="00010B3A"/>
    <w:rsid w:val="0001137D"/>
    <w:rsid w:val="00011CDA"/>
    <w:rsid w:val="000154CA"/>
    <w:rsid w:val="00020D3F"/>
    <w:rsid w:val="0002392A"/>
    <w:rsid w:val="00024821"/>
    <w:rsid w:val="00027483"/>
    <w:rsid w:val="00027A32"/>
    <w:rsid w:val="00027AEB"/>
    <w:rsid w:val="00030AF5"/>
    <w:rsid w:val="000324B8"/>
    <w:rsid w:val="000327EF"/>
    <w:rsid w:val="00032D09"/>
    <w:rsid w:val="000330FA"/>
    <w:rsid w:val="000341C9"/>
    <w:rsid w:val="00035D84"/>
    <w:rsid w:val="00037689"/>
    <w:rsid w:val="00037D4A"/>
    <w:rsid w:val="00040ABC"/>
    <w:rsid w:val="00042EB3"/>
    <w:rsid w:val="0004669F"/>
    <w:rsid w:val="00046C66"/>
    <w:rsid w:val="00047F18"/>
    <w:rsid w:val="000500F4"/>
    <w:rsid w:val="00050538"/>
    <w:rsid w:val="00051DFB"/>
    <w:rsid w:val="00052118"/>
    <w:rsid w:val="00052573"/>
    <w:rsid w:val="00052644"/>
    <w:rsid w:val="000530C4"/>
    <w:rsid w:val="0005321E"/>
    <w:rsid w:val="00053F08"/>
    <w:rsid w:val="00056DB1"/>
    <w:rsid w:val="00057434"/>
    <w:rsid w:val="000613A9"/>
    <w:rsid w:val="00062571"/>
    <w:rsid w:val="0006293F"/>
    <w:rsid w:val="00062CA9"/>
    <w:rsid w:val="00062D60"/>
    <w:rsid w:val="00062E42"/>
    <w:rsid w:val="0006687D"/>
    <w:rsid w:val="00067229"/>
    <w:rsid w:val="000672B9"/>
    <w:rsid w:val="000710AA"/>
    <w:rsid w:val="00071DFE"/>
    <w:rsid w:val="00071E0E"/>
    <w:rsid w:val="000729D1"/>
    <w:rsid w:val="00074A7A"/>
    <w:rsid w:val="00074C3D"/>
    <w:rsid w:val="000755D7"/>
    <w:rsid w:val="00076261"/>
    <w:rsid w:val="00076509"/>
    <w:rsid w:val="00076A8D"/>
    <w:rsid w:val="000779FB"/>
    <w:rsid w:val="00077AF5"/>
    <w:rsid w:val="000845EB"/>
    <w:rsid w:val="00084D90"/>
    <w:rsid w:val="00085A0C"/>
    <w:rsid w:val="00085ECA"/>
    <w:rsid w:val="0008621E"/>
    <w:rsid w:val="0008694A"/>
    <w:rsid w:val="00086F28"/>
    <w:rsid w:val="00086F79"/>
    <w:rsid w:val="00087290"/>
    <w:rsid w:val="000875AE"/>
    <w:rsid w:val="00087912"/>
    <w:rsid w:val="00090601"/>
    <w:rsid w:val="000915AB"/>
    <w:rsid w:val="0009178E"/>
    <w:rsid w:val="00093A90"/>
    <w:rsid w:val="000944A8"/>
    <w:rsid w:val="0009496A"/>
    <w:rsid w:val="00094E63"/>
    <w:rsid w:val="00094FD4"/>
    <w:rsid w:val="000951EF"/>
    <w:rsid w:val="000963C2"/>
    <w:rsid w:val="00096C71"/>
    <w:rsid w:val="00096D8F"/>
    <w:rsid w:val="000973B6"/>
    <w:rsid w:val="00097C37"/>
    <w:rsid w:val="000A009F"/>
    <w:rsid w:val="000A2387"/>
    <w:rsid w:val="000A2A93"/>
    <w:rsid w:val="000A3685"/>
    <w:rsid w:val="000A3883"/>
    <w:rsid w:val="000B025D"/>
    <w:rsid w:val="000B0D64"/>
    <w:rsid w:val="000B2967"/>
    <w:rsid w:val="000B40B4"/>
    <w:rsid w:val="000B41A2"/>
    <w:rsid w:val="000B5308"/>
    <w:rsid w:val="000B6541"/>
    <w:rsid w:val="000B73A3"/>
    <w:rsid w:val="000B76D4"/>
    <w:rsid w:val="000C3BE3"/>
    <w:rsid w:val="000C471D"/>
    <w:rsid w:val="000C59E0"/>
    <w:rsid w:val="000C5F9E"/>
    <w:rsid w:val="000D0A2F"/>
    <w:rsid w:val="000D13D3"/>
    <w:rsid w:val="000D143F"/>
    <w:rsid w:val="000D241F"/>
    <w:rsid w:val="000D25E9"/>
    <w:rsid w:val="000D2701"/>
    <w:rsid w:val="000D2707"/>
    <w:rsid w:val="000D2B6A"/>
    <w:rsid w:val="000D337D"/>
    <w:rsid w:val="000D3B2C"/>
    <w:rsid w:val="000D40B5"/>
    <w:rsid w:val="000D4A40"/>
    <w:rsid w:val="000E01C2"/>
    <w:rsid w:val="000E0563"/>
    <w:rsid w:val="000E1CE9"/>
    <w:rsid w:val="000E2FA0"/>
    <w:rsid w:val="000E3D7B"/>
    <w:rsid w:val="000E40F2"/>
    <w:rsid w:val="000E6719"/>
    <w:rsid w:val="000E6B4D"/>
    <w:rsid w:val="000E6D3B"/>
    <w:rsid w:val="000F0FE1"/>
    <w:rsid w:val="000F11E8"/>
    <w:rsid w:val="000F11F5"/>
    <w:rsid w:val="000F46E6"/>
    <w:rsid w:val="000F4756"/>
    <w:rsid w:val="001003EA"/>
    <w:rsid w:val="001008B8"/>
    <w:rsid w:val="00100FD9"/>
    <w:rsid w:val="00102054"/>
    <w:rsid w:val="00102189"/>
    <w:rsid w:val="0010352E"/>
    <w:rsid w:val="0010378B"/>
    <w:rsid w:val="001057EA"/>
    <w:rsid w:val="001073CC"/>
    <w:rsid w:val="00110774"/>
    <w:rsid w:val="00111DFA"/>
    <w:rsid w:val="00113B10"/>
    <w:rsid w:val="001148D3"/>
    <w:rsid w:val="00114DC1"/>
    <w:rsid w:val="001153DA"/>
    <w:rsid w:val="00116023"/>
    <w:rsid w:val="00116718"/>
    <w:rsid w:val="00116FF9"/>
    <w:rsid w:val="00117FFB"/>
    <w:rsid w:val="00120B30"/>
    <w:rsid w:val="00121611"/>
    <w:rsid w:val="001231B1"/>
    <w:rsid w:val="001238E1"/>
    <w:rsid w:val="00124EE4"/>
    <w:rsid w:val="00125878"/>
    <w:rsid w:val="00126823"/>
    <w:rsid w:val="00131DEA"/>
    <w:rsid w:val="00132848"/>
    <w:rsid w:val="00132BE1"/>
    <w:rsid w:val="00134722"/>
    <w:rsid w:val="00134CEA"/>
    <w:rsid w:val="001356E7"/>
    <w:rsid w:val="0013681B"/>
    <w:rsid w:val="00136D01"/>
    <w:rsid w:val="001370BE"/>
    <w:rsid w:val="0013722D"/>
    <w:rsid w:val="00137C89"/>
    <w:rsid w:val="001402B1"/>
    <w:rsid w:val="00141141"/>
    <w:rsid w:val="00141784"/>
    <w:rsid w:val="00141926"/>
    <w:rsid w:val="001420BE"/>
    <w:rsid w:val="0014244B"/>
    <w:rsid w:val="001436E1"/>
    <w:rsid w:val="00143FF1"/>
    <w:rsid w:val="001440A5"/>
    <w:rsid w:val="001461E9"/>
    <w:rsid w:val="00146A32"/>
    <w:rsid w:val="00147576"/>
    <w:rsid w:val="00147790"/>
    <w:rsid w:val="00147D27"/>
    <w:rsid w:val="001506CA"/>
    <w:rsid w:val="00150F73"/>
    <w:rsid w:val="0015182D"/>
    <w:rsid w:val="001533CB"/>
    <w:rsid w:val="0015349E"/>
    <w:rsid w:val="001541A5"/>
    <w:rsid w:val="00154A12"/>
    <w:rsid w:val="00154D01"/>
    <w:rsid w:val="00157B94"/>
    <w:rsid w:val="00161F23"/>
    <w:rsid w:val="0016499C"/>
    <w:rsid w:val="00166496"/>
    <w:rsid w:val="00166DBC"/>
    <w:rsid w:val="0016773B"/>
    <w:rsid w:val="001701F1"/>
    <w:rsid w:val="001721E7"/>
    <w:rsid w:val="001724D9"/>
    <w:rsid w:val="001726A5"/>
    <w:rsid w:val="0017386A"/>
    <w:rsid w:val="00174F48"/>
    <w:rsid w:val="0017541B"/>
    <w:rsid w:val="00176D1A"/>
    <w:rsid w:val="00176E5F"/>
    <w:rsid w:val="00176E7F"/>
    <w:rsid w:val="00176E96"/>
    <w:rsid w:val="001771BE"/>
    <w:rsid w:val="0018034F"/>
    <w:rsid w:val="00180B50"/>
    <w:rsid w:val="001820E1"/>
    <w:rsid w:val="00182B8B"/>
    <w:rsid w:val="00183057"/>
    <w:rsid w:val="00184491"/>
    <w:rsid w:val="001852D0"/>
    <w:rsid w:val="00186E87"/>
    <w:rsid w:val="00187172"/>
    <w:rsid w:val="00187A3D"/>
    <w:rsid w:val="00190245"/>
    <w:rsid w:val="00190252"/>
    <w:rsid w:val="001925F9"/>
    <w:rsid w:val="00193D0F"/>
    <w:rsid w:val="00194812"/>
    <w:rsid w:val="0019482C"/>
    <w:rsid w:val="00195F46"/>
    <w:rsid w:val="001976F8"/>
    <w:rsid w:val="001A0826"/>
    <w:rsid w:val="001A245A"/>
    <w:rsid w:val="001A306F"/>
    <w:rsid w:val="001A3AD5"/>
    <w:rsid w:val="001A4CAE"/>
    <w:rsid w:val="001A5ADD"/>
    <w:rsid w:val="001A5F27"/>
    <w:rsid w:val="001A6B42"/>
    <w:rsid w:val="001A7CE1"/>
    <w:rsid w:val="001A7FE2"/>
    <w:rsid w:val="001B0300"/>
    <w:rsid w:val="001B0499"/>
    <w:rsid w:val="001B08C3"/>
    <w:rsid w:val="001B1BCD"/>
    <w:rsid w:val="001B2117"/>
    <w:rsid w:val="001B234D"/>
    <w:rsid w:val="001B2C9B"/>
    <w:rsid w:val="001B3A13"/>
    <w:rsid w:val="001B3E07"/>
    <w:rsid w:val="001B5C8C"/>
    <w:rsid w:val="001B6C74"/>
    <w:rsid w:val="001C0327"/>
    <w:rsid w:val="001C1FEB"/>
    <w:rsid w:val="001C4B1B"/>
    <w:rsid w:val="001C514E"/>
    <w:rsid w:val="001C572F"/>
    <w:rsid w:val="001C5AFF"/>
    <w:rsid w:val="001C5DC7"/>
    <w:rsid w:val="001C798B"/>
    <w:rsid w:val="001D024F"/>
    <w:rsid w:val="001D1428"/>
    <w:rsid w:val="001D1C62"/>
    <w:rsid w:val="001D268C"/>
    <w:rsid w:val="001D2C3D"/>
    <w:rsid w:val="001D4E91"/>
    <w:rsid w:val="001D53B4"/>
    <w:rsid w:val="001D650F"/>
    <w:rsid w:val="001E04E9"/>
    <w:rsid w:val="001E1DC2"/>
    <w:rsid w:val="001E2270"/>
    <w:rsid w:val="001E308C"/>
    <w:rsid w:val="001E43DB"/>
    <w:rsid w:val="001E5E55"/>
    <w:rsid w:val="001E6613"/>
    <w:rsid w:val="001E689F"/>
    <w:rsid w:val="001E7C8C"/>
    <w:rsid w:val="001E7F96"/>
    <w:rsid w:val="001F06B3"/>
    <w:rsid w:val="001F10C3"/>
    <w:rsid w:val="001F183D"/>
    <w:rsid w:val="001F1AD0"/>
    <w:rsid w:val="001F34E7"/>
    <w:rsid w:val="001F4211"/>
    <w:rsid w:val="001F4B8E"/>
    <w:rsid w:val="001F5025"/>
    <w:rsid w:val="001F60E4"/>
    <w:rsid w:val="001F73D7"/>
    <w:rsid w:val="001F75F2"/>
    <w:rsid w:val="0020170A"/>
    <w:rsid w:val="0020255F"/>
    <w:rsid w:val="002027B5"/>
    <w:rsid w:val="00202973"/>
    <w:rsid w:val="002031D2"/>
    <w:rsid w:val="0020615C"/>
    <w:rsid w:val="0020638C"/>
    <w:rsid w:val="00206AA7"/>
    <w:rsid w:val="002071BA"/>
    <w:rsid w:val="00207943"/>
    <w:rsid w:val="002117BA"/>
    <w:rsid w:val="0021245D"/>
    <w:rsid w:val="00213263"/>
    <w:rsid w:val="002145B8"/>
    <w:rsid w:val="00217215"/>
    <w:rsid w:val="002173F8"/>
    <w:rsid w:val="00217590"/>
    <w:rsid w:val="00223BD8"/>
    <w:rsid w:val="00223EE1"/>
    <w:rsid w:val="00224635"/>
    <w:rsid w:val="00225FF9"/>
    <w:rsid w:val="002260BC"/>
    <w:rsid w:val="0022624B"/>
    <w:rsid w:val="00226411"/>
    <w:rsid w:val="00226471"/>
    <w:rsid w:val="00226565"/>
    <w:rsid w:val="002271E4"/>
    <w:rsid w:val="002317CE"/>
    <w:rsid w:val="002336C0"/>
    <w:rsid w:val="00233E5E"/>
    <w:rsid w:val="00234A34"/>
    <w:rsid w:val="00235A3A"/>
    <w:rsid w:val="00235D6A"/>
    <w:rsid w:val="00235E13"/>
    <w:rsid w:val="00236187"/>
    <w:rsid w:val="00237531"/>
    <w:rsid w:val="00237644"/>
    <w:rsid w:val="00237B40"/>
    <w:rsid w:val="00241917"/>
    <w:rsid w:val="00241E42"/>
    <w:rsid w:val="00242326"/>
    <w:rsid w:val="00246332"/>
    <w:rsid w:val="00246C32"/>
    <w:rsid w:val="00247882"/>
    <w:rsid w:val="0025086D"/>
    <w:rsid w:val="00250CA0"/>
    <w:rsid w:val="0025249F"/>
    <w:rsid w:val="002536C8"/>
    <w:rsid w:val="00253926"/>
    <w:rsid w:val="0025397F"/>
    <w:rsid w:val="002553E9"/>
    <w:rsid w:val="00255FB3"/>
    <w:rsid w:val="002574B3"/>
    <w:rsid w:val="002606FA"/>
    <w:rsid w:val="00261045"/>
    <w:rsid w:val="00261918"/>
    <w:rsid w:val="00262030"/>
    <w:rsid w:val="00262648"/>
    <w:rsid w:val="002634AD"/>
    <w:rsid w:val="00264205"/>
    <w:rsid w:val="002642E5"/>
    <w:rsid w:val="002645ED"/>
    <w:rsid w:val="00266406"/>
    <w:rsid w:val="00267300"/>
    <w:rsid w:val="00271272"/>
    <w:rsid w:val="0027331D"/>
    <w:rsid w:val="00273EC4"/>
    <w:rsid w:val="002755F5"/>
    <w:rsid w:val="002760A2"/>
    <w:rsid w:val="00276B34"/>
    <w:rsid w:val="00277478"/>
    <w:rsid w:val="00277479"/>
    <w:rsid w:val="00277BE8"/>
    <w:rsid w:val="002819F4"/>
    <w:rsid w:val="0028479B"/>
    <w:rsid w:val="00285B55"/>
    <w:rsid w:val="0028762C"/>
    <w:rsid w:val="002878BD"/>
    <w:rsid w:val="00287B72"/>
    <w:rsid w:val="00290BC0"/>
    <w:rsid w:val="00293C51"/>
    <w:rsid w:val="00295769"/>
    <w:rsid w:val="00295B5C"/>
    <w:rsid w:val="0029680D"/>
    <w:rsid w:val="00296EBC"/>
    <w:rsid w:val="002A0663"/>
    <w:rsid w:val="002A13E7"/>
    <w:rsid w:val="002A1486"/>
    <w:rsid w:val="002A1AF0"/>
    <w:rsid w:val="002A1E2A"/>
    <w:rsid w:val="002A23E3"/>
    <w:rsid w:val="002A2E23"/>
    <w:rsid w:val="002A4286"/>
    <w:rsid w:val="002A4401"/>
    <w:rsid w:val="002A4AE8"/>
    <w:rsid w:val="002A4D24"/>
    <w:rsid w:val="002A5218"/>
    <w:rsid w:val="002A5CF5"/>
    <w:rsid w:val="002A6314"/>
    <w:rsid w:val="002B0F0B"/>
    <w:rsid w:val="002B1798"/>
    <w:rsid w:val="002B18E8"/>
    <w:rsid w:val="002B1974"/>
    <w:rsid w:val="002B19FB"/>
    <w:rsid w:val="002B2480"/>
    <w:rsid w:val="002B4218"/>
    <w:rsid w:val="002B4AE8"/>
    <w:rsid w:val="002B4EDA"/>
    <w:rsid w:val="002B551A"/>
    <w:rsid w:val="002B66FE"/>
    <w:rsid w:val="002B6EC8"/>
    <w:rsid w:val="002C00B5"/>
    <w:rsid w:val="002C0B13"/>
    <w:rsid w:val="002C1016"/>
    <w:rsid w:val="002C3209"/>
    <w:rsid w:val="002C42EF"/>
    <w:rsid w:val="002C5191"/>
    <w:rsid w:val="002C6210"/>
    <w:rsid w:val="002C7BE5"/>
    <w:rsid w:val="002D08E6"/>
    <w:rsid w:val="002D3A2D"/>
    <w:rsid w:val="002D3AA6"/>
    <w:rsid w:val="002D57EA"/>
    <w:rsid w:val="002D6304"/>
    <w:rsid w:val="002E3673"/>
    <w:rsid w:val="002E3D30"/>
    <w:rsid w:val="002E3D87"/>
    <w:rsid w:val="002E4459"/>
    <w:rsid w:val="002E68B9"/>
    <w:rsid w:val="002E7B64"/>
    <w:rsid w:val="002E7BCC"/>
    <w:rsid w:val="002E7C22"/>
    <w:rsid w:val="002E7D4E"/>
    <w:rsid w:val="002F0D97"/>
    <w:rsid w:val="002F1E35"/>
    <w:rsid w:val="002F5230"/>
    <w:rsid w:val="002F6898"/>
    <w:rsid w:val="002F6BD0"/>
    <w:rsid w:val="00300E5F"/>
    <w:rsid w:val="00301F05"/>
    <w:rsid w:val="00302641"/>
    <w:rsid w:val="0030264A"/>
    <w:rsid w:val="00302815"/>
    <w:rsid w:val="00302893"/>
    <w:rsid w:val="00302A90"/>
    <w:rsid w:val="00304584"/>
    <w:rsid w:val="003050AC"/>
    <w:rsid w:val="0030547B"/>
    <w:rsid w:val="00305BAF"/>
    <w:rsid w:val="00306405"/>
    <w:rsid w:val="003064FD"/>
    <w:rsid w:val="00306B3F"/>
    <w:rsid w:val="003071F5"/>
    <w:rsid w:val="00307966"/>
    <w:rsid w:val="00310EF0"/>
    <w:rsid w:val="00312E78"/>
    <w:rsid w:val="00313AB1"/>
    <w:rsid w:val="003160A5"/>
    <w:rsid w:val="00317408"/>
    <w:rsid w:val="003209FE"/>
    <w:rsid w:val="00320BB5"/>
    <w:rsid w:val="0032306B"/>
    <w:rsid w:val="00324459"/>
    <w:rsid w:val="00324852"/>
    <w:rsid w:val="00324FF2"/>
    <w:rsid w:val="00325464"/>
    <w:rsid w:val="003260BD"/>
    <w:rsid w:val="00326676"/>
    <w:rsid w:val="00326D0B"/>
    <w:rsid w:val="00327163"/>
    <w:rsid w:val="00327D33"/>
    <w:rsid w:val="003304DE"/>
    <w:rsid w:val="00331DB0"/>
    <w:rsid w:val="00332092"/>
    <w:rsid w:val="00332F8D"/>
    <w:rsid w:val="003338BB"/>
    <w:rsid w:val="003347A8"/>
    <w:rsid w:val="00335977"/>
    <w:rsid w:val="00336718"/>
    <w:rsid w:val="00336BC4"/>
    <w:rsid w:val="0033723B"/>
    <w:rsid w:val="00340081"/>
    <w:rsid w:val="00340E72"/>
    <w:rsid w:val="00343B86"/>
    <w:rsid w:val="00344539"/>
    <w:rsid w:val="00344927"/>
    <w:rsid w:val="003455AD"/>
    <w:rsid w:val="00346EC8"/>
    <w:rsid w:val="00347FCD"/>
    <w:rsid w:val="00350005"/>
    <w:rsid w:val="00350FE2"/>
    <w:rsid w:val="0035107B"/>
    <w:rsid w:val="0035119D"/>
    <w:rsid w:val="0035160C"/>
    <w:rsid w:val="00351D12"/>
    <w:rsid w:val="00352EF7"/>
    <w:rsid w:val="00352FF6"/>
    <w:rsid w:val="00353B7B"/>
    <w:rsid w:val="00354B63"/>
    <w:rsid w:val="00356935"/>
    <w:rsid w:val="00357200"/>
    <w:rsid w:val="00357CF5"/>
    <w:rsid w:val="003600FC"/>
    <w:rsid w:val="00360A55"/>
    <w:rsid w:val="00360B48"/>
    <w:rsid w:val="003661AD"/>
    <w:rsid w:val="003663E0"/>
    <w:rsid w:val="00366501"/>
    <w:rsid w:val="003670BE"/>
    <w:rsid w:val="003671F9"/>
    <w:rsid w:val="003702D5"/>
    <w:rsid w:val="00370593"/>
    <w:rsid w:val="00371AF0"/>
    <w:rsid w:val="00372D4F"/>
    <w:rsid w:val="0037315D"/>
    <w:rsid w:val="00374C13"/>
    <w:rsid w:val="00376184"/>
    <w:rsid w:val="003774B1"/>
    <w:rsid w:val="00381722"/>
    <w:rsid w:val="003828F8"/>
    <w:rsid w:val="00385C1A"/>
    <w:rsid w:val="00386DA4"/>
    <w:rsid w:val="00387842"/>
    <w:rsid w:val="00387D4D"/>
    <w:rsid w:val="003905DD"/>
    <w:rsid w:val="00391609"/>
    <w:rsid w:val="0039263C"/>
    <w:rsid w:val="0039272E"/>
    <w:rsid w:val="00392DA2"/>
    <w:rsid w:val="00393049"/>
    <w:rsid w:val="00393205"/>
    <w:rsid w:val="00393A5E"/>
    <w:rsid w:val="00393EDA"/>
    <w:rsid w:val="00394308"/>
    <w:rsid w:val="00394F3C"/>
    <w:rsid w:val="00394FEF"/>
    <w:rsid w:val="00395301"/>
    <w:rsid w:val="00396C09"/>
    <w:rsid w:val="00397293"/>
    <w:rsid w:val="003A0557"/>
    <w:rsid w:val="003A0D62"/>
    <w:rsid w:val="003A0FF8"/>
    <w:rsid w:val="003A1506"/>
    <w:rsid w:val="003A24C9"/>
    <w:rsid w:val="003A6522"/>
    <w:rsid w:val="003A77B9"/>
    <w:rsid w:val="003A77E4"/>
    <w:rsid w:val="003B0FBF"/>
    <w:rsid w:val="003B23ED"/>
    <w:rsid w:val="003B3F00"/>
    <w:rsid w:val="003B4F09"/>
    <w:rsid w:val="003B52FB"/>
    <w:rsid w:val="003B6C91"/>
    <w:rsid w:val="003C0D44"/>
    <w:rsid w:val="003C158C"/>
    <w:rsid w:val="003C17B6"/>
    <w:rsid w:val="003C2623"/>
    <w:rsid w:val="003C2A1A"/>
    <w:rsid w:val="003C2D80"/>
    <w:rsid w:val="003C2F35"/>
    <w:rsid w:val="003C4E27"/>
    <w:rsid w:val="003C5609"/>
    <w:rsid w:val="003C5CD6"/>
    <w:rsid w:val="003C6FCB"/>
    <w:rsid w:val="003C71F9"/>
    <w:rsid w:val="003C78C5"/>
    <w:rsid w:val="003D0EF8"/>
    <w:rsid w:val="003D154B"/>
    <w:rsid w:val="003D1750"/>
    <w:rsid w:val="003D216A"/>
    <w:rsid w:val="003D39B7"/>
    <w:rsid w:val="003D5B60"/>
    <w:rsid w:val="003D6AE1"/>
    <w:rsid w:val="003D6EDF"/>
    <w:rsid w:val="003E0938"/>
    <w:rsid w:val="003E1DB5"/>
    <w:rsid w:val="003E42FB"/>
    <w:rsid w:val="003E4DBB"/>
    <w:rsid w:val="003E73A2"/>
    <w:rsid w:val="003F13CA"/>
    <w:rsid w:val="003F1B1D"/>
    <w:rsid w:val="003F1C39"/>
    <w:rsid w:val="003F46DE"/>
    <w:rsid w:val="003F5133"/>
    <w:rsid w:val="00400C12"/>
    <w:rsid w:val="00400FF9"/>
    <w:rsid w:val="004031AF"/>
    <w:rsid w:val="0040482B"/>
    <w:rsid w:val="00404E7C"/>
    <w:rsid w:val="00410694"/>
    <w:rsid w:val="00410ACB"/>
    <w:rsid w:val="00410DDE"/>
    <w:rsid w:val="00412A4A"/>
    <w:rsid w:val="004135F2"/>
    <w:rsid w:val="00413C3B"/>
    <w:rsid w:val="00414071"/>
    <w:rsid w:val="00414BC1"/>
    <w:rsid w:val="00415255"/>
    <w:rsid w:val="00415798"/>
    <w:rsid w:val="004171E4"/>
    <w:rsid w:val="004177F2"/>
    <w:rsid w:val="00417C47"/>
    <w:rsid w:val="00420A3F"/>
    <w:rsid w:val="00421DA2"/>
    <w:rsid w:val="004221C7"/>
    <w:rsid w:val="0042445F"/>
    <w:rsid w:val="00424E2C"/>
    <w:rsid w:val="00425FEC"/>
    <w:rsid w:val="0042710F"/>
    <w:rsid w:val="00430357"/>
    <w:rsid w:val="00430DBE"/>
    <w:rsid w:val="00431376"/>
    <w:rsid w:val="0043171C"/>
    <w:rsid w:val="00431721"/>
    <w:rsid w:val="004319E3"/>
    <w:rsid w:val="00431B05"/>
    <w:rsid w:val="004322C3"/>
    <w:rsid w:val="00432335"/>
    <w:rsid w:val="0043279B"/>
    <w:rsid w:val="004330D8"/>
    <w:rsid w:val="00434AE8"/>
    <w:rsid w:val="004354D2"/>
    <w:rsid w:val="00435821"/>
    <w:rsid w:val="004363D2"/>
    <w:rsid w:val="00436CB2"/>
    <w:rsid w:val="00436D59"/>
    <w:rsid w:val="00437C22"/>
    <w:rsid w:val="00440B31"/>
    <w:rsid w:val="004410DB"/>
    <w:rsid w:val="0044212D"/>
    <w:rsid w:val="004435E5"/>
    <w:rsid w:val="00445351"/>
    <w:rsid w:val="0044772E"/>
    <w:rsid w:val="00450684"/>
    <w:rsid w:val="00451DDF"/>
    <w:rsid w:val="004520A1"/>
    <w:rsid w:val="00452CFB"/>
    <w:rsid w:val="00454FE5"/>
    <w:rsid w:val="00455616"/>
    <w:rsid w:val="00457051"/>
    <w:rsid w:val="0045718D"/>
    <w:rsid w:val="004602BC"/>
    <w:rsid w:val="004610F4"/>
    <w:rsid w:val="00462149"/>
    <w:rsid w:val="004626B3"/>
    <w:rsid w:val="00464217"/>
    <w:rsid w:val="00465DE0"/>
    <w:rsid w:val="00466EDD"/>
    <w:rsid w:val="00467867"/>
    <w:rsid w:val="004679A3"/>
    <w:rsid w:val="0047031C"/>
    <w:rsid w:val="00470ABD"/>
    <w:rsid w:val="00470E71"/>
    <w:rsid w:val="00472709"/>
    <w:rsid w:val="00474EDA"/>
    <w:rsid w:val="00476946"/>
    <w:rsid w:val="00476F2D"/>
    <w:rsid w:val="0048240D"/>
    <w:rsid w:val="00482489"/>
    <w:rsid w:val="00482584"/>
    <w:rsid w:val="00482B36"/>
    <w:rsid w:val="00482E01"/>
    <w:rsid w:val="004835D3"/>
    <w:rsid w:val="004836B3"/>
    <w:rsid w:val="00483AD9"/>
    <w:rsid w:val="00483C58"/>
    <w:rsid w:val="00484702"/>
    <w:rsid w:val="00484AAA"/>
    <w:rsid w:val="00484FE4"/>
    <w:rsid w:val="004851A0"/>
    <w:rsid w:val="0048582E"/>
    <w:rsid w:val="00485AEF"/>
    <w:rsid w:val="004873EA"/>
    <w:rsid w:val="00487655"/>
    <w:rsid w:val="004901E9"/>
    <w:rsid w:val="00490D7D"/>
    <w:rsid w:val="004937C3"/>
    <w:rsid w:val="00493B48"/>
    <w:rsid w:val="0049506F"/>
    <w:rsid w:val="004950B8"/>
    <w:rsid w:val="00495505"/>
    <w:rsid w:val="004961B7"/>
    <w:rsid w:val="0049644A"/>
    <w:rsid w:val="004968CE"/>
    <w:rsid w:val="00496A7F"/>
    <w:rsid w:val="00496CB5"/>
    <w:rsid w:val="004971C0"/>
    <w:rsid w:val="00497C92"/>
    <w:rsid w:val="004A07B9"/>
    <w:rsid w:val="004A1434"/>
    <w:rsid w:val="004A2DC3"/>
    <w:rsid w:val="004A2F78"/>
    <w:rsid w:val="004A4082"/>
    <w:rsid w:val="004A596F"/>
    <w:rsid w:val="004A5ECE"/>
    <w:rsid w:val="004A6486"/>
    <w:rsid w:val="004A7103"/>
    <w:rsid w:val="004A78F2"/>
    <w:rsid w:val="004B15B5"/>
    <w:rsid w:val="004B21E2"/>
    <w:rsid w:val="004B28DC"/>
    <w:rsid w:val="004B4630"/>
    <w:rsid w:val="004B5F60"/>
    <w:rsid w:val="004B619C"/>
    <w:rsid w:val="004B65E6"/>
    <w:rsid w:val="004B67F0"/>
    <w:rsid w:val="004B68F5"/>
    <w:rsid w:val="004B7774"/>
    <w:rsid w:val="004C1409"/>
    <w:rsid w:val="004C2310"/>
    <w:rsid w:val="004C2BEF"/>
    <w:rsid w:val="004C2DCA"/>
    <w:rsid w:val="004C2F6B"/>
    <w:rsid w:val="004C3FEF"/>
    <w:rsid w:val="004C59F9"/>
    <w:rsid w:val="004C78EB"/>
    <w:rsid w:val="004C7A45"/>
    <w:rsid w:val="004D00C5"/>
    <w:rsid w:val="004D0333"/>
    <w:rsid w:val="004D2EE7"/>
    <w:rsid w:val="004D347F"/>
    <w:rsid w:val="004D44C0"/>
    <w:rsid w:val="004D5386"/>
    <w:rsid w:val="004D5C0E"/>
    <w:rsid w:val="004D7271"/>
    <w:rsid w:val="004D7DB5"/>
    <w:rsid w:val="004E0DB8"/>
    <w:rsid w:val="004E0E7E"/>
    <w:rsid w:val="004E1D42"/>
    <w:rsid w:val="004E1F52"/>
    <w:rsid w:val="004E22A6"/>
    <w:rsid w:val="004F1279"/>
    <w:rsid w:val="004F1A69"/>
    <w:rsid w:val="004F1C95"/>
    <w:rsid w:val="004F236E"/>
    <w:rsid w:val="004F3295"/>
    <w:rsid w:val="004F44C1"/>
    <w:rsid w:val="004F4C7F"/>
    <w:rsid w:val="004F5106"/>
    <w:rsid w:val="004F5FA6"/>
    <w:rsid w:val="004F74F4"/>
    <w:rsid w:val="004F7756"/>
    <w:rsid w:val="004F7808"/>
    <w:rsid w:val="004F7E4D"/>
    <w:rsid w:val="00500F2C"/>
    <w:rsid w:val="005030E3"/>
    <w:rsid w:val="00503316"/>
    <w:rsid w:val="00503D95"/>
    <w:rsid w:val="00504633"/>
    <w:rsid w:val="00506150"/>
    <w:rsid w:val="0050677A"/>
    <w:rsid w:val="00506B69"/>
    <w:rsid w:val="005108E4"/>
    <w:rsid w:val="005112BE"/>
    <w:rsid w:val="00512DE5"/>
    <w:rsid w:val="0051360B"/>
    <w:rsid w:val="0051467B"/>
    <w:rsid w:val="005147B1"/>
    <w:rsid w:val="00515A6A"/>
    <w:rsid w:val="00515F3C"/>
    <w:rsid w:val="005164C6"/>
    <w:rsid w:val="00517DAA"/>
    <w:rsid w:val="00521B73"/>
    <w:rsid w:val="0052230C"/>
    <w:rsid w:val="005224C9"/>
    <w:rsid w:val="00523B3B"/>
    <w:rsid w:val="0052583F"/>
    <w:rsid w:val="00525887"/>
    <w:rsid w:val="005261B0"/>
    <w:rsid w:val="00527286"/>
    <w:rsid w:val="00527AE6"/>
    <w:rsid w:val="00531486"/>
    <w:rsid w:val="00531639"/>
    <w:rsid w:val="005320EF"/>
    <w:rsid w:val="005331AB"/>
    <w:rsid w:val="00534F2B"/>
    <w:rsid w:val="00535B80"/>
    <w:rsid w:val="00541EB3"/>
    <w:rsid w:val="00542494"/>
    <w:rsid w:val="0054402F"/>
    <w:rsid w:val="0054455D"/>
    <w:rsid w:val="0054478E"/>
    <w:rsid w:val="00544917"/>
    <w:rsid w:val="00544A1B"/>
    <w:rsid w:val="00545295"/>
    <w:rsid w:val="00550544"/>
    <w:rsid w:val="005518F3"/>
    <w:rsid w:val="005524DC"/>
    <w:rsid w:val="00552990"/>
    <w:rsid w:val="0055432E"/>
    <w:rsid w:val="00555789"/>
    <w:rsid w:val="005569EB"/>
    <w:rsid w:val="00563FE7"/>
    <w:rsid w:val="00564501"/>
    <w:rsid w:val="0056656A"/>
    <w:rsid w:val="00566DF5"/>
    <w:rsid w:val="00570554"/>
    <w:rsid w:val="00570A80"/>
    <w:rsid w:val="00571253"/>
    <w:rsid w:val="00571BD9"/>
    <w:rsid w:val="0057209B"/>
    <w:rsid w:val="005730F0"/>
    <w:rsid w:val="00573D55"/>
    <w:rsid w:val="0057440C"/>
    <w:rsid w:val="00574B40"/>
    <w:rsid w:val="00574C88"/>
    <w:rsid w:val="00574E49"/>
    <w:rsid w:val="005758B8"/>
    <w:rsid w:val="00576AE3"/>
    <w:rsid w:val="0057736C"/>
    <w:rsid w:val="0058034B"/>
    <w:rsid w:val="005815C8"/>
    <w:rsid w:val="00583BFB"/>
    <w:rsid w:val="005849A2"/>
    <w:rsid w:val="00585A2D"/>
    <w:rsid w:val="00585F9F"/>
    <w:rsid w:val="00586B4F"/>
    <w:rsid w:val="00586E5C"/>
    <w:rsid w:val="005905CF"/>
    <w:rsid w:val="00591405"/>
    <w:rsid w:val="00591B94"/>
    <w:rsid w:val="0059296D"/>
    <w:rsid w:val="00594E99"/>
    <w:rsid w:val="00594FCF"/>
    <w:rsid w:val="00595EF2"/>
    <w:rsid w:val="005966CF"/>
    <w:rsid w:val="005A0D85"/>
    <w:rsid w:val="005A2489"/>
    <w:rsid w:val="005A2D75"/>
    <w:rsid w:val="005A3A20"/>
    <w:rsid w:val="005A5CB7"/>
    <w:rsid w:val="005A6CCE"/>
    <w:rsid w:val="005A717E"/>
    <w:rsid w:val="005A7C8F"/>
    <w:rsid w:val="005B07EA"/>
    <w:rsid w:val="005B2503"/>
    <w:rsid w:val="005B2967"/>
    <w:rsid w:val="005B36EF"/>
    <w:rsid w:val="005B3E82"/>
    <w:rsid w:val="005B4031"/>
    <w:rsid w:val="005B50C6"/>
    <w:rsid w:val="005B57BA"/>
    <w:rsid w:val="005C0DE2"/>
    <w:rsid w:val="005C122B"/>
    <w:rsid w:val="005C13C8"/>
    <w:rsid w:val="005C1B07"/>
    <w:rsid w:val="005C4302"/>
    <w:rsid w:val="005C452C"/>
    <w:rsid w:val="005C4CE4"/>
    <w:rsid w:val="005C7838"/>
    <w:rsid w:val="005C792F"/>
    <w:rsid w:val="005D0DD0"/>
    <w:rsid w:val="005D10A1"/>
    <w:rsid w:val="005D3AEA"/>
    <w:rsid w:val="005D5E8F"/>
    <w:rsid w:val="005D5FC8"/>
    <w:rsid w:val="005D6BE1"/>
    <w:rsid w:val="005E1298"/>
    <w:rsid w:val="005E2731"/>
    <w:rsid w:val="005E2A6B"/>
    <w:rsid w:val="005E4CF0"/>
    <w:rsid w:val="005E50F1"/>
    <w:rsid w:val="005E54D9"/>
    <w:rsid w:val="005E5710"/>
    <w:rsid w:val="005F019E"/>
    <w:rsid w:val="005F285D"/>
    <w:rsid w:val="005F5D30"/>
    <w:rsid w:val="005F6579"/>
    <w:rsid w:val="005F7476"/>
    <w:rsid w:val="005F7EA1"/>
    <w:rsid w:val="006007EA"/>
    <w:rsid w:val="00601034"/>
    <w:rsid w:val="00601082"/>
    <w:rsid w:val="00601712"/>
    <w:rsid w:val="00601AAA"/>
    <w:rsid w:val="00601D88"/>
    <w:rsid w:val="00602127"/>
    <w:rsid w:val="00603F3F"/>
    <w:rsid w:val="00604FCC"/>
    <w:rsid w:val="0060792B"/>
    <w:rsid w:val="00607E02"/>
    <w:rsid w:val="006106E5"/>
    <w:rsid w:val="00611FBF"/>
    <w:rsid w:val="00611FFC"/>
    <w:rsid w:val="00615362"/>
    <w:rsid w:val="006204CA"/>
    <w:rsid w:val="0062067F"/>
    <w:rsid w:val="00620EE9"/>
    <w:rsid w:val="00621E5F"/>
    <w:rsid w:val="00622FDE"/>
    <w:rsid w:val="00624804"/>
    <w:rsid w:val="00624B73"/>
    <w:rsid w:val="00624D26"/>
    <w:rsid w:val="00625D68"/>
    <w:rsid w:val="006273FF"/>
    <w:rsid w:val="00631344"/>
    <w:rsid w:val="00631A8E"/>
    <w:rsid w:val="00631CC1"/>
    <w:rsid w:val="00637783"/>
    <w:rsid w:val="006377E7"/>
    <w:rsid w:val="006405D7"/>
    <w:rsid w:val="00641E79"/>
    <w:rsid w:val="00641F83"/>
    <w:rsid w:val="00642A3C"/>
    <w:rsid w:val="00643C16"/>
    <w:rsid w:val="00644293"/>
    <w:rsid w:val="00645F34"/>
    <w:rsid w:val="00646F96"/>
    <w:rsid w:val="006470F1"/>
    <w:rsid w:val="0065100B"/>
    <w:rsid w:val="00653489"/>
    <w:rsid w:val="006536F1"/>
    <w:rsid w:val="00653BB6"/>
    <w:rsid w:val="00655BED"/>
    <w:rsid w:val="00655EB8"/>
    <w:rsid w:val="006564B9"/>
    <w:rsid w:val="00656561"/>
    <w:rsid w:val="006572F5"/>
    <w:rsid w:val="006576EA"/>
    <w:rsid w:val="006577FD"/>
    <w:rsid w:val="00660C37"/>
    <w:rsid w:val="00661228"/>
    <w:rsid w:val="006633DE"/>
    <w:rsid w:val="00663737"/>
    <w:rsid w:val="00663E38"/>
    <w:rsid w:val="006655ED"/>
    <w:rsid w:val="00666F64"/>
    <w:rsid w:val="0066749D"/>
    <w:rsid w:val="00667BF2"/>
    <w:rsid w:val="00667FD8"/>
    <w:rsid w:val="006732A4"/>
    <w:rsid w:val="0067434B"/>
    <w:rsid w:val="00675CF4"/>
    <w:rsid w:val="00676AE8"/>
    <w:rsid w:val="006776AF"/>
    <w:rsid w:val="00677F75"/>
    <w:rsid w:val="00680087"/>
    <w:rsid w:val="006802E0"/>
    <w:rsid w:val="00680550"/>
    <w:rsid w:val="00680583"/>
    <w:rsid w:val="006813E6"/>
    <w:rsid w:val="00682E3E"/>
    <w:rsid w:val="00682E9C"/>
    <w:rsid w:val="00682FCC"/>
    <w:rsid w:val="0068342E"/>
    <w:rsid w:val="0068375B"/>
    <w:rsid w:val="006841E6"/>
    <w:rsid w:val="006857E5"/>
    <w:rsid w:val="00686202"/>
    <w:rsid w:val="00687B1A"/>
    <w:rsid w:val="00687FD2"/>
    <w:rsid w:val="0069084B"/>
    <w:rsid w:val="00691928"/>
    <w:rsid w:val="006922B5"/>
    <w:rsid w:val="0069237E"/>
    <w:rsid w:val="00694351"/>
    <w:rsid w:val="00696C27"/>
    <w:rsid w:val="0069764C"/>
    <w:rsid w:val="00697FD6"/>
    <w:rsid w:val="006A0416"/>
    <w:rsid w:val="006A04EC"/>
    <w:rsid w:val="006A118D"/>
    <w:rsid w:val="006A14E1"/>
    <w:rsid w:val="006A218D"/>
    <w:rsid w:val="006A237F"/>
    <w:rsid w:val="006A297C"/>
    <w:rsid w:val="006A3630"/>
    <w:rsid w:val="006A3EEB"/>
    <w:rsid w:val="006A4647"/>
    <w:rsid w:val="006A5596"/>
    <w:rsid w:val="006A5CB3"/>
    <w:rsid w:val="006A6883"/>
    <w:rsid w:val="006A7711"/>
    <w:rsid w:val="006B1EE9"/>
    <w:rsid w:val="006B32C3"/>
    <w:rsid w:val="006B37B0"/>
    <w:rsid w:val="006B51A1"/>
    <w:rsid w:val="006B5E95"/>
    <w:rsid w:val="006B6433"/>
    <w:rsid w:val="006B64DF"/>
    <w:rsid w:val="006B7858"/>
    <w:rsid w:val="006B7C5D"/>
    <w:rsid w:val="006C0751"/>
    <w:rsid w:val="006C0CD2"/>
    <w:rsid w:val="006C1C19"/>
    <w:rsid w:val="006C3F9B"/>
    <w:rsid w:val="006C606A"/>
    <w:rsid w:val="006C6DED"/>
    <w:rsid w:val="006C716D"/>
    <w:rsid w:val="006C7C9F"/>
    <w:rsid w:val="006D0EE9"/>
    <w:rsid w:val="006D304E"/>
    <w:rsid w:val="006D394E"/>
    <w:rsid w:val="006D3E98"/>
    <w:rsid w:val="006D4A92"/>
    <w:rsid w:val="006D4D77"/>
    <w:rsid w:val="006D50F5"/>
    <w:rsid w:val="006D587A"/>
    <w:rsid w:val="006D59C3"/>
    <w:rsid w:val="006D5BEB"/>
    <w:rsid w:val="006D7AF1"/>
    <w:rsid w:val="006E02C1"/>
    <w:rsid w:val="006E0964"/>
    <w:rsid w:val="006E28AA"/>
    <w:rsid w:val="006E2F0D"/>
    <w:rsid w:val="006E434C"/>
    <w:rsid w:val="006E4B4A"/>
    <w:rsid w:val="006E5F66"/>
    <w:rsid w:val="006E6236"/>
    <w:rsid w:val="006F07E5"/>
    <w:rsid w:val="006F0D24"/>
    <w:rsid w:val="006F15B5"/>
    <w:rsid w:val="006F189A"/>
    <w:rsid w:val="006F217B"/>
    <w:rsid w:val="006F25D8"/>
    <w:rsid w:val="006F2652"/>
    <w:rsid w:val="006F2B93"/>
    <w:rsid w:val="006F2FCD"/>
    <w:rsid w:val="006F4864"/>
    <w:rsid w:val="006F526B"/>
    <w:rsid w:val="006F6DEE"/>
    <w:rsid w:val="00700A4D"/>
    <w:rsid w:val="00701DFF"/>
    <w:rsid w:val="007023C1"/>
    <w:rsid w:val="00703264"/>
    <w:rsid w:val="00704F47"/>
    <w:rsid w:val="0070551D"/>
    <w:rsid w:val="00705DB7"/>
    <w:rsid w:val="00705E9D"/>
    <w:rsid w:val="00706A1F"/>
    <w:rsid w:val="0071245A"/>
    <w:rsid w:val="0071272E"/>
    <w:rsid w:val="00712D92"/>
    <w:rsid w:val="00713773"/>
    <w:rsid w:val="007137AA"/>
    <w:rsid w:val="00715530"/>
    <w:rsid w:val="00716086"/>
    <w:rsid w:val="00717026"/>
    <w:rsid w:val="007206CB"/>
    <w:rsid w:val="0072198A"/>
    <w:rsid w:val="00722862"/>
    <w:rsid w:val="00727547"/>
    <w:rsid w:val="00727D8C"/>
    <w:rsid w:val="00730964"/>
    <w:rsid w:val="0073139A"/>
    <w:rsid w:val="00731BAF"/>
    <w:rsid w:val="00733388"/>
    <w:rsid w:val="00733D4B"/>
    <w:rsid w:val="007344C0"/>
    <w:rsid w:val="00735F16"/>
    <w:rsid w:val="007375C9"/>
    <w:rsid w:val="007378CE"/>
    <w:rsid w:val="00737D36"/>
    <w:rsid w:val="007406B7"/>
    <w:rsid w:val="00740D6B"/>
    <w:rsid w:val="007412CD"/>
    <w:rsid w:val="00741E4C"/>
    <w:rsid w:val="00742178"/>
    <w:rsid w:val="0074259A"/>
    <w:rsid w:val="00743157"/>
    <w:rsid w:val="0074441A"/>
    <w:rsid w:val="007463D1"/>
    <w:rsid w:val="007479B3"/>
    <w:rsid w:val="00750D90"/>
    <w:rsid w:val="0075197C"/>
    <w:rsid w:val="00752FE3"/>
    <w:rsid w:val="00753830"/>
    <w:rsid w:val="00753F37"/>
    <w:rsid w:val="007548C2"/>
    <w:rsid w:val="0076030A"/>
    <w:rsid w:val="00761285"/>
    <w:rsid w:val="00761377"/>
    <w:rsid w:val="00761E1B"/>
    <w:rsid w:val="0076258B"/>
    <w:rsid w:val="00762B69"/>
    <w:rsid w:val="00766FBD"/>
    <w:rsid w:val="007703C2"/>
    <w:rsid w:val="00771075"/>
    <w:rsid w:val="00771EB2"/>
    <w:rsid w:val="00773455"/>
    <w:rsid w:val="0077590C"/>
    <w:rsid w:val="0077598A"/>
    <w:rsid w:val="00775F74"/>
    <w:rsid w:val="0077653F"/>
    <w:rsid w:val="0077779F"/>
    <w:rsid w:val="007779CD"/>
    <w:rsid w:val="00780525"/>
    <w:rsid w:val="007815EF"/>
    <w:rsid w:val="00782CCD"/>
    <w:rsid w:val="00784AB7"/>
    <w:rsid w:val="007861F6"/>
    <w:rsid w:val="007866B7"/>
    <w:rsid w:val="00786F93"/>
    <w:rsid w:val="007876C4"/>
    <w:rsid w:val="007901F4"/>
    <w:rsid w:val="007909FD"/>
    <w:rsid w:val="00790A8A"/>
    <w:rsid w:val="00790C84"/>
    <w:rsid w:val="0079263F"/>
    <w:rsid w:val="007945D4"/>
    <w:rsid w:val="00796707"/>
    <w:rsid w:val="00796CB5"/>
    <w:rsid w:val="00796FCA"/>
    <w:rsid w:val="00797573"/>
    <w:rsid w:val="007A0152"/>
    <w:rsid w:val="007A3732"/>
    <w:rsid w:val="007A4737"/>
    <w:rsid w:val="007A5A91"/>
    <w:rsid w:val="007B1950"/>
    <w:rsid w:val="007B3D1F"/>
    <w:rsid w:val="007B3EF1"/>
    <w:rsid w:val="007B491F"/>
    <w:rsid w:val="007B57F9"/>
    <w:rsid w:val="007B79A7"/>
    <w:rsid w:val="007C038A"/>
    <w:rsid w:val="007C1275"/>
    <w:rsid w:val="007C1438"/>
    <w:rsid w:val="007C19B0"/>
    <w:rsid w:val="007C2AB1"/>
    <w:rsid w:val="007C2E53"/>
    <w:rsid w:val="007C3C8E"/>
    <w:rsid w:val="007C4262"/>
    <w:rsid w:val="007C6BFC"/>
    <w:rsid w:val="007C6C9C"/>
    <w:rsid w:val="007C7EE8"/>
    <w:rsid w:val="007D0EFB"/>
    <w:rsid w:val="007D1430"/>
    <w:rsid w:val="007D1CC5"/>
    <w:rsid w:val="007D200E"/>
    <w:rsid w:val="007D26FF"/>
    <w:rsid w:val="007D285B"/>
    <w:rsid w:val="007D2A88"/>
    <w:rsid w:val="007D306C"/>
    <w:rsid w:val="007D371B"/>
    <w:rsid w:val="007D45C6"/>
    <w:rsid w:val="007D53EA"/>
    <w:rsid w:val="007D54EB"/>
    <w:rsid w:val="007D6F8E"/>
    <w:rsid w:val="007D78A4"/>
    <w:rsid w:val="007D7DC4"/>
    <w:rsid w:val="007E0FED"/>
    <w:rsid w:val="007E10C8"/>
    <w:rsid w:val="007E21F5"/>
    <w:rsid w:val="007E34FA"/>
    <w:rsid w:val="007E4AE5"/>
    <w:rsid w:val="007E4B54"/>
    <w:rsid w:val="007E4F19"/>
    <w:rsid w:val="007E50C9"/>
    <w:rsid w:val="007E5145"/>
    <w:rsid w:val="007E5B0E"/>
    <w:rsid w:val="007E66DD"/>
    <w:rsid w:val="007E74CE"/>
    <w:rsid w:val="007E7764"/>
    <w:rsid w:val="007F267B"/>
    <w:rsid w:val="007F3A51"/>
    <w:rsid w:val="007F3B05"/>
    <w:rsid w:val="007F56A5"/>
    <w:rsid w:val="007F56DC"/>
    <w:rsid w:val="007F5EFF"/>
    <w:rsid w:val="007F61E6"/>
    <w:rsid w:val="007F745C"/>
    <w:rsid w:val="00801655"/>
    <w:rsid w:val="008019EE"/>
    <w:rsid w:val="008028A3"/>
    <w:rsid w:val="00803277"/>
    <w:rsid w:val="00803FD7"/>
    <w:rsid w:val="00804E81"/>
    <w:rsid w:val="008068C3"/>
    <w:rsid w:val="0080705A"/>
    <w:rsid w:val="008072A1"/>
    <w:rsid w:val="008072CB"/>
    <w:rsid w:val="00807DCE"/>
    <w:rsid w:val="008103AA"/>
    <w:rsid w:val="00810761"/>
    <w:rsid w:val="00813FAB"/>
    <w:rsid w:val="008141E9"/>
    <w:rsid w:val="0081458E"/>
    <w:rsid w:val="008150C1"/>
    <w:rsid w:val="008157F6"/>
    <w:rsid w:val="00815B7A"/>
    <w:rsid w:val="00815DEE"/>
    <w:rsid w:val="00816F5F"/>
    <w:rsid w:val="008170C0"/>
    <w:rsid w:val="008172C8"/>
    <w:rsid w:val="00817999"/>
    <w:rsid w:val="00817BFE"/>
    <w:rsid w:val="00820AE7"/>
    <w:rsid w:val="00823A8E"/>
    <w:rsid w:val="00823C98"/>
    <w:rsid w:val="00824A19"/>
    <w:rsid w:val="00824E01"/>
    <w:rsid w:val="0082505C"/>
    <w:rsid w:val="00827608"/>
    <w:rsid w:val="00827878"/>
    <w:rsid w:val="00827C9C"/>
    <w:rsid w:val="008310FC"/>
    <w:rsid w:val="00831873"/>
    <w:rsid w:val="0083288A"/>
    <w:rsid w:val="00833237"/>
    <w:rsid w:val="00833953"/>
    <w:rsid w:val="008344F9"/>
    <w:rsid w:val="008349A1"/>
    <w:rsid w:val="0083525B"/>
    <w:rsid w:val="00835291"/>
    <w:rsid w:val="00835951"/>
    <w:rsid w:val="00836C96"/>
    <w:rsid w:val="0083756B"/>
    <w:rsid w:val="00837AF0"/>
    <w:rsid w:val="00840E21"/>
    <w:rsid w:val="00842519"/>
    <w:rsid w:val="00842C1C"/>
    <w:rsid w:val="0084312A"/>
    <w:rsid w:val="008432B7"/>
    <w:rsid w:val="00845391"/>
    <w:rsid w:val="00845FAD"/>
    <w:rsid w:val="008466CC"/>
    <w:rsid w:val="0084784F"/>
    <w:rsid w:val="00850B89"/>
    <w:rsid w:val="00851211"/>
    <w:rsid w:val="00851DCC"/>
    <w:rsid w:val="008532E4"/>
    <w:rsid w:val="008544DF"/>
    <w:rsid w:val="008549BE"/>
    <w:rsid w:val="00854E8A"/>
    <w:rsid w:val="0085594C"/>
    <w:rsid w:val="00855E67"/>
    <w:rsid w:val="008608DC"/>
    <w:rsid w:val="00863B1A"/>
    <w:rsid w:val="00864739"/>
    <w:rsid w:val="00866D6C"/>
    <w:rsid w:val="00866F1F"/>
    <w:rsid w:val="0086723F"/>
    <w:rsid w:val="00867BA7"/>
    <w:rsid w:val="008709E0"/>
    <w:rsid w:val="00870B24"/>
    <w:rsid w:val="00870BF7"/>
    <w:rsid w:val="008719FA"/>
    <w:rsid w:val="008730D7"/>
    <w:rsid w:val="00877B4B"/>
    <w:rsid w:val="00881E6F"/>
    <w:rsid w:val="00883469"/>
    <w:rsid w:val="00883CDA"/>
    <w:rsid w:val="008854FE"/>
    <w:rsid w:val="00885A73"/>
    <w:rsid w:val="00885E4C"/>
    <w:rsid w:val="00886006"/>
    <w:rsid w:val="00886E40"/>
    <w:rsid w:val="00887D6D"/>
    <w:rsid w:val="008901DE"/>
    <w:rsid w:val="00890D74"/>
    <w:rsid w:val="00892D0F"/>
    <w:rsid w:val="0089468C"/>
    <w:rsid w:val="00894923"/>
    <w:rsid w:val="008A25B6"/>
    <w:rsid w:val="008A287C"/>
    <w:rsid w:val="008A335B"/>
    <w:rsid w:val="008A3FA4"/>
    <w:rsid w:val="008A5894"/>
    <w:rsid w:val="008A5A4F"/>
    <w:rsid w:val="008A5C1E"/>
    <w:rsid w:val="008A7158"/>
    <w:rsid w:val="008B0186"/>
    <w:rsid w:val="008B070D"/>
    <w:rsid w:val="008B0793"/>
    <w:rsid w:val="008B088B"/>
    <w:rsid w:val="008B12F9"/>
    <w:rsid w:val="008B1F44"/>
    <w:rsid w:val="008B2D0A"/>
    <w:rsid w:val="008B2DB0"/>
    <w:rsid w:val="008B3681"/>
    <w:rsid w:val="008B46F4"/>
    <w:rsid w:val="008B5F5A"/>
    <w:rsid w:val="008B6667"/>
    <w:rsid w:val="008B70F6"/>
    <w:rsid w:val="008C007E"/>
    <w:rsid w:val="008C0D06"/>
    <w:rsid w:val="008C2982"/>
    <w:rsid w:val="008C3CB8"/>
    <w:rsid w:val="008C51FC"/>
    <w:rsid w:val="008C52EF"/>
    <w:rsid w:val="008C596F"/>
    <w:rsid w:val="008C678D"/>
    <w:rsid w:val="008C709B"/>
    <w:rsid w:val="008C7208"/>
    <w:rsid w:val="008C7947"/>
    <w:rsid w:val="008C7CC5"/>
    <w:rsid w:val="008D0BDB"/>
    <w:rsid w:val="008D2CB5"/>
    <w:rsid w:val="008D3571"/>
    <w:rsid w:val="008D37BE"/>
    <w:rsid w:val="008D4450"/>
    <w:rsid w:val="008D47CD"/>
    <w:rsid w:val="008D4FF1"/>
    <w:rsid w:val="008E004C"/>
    <w:rsid w:val="008E22DD"/>
    <w:rsid w:val="008E42E3"/>
    <w:rsid w:val="008E4798"/>
    <w:rsid w:val="008E54DE"/>
    <w:rsid w:val="008E6113"/>
    <w:rsid w:val="008E7EF3"/>
    <w:rsid w:val="008F0782"/>
    <w:rsid w:val="008F1F18"/>
    <w:rsid w:val="008F2FCC"/>
    <w:rsid w:val="008F3B52"/>
    <w:rsid w:val="008F680E"/>
    <w:rsid w:val="008F6908"/>
    <w:rsid w:val="008F733C"/>
    <w:rsid w:val="008F7FF6"/>
    <w:rsid w:val="00900F14"/>
    <w:rsid w:val="0090128D"/>
    <w:rsid w:val="0090339B"/>
    <w:rsid w:val="0090487C"/>
    <w:rsid w:val="00905269"/>
    <w:rsid w:val="00907879"/>
    <w:rsid w:val="00907FE6"/>
    <w:rsid w:val="00912FAA"/>
    <w:rsid w:val="0091372B"/>
    <w:rsid w:val="009165A0"/>
    <w:rsid w:val="00916FB9"/>
    <w:rsid w:val="00917424"/>
    <w:rsid w:val="00917472"/>
    <w:rsid w:val="009176F6"/>
    <w:rsid w:val="009202FA"/>
    <w:rsid w:val="0092287C"/>
    <w:rsid w:val="00925F18"/>
    <w:rsid w:val="0092611A"/>
    <w:rsid w:val="00927108"/>
    <w:rsid w:val="009273B2"/>
    <w:rsid w:val="00927B8D"/>
    <w:rsid w:val="00927EFA"/>
    <w:rsid w:val="00930259"/>
    <w:rsid w:val="00930835"/>
    <w:rsid w:val="00930AE9"/>
    <w:rsid w:val="00930B6E"/>
    <w:rsid w:val="00930DF9"/>
    <w:rsid w:val="00931F01"/>
    <w:rsid w:val="00934A28"/>
    <w:rsid w:val="00934E13"/>
    <w:rsid w:val="00934F87"/>
    <w:rsid w:val="00935AED"/>
    <w:rsid w:val="00935CA0"/>
    <w:rsid w:val="00935E5B"/>
    <w:rsid w:val="00940AF1"/>
    <w:rsid w:val="0094104E"/>
    <w:rsid w:val="00941064"/>
    <w:rsid w:val="0094153F"/>
    <w:rsid w:val="00941675"/>
    <w:rsid w:val="00942571"/>
    <w:rsid w:val="00944907"/>
    <w:rsid w:val="00944FE9"/>
    <w:rsid w:val="009452A2"/>
    <w:rsid w:val="009453A2"/>
    <w:rsid w:val="00945AC8"/>
    <w:rsid w:val="00947831"/>
    <w:rsid w:val="00950C8A"/>
    <w:rsid w:val="00951767"/>
    <w:rsid w:val="009526E3"/>
    <w:rsid w:val="0095390E"/>
    <w:rsid w:val="00954928"/>
    <w:rsid w:val="009576F2"/>
    <w:rsid w:val="00960A1E"/>
    <w:rsid w:val="00960E48"/>
    <w:rsid w:val="0096152D"/>
    <w:rsid w:val="00962094"/>
    <w:rsid w:val="009627A7"/>
    <w:rsid w:val="00962D54"/>
    <w:rsid w:val="009639E7"/>
    <w:rsid w:val="0096406D"/>
    <w:rsid w:val="00964638"/>
    <w:rsid w:val="0096470D"/>
    <w:rsid w:val="00964DE2"/>
    <w:rsid w:val="00965FC2"/>
    <w:rsid w:val="00966760"/>
    <w:rsid w:val="00966841"/>
    <w:rsid w:val="00967A4F"/>
    <w:rsid w:val="00967E51"/>
    <w:rsid w:val="00971238"/>
    <w:rsid w:val="00971845"/>
    <w:rsid w:val="0097228C"/>
    <w:rsid w:val="00972377"/>
    <w:rsid w:val="00972842"/>
    <w:rsid w:val="00973CFC"/>
    <w:rsid w:val="00974BBC"/>
    <w:rsid w:val="00977703"/>
    <w:rsid w:val="009806C7"/>
    <w:rsid w:val="00981391"/>
    <w:rsid w:val="00984F57"/>
    <w:rsid w:val="009858FA"/>
    <w:rsid w:val="0098691B"/>
    <w:rsid w:val="00987289"/>
    <w:rsid w:val="009908DA"/>
    <w:rsid w:val="00991310"/>
    <w:rsid w:val="00991743"/>
    <w:rsid w:val="009945B0"/>
    <w:rsid w:val="009953A6"/>
    <w:rsid w:val="009958E2"/>
    <w:rsid w:val="00995909"/>
    <w:rsid w:val="00995B92"/>
    <w:rsid w:val="00995D27"/>
    <w:rsid w:val="0099715B"/>
    <w:rsid w:val="00997ED7"/>
    <w:rsid w:val="009A1272"/>
    <w:rsid w:val="009A3587"/>
    <w:rsid w:val="009A4005"/>
    <w:rsid w:val="009A435B"/>
    <w:rsid w:val="009A45E5"/>
    <w:rsid w:val="009A4BB9"/>
    <w:rsid w:val="009A4C0D"/>
    <w:rsid w:val="009A7A43"/>
    <w:rsid w:val="009B0485"/>
    <w:rsid w:val="009B108C"/>
    <w:rsid w:val="009B115F"/>
    <w:rsid w:val="009B1973"/>
    <w:rsid w:val="009B19DE"/>
    <w:rsid w:val="009B2378"/>
    <w:rsid w:val="009B2800"/>
    <w:rsid w:val="009B51B4"/>
    <w:rsid w:val="009B5DD5"/>
    <w:rsid w:val="009B61E1"/>
    <w:rsid w:val="009B6AB9"/>
    <w:rsid w:val="009B6BB0"/>
    <w:rsid w:val="009B6CA7"/>
    <w:rsid w:val="009B78BF"/>
    <w:rsid w:val="009B79A4"/>
    <w:rsid w:val="009B79AC"/>
    <w:rsid w:val="009C053F"/>
    <w:rsid w:val="009C3AFF"/>
    <w:rsid w:val="009C3E5F"/>
    <w:rsid w:val="009C5579"/>
    <w:rsid w:val="009C575B"/>
    <w:rsid w:val="009C5C61"/>
    <w:rsid w:val="009C7318"/>
    <w:rsid w:val="009C7C07"/>
    <w:rsid w:val="009D14EF"/>
    <w:rsid w:val="009D21BF"/>
    <w:rsid w:val="009D3FD6"/>
    <w:rsid w:val="009D6364"/>
    <w:rsid w:val="009D6BF2"/>
    <w:rsid w:val="009D6E16"/>
    <w:rsid w:val="009D708E"/>
    <w:rsid w:val="009D70C6"/>
    <w:rsid w:val="009D7555"/>
    <w:rsid w:val="009D75DD"/>
    <w:rsid w:val="009E16A9"/>
    <w:rsid w:val="009E17DB"/>
    <w:rsid w:val="009E2127"/>
    <w:rsid w:val="009E2BBF"/>
    <w:rsid w:val="009E3C05"/>
    <w:rsid w:val="009E4DC5"/>
    <w:rsid w:val="009E5522"/>
    <w:rsid w:val="009E58A8"/>
    <w:rsid w:val="009E613B"/>
    <w:rsid w:val="009E6168"/>
    <w:rsid w:val="009E61F2"/>
    <w:rsid w:val="009E62D8"/>
    <w:rsid w:val="009E64DA"/>
    <w:rsid w:val="009E6E26"/>
    <w:rsid w:val="009F0035"/>
    <w:rsid w:val="009F171C"/>
    <w:rsid w:val="009F1C0A"/>
    <w:rsid w:val="009F2D2C"/>
    <w:rsid w:val="009F3654"/>
    <w:rsid w:val="009F4C54"/>
    <w:rsid w:val="009F4D61"/>
    <w:rsid w:val="009F5028"/>
    <w:rsid w:val="009F50FB"/>
    <w:rsid w:val="009F530D"/>
    <w:rsid w:val="009F6E65"/>
    <w:rsid w:val="00A00BDD"/>
    <w:rsid w:val="00A04557"/>
    <w:rsid w:val="00A04663"/>
    <w:rsid w:val="00A05187"/>
    <w:rsid w:val="00A05576"/>
    <w:rsid w:val="00A05C48"/>
    <w:rsid w:val="00A06046"/>
    <w:rsid w:val="00A06BD5"/>
    <w:rsid w:val="00A070AE"/>
    <w:rsid w:val="00A110F0"/>
    <w:rsid w:val="00A12F6E"/>
    <w:rsid w:val="00A13361"/>
    <w:rsid w:val="00A135BD"/>
    <w:rsid w:val="00A14E70"/>
    <w:rsid w:val="00A15203"/>
    <w:rsid w:val="00A16F30"/>
    <w:rsid w:val="00A1743A"/>
    <w:rsid w:val="00A1754A"/>
    <w:rsid w:val="00A17955"/>
    <w:rsid w:val="00A203E7"/>
    <w:rsid w:val="00A20D55"/>
    <w:rsid w:val="00A21257"/>
    <w:rsid w:val="00A22AA2"/>
    <w:rsid w:val="00A22C6B"/>
    <w:rsid w:val="00A243AE"/>
    <w:rsid w:val="00A25006"/>
    <w:rsid w:val="00A25B92"/>
    <w:rsid w:val="00A26745"/>
    <w:rsid w:val="00A27420"/>
    <w:rsid w:val="00A2746A"/>
    <w:rsid w:val="00A27C1F"/>
    <w:rsid w:val="00A3155E"/>
    <w:rsid w:val="00A3193C"/>
    <w:rsid w:val="00A3285D"/>
    <w:rsid w:val="00A36217"/>
    <w:rsid w:val="00A37330"/>
    <w:rsid w:val="00A37C33"/>
    <w:rsid w:val="00A40CE9"/>
    <w:rsid w:val="00A40EA8"/>
    <w:rsid w:val="00A41616"/>
    <w:rsid w:val="00A41B49"/>
    <w:rsid w:val="00A420C0"/>
    <w:rsid w:val="00A439C5"/>
    <w:rsid w:val="00A44046"/>
    <w:rsid w:val="00A4470D"/>
    <w:rsid w:val="00A4527B"/>
    <w:rsid w:val="00A45AC7"/>
    <w:rsid w:val="00A45B5A"/>
    <w:rsid w:val="00A46408"/>
    <w:rsid w:val="00A468DB"/>
    <w:rsid w:val="00A515B3"/>
    <w:rsid w:val="00A53921"/>
    <w:rsid w:val="00A54094"/>
    <w:rsid w:val="00A541E7"/>
    <w:rsid w:val="00A55369"/>
    <w:rsid w:val="00A575E7"/>
    <w:rsid w:val="00A57D97"/>
    <w:rsid w:val="00A61558"/>
    <w:rsid w:val="00A625E8"/>
    <w:rsid w:val="00A62A3A"/>
    <w:rsid w:val="00A62CC3"/>
    <w:rsid w:val="00A65462"/>
    <w:rsid w:val="00A6582B"/>
    <w:rsid w:val="00A65B77"/>
    <w:rsid w:val="00A66B7E"/>
    <w:rsid w:val="00A6766C"/>
    <w:rsid w:val="00A67C78"/>
    <w:rsid w:val="00A70930"/>
    <w:rsid w:val="00A712CF"/>
    <w:rsid w:val="00A731F3"/>
    <w:rsid w:val="00A73677"/>
    <w:rsid w:val="00A73EA7"/>
    <w:rsid w:val="00A746D2"/>
    <w:rsid w:val="00A746DC"/>
    <w:rsid w:val="00A74A33"/>
    <w:rsid w:val="00A759C4"/>
    <w:rsid w:val="00A75E38"/>
    <w:rsid w:val="00A77C83"/>
    <w:rsid w:val="00A82D97"/>
    <w:rsid w:val="00A82F05"/>
    <w:rsid w:val="00A83DA6"/>
    <w:rsid w:val="00A83F86"/>
    <w:rsid w:val="00A83FF8"/>
    <w:rsid w:val="00A843A1"/>
    <w:rsid w:val="00A84780"/>
    <w:rsid w:val="00A84E4A"/>
    <w:rsid w:val="00A86B4E"/>
    <w:rsid w:val="00A86BCE"/>
    <w:rsid w:val="00A91572"/>
    <w:rsid w:val="00A928E4"/>
    <w:rsid w:val="00A955BB"/>
    <w:rsid w:val="00A96412"/>
    <w:rsid w:val="00A97D3A"/>
    <w:rsid w:val="00AA0328"/>
    <w:rsid w:val="00AA1675"/>
    <w:rsid w:val="00AA1CA2"/>
    <w:rsid w:val="00AA2F1D"/>
    <w:rsid w:val="00AA3044"/>
    <w:rsid w:val="00AA381D"/>
    <w:rsid w:val="00AA394C"/>
    <w:rsid w:val="00AA3E9C"/>
    <w:rsid w:val="00AA4BE6"/>
    <w:rsid w:val="00AA536F"/>
    <w:rsid w:val="00AA5FBC"/>
    <w:rsid w:val="00AA72D9"/>
    <w:rsid w:val="00AA7E8A"/>
    <w:rsid w:val="00AB1114"/>
    <w:rsid w:val="00AB16E6"/>
    <w:rsid w:val="00AB1804"/>
    <w:rsid w:val="00AB191D"/>
    <w:rsid w:val="00AB25DF"/>
    <w:rsid w:val="00AB2C1B"/>
    <w:rsid w:val="00AB2F85"/>
    <w:rsid w:val="00AB3982"/>
    <w:rsid w:val="00AB3BDE"/>
    <w:rsid w:val="00AB4347"/>
    <w:rsid w:val="00AB44B9"/>
    <w:rsid w:val="00AB485E"/>
    <w:rsid w:val="00AB7310"/>
    <w:rsid w:val="00AB7E25"/>
    <w:rsid w:val="00AC0F4E"/>
    <w:rsid w:val="00AC11C7"/>
    <w:rsid w:val="00AC403A"/>
    <w:rsid w:val="00AC493A"/>
    <w:rsid w:val="00AC494D"/>
    <w:rsid w:val="00AC4AE1"/>
    <w:rsid w:val="00AC566C"/>
    <w:rsid w:val="00AC6D79"/>
    <w:rsid w:val="00AD0C47"/>
    <w:rsid w:val="00AD2579"/>
    <w:rsid w:val="00AD4A0F"/>
    <w:rsid w:val="00AD50A3"/>
    <w:rsid w:val="00AD6D1B"/>
    <w:rsid w:val="00AD7C9D"/>
    <w:rsid w:val="00AE0127"/>
    <w:rsid w:val="00AE0EE7"/>
    <w:rsid w:val="00AE1F06"/>
    <w:rsid w:val="00AE2090"/>
    <w:rsid w:val="00AE2A5D"/>
    <w:rsid w:val="00AE4044"/>
    <w:rsid w:val="00AE6B87"/>
    <w:rsid w:val="00AE6BDA"/>
    <w:rsid w:val="00AE6DCB"/>
    <w:rsid w:val="00AF0756"/>
    <w:rsid w:val="00AF4431"/>
    <w:rsid w:val="00AF4652"/>
    <w:rsid w:val="00AF4B5F"/>
    <w:rsid w:val="00AF4CD8"/>
    <w:rsid w:val="00AF5FEB"/>
    <w:rsid w:val="00AF7632"/>
    <w:rsid w:val="00AF7FC9"/>
    <w:rsid w:val="00B0270F"/>
    <w:rsid w:val="00B03A88"/>
    <w:rsid w:val="00B0428C"/>
    <w:rsid w:val="00B0646D"/>
    <w:rsid w:val="00B10A5C"/>
    <w:rsid w:val="00B10C03"/>
    <w:rsid w:val="00B116D6"/>
    <w:rsid w:val="00B11CD8"/>
    <w:rsid w:val="00B12A83"/>
    <w:rsid w:val="00B13C08"/>
    <w:rsid w:val="00B14742"/>
    <w:rsid w:val="00B1587B"/>
    <w:rsid w:val="00B16E7A"/>
    <w:rsid w:val="00B17089"/>
    <w:rsid w:val="00B1742E"/>
    <w:rsid w:val="00B17B61"/>
    <w:rsid w:val="00B17F51"/>
    <w:rsid w:val="00B20112"/>
    <w:rsid w:val="00B210FB"/>
    <w:rsid w:val="00B211F2"/>
    <w:rsid w:val="00B23630"/>
    <w:rsid w:val="00B2469D"/>
    <w:rsid w:val="00B251ED"/>
    <w:rsid w:val="00B26ADD"/>
    <w:rsid w:val="00B3147B"/>
    <w:rsid w:val="00B33A6C"/>
    <w:rsid w:val="00B34021"/>
    <w:rsid w:val="00B34228"/>
    <w:rsid w:val="00B347AE"/>
    <w:rsid w:val="00B35331"/>
    <w:rsid w:val="00B35AA1"/>
    <w:rsid w:val="00B36B15"/>
    <w:rsid w:val="00B37ED9"/>
    <w:rsid w:val="00B4086C"/>
    <w:rsid w:val="00B4116E"/>
    <w:rsid w:val="00B4202D"/>
    <w:rsid w:val="00B42326"/>
    <w:rsid w:val="00B43327"/>
    <w:rsid w:val="00B43D1C"/>
    <w:rsid w:val="00B452CC"/>
    <w:rsid w:val="00B455A4"/>
    <w:rsid w:val="00B456B4"/>
    <w:rsid w:val="00B51470"/>
    <w:rsid w:val="00B52474"/>
    <w:rsid w:val="00B53BCE"/>
    <w:rsid w:val="00B54635"/>
    <w:rsid w:val="00B5609A"/>
    <w:rsid w:val="00B562BA"/>
    <w:rsid w:val="00B576CA"/>
    <w:rsid w:val="00B57B3B"/>
    <w:rsid w:val="00B57D15"/>
    <w:rsid w:val="00B60DF9"/>
    <w:rsid w:val="00B615E9"/>
    <w:rsid w:val="00B638B8"/>
    <w:rsid w:val="00B63B5F"/>
    <w:rsid w:val="00B65044"/>
    <w:rsid w:val="00B6736C"/>
    <w:rsid w:val="00B67D75"/>
    <w:rsid w:val="00B67E16"/>
    <w:rsid w:val="00B71975"/>
    <w:rsid w:val="00B73BA6"/>
    <w:rsid w:val="00B73D49"/>
    <w:rsid w:val="00B74C09"/>
    <w:rsid w:val="00B74F89"/>
    <w:rsid w:val="00B75FA8"/>
    <w:rsid w:val="00B76E07"/>
    <w:rsid w:val="00B76E3D"/>
    <w:rsid w:val="00B80CE1"/>
    <w:rsid w:val="00B813ED"/>
    <w:rsid w:val="00B818A8"/>
    <w:rsid w:val="00B8300F"/>
    <w:rsid w:val="00B83F37"/>
    <w:rsid w:val="00B84905"/>
    <w:rsid w:val="00B86190"/>
    <w:rsid w:val="00B869F1"/>
    <w:rsid w:val="00B91080"/>
    <w:rsid w:val="00B9177B"/>
    <w:rsid w:val="00B91BC4"/>
    <w:rsid w:val="00B91D23"/>
    <w:rsid w:val="00B9224C"/>
    <w:rsid w:val="00B93AAF"/>
    <w:rsid w:val="00B96AF4"/>
    <w:rsid w:val="00B97353"/>
    <w:rsid w:val="00BA0E37"/>
    <w:rsid w:val="00BA1119"/>
    <w:rsid w:val="00BA19B9"/>
    <w:rsid w:val="00BA2B38"/>
    <w:rsid w:val="00BA2CED"/>
    <w:rsid w:val="00BA2DD4"/>
    <w:rsid w:val="00BA44F1"/>
    <w:rsid w:val="00BA4717"/>
    <w:rsid w:val="00BA5257"/>
    <w:rsid w:val="00BA56A4"/>
    <w:rsid w:val="00BA6D14"/>
    <w:rsid w:val="00BA78D7"/>
    <w:rsid w:val="00BB12D2"/>
    <w:rsid w:val="00BB132B"/>
    <w:rsid w:val="00BB3C8A"/>
    <w:rsid w:val="00BB41E8"/>
    <w:rsid w:val="00BB5838"/>
    <w:rsid w:val="00BB7B84"/>
    <w:rsid w:val="00BC229B"/>
    <w:rsid w:val="00BC3367"/>
    <w:rsid w:val="00BC4397"/>
    <w:rsid w:val="00BC4ECE"/>
    <w:rsid w:val="00BC5145"/>
    <w:rsid w:val="00BC6254"/>
    <w:rsid w:val="00BC7173"/>
    <w:rsid w:val="00BD0CB5"/>
    <w:rsid w:val="00BD0FBF"/>
    <w:rsid w:val="00BD11AD"/>
    <w:rsid w:val="00BD128C"/>
    <w:rsid w:val="00BD12C1"/>
    <w:rsid w:val="00BD13DC"/>
    <w:rsid w:val="00BD2261"/>
    <w:rsid w:val="00BD2FDC"/>
    <w:rsid w:val="00BD3F37"/>
    <w:rsid w:val="00BD4CEC"/>
    <w:rsid w:val="00BD6374"/>
    <w:rsid w:val="00BD7E17"/>
    <w:rsid w:val="00BE091E"/>
    <w:rsid w:val="00BE0DC4"/>
    <w:rsid w:val="00BE0EA5"/>
    <w:rsid w:val="00BE0F0D"/>
    <w:rsid w:val="00BE1515"/>
    <w:rsid w:val="00BE151B"/>
    <w:rsid w:val="00BE172E"/>
    <w:rsid w:val="00BE25FA"/>
    <w:rsid w:val="00BE2AF7"/>
    <w:rsid w:val="00BE4383"/>
    <w:rsid w:val="00BE4386"/>
    <w:rsid w:val="00BE52E4"/>
    <w:rsid w:val="00BE618F"/>
    <w:rsid w:val="00BE6469"/>
    <w:rsid w:val="00BE6B5C"/>
    <w:rsid w:val="00BE7303"/>
    <w:rsid w:val="00BE7486"/>
    <w:rsid w:val="00BE79A5"/>
    <w:rsid w:val="00BF06ED"/>
    <w:rsid w:val="00BF1109"/>
    <w:rsid w:val="00BF28AA"/>
    <w:rsid w:val="00BF43BC"/>
    <w:rsid w:val="00BF577D"/>
    <w:rsid w:val="00BF5ECE"/>
    <w:rsid w:val="00BF5FCE"/>
    <w:rsid w:val="00BF6006"/>
    <w:rsid w:val="00BF6CA8"/>
    <w:rsid w:val="00C007F7"/>
    <w:rsid w:val="00C0224B"/>
    <w:rsid w:val="00C0474E"/>
    <w:rsid w:val="00C056DC"/>
    <w:rsid w:val="00C059EE"/>
    <w:rsid w:val="00C05A05"/>
    <w:rsid w:val="00C06593"/>
    <w:rsid w:val="00C06E0B"/>
    <w:rsid w:val="00C102F9"/>
    <w:rsid w:val="00C12394"/>
    <w:rsid w:val="00C14A07"/>
    <w:rsid w:val="00C14DE6"/>
    <w:rsid w:val="00C15C72"/>
    <w:rsid w:val="00C15E10"/>
    <w:rsid w:val="00C20279"/>
    <w:rsid w:val="00C21436"/>
    <w:rsid w:val="00C216FE"/>
    <w:rsid w:val="00C21A86"/>
    <w:rsid w:val="00C21D86"/>
    <w:rsid w:val="00C24A9E"/>
    <w:rsid w:val="00C25876"/>
    <w:rsid w:val="00C26276"/>
    <w:rsid w:val="00C2717D"/>
    <w:rsid w:val="00C27D01"/>
    <w:rsid w:val="00C30549"/>
    <w:rsid w:val="00C336DE"/>
    <w:rsid w:val="00C34693"/>
    <w:rsid w:val="00C34933"/>
    <w:rsid w:val="00C34CDD"/>
    <w:rsid w:val="00C35A96"/>
    <w:rsid w:val="00C4057F"/>
    <w:rsid w:val="00C40768"/>
    <w:rsid w:val="00C419F0"/>
    <w:rsid w:val="00C41C4D"/>
    <w:rsid w:val="00C454A2"/>
    <w:rsid w:val="00C45B82"/>
    <w:rsid w:val="00C508CC"/>
    <w:rsid w:val="00C51CAE"/>
    <w:rsid w:val="00C52C57"/>
    <w:rsid w:val="00C52FC5"/>
    <w:rsid w:val="00C53C41"/>
    <w:rsid w:val="00C53CD8"/>
    <w:rsid w:val="00C54CAB"/>
    <w:rsid w:val="00C550DC"/>
    <w:rsid w:val="00C56A37"/>
    <w:rsid w:val="00C56B0D"/>
    <w:rsid w:val="00C614A9"/>
    <w:rsid w:val="00C621E3"/>
    <w:rsid w:val="00C625BD"/>
    <w:rsid w:val="00C6279A"/>
    <w:rsid w:val="00C62881"/>
    <w:rsid w:val="00C6473B"/>
    <w:rsid w:val="00C65FEF"/>
    <w:rsid w:val="00C712A0"/>
    <w:rsid w:val="00C73DB4"/>
    <w:rsid w:val="00C745D8"/>
    <w:rsid w:val="00C75484"/>
    <w:rsid w:val="00C7629C"/>
    <w:rsid w:val="00C7719A"/>
    <w:rsid w:val="00C80870"/>
    <w:rsid w:val="00C85121"/>
    <w:rsid w:val="00C8621B"/>
    <w:rsid w:val="00C91534"/>
    <w:rsid w:val="00C916EE"/>
    <w:rsid w:val="00C91A23"/>
    <w:rsid w:val="00C91C79"/>
    <w:rsid w:val="00C91E95"/>
    <w:rsid w:val="00C92B00"/>
    <w:rsid w:val="00C92BDC"/>
    <w:rsid w:val="00C93536"/>
    <w:rsid w:val="00C950E6"/>
    <w:rsid w:val="00C97D0E"/>
    <w:rsid w:val="00CA1A96"/>
    <w:rsid w:val="00CA231E"/>
    <w:rsid w:val="00CA3322"/>
    <w:rsid w:val="00CA4D2D"/>
    <w:rsid w:val="00CA6CC7"/>
    <w:rsid w:val="00CA76B1"/>
    <w:rsid w:val="00CB5521"/>
    <w:rsid w:val="00CB68E3"/>
    <w:rsid w:val="00CB6AF2"/>
    <w:rsid w:val="00CB77FE"/>
    <w:rsid w:val="00CC39FC"/>
    <w:rsid w:val="00CC540A"/>
    <w:rsid w:val="00CC5CD6"/>
    <w:rsid w:val="00CC5CDC"/>
    <w:rsid w:val="00CD1881"/>
    <w:rsid w:val="00CD2815"/>
    <w:rsid w:val="00CD6353"/>
    <w:rsid w:val="00CD6957"/>
    <w:rsid w:val="00CD7121"/>
    <w:rsid w:val="00CD748B"/>
    <w:rsid w:val="00CE2224"/>
    <w:rsid w:val="00CE27A9"/>
    <w:rsid w:val="00CE495D"/>
    <w:rsid w:val="00CE5262"/>
    <w:rsid w:val="00CE610E"/>
    <w:rsid w:val="00CE63A5"/>
    <w:rsid w:val="00CE768B"/>
    <w:rsid w:val="00CE79D9"/>
    <w:rsid w:val="00CF005E"/>
    <w:rsid w:val="00CF01CE"/>
    <w:rsid w:val="00CF1032"/>
    <w:rsid w:val="00CF4131"/>
    <w:rsid w:val="00CF47B8"/>
    <w:rsid w:val="00CF7109"/>
    <w:rsid w:val="00D0034C"/>
    <w:rsid w:val="00D00956"/>
    <w:rsid w:val="00D01B13"/>
    <w:rsid w:val="00D02336"/>
    <w:rsid w:val="00D041E2"/>
    <w:rsid w:val="00D04B08"/>
    <w:rsid w:val="00D04ED6"/>
    <w:rsid w:val="00D0600E"/>
    <w:rsid w:val="00D1072D"/>
    <w:rsid w:val="00D10D39"/>
    <w:rsid w:val="00D12B60"/>
    <w:rsid w:val="00D12D9C"/>
    <w:rsid w:val="00D1368A"/>
    <w:rsid w:val="00D1424A"/>
    <w:rsid w:val="00D14614"/>
    <w:rsid w:val="00D14C79"/>
    <w:rsid w:val="00D14EFC"/>
    <w:rsid w:val="00D158A8"/>
    <w:rsid w:val="00D158B3"/>
    <w:rsid w:val="00D16011"/>
    <w:rsid w:val="00D202DD"/>
    <w:rsid w:val="00D20472"/>
    <w:rsid w:val="00D20E33"/>
    <w:rsid w:val="00D21A2D"/>
    <w:rsid w:val="00D21CB6"/>
    <w:rsid w:val="00D23781"/>
    <w:rsid w:val="00D2513C"/>
    <w:rsid w:val="00D25802"/>
    <w:rsid w:val="00D276D8"/>
    <w:rsid w:val="00D328F5"/>
    <w:rsid w:val="00D32D2A"/>
    <w:rsid w:val="00D33AA6"/>
    <w:rsid w:val="00D35A79"/>
    <w:rsid w:val="00D35B42"/>
    <w:rsid w:val="00D35C74"/>
    <w:rsid w:val="00D36CAC"/>
    <w:rsid w:val="00D37B02"/>
    <w:rsid w:val="00D37D3B"/>
    <w:rsid w:val="00D37F3A"/>
    <w:rsid w:val="00D40944"/>
    <w:rsid w:val="00D40D58"/>
    <w:rsid w:val="00D4138B"/>
    <w:rsid w:val="00D42721"/>
    <w:rsid w:val="00D44572"/>
    <w:rsid w:val="00D46543"/>
    <w:rsid w:val="00D47056"/>
    <w:rsid w:val="00D47457"/>
    <w:rsid w:val="00D50FA4"/>
    <w:rsid w:val="00D5535C"/>
    <w:rsid w:val="00D5756F"/>
    <w:rsid w:val="00D61A9F"/>
    <w:rsid w:val="00D6395B"/>
    <w:rsid w:val="00D65842"/>
    <w:rsid w:val="00D7095D"/>
    <w:rsid w:val="00D71C2B"/>
    <w:rsid w:val="00D72C4A"/>
    <w:rsid w:val="00D730DB"/>
    <w:rsid w:val="00D73803"/>
    <w:rsid w:val="00D73AD5"/>
    <w:rsid w:val="00D74555"/>
    <w:rsid w:val="00D74EA1"/>
    <w:rsid w:val="00D771DD"/>
    <w:rsid w:val="00D8021D"/>
    <w:rsid w:val="00D80520"/>
    <w:rsid w:val="00D80B43"/>
    <w:rsid w:val="00D813CC"/>
    <w:rsid w:val="00D8142B"/>
    <w:rsid w:val="00D81818"/>
    <w:rsid w:val="00D820F4"/>
    <w:rsid w:val="00D83BA0"/>
    <w:rsid w:val="00D840B4"/>
    <w:rsid w:val="00D85436"/>
    <w:rsid w:val="00D8614F"/>
    <w:rsid w:val="00D87F44"/>
    <w:rsid w:val="00D9002D"/>
    <w:rsid w:val="00D905A6"/>
    <w:rsid w:val="00D90DFC"/>
    <w:rsid w:val="00D90F0D"/>
    <w:rsid w:val="00D9184A"/>
    <w:rsid w:val="00D92BE5"/>
    <w:rsid w:val="00D93311"/>
    <w:rsid w:val="00D93F50"/>
    <w:rsid w:val="00D93FA6"/>
    <w:rsid w:val="00D945D1"/>
    <w:rsid w:val="00D94C69"/>
    <w:rsid w:val="00D94ED9"/>
    <w:rsid w:val="00D9693A"/>
    <w:rsid w:val="00D96A73"/>
    <w:rsid w:val="00D96D4D"/>
    <w:rsid w:val="00D97D09"/>
    <w:rsid w:val="00D97D42"/>
    <w:rsid w:val="00D97E76"/>
    <w:rsid w:val="00DA00F7"/>
    <w:rsid w:val="00DA100D"/>
    <w:rsid w:val="00DA1F3C"/>
    <w:rsid w:val="00DA43E8"/>
    <w:rsid w:val="00DA4A3C"/>
    <w:rsid w:val="00DA547B"/>
    <w:rsid w:val="00DA57C1"/>
    <w:rsid w:val="00DA68A8"/>
    <w:rsid w:val="00DA7434"/>
    <w:rsid w:val="00DA7AF7"/>
    <w:rsid w:val="00DB1067"/>
    <w:rsid w:val="00DB3900"/>
    <w:rsid w:val="00DB3A81"/>
    <w:rsid w:val="00DB481F"/>
    <w:rsid w:val="00DB4AD4"/>
    <w:rsid w:val="00DB6594"/>
    <w:rsid w:val="00DB74C9"/>
    <w:rsid w:val="00DB74F7"/>
    <w:rsid w:val="00DC02F6"/>
    <w:rsid w:val="00DC06E6"/>
    <w:rsid w:val="00DC08EE"/>
    <w:rsid w:val="00DC25D2"/>
    <w:rsid w:val="00DC3A60"/>
    <w:rsid w:val="00DC3AF1"/>
    <w:rsid w:val="00DC42C2"/>
    <w:rsid w:val="00DC4DBC"/>
    <w:rsid w:val="00DC7904"/>
    <w:rsid w:val="00DC7DD4"/>
    <w:rsid w:val="00DD055D"/>
    <w:rsid w:val="00DD17C3"/>
    <w:rsid w:val="00DD2BBA"/>
    <w:rsid w:val="00DD2F9F"/>
    <w:rsid w:val="00DD31E2"/>
    <w:rsid w:val="00DD34A1"/>
    <w:rsid w:val="00DD394F"/>
    <w:rsid w:val="00DD4060"/>
    <w:rsid w:val="00DD518A"/>
    <w:rsid w:val="00DD6CC1"/>
    <w:rsid w:val="00DD7662"/>
    <w:rsid w:val="00DD7A1E"/>
    <w:rsid w:val="00DE1C51"/>
    <w:rsid w:val="00DE3E23"/>
    <w:rsid w:val="00DE425C"/>
    <w:rsid w:val="00DE4E68"/>
    <w:rsid w:val="00DE5811"/>
    <w:rsid w:val="00DE5D41"/>
    <w:rsid w:val="00DE7217"/>
    <w:rsid w:val="00DE7D91"/>
    <w:rsid w:val="00DF08D9"/>
    <w:rsid w:val="00DF31BE"/>
    <w:rsid w:val="00DF328E"/>
    <w:rsid w:val="00DF3357"/>
    <w:rsid w:val="00DF505F"/>
    <w:rsid w:val="00DF6026"/>
    <w:rsid w:val="00E005DF"/>
    <w:rsid w:val="00E01412"/>
    <w:rsid w:val="00E045AB"/>
    <w:rsid w:val="00E06E20"/>
    <w:rsid w:val="00E10121"/>
    <w:rsid w:val="00E1157B"/>
    <w:rsid w:val="00E13768"/>
    <w:rsid w:val="00E13F23"/>
    <w:rsid w:val="00E14D1A"/>
    <w:rsid w:val="00E15479"/>
    <w:rsid w:val="00E15C3D"/>
    <w:rsid w:val="00E21523"/>
    <w:rsid w:val="00E218D8"/>
    <w:rsid w:val="00E2233A"/>
    <w:rsid w:val="00E22CD6"/>
    <w:rsid w:val="00E2322C"/>
    <w:rsid w:val="00E23E1F"/>
    <w:rsid w:val="00E2455C"/>
    <w:rsid w:val="00E249A7"/>
    <w:rsid w:val="00E252AB"/>
    <w:rsid w:val="00E25586"/>
    <w:rsid w:val="00E25841"/>
    <w:rsid w:val="00E260A0"/>
    <w:rsid w:val="00E2611C"/>
    <w:rsid w:val="00E27128"/>
    <w:rsid w:val="00E272B3"/>
    <w:rsid w:val="00E27303"/>
    <w:rsid w:val="00E30238"/>
    <w:rsid w:val="00E3185F"/>
    <w:rsid w:val="00E31B3A"/>
    <w:rsid w:val="00E321D2"/>
    <w:rsid w:val="00E340FA"/>
    <w:rsid w:val="00E34B7A"/>
    <w:rsid w:val="00E3705D"/>
    <w:rsid w:val="00E37237"/>
    <w:rsid w:val="00E37B6C"/>
    <w:rsid w:val="00E419E3"/>
    <w:rsid w:val="00E41A54"/>
    <w:rsid w:val="00E42353"/>
    <w:rsid w:val="00E42C2F"/>
    <w:rsid w:val="00E42DDB"/>
    <w:rsid w:val="00E431D8"/>
    <w:rsid w:val="00E43ADC"/>
    <w:rsid w:val="00E447C5"/>
    <w:rsid w:val="00E453CF"/>
    <w:rsid w:val="00E46472"/>
    <w:rsid w:val="00E46FFC"/>
    <w:rsid w:val="00E50AEC"/>
    <w:rsid w:val="00E51C03"/>
    <w:rsid w:val="00E52255"/>
    <w:rsid w:val="00E527A2"/>
    <w:rsid w:val="00E53C20"/>
    <w:rsid w:val="00E54D02"/>
    <w:rsid w:val="00E54DE9"/>
    <w:rsid w:val="00E55582"/>
    <w:rsid w:val="00E55B3F"/>
    <w:rsid w:val="00E56088"/>
    <w:rsid w:val="00E5650A"/>
    <w:rsid w:val="00E56AE3"/>
    <w:rsid w:val="00E56E9F"/>
    <w:rsid w:val="00E575DC"/>
    <w:rsid w:val="00E61EA2"/>
    <w:rsid w:val="00E624BF"/>
    <w:rsid w:val="00E63547"/>
    <w:rsid w:val="00E65F9B"/>
    <w:rsid w:val="00E66102"/>
    <w:rsid w:val="00E667B4"/>
    <w:rsid w:val="00E668C0"/>
    <w:rsid w:val="00E70E47"/>
    <w:rsid w:val="00E71175"/>
    <w:rsid w:val="00E71305"/>
    <w:rsid w:val="00E71DD3"/>
    <w:rsid w:val="00E71E53"/>
    <w:rsid w:val="00E722C3"/>
    <w:rsid w:val="00E722DF"/>
    <w:rsid w:val="00E73976"/>
    <w:rsid w:val="00E74744"/>
    <w:rsid w:val="00E757DD"/>
    <w:rsid w:val="00E75A46"/>
    <w:rsid w:val="00E76E4A"/>
    <w:rsid w:val="00E77D18"/>
    <w:rsid w:val="00E77FBD"/>
    <w:rsid w:val="00E8036F"/>
    <w:rsid w:val="00E8055F"/>
    <w:rsid w:val="00E80D09"/>
    <w:rsid w:val="00E80F3E"/>
    <w:rsid w:val="00E81BDE"/>
    <w:rsid w:val="00E822A8"/>
    <w:rsid w:val="00E82A0C"/>
    <w:rsid w:val="00E8315F"/>
    <w:rsid w:val="00E83E5D"/>
    <w:rsid w:val="00E844FF"/>
    <w:rsid w:val="00E84646"/>
    <w:rsid w:val="00E84B02"/>
    <w:rsid w:val="00E868CC"/>
    <w:rsid w:val="00E87377"/>
    <w:rsid w:val="00E87445"/>
    <w:rsid w:val="00E87592"/>
    <w:rsid w:val="00E90A5F"/>
    <w:rsid w:val="00E90E0A"/>
    <w:rsid w:val="00E918A3"/>
    <w:rsid w:val="00E91D84"/>
    <w:rsid w:val="00E92D33"/>
    <w:rsid w:val="00E943C1"/>
    <w:rsid w:val="00E94BCB"/>
    <w:rsid w:val="00E96093"/>
    <w:rsid w:val="00E96DAD"/>
    <w:rsid w:val="00E973EE"/>
    <w:rsid w:val="00E97D75"/>
    <w:rsid w:val="00E97D84"/>
    <w:rsid w:val="00EA044E"/>
    <w:rsid w:val="00EA0B85"/>
    <w:rsid w:val="00EA1444"/>
    <w:rsid w:val="00EA2116"/>
    <w:rsid w:val="00EA28F2"/>
    <w:rsid w:val="00EA2CF9"/>
    <w:rsid w:val="00EA383C"/>
    <w:rsid w:val="00EA62FD"/>
    <w:rsid w:val="00EA652C"/>
    <w:rsid w:val="00EA763D"/>
    <w:rsid w:val="00EB1958"/>
    <w:rsid w:val="00EB2F3E"/>
    <w:rsid w:val="00EB387A"/>
    <w:rsid w:val="00EB4177"/>
    <w:rsid w:val="00EB42C1"/>
    <w:rsid w:val="00EB4712"/>
    <w:rsid w:val="00EB49CC"/>
    <w:rsid w:val="00EB57AE"/>
    <w:rsid w:val="00EB6CEC"/>
    <w:rsid w:val="00EB7081"/>
    <w:rsid w:val="00EB7AF5"/>
    <w:rsid w:val="00EC0172"/>
    <w:rsid w:val="00EC151C"/>
    <w:rsid w:val="00EC2448"/>
    <w:rsid w:val="00EC2901"/>
    <w:rsid w:val="00EC2943"/>
    <w:rsid w:val="00EC3436"/>
    <w:rsid w:val="00EC4424"/>
    <w:rsid w:val="00EC4611"/>
    <w:rsid w:val="00EC535C"/>
    <w:rsid w:val="00ED14EF"/>
    <w:rsid w:val="00ED1942"/>
    <w:rsid w:val="00ED2F6B"/>
    <w:rsid w:val="00ED375D"/>
    <w:rsid w:val="00ED4A85"/>
    <w:rsid w:val="00ED4AD8"/>
    <w:rsid w:val="00ED566B"/>
    <w:rsid w:val="00ED706A"/>
    <w:rsid w:val="00ED71E6"/>
    <w:rsid w:val="00ED7402"/>
    <w:rsid w:val="00ED7465"/>
    <w:rsid w:val="00ED75C6"/>
    <w:rsid w:val="00ED77AD"/>
    <w:rsid w:val="00EE050A"/>
    <w:rsid w:val="00EE0C57"/>
    <w:rsid w:val="00EE1646"/>
    <w:rsid w:val="00EE20CA"/>
    <w:rsid w:val="00EE2297"/>
    <w:rsid w:val="00EE2BF8"/>
    <w:rsid w:val="00EE3331"/>
    <w:rsid w:val="00EE4410"/>
    <w:rsid w:val="00EE567F"/>
    <w:rsid w:val="00EE6038"/>
    <w:rsid w:val="00EE61C5"/>
    <w:rsid w:val="00EE64E5"/>
    <w:rsid w:val="00EE7E2D"/>
    <w:rsid w:val="00EF025A"/>
    <w:rsid w:val="00EF09B0"/>
    <w:rsid w:val="00EF1E8F"/>
    <w:rsid w:val="00EF2799"/>
    <w:rsid w:val="00EF2E1D"/>
    <w:rsid w:val="00EF70FC"/>
    <w:rsid w:val="00F00EC5"/>
    <w:rsid w:val="00F01ACD"/>
    <w:rsid w:val="00F01F1C"/>
    <w:rsid w:val="00F035AC"/>
    <w:rsid w:val="00F03AB5"/>
    <w:rsid w:val="00F03F9A"/>
    <w:rsid w:val="00F060AB"/>
    <w:rsid w:val="00F06689"/>
    <w:rsid w:val="00F07140"/>
    <w:rsid w:val="00F10665"/>
    <w:rsid w:val="00F115CB"/>
    <w:rsid w:val="00F12C09"/>
    <w:rsid w:val="00F13C8E"/>
    <w:rsid w:val="00F14C75"/>
    <w:rsid w:val="00F15131"/>
    <w:rsid w:val="00F16118"/>
    <w:rsid w:val="00F1619B"/>
    <w:rsid w:val="00F16B14"/>
    <w:rsid w:val="00F16E10"/>
    <w:rsid w:val="00F179E1"/>
    <w:rsid w:val="00F20722"/>
    <w:rsid w:val="00F20AEC"/>
    <w:rsid w:val="00F20F90"/>
    <w:rsid w:val="00F228AF"/>
    <w:rsid w:val="00F22C73"/>
    <w:rsid w:val="00F2339B"/>
    <w:rsid w:val="00F245A7"/>
    <w:rsid w:val="00F24629"/>
    <w:rsid w:val="00F250B1"/>
    <w:rsid w:val="00F254CA"/>
    <w:rsid w:val="00F25A41"/>
    <w:rsid w:val="00F25B2E"/>
    <w:rsid w:val="00F26961"/>
    <w:rsid w:val="00F27DF2"/>
    <w:rsid w:val="00F310EC"/>
    <w:rsid w:val="00F3291B"/>
    <w:rsid w:val="00F3390F"/>
    <w:rsid w:val="00F40147"/>
    <w:rsid w:val="00F40EBA"/>
    <w:rsid w:val="00F423AC"/>
    <w:rsid w:val="00F429D6"/>
    <w:rsid w:val="00F43C03"/>
    <w:rsid w:val="00F43EC6"/>
    <w:rsid w:val="00F4761E"/>
    <w:rsid w:val="00F477E0"/>
    <w:rsid w:val="00F47873"/>
    <w:rsid w:val="00F47BCE"/>
    <w:rsid w:val="00F50EE4"/>
    <w:rsid w:val="00F50F13"/>
    <w:rsid w:val="00F51618"/>
    <w:rsid w:val="00F53448"/>
    <w:rsid w:val="00F56065"/>
    <w:rsid w:val="00F5700D"/>
    <w:rsid w:val="00F578CC"/>
    <w:rsid w:val="00F6026A"/>
    <w:rsid w:val="00F61402"/>
    <w:rsid w:val="00F61A51"/>
    <w:rsid w:val="00F63920"/>
    <w:rsid w:val="00F6392B"/>
    <w:rsid w:val="00F63C4A"/>
    <w:rsid w:val="00F64B87"/>
    <w:rsid w:val="00F64E14"/>
    <w:rsid w:val="00F656F7"/>
    <w:rsid w:val="00F65A4E"/>
    <w:rsid w:val="00F66682"/>
    <w:rsid w:val="00F66E50"/>
    <w:rsid w:val="00F67095"/>
    <w:rsid w:val="00F671F3"/>
    <w:rsid w:val="00F67286"/>
    <w:rsid w:val="00F6728C"/>
    <w:rsid w:val="00F67424"/>
    <w:rsid w:val="00F67BEF"/>
    <w:rsid w:val="00F70507"/>
    <w:rsid w:val="00F70E97"/>
    <w:rsid w:val="00F71D96"/>
    <w:rsid w:val="00F72733"/>
    <w:rsid w:val="00F73934"/>
    <w:rsid w:val="00F74322"/>
    <w:rsid w:val="00F7448B"/>
    <w:rsid w:val="00F74492"/>
    <w:rsid w:val="00F74D98"/>
    <w:rsid w:val="00F74E2E"/>
    <w:rsid w:val="00F75D03"/>
    <w:rsid w:val="00F81523"/>
    <w:rsid w:val="00F8152C"/>
    <w:rsid w:val="00F82CD4"/>
    <w:rsid w:val="00F83F39"/>
    <w:rsid w:val="00F84244"/>
    <w:rsid w:val="00F84992"/>
    <w:rsid w:val="00F84CD3"/>
    <w:rsid w:val="00F87424"/>
    <w:rsid w:val="00F910B1"/>
    <w:rsid w:val="00F923B1"/>
    <w:rsid w:val="00F932D1"/>
    <w:rsid w:val="00F933C4"/>
    <w:rsid w:val="00F93AC0"/>
    <w:rsid w:val="00F96850"/>
    <w:rsid w:val="00F96E3C"/>
    <w:rsid w:val="00F97228"/>
    <w:rsid w:val="00F97A46"/>
    <w:rsid w:val="00F97A5D"/>
    <w:rsid w:val="00F97BFA"/>
    <w:rsid w:val="00FA09EB"/>
    <w:rsid w:val="00FA0A63"/>
    <w:rsid w:val="00FA0FE2"/>
    <w:rsid w:val="00FA1F95"/>
    <w:rsid w:val="00FA2BF7"/>
    <w:rsid w:val="00FA4CF6"/>
    <w:rsid w:val="00FA501B"/>
    <w:rsid w:val="00FA5C6C"/>
    <w:rsid w:val="00FB1AE6"/>
    <w:rsid w:val="00FB3029"/>
    <w:rsid w:val="00FB35CC"/>
    <w:rsid w:val="00FB42E5"/>
    <w:rsid w:val="00FB5289"/>
    <w:rsid w:val="00FB5D84"/>
    <w:rsid w:val="00FB7921"/>
    <w:rsid w:val="00FC3CB0"/>
    <w:rsid w:val="00FC509E"/>
    <w:rsid w:val="00FC691B"/>
    <w:rsid w:val="00FC6BAA"/>
    <w:rsid w:val="00FC73A8"/>
    <w:rsid w:val="00FC7A0A"/>
    <w:rsid w:val="00FD0721"/>
    <w:rsid w:val="00FD0FF7"/>
    <w:rsid w:val="00FD3002"/>
    <w:rsid w:val="00FD5361"/>
    <w:rsid w:val="00FD557D"/>
    <w:rsid w:val="00FD565C"/>
    <w:rsid w:val="00FD5772"/>
    <w:rsid w:val="00FD5D8A"/>
    <w:rsid w:val="00FD783A"/>
    <w:rsid w:val="00FE2040"/>
    <w:rsid w:val="00FE3514"/>
    <w:rsid w:val="00FE403C"/>
    <w:rsid w:val="00FE42D0"/>
    <w:rsid w:val="00FE570C"/>
    <w:rsid w:val="00FE6712"/>
    <w:rsid w:val="00FE6E40"/>
    <w:rsid w:val="00FF00A0"/>
    <w:rsid w:val="00FF1A4E"/>
    <w:rsid w:val="00FF3796"/>
    <w:rsid w:val="00FF4DE6"/>
    <w:rsid w:val="00FF5641"/>
    <w:rsid w:val="00FF588F"/>
    <w:rsid w:val="00FF6CE1"/>
    <w:rsid w:val="00FF717B"/>
    <w:rsid w:val="00FF7194"/>
  </w:rsids>
  <m:mathPr>
    <m:mathFont m:val="Cambria Math"/>
    <m:brkBin m:val="before"/>
    <m:brkBinSub m:val="--"/>
    <m:smallFrac m:val="0"/>
    <m:dispDef/>
    <m:lMargin m:val="0"/>
    <m:rMargin m:val="0"/>
    <m:defJc m:val="centerGroup"/>
    <m:wrapIndent m:val="1440"/>
    <m:intLim m:val="subSup"/>
    <m:naryLim m:val="undOvr"/>
  </m:mathPr>
  <w:themeFontLang w:val="hr-H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426731"/>
  <w15:chartTrackingRefBased/>
  <w15:docId w15:val="{8D64BE5E-B28A-4E6F-833C-0DD155B9D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hr-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5B36EF"/>
    <w:pPr>
      <w:keepNext/>
      <w:numPr>
        <w:numId w:val="2"/>
      </w:numPr>
      <w:spacing w:before="120" w:after="0" w:line="240" w:lineRule="auto"/>
      <w:jc w:val="center"/>
      <w:outlineLvl w:val="0"/>
    </w:pPr>
    <w:rPr>
      <w:rFonts w:ascii="Times New Roman" w:eastAsia="Times New Roman" w:hAnsi="Times New Roman" w:cs="Times New Roman"/>
      <w:b/>
      <w:caps/>
      <w:sz w:val="20"/>
    </w:rPr>
  </w:style>
  <w:style w:type="paragraph" w:styleId="Heading2">
    <w:name w:val="heading 2"/>
    <w:basedOn w:val="Normal"/>
    <w:next w:val="Normal"/>
    <w:link w:val="Heading2Char"/>
    <w:uiPriority w:val="9"/>
    <w:qFormat/>
    <w:rsid w:val="005B36EF"/>
    <w:pPr>
      <w:keepNext/>
      <w:spacing w:after="0" w:line="240" w:lineRule="auto"/>
      <w:jc w:val="center"/>
      <w:outlineLvl w:val="1"/>
    </w:pPr>
    <w:rPr>
      <w:rFonts w:ascii="Cambria" w:eastAsia="Times New Roman" w:hAnsi="Cambria" w:cs="Times New Roman"/>
      <w:b/>
      <w:i/>
      <w:sz w:val="28"/>
    </w:rPr>
  </w:style>
  <w:style w:type="paragraph" w:styleId="Heading3">
    <w:name w:val="heading 3"/>
    <w:basedOn w:val="Normal"/>
    <w:next w:val="Normal"/>
    <w:link w:val="Heading3Char"/>
    <w:uiPriority w:val="9"/>
    <w:qFormat/>
    <w:rsid w:val="005B36EF"/>
    <w:pPr>
      <w:keepNext/>
      <w:spacing w:after="0" w:line="240" w:lineRule="auto"/>
      <w:outlineLvl w:val="2"/>
    </w:pPr>
    <w:rPr>
      <w:rFonts w:ascii="Cambria" w:eastAsia="Times New Roman" w:hAnsi="Cambria" w:cs="Times New Roman"/>
      <w:b/>
      <w:sz w:val="26"/>
    </w:rPr>
  </w:style>
  <w:style w:type="paragraph" w:styleId="Heading4">
    <w:name w:val="heading 4"/>
    <w:basedOn w:val="Normal"/>
    <w:next w:val="Normal"/>
    <w:link w:val="Heading4Char"/>
    <w:uiPriority w:val="9"/>
    <w:qFormat/>
    <w:rsid w:val="005B36EF"/>
    <w:pPr>
      <w:keepNext/>
      <w:spacing w:after="0" w:line="240" w:lineRule="auto"/>
      <w:outlineLvl w:val="3"/>
    </w:pPr>
    <w:rPr>
      <w:rFonts w:ascii="Calibri" w:eastAsia="Times New Roman" w:hAnsi="Calibri" w:cs="Times New Roman"/>
      <w:b/>
      <w:sz w:val="28"/>
    </w:rPr>
  </w:style>
  <w:style w:type="paragraph" w:styleId="Heading5">
    <w:name w:val="heading 5"/>
    <w:basedOn w:val="Normal"/>
    <w:next w:val="Normal"/>
    <w:link w:val="Heading5Char"/>
    <w:uiPriority w:val="9"/>
    <w:qFormat/>
    <w:rsid w:val="005B36EF"/>
    <w:pPr>
      <w:keepNext/>
      <w:spacing w:after="0" w:line="240" w:lineRule="auto"/>
      <w:jc w:val="center"/>
      <w:outlineLvl w:val="4"/>
    </w:pPr>
    <w:rPr>
      <w:rFonts w:ascii="Times New Roman" w:eastAsia="Times New Roman" w:hAnsi="Times New Roman" w:cs="Times New Roman"/>
      <w:b/>
    </w:rPr>
  </w:style>
  <w:style w:type="paragraph" w:styleId="Heading6">
    <w:name w:val="heading 6"/>
    <w:basedOn w:val="Normal"/>
    <w:next w:val="Normal"/>
    <w:link w:val="Heading6Char"/>
    <w:uiPriority w:val="9"/>
    <w:qFormat/>
    <w:rsid w:val="005B36EF"/>
    <w:pPr>
      <w:keepNext/>
      <w:spacing w:after="0" w:line="240" w:lineRule="auto"/>
      <w:jc w:val="center"/>
      <w:outlineLvl w:val="5"/>
    </w:pPr>
    <w:rPr>
      <w:rFonts w:ascii="Calibri" w:eastAsia="Times New Roman" w:hAnsi="Calibri" w:cs="Times New Roman"/>
      <w:b/>
      <w:sz w:val="20"/>
    </w:rPr>
  </w:style>
  <w:style w:type="paragraph" w:styleId="Heading7">
    <w:name w:val="heading 7"/>
    <w:basedOn w:val="Normal"/>
    <w:next w:val="Normal"/>
    <w:link w:val="Heading7Char"/>
    <w:uiPriority w:val="9"/>
    <w:qFormat/>
    <w:rsid w:val="005B36EF"/>
    <w:pPr>
      <w:keepNext/>
      <w:spacing w:after="0" w:line="240" w:lineRule="auto"/>
      <w:outlineLvl w:val="6"/>
    </w:pPr>
    <w:rPr>
      <w:rFonts w:ascii="Calibri" w:eastAsia="Times New Roman" w:hAnsi="Calibri" w:cs="Times New Roman"/>
      <w:sz w:val="24"/>
    </w:rPr>
  </w:style>
  <w:style w:type="paragraph" w:styleId="Heading8">
    <w:name w:val="heading 8"/>
    <w:basedOn w:val="Normal"/>
    <w:next w:val="Normal"/>
    <w:link w:val="Heading8Char"/>
    <w:uiPriority w:val="9"/>
    <w:qFormat/>
    <w:rsid w:val="005B36EF"/>
    <w:pPr>
      <w:keepNext/>
      <w:spacing w:after="0" w:line="240" w:lineRule="auto"/>
      <w:jc w:val="both"/>
      <w:outlineLvl w:val="7"/>
    </w:pPr>
    <w:rPr>
      <w:rFonts w:ascii="Calibri" w:eastAsia="Times New Roman" w:hAnsi="Calibri" w:cs="Times New Roman"/>
      <w:i/>
      <w:sz w:val="24"/>
    </w:rPr>
  </w:style>
  <w:style w:type="paragraph" w:styleId="Heading9">
    <w:name w:val="heading 9"/>
    <w:basedOn w:val="Normal"/>
    <w:next w:val="Normal"/>
    <w:link w:val="Heading9Char"/>
    <w:uiPriority w:val="9"/>
    <w:qFormat/>
    <w:rsid w:val="005B36EF"/>
    <w:pPr>
      <w:keepNext/>
      <w:spacing w:after="0" w:line="240" w:lineRule="auto"/>
      <w:jc w:val="center"/>
      <w:outlineLvl w:val="8"/>
    </w:pPr>
    <w:rPr>
      <w:rFonts w:ascii="Cambria" w:eastAsia="Times New Roman" w:hAnsi="Cambria" w:cs="Times New Roman"/>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5B36EF"/>
    <w:pPr>
      <w:spacing w:after="0" w:line="240" w:lineRule="auto"/>
    </w:pPr>
    <w:rPr>
      <w:rFonts w:ascii="Segoe UI" w:hAnsi="Segoe UI" w:cs="Segoe UI"/>
      <w:sz w:val="18"/>
    </w:rPr>
  </w:style>
  <w:style w:type="character" w:customStyle="1" w:styleId="BalloonTextChar">
    <w:name w:val="Balloon Text Char"/>
    <w:basedOn w:val="DefaultParagraphFont"/>
    <w:link w:val="BalloonText"/>
    <w:rsid w:val="005B36EF"/>
    <w:rPr>
      <w:rFonts w:ascii="Segoe UI" w:hAnsi="Segoe UI" w:cs="Segoe UI"/>
      <w:sz w:val="18"/>
    </w:rPr>
  </w:style>
  <w:style w:type="character" w:customStyle="1" w:styleId="Heading1Char">
    <w:name w:val="Heading 1 Char"/>
    <w:basedOn w:val="DefaultParagraphFont"/>
    <w:link w:val="Heading1"/>
    <w:uiPriority w:val="9"/>
    <w:rsid w:val="005B36EF"/>
    <w:rPr>
      <w:rFonts w:ascii="Times New Roman" w:eastAsia="Times New Roman" w:hAnsi="Times New Roman" w:cs="Times New Roman"/>
      <w:b/>
      <w:caps/>
      <w:sz w:val="20"/>
    </w:rPr>
  </w:style>
  <w:style w:type="character" w:customStyle="1" w:styleId="Heading2Char">
    <w:name w:val="Heading 2 Char"/>
    <w:basedOn w:val="DefaultParagraphFont"/>
    <w:link w:val="Heading2"/>
    <w:rsid w:val="005B36EF"/>
    <w:rPr>
      <w:rFonts w:ascii="Cambria" w:eastAsia="Times New Roman" w:hAnsi="Cambria" w:cs="Times New Roman"/>
      <w:b/>
      <w:i/>
      <w:sz w:val="28"/>
    </w:rPr>
  </w:style>
  <w:style w:type="character" w:customStyle="1" w:styleId="Heading3Char">
    <w:name w:val="Heading 3 Char"/>
    <w:basedOn w:val="DefaultParagraphFont"/>
    <w:link w:val="Heading3"/>
    <w:rsid w:val="005B36EF"/>
    <w:rPr>
      <w:rFonts w:ascii="Cambria" w:eastAsia="Times New Roman" w:hAnsi="Cambria" w:cs="Times New Roman"/>
      <w:b/>
      <w:sz w:val="26"/>
    </w:rPr>
  </w:style>
  <w:style w:type="character" w:customStyle="1" w:styleId="Heading4Char">
    <w:name w:val="Heading 4 Char"/>
    <w:basedOn w:val="DefaultParagraphFont"/>
    <w:link w:val="Heading4"/>
    <w:uiPriority w:val="9"/>
    <w:rsid w:val="005B36EF"/>
    <w:rPr>
      <w:rFonts w:ascii="Calibri" w:eastAsia="Times New Roman" w:hAnsi="Calibri" w:cs="Times New Roman"/>
      <w:b/>
      <w:sz w:val="28"/>
    </w:rPr>
  </w:style>
  <w:style w:type="character" w:customStyle="1" w:styleId="Heading5Char">
    <w:name w:val="Heading 5 Char"/>
    <w:basedOn w:val="DefaultParagraphFont"/>
    <w:link w:val="Heading5"/>
    <w:uiPriority w:val="9"/>
    <w:rsid w:val="005B36EF"/>
    <w:rPr>
      <w:rFonts w:ascii="Times New Roman" w:eastAsia="Times New Roman" w:hAnsi="Times New Roman" w:cs="Times New Roman"/>
      <w:b/>
    </w:rPr>
  </w:style>
  <w:style w:type="character" w:customStyle="1" w:styleId="Heading6Char">
    <w:name w:val="Heading 6 Char"/>
    <w:basedOn w:val="DefaultParagraphFont"/>
    <w:link w:val="Heading6"/>
    <w:uiPriority w:val="9"/>
    <w:rsid w:val="005B36EF"/>
    <w:rPr>
      <w:rFonts w:ascii="Calibri" w:eastAsia="Times New Roman" w:hAnsi="Calibri" w:cs="Times New Roman"/>
      <w:b/>
      <w:sz w:val="20"/>
    </w:rPr>
  </w:style>
  <w:style w:type="character" w:customStyle="1" w:styleId="Heading7Char">
    <w:name w:val="Heading 7 Char"/>
    <w:basedOn w:val="DefaultParagraphFont"/>
    <w:link w:val="Heading7"/>
    <w:uiPriority w:val="9"/>
    <w:rsid w:val="005B36EF"/>
    <w:rPr>
      <w:rFonts w:ascii="Calibri" w:eastAsia="Times New Roman" w:hAnsi="Calibri" w:cs="Times New Roman"/>
      <w:sz w:val="24"/>
    </w:rPr>
  </w:style>
  <w:style w:type="character" w:customStyle="1" w:styleId="Heading8Char">
    <w:name w:val="Heading 8 Char"/>
    <w:basedOn w:val="DefaultParagraphFont"/>
    <w:link w:val="Heading8"/>
    <w:uiPriority w:val="9"/>
    <w:rsid w:val="005B36EF"/>
    <w:rPr>
      <w:rFonts w:ascii="Calibri" w:eastAsia="Times New Roman" w:hAnsi="Calibri" w:cs="Times New Roman"/>
      <w:i/>
      <w:sz w:val="24"/>
    </w:rPr>
  </w:style>
  <w:style w:type="character" w:customStyle="1" w:styleId="Heading9Char">
    <w:name w:val="Heading 9 Char"/>
    <w:basedOn w:val="DefaultParagraphFont"/>
    <w:link w:val="Heading9"/>
    <w:uiPriority w:val="9"/>
    <w:rsid w:val="005B36EF"/>
    <w:rPr>
      <w:rFonts w:ascii="Cambria" w:eastAsia="Times New Roman" w:hAnsi="Cambria" w:cs="Times New Roman"/>
      <w:sz w:val="20"/>
    </w:rPr>
  </w:style>
  <w:style w:type="numbering" w:customStyle="1" w:styleId="NoList1">
    <w:name w:val="No List1"/>
    <w:next w:val="NoList"/>
    <w:uiPriority w:val="99"/>
    <w:semiHidden/>
    <w:unhideWhenUsed/>
    <w:rsid w:val="005B36EF"/>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BVI fnr,fr,ftref Char,Ref,SUPERS,R"/>
    <w:basedOn w:val="DefaultParagraphFont"/>
    <w:link w:val="FNRefeCharChar"/>
    <w:uiPriority w:val="99"/>
    <w:qFormat/>
    <w:rsid w:val="005B36EF"/>
    <w:rPr>
      <w:rFonts w:cs="Times New Roman"/>
      <w:sz w:val="20"/>
      <w:vertAlign w:val="superscript"/>
    </w:rPr>
  </w:style>
  <w:style w:type="paragraph" w:styleId="FootnoteText">
    <w:name w:val="footnote text"/>
    <w:aliases w:val="single space,fn,Footnote text,FOOTNOTES,ft,ADB,ADB Char,single space Char Char,Fußnotentext Char,Footnote Text Char1,Footnote Text Char2 Char,Footnote Text Char1 Char Char,Footnote Text Char2 Char Char Cha,footnote text"/>
    <w:basedOn w:val="Normal"/>
    <w:link w:val="FootnoteTextChar3"/>
    <w:uiPriority w:val="99"/>
    <w:qFormat/>
    <w:rsid w:val="005B36EF"/>
    <w:pPr>
      <w:spacing w:after="120" w:line="240" w:lineRule="auto"/>
      <w:ind w:left="432" w:hanging="432"/>
    </w:pPr>
    <w:rPr>
      <w:rFonts w:ascii="Times New Roman" w:eastAsia="Times New Roman" w:hAnsi="Times New Roman" w:cs="Times New Roman"/>
      <w:sz w:val="20"/>
    </w:rPr>
  </w:style>
  <w:style w:type="character" w:customStyle="1" w:styleId="FootnoteTextChar">
    <w:name w:val="Footnote Text Char"/>
    <w:aliases w:val="Footnote Text Char1 Char Char Char"/>
    <w:basedOn w:val="DefaultParagraphFont"/>
    <w:uiPriority w:val="99"/>
    <w:rsid w:val="005B36EF"/>
    <w:rPr>
      <w:sz w:val="20"/>
    </w:rPr>
  </w:style>
  <w:style w:type="character" w:customStyle="1" w:styleId="FootnoteTextChar3">
    <w:name w:val="Footnote Text Char3"/>
    <w:aliases w:val="single space Char1,fn Char1,Footnote text Char1,FOOTNOTES Char1,ft Char1,ADB Char2,ADB Char Char1,single space Char Char Char1,Fußnotentext Char Char1,Footnote Text Char1 Char1,Footnote Text Char2 Char Char1,footnote text Char"/>
    <w:link w:val="FootnoteText"/>
    <w:locked/>
    <w:rsid w:val="005B36EF"/>
    <w:rPr>
      <w:rFonts w:ascii="Times New Roman" w:eastAsia="Times New Roman" w:hAnsi="Times New Roman" w:cs="Times New Roman"/>
      <w:sz w:val="20"/>
    </w:rPr>
  </w:style>
  <w:style w:type="character" w:customStyle="1" w:styleId="FootnoteTextChar2">
    <w:name w:val="Footnote Text Char2"/>
    <w:aliases w:val="single space Char,fn Char,Footnote text Char,Footnote Text Char Char,FOOTNOTES Char,ft Char,ADB Char1,ADB Char Char,single space Char Char Char,Fußnotentext Char Char,Footnote Text Char1 Char,Footnote Text Char2 Char Char,9 Char"/>
    <w:basedOn w:val="DefaultParagraphFont"/>
    <w:qFormat/>
    <w:locked/>
    <w:rsid w:val="005B36EF"/>
    <w:rPr>
      <w:rFonts w:cs="Times New Roman"/>
      <w:sz w:val="20"/>
    </w:rPr>
  </w:style>
  <w:style w:type="paragraph" w:styleId="BodyTextIndent3">
    <w:name w:val="Body Text Indent 3"/>
    <w:basedOn w:val="Normal"/>
    <w:link w:val="BodyTextIndent3Char"/>
    <w:rsid w:val="005B36EF"/>
    <w:pPr>
      <w:spacing w:after="0" w:line="240" w:lineRule="auto"/>
      <w:ind w:left="720"/>
      <w:jc w:val="both"/>
    </w:pPr>
    <w:rPr>
      <w:rFonts w:ascii="Times New Roman" w:eastAsia="Times New Roman" w:hAnsi="Times New Roman" w:cs="Times New Roman"/>
      <w:sz w:val="16"/>
    </w:rPr>
  </w:style>
  <w:style w:type="character" w:customStyle="1" w:styleId="BodyTextIndent3Char">
    <w:name w:val="Body Text Indent 3 Char"/>
    <w:basedOn w:val="DefaultParagraphFont"/>
    <w:link w:val="BodyTextIndent3"/>
    <w:uiPriority w:val="99"/>
    <w:semiHidden/>
    <w:rsid w:val="005B36EF"/>
    <w:rPr>
      <w:rFonts w:ascii="Times New Roman" w:eastAsia="Times New Roman" w:hAnsi="Times New Roman" w:cs="Times New Roman"/>
      <w:sz w:val="16"/>
    </w:rPr>
  </w:style>
  <w:style w:type="paragraph" w:styleId="BodyTextIndent">
    <w:name w:val="Body Text Indent"/>
    <w:basedOn w:val="Normal"/>
    <w:link w:val="BodyTextIndentChar"/>
    <w:rsid w:val="005B36EF"/>
    <w:pPr>
      <w:spacing w:after="0" w:line="240" w:lineRule="auto"/>
      <w:ind w:left="720"/>
    </w:pPr>
    <w:rPr>
      <w:rFonts w:ascii="Times New Roman" w:eastAsia="Times New Roman" w:hAnsi="Times New Roman" w:cs="Times New Roman"/>
      <w:sz w:val="20"/>
    </w:rPr>
  </w:style>
  <w:style w:type="character" w:customStyle="1" w:styleId="BodyTextIndentChar">
    <w:name w:val="Body Text Indent Char"/>
    <w:basedOn w:val="DefaultParagraphFont"/>
    <w:link w:val="BodyTextIndent"/>
    <w:uiPriority w:val="99"/>
    <w:semiHidden/>
    <w:rsid w:val="005B36EF"/>
    <w:rPr>
      <w:rFonts w:ascii="Times New Roman" w:eastAsia="Times New Roman" w:hAnsi="Times New Roman" w:cs="Times New Roman"/>
      <w:sz w:val="20"/>
    </w:rPr>
  </w:style>
  <w:style w:type="paragraph" w:customStyle="1" w:styleId="BodyText21">
    <w:name w:val="Body Text 21"/>
    <w:basedOn w:val="Normal"/>
    <w:uiPriority w:val="99"/>
    <w:rsid w:val="005B36EF"/>
    <w:pPr>
      <w:spacing w:after="0" w:line="240" w:lineRule="auto"/>
      <w:jc w:val="both"/>
    </w:pPr>
    <w:rPr>
      <w:rFonts w:ascii="Times New Roman" w:eastAsia="Times New Roman" w:hAnsi="Times New Roman" w:cs="Times New Roman"/>
      <w:sz w:val="24"/>
    </w:rPr>
  </w:style>
  <w:style w:type="paragraph" w:styleId="BodyTextIndent2">
    <w:name w:val="Body Text Indent 2"/>
    <w:basedOn w:val="Normal"/>
    <w:link w:val="BodyTextIndent2Char"/>
    <w:rsid w:val="005B36EF"/>
    <w:pPr>
      <w:spacing w:after="0" w:line="240" w:lineRule="auto"/>
      <w:ind w:left="-1440"/>
    </w:pPr>
    <w:rPr>
      <w:rFonts w:ascii="Times New Roman" w:eastAsia="Times New Roman" w:hAnsi="Times New Roman" w:cs="Times New Roman"/>
      <w:sz w:val="20"/>
    </w:rPr>
  </w:style>
  <w:style w:type="character" w:customStyle="1" w:styleId="BodyTextIndent2Char">
    <w:name w:val="Body Text Indent 2 Char"/>
    <w:basedOn w:val="DefaultParagraphFont"/>
    <w:link w:val="BodyTextIndent2"/>
    <w:uiPriority w:val="99"/>
    <w:semiHidden/>
    <w:rsid w:val="005B36EF"/>
    <w:rPr>
      <w:rFonts w:ascii="Times New Roman" w:eastAsia="Times New Roman" w:hAnsi="Times New Roman" w:cs="Times New Roman"/>
      <w:sz w:val="20"/>
    </w:rPr>
  </w:style>
  <w:style w:type="paragraph" w:styleId="BodyText">
    <w:name w:val="Body Text"/>
    <w:basedOn w:val="Normal"/>
    <w:link w:val="BodyTextChar"/>
    <w:qFormat/>
    <w:rsid w:val="005B36EF"/>
    <w:pPr>
      <w:spacing w:after="0" w:line="240" w:lineRule="auto"/>
      <w:jc w:val="both"/>
    </w:pPr>
    <w:rPr>
      <w:rFonts w:ascii="Times New Roman" w:eastAsia="Times New Roman" w:hAnsi="Times New Roman" w:cs="Times New Roman"/>
      <w:sz w:val="20"/>
    </w:rPr>
  </w:style>
  <w:style w:type="character" w:customStyle="1" w:styleId="BodyTextChar">
    <w:name w:val="Body Text Char"/>
    <w:basedOn w:val="DefaultParagraphFont"/>
    <w:link w:val="BodyText"/>
    <w:rsid w:val="005B36EF"/>
    <w:rPr>
      <w:rFonts w:ascii="Times New Roman" w:eastAsia="Times New Roman" w:hAnsi="Times New Roman" w:cs="Times New Roman"/>
      <w:sz w:val="20"/>
    </w:rPr>
  </w:style>
  <w:style w:type="paragraph" w:styleId="BodyText3">
    <w:name w:val="Body Text 3"/>
    <w:basedOn w:val="Normal"/>
    <w:link w:val="BodyText3Char"/>
    <w:uiPriority w:val="99"/>
    <w:semiHidden/>
    <w:rsid w:val="005B36EF"/>
    <w:pPr>
      <w:spacing w:after="0" w:line="240" w:lineRule="auto"/>
    </w:pPr>
    <w:rPr>
      <w:rFonts w:ascii="Times New Roman" w:eastAsia="Times New Roman" w:hAnsi="Times New Roman" w:cs="Times New Roman"/>
      <w:sz w:val="16"/>
    </w:rPr>
  </w:style>
  <w:style w:type="character" w:customStyle="1" w:styleId="BodyText3Char">
    <w:name w:val="Body Text 3 Char"/>
    <w:basedOn w:val="DefaultParagraphFont"/>
    <w:link w:val="BodyText3"/>
    <w:uiPriority w:val="99"/>
    <w:semiHidden/>
    <w:rsid w:val="005B36EF"/>
    <w:rPr>
      <w:rFonts w:ascii="Times New Roman" w:eastAsia="Times New Roman" w:hAnsi="Times New Roman" w:cs="Times New Roman"/>
      <w:sz w:val="16"/>
    </w:rPr>
  </w:style>
  <w:style w:type="paragraph" w:styleId="Header">
    <w:name w:val="header"/>
    <w:basedOn w:val="Normal"/>
    <w:link w:val="HeaderChar"/>
    <w:rsid w:val="005B36EF"/>
    <w:pPr>
      <w:tabs>
        <w:tab w:val="center" w:pos="4320"/>
        <w:tab w:val="right" w:pos="8640"/>
      </w:tabs>
      <w:spacing w:after="0" w:line="240" w:lineRule="auto"/>
      <w:jc w:val="both"/>
    </w:pPr>
    <w:rPr>
      <w:rFonts w:ascii="Times New Roman" w:eastAsia="Times New Roman" w:hAnsi="Times New Roman" w:cs="Times New Roman"/>
    </w:rPr>
  </w:style>
  <w:style w:type="character" w:customStyle="1" w:styleId="HeaderChar">
    <w:name w:val="Header Char"/>
    <w:basedOn w:val="DefaultParagraphFont"/>
    <w:link w:val="Header"/>
    <w:uiPriority w:val="99"/>
    <w:rsid w:val="005B36EF"/>
    <w:rPr>
      <w:rFonts w:ascii="Times New Roman" w:eastAsia="Times New Roman" w:hAnsi="Times New Roman" w:cs="Times New Roman"/>
    </w:rPr>
  </w:style>
  <w:style w:type="character" w:styleId="PageNumber">
    <w:name w:val="page number"/>
    <w:basedOn w:val="DefaultParagraphFont"/>
    <w:rsid w:val="005B36EF"/>
    <w:rPr>
      <w:rFonts w:cs="Times New Roman"/>
      <w:sz w:val="20"/>
    </w:rPr>
  </w:style>
  <w:style w:type="paragraph" w:styleId="Footer">
    <w:name w:val="footer"/>
    <w:basedOn w:val="Normal"/>
    <w:link w:val="FooterChar"/>
    <w:rsid w:val="005B36EF"/>
    <w:pPr>
      <w:tabs>
        <w:tab w:val="center" w:pos="4320"/>
        <w:tab w:val="right" w:pos="8640"/>
      </w:tabs>
      <w:spacing w:after="0" w:line="240" w:lineRule="auto"/>
      <w:jc w:val="both"/>
    </w:pPr>
    <w:rPr>
      <w:rFonts w:ascii="Times New Roman" w:eastAsia="Times New Roman" w:hAnsi="Times New Roman" w:cs="Times New Roman"/>
      <w:sz w:val="20"/>
    </w:rPr>
  </w:style>
  <w:style w:type="character" w:customStyle="1" w:styleId="FooterChar">
    <w:name w:val="Footer Char"/>
    <w:basedOn w:val="DefaultParagraphFont"/>
    <w:link w:val="Footer"/>
    <w:uiPriority w:val="99"/>
    <w:rsid w:val="005B36EF"/>
    <w:rPr>
      <w:rFonts w:ascii="Times New Roman" w:eastAsia="Times New Roman" w:hAnsi="Times New Roman" w:cs="Times New Roman"/>
      <w:sz w:val="20"/>
    </w:rPr>
  </w:style>
  <w:style w:type="paragraph" w:styleId="CommentText">
    <w:name w:val="annotation text"/>
    <w:basedOn w:val="Normal"/>
    <w:link w:val="CommentTextChar"/>
    <w:uiPriority w:val="99"/>
    <w:rsid w:val="005B36EF"/>
    <w:pPr>
      <w:spacing w:after="0" w:line="240" w:lineRule="auto"/>
    </w:pPr>
    <w:rPr>
      <w:rFonts w:ascii="Times New Roman" w:eastAsia="Times New Roman" w:hAnsi="Times New Roman" w:cs="Times New Roman"/>
      <w:sz w:val="20"/>
    </w:rPr>
  </w:style>
  <w:style w:type="character" w:customStyle="1" w:styleId="CommentTextChar">
    <w:name w:val="Comment Text Char"/>
    <w:basedOn w:val="DefaultParagraphFont"/>
    <w:link w:val="CommentText"/>
    <w:uiPriority w:val="99"/>
    <w:rsid w:val="005B36EF"/>
    <w:rPr>
      <w:rFonts w:ascii="Times New Roman" w:eastAsia="Times New Roman" w:hAnsi="Times New Roman" w:cs="Times New Roman"/>
      <w:sz w:val="20"/>
    </w:rPr>
  </w:style>
  <w:style w:type="paragraph" w:customStyle="1" w:styleId="Outline">
    <w:name w:val="Outline"/>
    <w:basedOn w:val="Normal"/>
    <w:uiPriority w:val="99"/>
    <w:rsid w:val="005B36EF"/>
    <w:pPr>
      <w:spacing w:before="240" w:after="0" w:line="240" w:lineRule="auto"/>
    </w:pPr>
    <w:rPr>
      <w:rFonts w:ascii="Times New Roman" w:eastAsia="Times New Roman" w:hAnsi="Times New Roman" w:cs="Times New Roman"/>
      <w:kern w:val="28"/>
      <w:sz w:val="24"/>
    </w:rPr>
  </w:style>
  <w:style w:type="paragraph" w:customStyle="1" w:styleId="Outline1">
    <w:name w:val="Outline1"/>
    <w:basedOn w:val="Outline"/>
    <w:next w:val="Outline2"/>
    <w:uiPriority w:val="99"/>
    <w:rsid w:val="005B36EF"/>
    <w:pPr>
      <w:keepNext/>
      <w:tabs>
        <w:tab w:val="left" w:pos="360"/>
        <w:tab w:val="left" w:pos="432"/>
      </w:tabs>
      <w:ind w:left="432" w:hanging="432"/>
    </w:pPr>
  </w:style>
  <w:style w:type="paragraph" w:customStyle="1" w:styleId="Outline2">
    <w:name w:val="Outline2"/>
    <w:basedOn w:val="Normal"/>
    <w:uiPriority w:val="99"/>
    <w:rsid w:val="005B36EF"/>
    <w:pPr>
      <w:tabs>
        <w:tab w:val="left" w:pos="864"/>
        <w:tab w:val="left" w:pos="1152"/>
      </w:tabs>
      <w:spacing w:before="240" w:after="0" w:line="240" w:lineRule="auto"/>
      <w:ind w:left="1152" w:hanging="576"/>
    </w:pPr>
    <w:rPr>
      <w:rFonts w:ascii="Times New Roman" w:eastAsia="Times New Roman" w:hAnsi="Times New Roman" w:cs="Times New Roman"/>
      <w:kern w:val="28"/>
      <w:sz w:val="24"/>
    </w:rPr>
  </w:style>
  <w:style w:type="paragraph" w:customStyle="1" w:styleId="Outline3">
    <w:name w:val="Outline3"/>
    <w:basedOn w:val="Normal"/>
    <w:uiPriority w:val="99"/>
    <w:rsid w:val="005B36EF"/>
    <w:pPr>
      <w:tabs>
        <w:tab w:val="left" w:pos="1368"/>
        <w:tab w:val="left" w:pos="1728"/>
      </w:tabs>
      <w:spacing w:before="240" w:after="0" w:line="240" w:lineRule="auto"/>
      <w:ind w:left="1728" w:hanging="432"/>
    </w:pPr>
    <w:rPr>
      <w:rFonts w:ascii="Times New Roman" w:eastAsia="Times New Roman" w:hAnsi="Times New Roman" w:cs="Times New Roman"/>
      <w:kern w:val="28"/>
      <w:sz w:val="24"/>
    </w:rPr>
  </w:style>
  <w:style w:type="paragraph" w:customStyle="1" w:styleId="Outline4">
    <w:name w:val="Outline4"/>
    <w:basedOn w:val="Normal"/>
    <w:uiPriority w:val="99"/>
    <w:rsid w:val="005B36EF"/>
    <w:pPr>
      <w:tabs>
        <w:tab w:val="left" w:pos="1872"/>
        <w:tab w:val="left" w:pos="2304"/>
      </w:tabs>
      <w:spacing w:before="240" w:after="0" w:line="240" w:lineRule="auto"/>
      <w:ind w:left="2304" w:hanging="576"/>
    </w:pPr>
    <w:rPr>
      <w:rFonts w:ascii="Times New Roman" w:eastAsia="Times New Roman" w:hAnsi="Times New Roman" w:cs="Times New Roman"/>
      <w:kern w:val="28"/>
      <w:sz w:val="24"/>
    </w:rPr>
  </w:style>
  <w:style w:type="paragraph" w:customStyle="1" w:styleId="outlinebullet">
    <w:name w:val="outlinebullet"/>
    <w:basedOn w:val="Normal"/>
    <w:uiPriority w:val="99"/>
    <w:rsid w:val="005B36EF"/>
    <w:pPr>
      <w:tabs>
        <w:tab w:val="left" w:pos="360"/>
        <w:tab w:val="left" w:pos="1440"/>
      </w:tabs>
      <w:spacing w:before="120" w:after="0" w:line="240" w:lineRule="auto"/>
      <w:ind w:left="360" w:hanging="360"/>
    </w:pPr>
    <w:rPr>
      <w:rFonts w:ascii="Times New Roman" w:eastAsia="Times New Roman" w:hAnsi="Times New Roman" w:cs="Times New Roman"/>
      <w:sz w:val="24"/>
    </w:rPr>
  </w:style>
  <w:style w:type="paragraph" w:styleId="List">
    <w:name w:val="List"/>
    <w:basedOn w:val="Normal"/>
    <w:uiPriority w:val="99"/>
    <w:semiHidden/>
    <w:rsid w:val="005B36EF"/>
    <w:pPr>
      <w:spacing w:after="0" w:line="240" w:lineRule="auto"/>
      <w:ind w:left="360" w:hanging="360"/>
    </w:pPr>
    <w:rPr>
      <w:rFonts w:ascii="Times New Roman" w:eastAsia="Times New Roman" w:hAnsi="Times New Roman" w:cs="Times New Roman"/>
      <w:sz w:val="20"/>
    </w:rPr>
  </w:style>
  <w:style w:type="paragraph" w:styleId="List2">
    <w:name w:val="List 2"/>
    <w:basedOn w:val="Normal"/>
    <w:uiPriority w:val="99"/>
    <w:semiHidden/>
    <w:rsid w:val="005B36EF"/>
    <w:pPr>
      <w:spacing w:after="0" w:line="240" w:lineRule="auto"/>
      <w:ind w:left="720" w:hanging="360"/>
    </w:pPr>
    <w:rPr>
      <w:rFonts w:ascii="Times New Roman" w:eastAsia="Times New Roman" w:hAnsi="Times New Roman" w:cs="Times New Roman"/>
      <w:sz w:val="20"/>
    </w:rPr>
  </w:style>
  <w:style w:type="paragraph" w:styleId="Title">
    <w:name w:val="Title"/>
    <w:basedOn w:val="Normal"/>
    <w:link w:val="TitleChar"/>
    <w:uiPriority w:val="10"/>
    <w:qFormat/>
    <w:rsid w:val="005B36EF"/>
    <w:pPr>
      <w:spacing w:before="240" w:after="60" w:line="240" w:lineRule="auto"/>
      <w:jc w:val="center"/>
    </w:pPr>
    <w:rPr>
      <w:rFonts w:ascii="Arial" w:eastAsia="Times New Roman" w:hAnsi="Arial" w:cs="Times New Roman"/>
      <w:b/>
      <w:kern w:val="28"/>
      <w:sz w:val="32"/>
    </w:rPr>
  </w:style>
  <w:style w:type="character" w:customStyle="1" w:styleId="TitleChar">
    <w:name w:val="Title Char"/>
    <w:basedOn w:val="DefaultParagraphFont"/>
    <w:link w:val="Title"/>
    <w:uiPriority w:val="10"/>
    <w:rsid w:val="005B36EF"/>
    <w:rPr>
      <w:rFonts w:ascii="Arial" w:eastAsia="Times New Roman" w:hAnsi="Arial" w:cs="Times New Roman"/>
      <w:b/>
      <w:kern w:val="28"/>
      <w:sz w:val="32"/>
    </w:rPr>
  </w:style>
  <w:style w:type="paragraph" w:styleId="Subtitle">
    <w:name w:val="Subtitle"/>
    <w:basedOn w:val="Normal"/>
    <w:link w:val="SubtitleChar"/>
    <w:uiPriority w:val="11"/>
    <w:qFormat/>
    <w:rsid w:val="005B36EF"/>
    <w:pPr>
      <w:spacing w:after="60" w:line="240" w:lineRule="auto"/>
      <w:jc w:val="center"/>
    </w:pPr>
    <w:rPr>
      <w:rFonts w:ascii="Cambria" w:eastAsia="Times New Roman" w:hAnsi="Cambria" w:cs="Times New Roman"/>
      <w:sz w:val="24"/>
    </w:rPr>
  </w:style>
  <w:style w:type="character" w:customStyle="1" w:styleId="SubtitleChar">
    <w:name w:val="Subtitle Char"/>
    <w:basedOn w:val="DefaultParagraphFont"/>
    <w:link w:val="Subtitle"/>
    <w:uiPriority w:val="11"/>
    <w:rsid w:val="005B36EF"/>
    <w:rPr>
      <w:rFonts w:ascii="Cambria" w:eastAsia="Times New Roman" w:hAnsi="Cambria" w:cs="Times New Roman"/>
      <w:sz w:val="24"/>
    </w:rPr>
  </w:style>
  <w:style w:type="paragraph" w:customStyle="1" w:styleId="Block">
    <w:name w:val="Block"/>
    <w:basedOn w:val="Normal"/>
    <w:uiPriority w:val="99"/>
    <w:rsid w:val="005B36EF"/>
    <w:pPr>
      <w:spacing w:after="0" w:line="240" w:lineRule="auto"/>
    </w:pPr>
    <w:rPr>
      <w:rFonts w:ascii="Times New Roman" w:eastAsia="Times New Roman" w:hAnsi="Times New Roman" w:cs="Times New Roman"/>
      <w:b/>
    </w:rPr>
  </w:style>
  <w:style w:type="paragraph" w:customStyle="1" w:styleId="BankNormal">
    <w:name w:val="BankNormal"/>
    <w:basedOn w:val="Normal"/>
    <w:uiPriority w:val="99"/>
    <w:rsid w:val="005B36EF"/>
    <w:pPr>
      <w:spacing w:after="0" w:line="240" w:lineRule="auto"/>
    </w:pPr>
    <w:rPr>
      <w:rFonts w:ascii="Times New Roman" w:eastAsia="Times New Roman" w:hAnsi="Times New Roman" w:cs="Times New Roman"/>
      <w:sz w:val="24"/>
    </w:rPr>
  </w:style>
  <w:style w:type="paragraph" w:customStyle="1" w:styleId="BlockQuotation">
    <w:name w:val="Block Quotation"/>
    <w:basedOn w:val="Normal"/>
    <w:uiPriority w:val="99"/>
    <w:rsid w:val="005B36EF"/>
    <w:pPr>
      <w:tabs>
        <w:tab w:val="left" w:pos="4140"/>
      </w:tabs>
      <w:spacing w:after="0" w:line="240" w:lineRule="auto"/>
      <w:ind w:left="360" w:right="173" w:hanging="360"/>
    </w:pPr>
    <w:rPr>
      <w:rFonts w:ascii="Times New Roman" w:eastAsia="Times New Roman" w:hAnsi="Times New Roman" w:cs="Times New Roman"/>
      <w:sz w:val="20"/>
    </w:rPr>
  </w:style>
  <w:style w:type="paragraph" w:styleId="TOC1">
    <w:name w:val="toc 1"/>
    <w:basedOn w:val="Normal"/>
    <w:next w:val="Normal"/>
    <w:autoRedefine/>
    <w:uiPriority w:val="39"/>
    <w:rsid w:val="0015349E"/>
    <w:pPr>
      <w:tabs>
        <w:tab w:val="right" w:leader="dot" w:pos="9350"/>
      </w:tabs>
      <w:spacing w:before="120" w:after="120" w:line="240" w:lineRule="auto"/>
    </w:pPr>
    <w:rPr>
      <w:rFonts w:ascii="Times New Roman" w:eastAsia="Times New Roman" w:hAnsi="Times New Roman" w:cs="Times New Roman"/>
      <w:b/>
      <w:caps/>
      <w:sz w:val="20"/>
    </w:rPr>
  </w:style>
  <w:style w:type="paragraph" w:styleId="TOC2">
    <w:name w:val="toc 2"/>
    <w:basedOn w:val="Normal"/>
    <w:next w:val="Normal"/>
    <w:autoRedefine/>
    <w:uiPriority w:val="39"/>
    <w:rsid w:val="005B36EF"/>
    <w:pPr>
      <w:spacing w:after="0" w:line="240" w:lineRule="auto"/>
      <w:ind w:left="220"/>
    </w:pPr>
    <w:rPr>
      <w:rFonts w:ascii="Times New Roman" w:eastAsia="Times New Roman" w:hAnsi="Times New Roman" w:cs="Times New Roman"/>
      <w:smallCaps/>
      <w:sz w:val="20"/>
    </w:rPr>
  </w:style>
  <w:style w:type="paragraph" w:styleId="TOC3">
    <w:name w:val="toc 3"/>
    <w:basedOn w:val="Normal"/>
    <w:next w:val="Normal"/>
    <w:autoRedefine/>
    <w:uiPriority w:val="39"/>
    <w:rsid w:val="005B36EF"/>
    <w:pPr>
      <w:spacing w:after="0" w:line="240" w:lineRule="auto"/>
      <w:ind w:left="440"/>
    </w:pPr>
    <w:rPr>
      <w:rFonts w:ascii="Times New Roman" w:eastAsia="Times New Roman" w:hAnsi="Times New Roman" w:cs="Times New Roman"/>
      <w:i/>
      <w:sz w:val="20"/>
    </w:rPr>
  </w:style>
  <w:style w:type="paragraph" w:styleId="TOC4">
    <w:name w:val="toc 4"/>
    <w:basedOn w:val="Normal"/>
    <w:next w:val="Normal"/>
    <w:autoRedefine/>
    <w:uiPriority w:val="39"/>
    <w:semiHidden/>
    <w:rsid w:val="005B36EF"/>
    <w:pPr>
      <w:spacing w:after="0" w:line="240" w:lineRule="auto"/>
      <w:ind w:left="660"/>
    </w:pPr>
    <w:rPr>
      <w:rFonts w:ascii="Times New Roman" w:eastAsia="Times New Roman" w:hAnsi="Times New Roman" w:cs="Times New Roman"/>
      <w:sz w:val="18"/>
    </w:rPr>
  </w:style>
  <w:style w:type="paragraph" w:styleId="TOC5">
    <w:name w:val="toc 5"/>
    <w:basedOn w:val="Normal"/>
    <w:next w:val="Normal"/>
    <w:autoRedefine/>
    <w:uiPriority w:val="39"/>
    <w:semiHidden/>
    <w:rsid w:val="005B36EF"/>
    <w:pPr>
      <w:spacing w:after="0" w:line="240" w:lineRule="auto"/>
      <w:ind w:left="880"/>
    </w:pPr>
    <w:rPr>
      <w:rFonts w:ascii="Times New Roman" w:eastAsia="Times New Roman" w:hAnsi="Times New Roman" w:cs="Times New Roman"/>
      <w:sz w:val="18"/>
    </w:rPr>
  </w:style>
  <w:style w:type="paragraph" w:styleId="TOC6">
    <w:name w:val="toc 6"/>
    <w:basedOn w:val="Normal"/>
    <w:next w:val="Normal"/>
    <w:autoRedefine/>
    <w:uiPriority w:val="39"/>
    <w:semiHidden/>
    <w:rsid w:val="005B36EF"/>
    <w:pPr>
      <w:spacing w:after="0" w:line="240" w:lineRule="auto"/>
      <w:ind w:left="1100"/>
    </w:pPr>
    <w:rPr>
      <w:rFonts w:ascii="Times New Roman" w:eastAsia="Times New Roman" w:hAnsi="Times New Roman" w:cs="Times New Roman"/>
      <w:sz w:val="18"/>
    </w:rPr>
  </w:style>
  <w:style w:type="paragraph" w:styleId="TOC7">
    <w:name w:val="toc 7"/>
    <w:basedOn w:val="Normal"/>
    <w:next w:val="Normal"/>
    <w:autoRedefine/>
    <w:uiPriority w:val="39"/>
    <w:semiHidden/>
    <w:rsid w:val="005B36EF"/>
    <w:pPr>
      <w:spacing w:after="0" w:line="240" w:lineRule="auto"/>
      <w:ind w:left="1320"/>
    </w:pPr>
    <w:rPr>
      <w:rFonts w:ascii="Times New Roman" w:eastAsia="Times New Roman" w:hAnsi="Times New Roman" w:cs="Times New Roman"/>
      <w:sz w:val="18"/>
    </w:rPr>
  </w:style>
  <w:style w:type="paragraph" w:styleId="TOC8">
    <w:name w:val="toc 8"/>
    <w:basedOn w:val="Normal"/>
    <w:next w:val="Normal"/>
    <w:autoRedefine/>
    <w:uiPriority w:val="39"/>
    <w:semiHidden/>
    <w:rsid w:val="005B36EF"/>
    <w:pPr>
      <w:spacing w:after="0" w:line="240" w:lineRule="auto"/>
      <w:ind w:left="1540"/>
    </w:pPr>
    <w:rPr>
      <w:rFonts w:ascii="Times New Roman" w:eastAsia="Times New Roman" w:hAnsi="Times New Roman" w:cs="Times New Roman"/>
      <w:sz w:val="18"/>
    </w:rPr>
  </w:style>
  <w:style w:type="paragraph" w:styleId="TOC9">
    <w:name w:val="toc 9"/>
    <w:basedOn w:val="Normal"/>
    <w:next w:val="Normal"/>
    <w:autoRedefine/>
    <w:uiPriority w:val="39"/>
    <w:semiHidden/>
    <w:rsid w:val="005B36EF"/>
    <w:pPr>
      <w:spacing w:after="0" w:line="240" w:lineRule="auto"/>
      <w:ind w:left="1760"/>
    </w:pPr>
    <w:rPr>
      <w:rFonts w:ascii="Times New Roman" w:eastAsia="Times New Roman" w:hAnsi="Times New Roman" w:cs="Times New Roman"/>
      <w:sz w:val="18"/>
    </w:rPr>
  </w:style>
  <w:style w:type="paragraph" w:customStyle="1" w:styleId="Style1">
    <w:name w:val="Style1"/>
    <w:basedOn w:val="Normal"/>
    <w:next w:val="Heading2"/>
    <w:uiPriority w:val="99"/>
    <w:rsid w:val="005B36EF"/>
    <w:pPr>
      <w:spacing w:after="0" w:line="240" w:lineRule="auto"/>
      <w:jc w:val="both"/>
    </w:pPr>
    <w:rPr>
      <w:rFonts w:ascii="Times New Roman" w:eastAsia="Times New Roman" w:hAnsi="Times New Roman" w:cs="Times New Roman"/>
      <w:i/>
    </w:rPr>
  </w:style>
  <w:style w:type="paragraph" w:customStyle="1" w:styleId="Heading10">
    <w:name w:val="Heading 10"/>
    <w:basedOn w:val="Heading1"/>
    <w:uiPriority w:val="99"/>
    <w:rsid w:val="005B36EF"/>
    <w:pPr>
      <w:outlineLvl w:val="9"/>
    </w:pPr>
    <w:rPr>
      <w:i/>
    </w:rPr>
  </w:style>
  <w:style w:type="paragraph" w:customStyle="1" w:styleId="Heading11">
    <w:name w:val="Heading 11"/>
    <w:basedOn w:val="Normal"/>
    <w:uiPriority w:val="99"/>
    <w:rsid w:val="005B36EF"/>
    <w:pPr>
      <w:spacing w:after="0" w:line="240" w:lineRule="auto"/>
      <w:jc w:val="right"/>
    </w:pPr>
    <w:rPr>
      <w:rFonts w:ascii="Times New Roman" w:eastAsia="Times New Roman" w:hAnsi="Times New Roman" w:cs="Times New Roman"/>
      <w:b/>
      <w:u w:val="single"/>
    </w:rPr>
  </w:style>
  <w:style w:type="character" w:styleId="Hyperlink">
    <w:name w:val="Hyperlink"/>
    <w:basedOn w:val="DefaultParagraphFont"/>
    <w:uiPriority w:val="99"/>
    <w:rsid w:val="005B36EF"/>
    <w:rPr>
      <w:rFonts w:cs="Times New Roman"/>
      <w:color w:val="0000FF"/>
      <w:u w:val="single"/>
    </w:rPr>
  </w:style>
  <w:style w:type="paragraph" w:customStyle="1" w:styleId="Headinga">
    <w:name w:val="Heading a"/>
    <w:basedOn w:val="Normal"/>
    <w:uiPriority w:val="99"/>
    <w:rsid w:val="005B36EF"/>
    <w:pPr>
      <w:spacing w:after="120" w:line="240" w:lineRule="auto"/>
    </w:pPr>
    <w:rPr>
      <w:rFonts w:ascii="Times New Roman" w:eastAsia="Times New Roman" w:hAnsi="Times New Roman" w:cs="Times New Roman"/>
    </w:rPr>
  </w:style>
  <w:style w:type="paragraph" w:customStyle="1" w:styleId="TextBox">
    <w:name w:val="Text Box"/>
    <w:basedOn w:val="Normal"/>
    <w:uiPriority w:val="99"/>
    <w:rsid w:val="005B36EF"/>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pacing w:after="0" w:line="240" w:lineRule="auto"/>
      <w:jc w:val="both"/>
    </w:pPr>
    <w:rPr>
      <w:rFonts w:ascii="Times New Roman" w:eastAsia="Times New Roman" w:hAnsi="Times New Roman" w:cs="Times New Roman"/>
    </w:rPr>
  </w:style>
  <w:style w:type="paragraph" w:customStyle="1" w:styleId="ChapterNumber">
    <w:name w:val="ChapterNumber"/>
    <w:uiPriority w:val="99"/>
    <w:rsid w:val="005B36EF"/>
    <w:pPr>
      <w:tabs>
        <w:tab w:val="left" w:pos="-720"/>
      </w:tabs>
      <w:suppressAutoHyphens/>
      <w:spacing w:after="0" w:line="240" w:lineRule="auto"/>
    </w:pPr>
    <w:rPr>
      <w:rFonts w:ascii="CG Times" w:eastAsia="Times New Roman" w:hAnsi="CG Times" w:cs="Times New Roman"/>
    </w:rPr>
  </w:style>
  <w:style w:type="paragraph" w:customStyle="1" w:styleId="news">
    <w:name w:val="news"/>
    <w:basedOn w:val="BodyText3"/>
    <w:uiPriority w:val="99"/>
    <w:rsid w:val="005B36EF"/>
    <w:pPr>
      <w:spacing w:before="480"/>
      <w:jc w:val="both"/>
    </w:pPr>
    <w:rPr>
      <w:b/>
    </w:rPr>
  </w:style>
  <w:style w:type="paragraph" w:customStyle="1" w:styleId="itals">
    <w:name w:val="itals"/>
    <w:basedOn w:val="Heading8"/>
    <w:uiPriority w:val="99"/>
    <w:rsid w:val="005B36EF"/>
    <w:pPr>
      <w:spacing w:before="120"/>
      <w:outlineLvl w:val="9"/>
    </w:pPr>
  </w:style>
  <w:style w:type="paragraph" w:customStyle="1" w:styleId="Style3">
    <w:name w:val="Style3"/>
    <w:uiPriority w:val="99"/>
    <w:rsid w:val="005B36EF"/>
    <w:pPr>
      <w:widowControl w:val="0"/>
      <w:spacing w:after="0" w:line="240" w:lineRule="auto"/>
    </w:pPr>
    <w:rPr>
      <w:rFonts w:ascii="Times New Roman" w:eastAsia="Times New Roman" w:hAnsi="Times New Roman" w:cs="Times New Roman"/>
      <w:sz w:val="20"/>
    </w:rPr>
  </w:style>
  <w:style w:type="paragraph" w:customStyle="1" w:styleId="Style4">
    <w:name w:val="Style4"/>
    <w:basedOn w:val="Normal"/>
    <w:uiPriority w:val="99"/>
    <w:rsid w:val="005B36EF"/>
    <w:pPr>
      <w:spacing w:before="120" w:after="0" w:line="240" w:lineRule="auto"/>
      <w:jc w:val="both"/>
    </w:pPr>
    <w:rPr>
      <w:rFonts w:ascii="Times New Roman" w:eastAsia="Times New Roman" w:hAnsi="Times New Roman" w:cs="Times New Roman"/>
    </w:rPr>
  </w:style>
  <w:style w:type="paragraph" w:customStyle="1" w:styleId="Style2">
    <w:name w:val="Style2"/>
    <w:basedOn w:val="Normal"/>
    <w:uiPriority w:val="99"/>
    <w:rsid w:val="005B36EF"/>
    <w:pPr>
      <w:spacing w:before="120" w:after="120" w:line="240" w:lineRule="auto"/>
      <w:jc w:val="both"/>
    </w:pPr>
    <w:rPr>
      <w:rFonts w:ascii="Times New Roman" w:eastAsia="Times New Roman" w:hAnsi="Times New Roman" w:cs="Times New Roman"/>
      <w:b/>
    </w:rPr>
  </w:style>
  <w:style w:type="paragraph" w:customStyle="1" w:styleId="Style5">
    <w:name w:val="Style5"/>
    <w:basedOn w:val="Normal"/>
    <w:uiPriority w:val="99"/>
    <w:rsid w:val="005B36EF"/>
    <w:pPr>
      <w:spacing w:before="120" w:after="0" w:line="240" w:lineRule="auto"/>
      <w:jc w:val="both"/>
    </w:pPr>
    <w:rPr>
      <w:rFonts w:ascii="Times New Roman" w:eastAsia="Times New Roman" w:hAnsi="Times New Roman" w:cs="Times New Roman"/>
    </w:rPr>
  </w:style>
  <w:style w:type="paragraph" w:customStyle="1" w:styleId="Style6">
    <w:name w:val="Style6"/>
    <w:basedOn w:val="Normal"/>
    <w:uiPriority w:val="99"/>
    <w:rsid w:val="005B36EF"/>
    <w:pPr>
      <w:spacing w:before="120" w:after="0" w:line="240" w:lineRule="auto"/>
      <w:jc w:val="both"/>
    </w:pPr>
    <w:rPr>
      <w:rFonts w:ascii="Times New Roman" w:eastAsia="Times New Roman" w:hAnsi="Times New Roman" w:cs="Times New Roman"/>
    </w:rPr>
  </w:style>
  <w:style w:type="paragraph" w:customStyle="1" w:styleId="ModelNrmlDouble">
    <w:name w:val="ModelNrmlDouble"/>
    <w:basedOn w:val="Normal"/>
    <w:uiPriority w:val="99"/>
    <w:rsid w:val="005B36EF"/>
    <w:pPr>
      <w:spacing w:after="360" w:line="480" w:lineRule="auto"/>
      <w:ind w:firstLine="720"/>
      <w:jc w:val="both"/>
    </w:pPr>
    <w:rPr>
      <w:rFonts w:ascii="Times New Roman" w:eastAsia="Times New Roman" w:hAnsi="Times New Roman" w:cs="Times New Roman"/>
    </w:rPr>
  </w:style>
  <w:style w:type="paragraph" w:styleId="EndnoteText">
    <w:name w:val="endnote text"/>
    <w:basedOn w:val="Normal"/>
    <w:link w:val="EndnoteTextChar"/>
    <w:rsid w:val="005B36EF"/>
    <w:pPr>
      <w:spacing w:after="0" w:line="240" w:lineRule="auto"/>
    </w:pPr>
    <w:rPr>
      <w:rFonts w:ascii="Times New Roman" w:eastAsia="Times New Roman" w:hAnsi="Times New Roman" w:cs="Times New Roman"/>
      <w:sz w:val="20"/>
    </w:rPr>
  </w:style>
  <w:style w:type="character" w:customStyle="1" w:styleId="EndnoteTextChar">
    <w:name w:val="Endnote Text Char"/>
    <w:basedOn w:val="DefaultParagraphFont"/>
    <w:link w:val="EndnoteText"/>
    <w:rsid w:val="005B36EF"/>
    <w:rPr>
      <w:rFonts w:ascii="Times New Roman" w:eastAsia="Times New Roman" w:hAnsi="Times New Roman" w:cs="Times New Roman"/>
      <w:sz w:val="20"/>
    </w:rPr>
  </w:style>
  <w:style w:type="character" w:styleId="EndnoteReference">
    <w:name w:val="endnote reference"/>
    <w:basedOn w:val="DefaultParagraphFont"/>
    <w:semiHidden/>
    <w:rsid w:val="005B36EF"/>
    <w:rPr>
      <w:rFonts w:cs="Times New Roman"/>
      <w:vertAlign w:val="superscript"/>
    </w:rPr>
  </w:style>
  <w:style w:type="paragraph" w:styleId="Caption">
    <w:name w:val="caption"/>
    <w:basedOn w:val="Normal"/>
    <w:next w:val="Normal"/>
    <w:uiPriority w:val="35"/>
    <w:qFormat/>
    <w:rsid w:val="005B36EF"/>
    <w:pPr>
      <w:framePr w:w="1368" w:h="259" w:hRule="exact" w:hSpace="201" w:vSpace="201" w:wrap="auto" w:vAnchor="page" w:hAnchor="page" w:x="5457" w:y="9295"/>
      <w:spacing w:after="0" w:line="240" w:lineRule="auto"/>
    </w:pPr>
    <w:rPr>
      <w:rFonts w:ascii="Times New Roman" w:eastAsia="Times New Roman" w:hAnsi="Times New Roman" w:cs="Times New Roman"/>
      <w:b/>
      <w:sz w:val="20"/>
    </w:rPr>
  </w:style>
  <w:style w:type="paragraph" w:customStyle="1" w:styleId="Heading">
    <w:name w:val="Heading"/>
    <w:basedOn w:val="Normal"/>
    <w:uiPriority w:val="99"/>
    <w:rsid w:val="005B36EF"/>
    <w:pPr>
      <w:keepNext/>
      <w:spacing w:before="120" w:after="120" w:line="240" w:lineRule="auto"/>
    </w:pPr>
    <w:rPr>
      <w:rFonts w:ascii="Times New Roman" w:eastAsia="Times New Roman" w:hAnsi="Times New Roman" w:cs="Times New Roman"/>
      <w:i/>
    </w:rPr>
  </w:style>
  <w:style w:type="paragraph" w:customStyle="1" w:styleId="PDSHeadingA">
    <w:name w:val="PDSHeadingA"/>
    <w:uiPriority w:val="99"/>
    <w:rsid w:val="005B36EF"/>
    <w:pPr>
      <w:keepNext/>
      <w:keepLines/>
      <w:widowControl w:val="0"/>
      <w:spacing w:after="0" w:line="240" w:lineRule="auto"/>
    </w:pPr>
    <w:rPr>
      <w:rFonts w:ascii="Arial" w:eastAsia="Times New Roman" w:hAnsi="Arial" w:cs="Times New Roman"/>
      <w:b/>
      <w:sz w:val="24"/>
    </w:rPr>
  </w:style>
  <w:style w:type="paragraph" w:customStyle="1" w:styleId="PDSHeading1">
    <w:name w:val="PDSHeading1"/>
    <w:uiPriority w:val="99"/>
    <w:rsid w:val="005B36EF"/>
    <w:pPr>
      <w:keepNext/>
      <w:keepLines/>
      <w:widowControl w:val="0"/>
      <w:spacing w:before="120" w:after="120" w:line="240" w:lineRule="auto"/>
    </w:pPr>
    <w:rPr>
      <w:rFonts w:ascii="Times New Roman" w:eastAsia="Times New Roman" w:hAnsi="Times New Roman" w:cs="Times New Roman"/>
      <w:b/>
    </w:rPr>
  </w:style>
  <w:style w:type="character" w:customStyle="1" w:styleId="Document7">
    <w:name w:val="Document 7"/>
    <w:uiPriority w:val="99"/>
    <w:rsid w:val="005B36EF"/>
  </w:style>
  <w:style w:type="character" w:customStyle="1" w:styleId="REGULAR7">
    <w:name w:val="REGULAR 7"/>
    <w:uiPriority w:val="99"/>
    <w:rsid w:val="005B36EF"/>
  </w:style>
  <w:style w:type="character" w:customStyle="1" w:styleId="REGULAR6">
    <w:name w:val="REGULAR 6"/>
    <w:uiPriority w:val="99"/>
    <w:rsid w:val="005B36EF"/>
  </w:style>
  <w:style w:type="paragraph" w:customStyle="1" w:styleId="REGULAR8">
    <w:name w:val="REGULAR 8"/>
    <w:uiPriority w:val="99"/>
    <w:rsid w:val="005B36EF"/>
    <w:pPr>
      <w:widowControl w:val="0"/>
      <w:tabs>
        <w:tab w:val="left" w:pos="-1440"/>
        <w:tab w:val="left" w:pos="-720"/>
        <w:tab w:val="left" w:pos="1209"/>
        <w:tab w:val="left" w:pos="1814"/>
        <w:tab w:val="left" w:pos="2419"/>
        <w:tab w:val="left" w:pos="3024"/>
      </w:tabs>
      <w:suppressAutoHyphens/>
      <w:spacing w:after="0" w:line="240" w:lineRule="auto"/>
    </w:pPr>
    <w:rPr>
      <w:rFonts w:ascii="Courier" w:eastAsia="Times New Roman" w:hAnsi="Courier" w:cs="Times New Roman"/>
      <w:sz w:val="24"/>
    </w:rPr>
  </w:style>
  <w:style w:type="paragraph" w:customStyle="1" w:styleId="REGULAR2">
    <w:name w:val="REGULAR 2"/>
    <w:uiPriority w:val="99"/>
    <w:rsid w:val="005B36EF"/>
    <w:pPr>
      <w:widowControl w:val="0"/>
      <w:tabs>
        <w:tab w:val="left" w:pos="604"/>
        <w:tab w:val="left" w:pos="1209"/>
        <w:tab w:val="left" w:pos="1814"/>
        <w:tab w:val="left" w:pos="2419"/>
        <w:tab w:val="left" w:pos="3024"/>
        <w:tab w:val="left" w:pos="3628"/>
      </w:tabs>
      <w:suppressAutoHyphens/>
      <w:spacing w:after="0" w:line="240" w:lineRule="auto"/>
      <w:ind w:left="1209" w:hanging="1209"/>
    </w:pPr>
    <w:rPr>
      <w:rFonts w:ascii="Courier" w:eastAsia="Times New Roman" w:hAnsi="Courier" w:cs="Times New Roman"/>
      <w:sz w:val="24"/>
    </w:rPr>
  </w:style>
  <w:style w:type="paragraph" w:customStyle="1" w:styleId="REGULAR3">
    <w:name w:val="REGULAR 3"/>
    <w:uiPriority w:val="99"/>
    <w:rsid w:val="005B36EF"/>
    <w:pPr>
      <w:widowControl w:val="0"/>
      <w:tabs>
        <w:tab w:val="left" w:pos="600"/>
        <w:tab w:val="left" w:pos="1209"/>
        <w:tab w:val="right" w:pos="1560"/>
        <w:tab w:val="left" w:pos="1800"/>
      </w:tabs>
      <w:suppressAutoHyphens/>
      <w:spacing w:after="0" w:line="240" w:lineRule="auto"/>
      <w:ind w:left="1800" w:hanging="1800"/>
    </w:pPr>
    <w:rPr>
      <w:rFonts w:ascii="Courier" w:eastAsia="Times New Roman" w:hAnsi="Courier" w:cs="Times New Roman"/>
      <w:sz w:val="24"/>
    </w:rPr>
  </w:style>
  <w:style w:type="paragraph" w:customStyle="1" w:styleId="REGULAR5">
    <w:name w:val="REGULAR 5"/>
    <w:uiPriority w:val="99"/>
    <w:rsid w:val="005B36EF"/>
    <w:pPr>
      <w:widowControl w:val="0"/>
      <w:tabs>
        <w:tab w:val="left" w:pos="604"/>
        <w:tab w:val="left" w:pos="1209"/>
        <w:tab w:val="right" w:pos="2520"/>
        <w:tab w:val="left" w:pos="2760"/>
      </w:tabs>
      <w:suppressAutoHyphens/>
      <w:spacing w:after="0" w:line="240" w:lineRule="auto"/>
      <w:ind w:left="2760" w:hanging="2760"/>
    </w:pPr>
    <w:rPr>
      <w:rFonts w:ascii="Courier" w:eastAsia="Times New Roman" w:hAnsi="Courier" w:cs="Times New Roman"/>
      <w:sz w:val="24"/>
    </w:rPr>
  </w:style>
  <w:style w:type="paragraph" w:customStyle="1" w:styleId="REGULAR1">
    <w:name w:val="REGULAR 1"/>
    <w:uiPriority w:val="99"/>
    <w:rsid w:val="005B36EF"/>
    <w:pPr>
      <w:widowControl w:val="0"/>
      <w:tabs>
        <w:tab w:val="left" w:pos="1209"/>
      </w:tabs>
      <w:suppressAutoHyphens/>
      <w:spacing w:after="0" w:line="240" w:lineRule="auto"/>
    </w:pPr>
    <w:rPr>
      <w:rFonts w:ascii="Courier" w:eastAsia="Times New Roman" w:hAnsi="Courier" w:cs="Times New Roman"/>
      <w:sz w:val="24"/>
    </w:rPr>
  </w:style>
  <w:style w:type="paragraph" w:customStyle="1" w:styleId="REGULAR4">
    <w:name w:val="REGULAR 4"/>
    <w:uiPriority w:val="99"/>
    <w:rsid w:val="005B36EF"/>
    <w:pPr>
      <w:widowControl w:val="0"/>
      <w:tabs>
        <w:tab w:val="left" w:pos="604"/>
        <w:tab w:val="left" w:pos="1209"/>
        <w:tab w:val="right" w:pos="2040"/>
        <w:tab w:val="left" w:pos="2280"/>
      </w:tabs>
      <w:suppressAutoHyphens/>
      <w:spacing w:after="0" w:line="240" w:lineRule="auto"/>
      <w:ind w:left="2280" w:hanging="2280"/>
    </w:pPr>
    <w:rPr>
      <w:rFonts w:ascii="Courier" w:eastAsia="Times New Roman" w:hAnsi="Courier" w:cs="Times New Roman"/>
      <w:sz w:val="24"/>
    </w:rPr>
  </w:style>
  <w:style w:type="character" w:customStyle="1" w:styleId="Personal1">
    <w:name w:val="Personal 1"/>
    <w:uiPriority w:val="99"/>
    <w:rsid w:val="005B36EF"/>
  </w:style>
  <w:style w:type="character" w:customStyle="1" w:styleId="Personal2">
    <w:name w:val="Personal 2"/>
    <w:uiPriority w:val="99"/>
    <w:rsid w:val="005B36EF"/>
  </w:style>
  <w:style w:type="character" w:customStyle="1" w:styleId="Personal3">
    <w:name w:val="Personal 3"/>
    <w:uiPriority w:val="99"/>
    <w:rsid w:val="005B36EF"/>
  </w:style>
  <w:style w:type="character" w:customStyle="1" w:styleId="Personal4">
    <w:name w:val="Personal 4"/>
    <w:uiPriority w:val="99"/>
    <w:rsid w:val="005B36EF"/>
  </w:style>
  <w:style w:type="character" w:customStyle="1" w:styleId="Personal5">
    <w:name w:val="Personal 5"/>
    <w:uiPriority w:val="99"/>
    <w:rsid w:val="005B36EF"/>
  </w:style>
  <w:style w:type="character" w:customStyle="1" w:styleId="Personal6">
    <w:name w:val="Personal 6"/>
    <w:uiPriority w:val="99"/>
    <w:rsid w:val="005B36EF"/>
  </w:style>
  <w:style w:type="character" w:customStyle="1" w:styleId="Personal7">
    <w:name w:val="Personal 7"/>
    <w:uiPriority w:val="99"/>
    <w:rsid w:val="005B36EF"/>
  </w:style>
  <w:style w:type="character" w:customStyle="1" w:styleId="Personal8">
    <w:name w:val="Personal 8"/>
    <w:uiPriority w:val="99"/>
    <w:rsid w:val="005B36EF"/>
  </w:style>
  <w:style w:type="character" w:customStyle="1" w:styleId="STANDARD6">
    <w:name w:val="STANDARD 6"/>
    <w:uiPriority w:val="99"/>
    <w:rsid w:val="005B36EF"/>
  </w:style>
  <w:style w:type="character" w:customStyle="1" w:styleId="STANDARD7">
    <w:name w:val="STANDARD 7"/>
    <w:uiPriority w:val="99"/>
    <w:rsid w:val="005B36EF"/>
  </w:style>
  <w:style w:type="character" w:customStyle="1" w:styleId="STANDARD1">
    <w:name w:val="STANDARD 1"/>
    <w:uiPriority w:val="99"/>
    <w:rsid w:val="005B36EF"/>
  </w:style>
  <w:style w:type="character" w:customStyle="1" w:styleId="STANDARD2">
    <w:name w:val="STANDARD 2"/>
    <w:uiPriority w:val="99"/>
    <w:rsid w:val="005B36EF"/>
  </w:style>
  <w:style w:type="character" w:customStyle="1" w:styleId="STANDARD3">
    <w:name w:val="STANDARD 3"/>
    <w:uiPriority w:val="99"/>
    <w:rsid w:val="005B36EF"/>
  </w:style>
  <w:style w:type="character" w:customStyle="1" w:styleId="STANDARD4">
    <w:name w:val="STANDARD 4"/>
    <w:uiPriority w:val="99"/>
    <w:rsid w:val="005B36EF"/>
  </w:style>
  <w:style w:type="character" w:customStyle="1" w:styleId="STANDARD5">
    <w:name w:val="STANDARD 5"/>
    <w:uiPriority w:val="99"/>
    <w:rsid w:val="005B36EF"/>
  </w:style>
  <w:style w:type="character" w:customStyle="1" w:styleId="1">
    <w:name w:val="1"/>
    <w:uiPriority w:val="99"/>
    <w:rsid w:val="005B36EF"/>
  </w:style>
  <w:style w:type="character" w:customStyle="1" w:styleId="5">
    <w:name w:val="5"/>
    <w:uiPriority w:val="99"/>
    <w:rsid w:val="005B36EF"/>
  </w:style>
  <w:style w:type="character" w:customStyle="1" w:styleId="2">
    <w:name w:val="2"/>
    <w:uiPriority w:val="99"/>
    <w:rsid w:val="005B36EF"/>
  </w:style>
  <w:style w:type="character" w:customStyle="1" w:styleId="6">
    <w:name w:val="6"/>
    <w:uiPriority w:val="99"/>
    <w:rsid w:val="005B36EF"/>
  </w:style>
  <w:style w:type="character" w:customStyle="1" w:styleId="STANDARD8">
    <w:name w:val="STANDARD 8"/>
    <w:uiPriority w:val="99"/>
    <w:rsid w:val="005B36EF"/>
  </w:style>
  <w:style w:type="character" w:styleId="CommentReference">
    <w:name w:val="annotation reference"/>
    <w:basedOn w:val="DefaultParagraphFont"/>
    <w:uiPriority w:val="99"/>
    <w:rsid w:val="005B36EF"/>
    <w:rPr>
      <w:rFonts w:cs="Times New Roman"/>
    </w:rPr>
  </w:style>
  <w:style w:type="character" w:customStyle="1" w:styleId="annotationr">
    <w:name w:val="annotation r"/>
    <w:uiPriority w:val="99"/>
    <w:rsid w:val="005B36EF"/>
  </w:style>
  <w:style w:type="paragraph" w:customStyle="1" w:styleId="annotationt">
    <w:name w:val="annotation t"/>
    <w:uiPriority w:val="99"/>
    <w:rsid w:val="005B36EF"/>
    <w:pPr>
      <w:widowControl w:val="0"/>
      <w:tabs>
        <w:tab w:val="left" w:pos="-720"/>
      </w:tabs>
      <w:suppressAutoHyphens/>
      <w:spacing w:after="0" w:line="240" w:lineRule="auto"/>
    </w:pPr>
    <w:rPr>
      <w:rFonts w:ascii="Courier" w:eastAsia="Times New Roman" w:hAnsi="Courier" w:cs="Times New Roman"/>
      <w:sz w:val="24"/>
    </w:rPr>
  </w:style>
  <w:style w:type="character" w:customStyle="1" w:styleId="101">
    <w:name w:val="10 1"/>
    <w:uiPriority w:val="99"/>
    <w:rsid w:val="005B36EF"/>
  </w:style>
  <w:style w:type="character" w:customStyle="1" w:styleId="102">
    <w:name w:val="10 2"/>
    <w:uiPriority w:val="99"/>
    <w:rsid w:val="005B36EF"/>
  </w:style>
  <w:style w:type="character" w:customStyle="1" w:styleId="103">
    <w:name w:val="10 3"/>
    <w:uiPriority w:val="99"/>
    <w:rsid w:val="005B36EF"/>
  </w:style>
  <w:style w:type="character" w:customStyle="1" w:styleId="104">
    <w:name w:val="10 4"/>
    <w:uiPriority w:val="99"/>
    <w:rsid w:val="005B36EF"/>
  </w:style>
  <w:style w:type="character" w:customStyle="1" w:styleId="105">
    <w:name w:val="10 5"/>
    <w:uiPriority w:val="99"/>
    <w:rsid w:val="005B36EF"/>
  </w:style>
  <w:style w:type="character" w:customStyle="1" w:styleId="106">
    <w:name w:val="10 6"/>
    <w:uiPriority w:val="99"/>
    <w:rsid w:val="005B36EF"/>
  </w:style>
  <w:style w:type="character" w:customStyle="1" w:styleId="107">
    <w:name w:val="10 7"/>
    <w:uiPriority w:val="99"/>
    <w:rsid w:val="005B36EF"/>
  </w:style>
  <w:style w:type="character" w:customStyle="1" w:styleId="108">
    <w:name w:val="10 8"/>
    <w:uiPriority w:val="99"/>
    <w:rsid w:val="005B36EF"/>
  </w:style>
  <w:style w:type="character" w:customStyle="1" w:styleId="Document8">
    <w:name w:val="Document 8"/>
    <w:uiPriority w:val="99"/>
    <w:rsid w:val="005B36EF"/>
  </w:style>
  <w:style w:type="character" w:customStyle="1" w:styleId="Document4">
    <w:name w:val="Document 4"/>
    <w:uiPriority w:val="99"/>
    <w:rsid w:val="005B36EF"/>
    <w:rPr>
      <w:b/>
      <w:i/>
      <w:sz w:val="24"/>
    </w:rPr>
  </w:style>
  <w:style w:type="character" w:customStyle="1" w:styleId="Document6">
    <w:name w:val="Document 6"/>
    <w:uiPriority w:val="99"/>
    <w:rsid w:val="005B36EF"/>
  </w:style>
  <w:style w:type="character" w:customStyle="1" w:styleId="Document5">
    <w:name w:val="Document 5"/>
    <w:uiPriority w:val="99"/>
    <w:rsid w:val="005B36EF"/>
  </w:style>
  <w:style w:type="character" w:customStyle="1" w:styleId="Document2">
    <w:name w:val="Document 2"/>
    <w:uiPriority w:val="99"/>
    <w:rsid w:val="005B36EF"/>
    <w:rPr>
      <w:rFonts w:ascii="Courier" w:hAnsi="Courier"/>
      <w:sz w:val="24"/>
    </w:rPr>
  </w:style>
  <w:style w:type="character" w:customStyle="1" w:styleId="Document7a">
    <w:name w:val="Document 7a"/>
    <w:uiPriority w:val="99"/>
    <w:rsid w:val="005B36EF"/>
  </w:style>
  <w:style w:type="character" w:customStyle="1" w:styleId="Bibliogrphy">
    <w:name w:val="Bibliogrphy"/>
    <w:uiPriority w:val="99"/>
    <w:rsid w:val="005B36EF"/>
  </w:style>
  <w:style w:type="character" w:customStyle="1" w:styleId="RightPar1">
    <w:name w:val="Right Par 1"/>
    <w:uiPriority w:val="99"/>
    <w:rsid w:val="005B36EF"/>
  </w:style>
  <w:style w:type="character" w:customStyle="1" w:styleId="RightPar2">
    <w:name w:val="Right Par 2"/>
    <w:uiPriority w:val="99"/>
    <w:rsid w:val="005B36EF"/>
  </w:style>
  <w:style w:type="character" w:customStyle="1" w:styleId="Document3">
    <w:name w:val="Document 3"/>
    <w:uiPriority w:val="99"/>
    <w:rsid w:val="005B36EF"/>
    <w:rPr>
      <w:rFonts w:ascii="Courier" w:hAnsi="Courier"/>
      <w:sz w:val="24"/>
    </w:rPr>
  </w:style>
  <w:style w:type="character" w:customStyle="1" w:styleId="RightPar3">
    <w:name w:val="Right Par 3"/>
    <w:uiPriority w:val="99"/>
    <w:rsid w:val="005B36EF"/>
  </w:style>
  <w:style w:type="character" w:customStyle="1" w:styleId="RightPar4">
    <w:name w:val="Right Par 4"/>
    <w:uiPriority w:val="99"/>
    <w:rsid w:val="005B36EF"/>
  </w:style>
  <w:style w:type="character" w:customStyle="1" w:styleId="RightPar5">
    <w:name w:val="Right Par 5"/>
    <w:uiPriority w:val="99"/>
    <w:rsid w:val="005B36EF"/>
  </w:style>
  <w:style w:type="character" w:customStyle="1" w:styleId="RightPar6">
    <w:name w:val="Right Par 6"/>
    <w:uiPriority w:val="99"/>
    <w:rsid w:val="005B36EF"/>
  </w:style>
  <w:style w:type="character" w:customStyle="1" w:styleId="RightPar7">
    <w:name w:val="Right Par 7"/>
    <w:uiPriority w:val="99"/>
    <w:rsid w:val="005B36EF"/>
  </w:style>
  <w:style w:type="character" w:customStyle="1" w:styleId="RightPar8">
    <w:name w:val="Right Par 8"/>
    <w:uiPriority w:val="99"/>
    <w:rsid w:val="005B36EF"/>
  </w:style>
  <w:style w:type="character" w:customStyle="1" w:styleId="TechInit">
    <w:name w:val="Tech Init"/>
    <w:uiPriority w:val="99"/>
    <w:rsid w:val="005B36EF"/>
    <w:rPr>
      <w:rFonts w:ascii="Courier" w:hAnsi="Courier"/>
      <w:sz w:val="24"/>
    </w:rPr>
  </w:style>
  <w:style w:type="paragraph" w:customStyle="1" w:styleId="Document1">
    <w:name w:val="Document 1"/>
    <w:uiPriority w:val="99"/>
    <w:rsid w:val="005B36EF"/>
    <w:pPr>
      <w:keepNext/>
      <w:keepLines/>
      <w:widowControl w:val="0"/>
      <w:tabs>
        <w:tab w:val="left" w:pos="-720"/>
      </w:tabs>
      <w:suppressAutoHyphens/>
      <w:spacing w:after="0" w:line="240" w:lineRule="auto"/>
    </w:pPr>
    <w:rPr>
      <w:rFonts w:ascii="Courier" w:eastAsia="Times New Roman" w:hAnsi="Courier" w:cs="Times New Roman"/>
      <w:sz w:val="24"/>
    </w:rPr>
  </w:style>
  <w:style w:type="character" w:customStyle="1" w:styleId="Technical5">
    <w:name w:val="Technical 5"/>
    <w:uiPriority w:val="99"/>
    <w:rsid w:val="005B36EF"/>
  </w:style>
  <w:style w:type="character" w:customStyle="1" w:styleId="Technical6">
    <w:name w:val="Technical 6"/>
    <w:uiPriority w:val="99"/>
    <w:rsid w:val="005B36EF"/>
  </w:style>
  <w:style w:type="character" w:customStyle="1" w:styleId="Technical2">
    <w:name w:val="Technical 2"/>
    <w:uiPriority w:val="99"/>
    <w:rsid w:val="005B36EF"/>
    <w:rPr>
      <w:rFonts w:ascii="Courier" w:hAnsi="Courier"/>
      <w:sz w:val="24"/>
    </w:rPr>
  </w:style>
  <w:style w:type="character" w:customStyle="1" w:styleId="Technical3">
    <w:name w:val="Technical 3"/>
    <w:uiPriority w:val="99"/>
    <w:rsid w:val="005B36EF"/>
    <w:rPr>
      <w:rFonts w:ascii="Courier" w:hAnsi="Courier"/>
      <w:sz w:val="24"/>
    </w:rPr>
  </w:style>
  <w:style w:type="character" w:customStyle="1" w:styleId="Technical4">
    <w:name w:val="Technical 4"/>
    <w:uiPriority w:val="99"/>
    <w:rsid w:val="005B36EF"/>
  </w:style>
  <w:style w:type="character" w:customStyle="1" w:styleId="Technical1">
    <w:name w:val="Technical 1"/>
    <w:uiPriority w:val="99"/>
    <w:rsid w:val="005B36EF"/>
    <w:rPr>
      <w:rFonts w:ascii="Courier" w:hAnsi="Courier"/>
      <w:sz w:val="24"/>
    </w:rPr>
  </w:style>
  <w:style w:type="character" w:customStyle="1" w:styleId="Technical7">
    <w:name w:val="Technical 7"/>
    <w:uiPriority w:val="99"/>
    <w:rsid w:val="005B36EF"/>
  </w:style>
  <w:style w:type="character" w:customStyle="1" w:styleId="Technical8">
    <w:name w:val="Technical 8"/>
    <w:uiPriority w:val="99"/>
    <w:rsid w:val="005B36EF"/>
  </w:style>
  <w:style w:type="character" w:customStyle="1" w:styleId="DocInit">
    <w:name w:val="Doc Init"/>
    <w:uiPriority w:val="99"/>
    <w:rsid w:val="005B36EF"/>
  </w:style>
  <w:style w:type="character" w:customStyle="1" w:styleId="WPHeading2">
    <w:name w:val="WP Heading 2"/>
    <w:uiPriority w:val="99"/>
    <w:rsid w:val="005B36EF"/>
    <w:rPr>
      <w:sz w:val="29"/>
      <w:u w:val="single"/>
    </w:rPr>
  </w:style>
  <w:style w:type="character" w:customStyle="1" w:styleId="WPHeading1">
    <w:name w:val="WP Heading 1"/>
    <w:uiPriority w:val="99"/>
    <w:rsid w:val="005B36EF"/>
    <w:rPr>
      <w:b/>
      <w:sz w:val="36"/>
    </w:rPr>
  </w:style>
  <w:style w:type="character" w:customStyle="1" w:styleId="BulletList">
    <w:name w:val="Bullet List"/>
    <w:uiPriority w:val="99"/>
    <w:rsid w:val="005B36EF"/>
  </w:style>
  <w:style w:type="character" w:customStyle="1" w:styleId="RightPar">
    <w:name w:val="Right Par"/>
    <w:uiPriority w:val="99"/>
    <w:rsid w:val="005B36EF"/>
  </w:style>
  <w:style w:type="character" w:customStyle="1" w:styleId="Subheading">
    <w:name w:val="Subheading"/>
    <w:uiPriority w:val="99"/>
    <w:rsid w:val="005B36EF"/>
  </w:style>
  <w:style w:type="character" w:customStyle="1" w:styleId="Unnamed1">
    <w:name w:val="Unnamed 1"/>
    <w:uiPriority w:val="99"/>
    <w:rsid w:val="005B36EF"/>
    <w:rPr>
      <w:rFonts w:ascii="Courier" w:hAnsi="Courier"/>
      <w:sz w:val="24"/>
    </w:rPr>
  </w:style>
  <w:style w:type="character" w:customStyle="1" w:styleId="Rubrik-kap">
    <w:name w:val="Rubrik-kap"/>
    <w:uiPriority w:val="99"/>
    <w:rsid w:val="005B36EF"/>
  </w:style>
  <w:style w:type="character" w:customStyle="1" w:styleId="Avsnb-h">
    <w:name w:val="Avsnb-hö"/>
    <w:uiPriority w:val="99"/>
    <w:rsid w:val="005B36EF"/>
  </w:style>
  <w:style w:type="character" w:customStyle="1" w:styleId="Hng-stycke">
    <w:name w:val="Häng-stycke"/>
    <w:uiPriority w:val="99"/>
    <w:rsid w:val="005B36EF"/>
  </w:style>
  <w:style w:type="character" w:customStyle="1" w:styleId="Rubrik">
    <w:name w:val="Rubrik"/>
    <w:uiPriority w:val="99"/>
    <w:rsid w:val="005B36EF"/>
    <w:rPr>
      <w:rFonts w:ascii="Courier" w:hAnsi="Courier"/>
      <w:sz w:val="29"/>
    </w:rPr>
  </w:style>
  <w:style w:type="paragraph" w:customStyle="1" w:styleId="Instll">
    <w:name w:val="Inställ"/>
    <w:uiPriority w:val="99"/>
    <w:rsid w:val="005B36EF"/>
    <w:pPr>
      <w:widowControl w:val="0"/>
      <w:tabs>
        <w:tab w:val="left" w:pos="-720"/>
      </w:tabs>
      <w:suppressAutoHyphens/>
      <w:spacing w:after="0" w:line="240" w:lineRule="auto"/>
      <w:jc w:val="both"/>
    </w:pPr>
    <w:rPr>
      <w:rFonts w:ascii="Courier" w:eastAsia="Times New Roman" w:hAnsi="Courier" w:cs="Times New Roman"/>
      <w:sz w:val="24"/>
    </w:rPr>
  </w:style>
  <w:style w:type="character" w:customStyle="1" w:styleId="Indrag1ar">
    <w:name w:val="Indrag 1:a r"/>
    <w:uiPriority w:val="99"/>
    <w:rsid w:val="005B36EF"/>
  </w:style>
  <w:style w:type="character" w:customStyle="1" w:styleId="Rubrik-avsn">
    <w:name w:val="Rubrik-avsn"/>
    <w:uiPriority w:val="99"/>
    <w:rsid w:val="005B36EF"/>
  </w:style>
  <w:style w:type="character" w:customStyle="1" w:styleId="Avslutning">
    <w:name w:val="Avslutning"/>
    <w:uiPriority w:val="99"/>
    <w:rsid w:val="005B36EF"/>
  </w:style>
  <w:style w:type="paragraph" w:customStyle="1" w:styleId="documentsty">
    <w:name w:val="document sty"/>
    <w:uiPriority w:val="99"/>
    <w:rsid w:val="005B36EF"/>
    <w:pPr>
      <w:widowControl w:val="0"/>
      <w:tabs>
        <w:tab w:val="left" w:pos="-720"/>
      </w:tabs>
      <w:suppressAutoHyphens/>
      <w:spacing w:after="0" w:line="240" w:lineRule="auto"/>
      <w:jc w:val="both"/>
    </w:pPr>
    <w:rPr>
      <w:rFonts w:ascii="CG Times" w:eastAsia="Times New Roman" w:hAnsi="CG Times" w:cs="Times New Roman"/>
    </w:rPr>
  </w:style>
  <w:style w:type="character" w:customStyle="1" w:styleId="headingpage">
    <w:name w:val="heading page"/>
    <w:uiPriority w:val="99"/>
    <w:rsid w:val="005B36EF"/>
    <w:rPr>
      <w:rFonts w:ascii="Courier" w:hAnsi="Courier"/>
      <w:sz w:val="24"/>
    </w:rPr>
  </w:style>
  <w:style w:type="character" w:customStyle="1" w:styleId="Apxtitle">
    <w:name w:val="Apxtitle"/>
    <w:uiPriority w:val="99"/>
    <w:rsid w:val="005B36EF"/>
  </w:style>
  <w:style w:type="character" w:customStyle="1" w:styleId="Footnote">
    <w:name w:val="Footnote"/>
    <w:uiPriority w:val="99"/>
    <w:rsid w:val="005B36EF"/>
    <w:rPr>
      <w:rFonts w:ascii="Albertus Medium" w:hAnsi="Albertus Medium"/>
      <w:sz w:val="14"/>
    </w:rPr>
  </w:style>
  <w:style w:type="character" w:customStyle="1" w:styleId="ChapTitle">
    <w:name w:val="Chap Title"/>
    <w:uiPriority w:val="99"/>
    <w:rsid w:val="005B36EF"/>
  </w:style>
  <w:style w:type="character" w:customStyle="1" w:styleId="ParagraphHd">
    <w:name w:val="Paragraph Hd"/>
    <w:uiPriority w:val="99"/>
    <w:rsid w:val="005B36EF"/>
    <w:rPr>
      <w:rFonts w:ascii="Courier" w:hAnsi="Courier"/>
      <w:b/>
      <w:sz w:val="24"/>
    </w:rPr>
  </w:style>
  <w:style w:type="character" w:customStyle="1" w:styleId="Chapter">
    <w:name w:val="Chapter #"/>
    <w:uiPriority w:val="99"/>
    <w:rsid w:val="005B36EF"/>
  </w:style>
  <w:style w:type="character" w:customStyle="1" w:styleId="SubsectHead">
    <w:name w:val="Subsect Head"/>
    <w:uiPriority w:val="99"/>
    <w:rsid w:val="005B36EF"/>
    <w:rPr>
      <w:rFonts w:ascii="Albertus Medium" w:hAnsi="Albertus Medium"/>
      <w:sz w:val="20"/>
      <w:u w:val="single"/>
    </w:rPr>
  </w:style>
  <w:style w:type="character" w:customStyle="1" w:styleId="SectionHead">
    <w:name w:val="Section Head"/>
    <w:uiPriority w:val="99"/>
    <w:rsid w:val="005B36EF"/>
    <w:rPr>
      <w:rFonts w:ascii="Albertus Medium" w:hAnsi="Albertus Medium"/>
      <w:b/>
      <w:sz w:val="24"/>
      <w:u w:val="single"/>
    </w:rPr>
  </w:style>
  <w:style w:type="paragraph" w:customStyle="1" w:styleId="Maindocumen">
    <w:name w:val="Main documen"/>
    <w:uiPriority w:val="99"/>
    <w:rsid w:val="005B36EF"/>
    <w:pPr>
      <w:widowControl w:val="0"/>
      <w:tabs>
        <w:tab w:val="left" w:pos="-1800"/>
        <w:tab w:val="left" w:pos="-1080"/>
        <w:tab w:val="left" w:pos="-360"/>
        <w:tab w:val="left" w:pos="0"/>
        <w:tab w:val="left" w:pos="600"/>
        <w:tab w:val="left" w:pos="96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uppressAutoHyphens/>
      <w:spacing w:after="0" w:line="240" w:lineRule="auto"/>
    </w:pPr>
    <w:rPr>
      <w:rFonts w:ascii="Albertus Medium" w:eastAsia="Times New Roman" w:hAnsi="Albertus Medium" w:cs="Times New Roman"/>
      <w:sz w:val="20"/>
    </w:rPr>
  </w:style>
  <w:style w:type="paragraph" w:customStyle="1" w:styleId="TABLE">
    <w:name w:val="TABLE"/>
    <w:uiPriority w:val="99"/>
    <w:rsid w:val="005B36EF"/>
    <w:pPr>
      <w:keepNext/>
      <w:keepLines/>
      <w:widowControl w:val="0"/>
      <w:tabs>
        <w:tab w:val="left" w:pos="-720"/>
      </w:tabs>
      <w:suppressAutoHyphens/>
      <w:spacing w:after="0" w:line="240" w:lineRule="auto"/>
    </w:pPr>
    <w:rPr>
      <w:rFonts w:ascii="Courier" w:eastAsia="Times New Roman" w:hAnsi="Courier" w:cs="Times New Roman"/>
      <w:sz w:val="24"/>
    </w:rPr>
  </w:style>
  <w:style w:type="character" w:customStyle="1" w:styleId="a1">
    <w:name w:val="a1"/>
    <w:uiPriority w:val="99"/>
    <w:rsid w:val="005B36EF"/>
    <w:rPr>
      <w:rFonts w:ascii="Courier" w:hAnsi="Courier"/>
      <w:sz w:val="24"/>
    </w:rPr>
  </w:style>
  <w:style w:type="character" w:customStyle="1" w:styleId="CEMBold">
    <w:name w:val="CEM Bold"/>
    <w:uiPriority w:val="99"/>
    <w:rsid w:val="005B36EF"/>
    <w:rPr>
      <w:rFonts w:ascii="Arial Rounded MT Bold" w:hAnsi="Arial Rounded MT Bold"/>
      <w:b/>
      <w:sz w:val="24"/>
    </w:rPr>
  </w:style>
  <w:style w:type="character" w:customStyle="1" w:styleId="CEMFont">
    <w:name w:val="CEM Font"/>
    <w:uiPriority w:val="99"/>
    <w:rsid w:val="005B36EF"/>
    <w:rPr>
      <w:rFonts w:ascii="Univers" w:hAnsi="Univers"/>
      <w:sz w:val="24"/>
    </w:rPr>
  </w:style>
  <w:style w:type="character" w:customStyle="1" w:styleId="SideTitle">
    <w:name w:val="Side Title"/>
    <w:uiPriority w:val="99"/>
    <w:rsid w:val="005B36EF"/>
    <w:rPr>
      <w:rFonts w:ascii="Courier" w:hAnsi="Courier"/>
      <w:sz w:val="24"/>
    </w:rPr>
  </w:style>
  <w:style w:type="character" w:customStyle="1" w:styleId="LineTitle">
    <w:name w:val="Line Title"/>
    <w:uiPriority w:val="99"/>
    <w:rsid w:val="005B36EF"/>
    <w:rPr>
      <w:rFonts w:ascii="Courier" w:hAnsi="Courier"/>
      <w:sz w:val="24"/>
    </w:rPr>
  </w:style>
  <w:style w:type="character" w:customStyle="1" w:styleId="Margins">
    <w:name w:val="Margins"/>
    <w:uiPriority w:val="99"/>
    <w:rsid w:val="005B36EF"/>
    <w:rPr>
      <w:rFonts w:ascii="Courier" w:hAnsi="Courier"/>
      <w:sz w:val="24"/>
    </w:rPr>
  </w:style>
  <w:style w:type="character" w:customStyle="1" w:styleId="Tab">
    <w:name w:val="Tab"/>
    <w:uiPriority w:val="99"/>
    <w:rsid w:val="005B36EF"/>
    <w:rPr>
      <w:rFonts w:ascii="Courier" w:hAnsi="Courier"/>
      <w:sz w:val="24"/>
    </w:rPr>
  </w:style>
  <w:style w:type="character" w:customStyle="1" w:styleId="Space">
    <w:name w:val="Space"/>
    <w:uiPriority w:val="99"/>
    <w:rsid w:val="005B36EF"/>
    <w:rPr>
      <w:rFonts w:ascii="Courier" w:hAnsi="Courier"/>
      <w:sz w:val="24"/>
    </w:rPr>
  </w:style>
  <w:style w:type="character" w:customStyle="1" w:styleId="ChapterTitl">
    <w:name w:val="Chapter Titl"/>
    <w:uiPriority w:val="99"/>
    <w:rsid w:val="005B36EF"/>
  </w:style>
  <w:style w:type="paragraph" w:customStyle="1" w:styleId="CenterHead">
    <w:name w:val="Center Head"/>
    <w:uiPriority w:val="99"/>
    <w:rsid w:val="005B36EF"/>
    <w:pPr>
      <w:keepNext/>
      <w:keepLines/>
      <w:widowControl w:val="0"/>
      <w:tabs>
        <w:tab w:val="left" w:pos="-720"/>
      </w:tabs>
      <w:suppressAutoHyphens/>
      <w:spacing w:after="0" w:line="240" w:lineRule="auto"/>
    </w:pPr>
    <w:rPr>
      <w:rFonts w:ascii="Courier" w:eastAsia="Times New Roman" w:hAnsi="Courier" w:cs="Times New Roman"/>
      <w:sz w:val="24"/>
    </w:rPr>
  </w:style>
  <w:style w:type="paragraph" w:customStyle="1" w:styleId="SectionTitl">
    <w:name w:val="Section Titl"/>
    <w:uiPriority w:val="99"/>
    <w:rsid w:val="005B36EF"/>
    <w:pPr>
      <w:keepNext/>
      <w:keepLines/>
      <w:widowControl w:val="0"/>
      <w:tabs>
        <w:tab w:val="left" w:pos="-720"/>
      </w:tabs>
      <w:suppressAutoHyphens/>
      <w:spacing w:after="0" w:line="240" w:lineRule="auto"/>
    </w:pPr>
    <w:rPr>
      <w:rFonts w:ascii="Courier" w:eastAsia="Times New Roman" w:hAnsi="Courier" w:cs="Times New Roman"/>
      <w:sz w:val="24"/>
    </w:rPr>
  </w:style>
  <w:style w:type="paragraph" w:customStyle="1" w:styleId="PartTitle">
    <w:name w:val="Part Title"/>
    <w:uiPriority w:val="99"/>
    <w:rsid w:val="005B36EF"/>
    <w:pPr>
      <w:keepNext/>
      <w:keepLines/>
      <w:widowControl w:val="0"/>
      <w:tabs>
        <w:tab w:val="left" w:pos="-720"/>
      </w:tabs>
      <w:suppressAutoHyphens/>
      <w:spacing w:after="0" w:line="240" w:lineRule="auto"/>
    </w:pPr>
    <w:rPr>
      <w:rFonts w:ascii="Courier" w:eastAsia="Times New Roman" w:hAnsi="Courier" w:cs="Times New Roman"/>
      <w:sz w:val="24"/>
    </w:rPr>
  </w:style>
  <w:style w:type="paragraph" w:customStyle="1" w:styleId="TableUnify">
    <w:name w:val="Table Unify"/>
    <w:uiPriority w:val="99"/>
    <w:rsid w:val="005B36EF"/>
    <w:pPr>
      <w:keepNext/>
      <w:keepLines/>
      <w:widowControl w:val="0"/>
      <w:tabs>
        <w:tab w:val="left" w:pos="-720"/>
      </w:tabs>
      <w:suppressAutoHyphens/>
      <w:spacing w:after="0" w:line="240" w:lineRule="auto"/>
    </w:pPr>
    <w:rPr>
      <w:rFonts w:ascii="Courier" w:eastAsia="Times New Roman" w:hAnsi="Courier" w:cs="Times New Roman"/>
      <w:sz w:val="24"/>
    </w:rPr>
  </w:style>
  <w:style w:type="character" w:customStyle="1" w:styleId="Bullet">
    <w:name w:val="Bullet"/>
    <w:uiPriority w:val="99"/>
    <w:rsid w:val="005B36EF"/>
  </w:style>
  <w:style w:type="character" w:customStyle="1" w:styleId="Font">
    <w:name w:val="Font"/>
    <w:uiPriority w:val="99"/>
    <w:rsid w:val="005B36EF"/>
    <w:rPr>
      <w:rFonts w:ascii="Footlight MT Light" w:hAnsi="Footlight MT Light"/>
      <w:sz w:val="21"/>
    </w:rPr>
  </w:style>
  <w:style w:type="character" w:customStyle="1" w:styleId="TableTitlea">
    <w:name w:val="Table Titlea"/>
    <w:uiPriority w:val="99"/>
    <w:rsid w:val="005B36EF"/>
  </w:style>
  <w:style w:type="character" w:customStyle="1" w:styleId="SetUp">
    <w:name w:val="SetUp"/>
    <w:uiPriority w:val="99"/>
    <w:rsid w:val="005B36EF"/>
    <w:rPr>
      <w:rFonts w:ascii="Courier" w:hAnsi="Courier"/>
      <w:sz w:val="24"/>
    </w:rPr>
  </w:style>
  <w:style w:type="character" w:customStyle="1" w:styleId="Figure">
    <w:name w:val="Figure"/>
    <w:uiPriority w:val="99"/>
    <w:rsid w:val="005B36EF"/>
  </w:style>
  <w:style w:type="paragraph" w:customStyle="1" w:styleId="HangingTitl">
    <w:name w:val="Hanging Titl"/>
    <w:uiPriority w:val="99"/>
    <w:rsid w:val="005B36EF"/>
    <w:pPr>
      <w:keepNext/>
      <w:keepLines/>
      <w:widowControl w:val="0"/>
      <w:tabs>
        <w:tab w:val="left" w:pos="-720"/>
      </w:tabs>
      <w:suppressAutoHyphens/>
      <w:spacing w:after="0" w:line="240" w:lineRule="auto"/>
    </w:pPr>
    <w:rPr>
      <w:rFonts w:ascii="Courier" w:eastAsia="Times New Roman" w:hAnsi="Courier" w:cs="Times New Roman"/>
      <w:sz w:val="24"/>
    </w:rPr>
  </w:style>
  <w:style w:type="character" w:customStyle="1" w:styleId="TOCHeading1">
    <w:name w:val="TOC Heading1"/>
    <w:uiPriority w:val="99"/>
    <w:rsid w:val="005B36EF"/>
    <w:rPr>
      <w:rFonts w:ascii="Courier" w:hAnsi="Courier"/>
      <w:b/>
      <w:sz w:val="29"/>
    </w:rPr>
  </w:style>
  <w:style w:type="character" w:customStyle="1" w:styleId="Dutch10">
    <w:name w:val="Dutch10"/>
    <w:uiPriority w:val="99"/>
    <w:rsid w:val="005B36EF"/>
    <w:rPr>
      <w:rFonts w:ascii="CG Times" w:hAnsi="CG Times"/>
      <w:sz w:val="20"/>
    </w:rPr>
  </w:style>
  <w:style w:type="character" w:customStyle="1" w:styleId="Dutch11">
    <w:name w:val="Dutch11"/>
    <w:uiPriority w:val="99"/>
    <w:rsid w:val="005B36EF"/>
    <w:rPr>
      <w:rFonts w:ascii="CG Times" w:hAnsi="CG Times"/>
      <w:sz w:val="22"/>
    </w:rPr>
  </w:style>
  <w:style w:type="character" w:customStyle="1" w:styleId="Swiss10">
    <w:name w:val="Swiss10"/>
    <w:uiPriority w:val="99"/>
    <w:rsid w:val="005B36EF"/>
    <w:rPr>
      <w:rFonts w:ascii="Arial" w:hAnsi="Arial"/>
      <w:sz w:val="20"/>
    </w:rPr>
  </w:style>
  <w:style w:type="character" w:customStyle="1" w:styleId="Swiss11">
    <w:name w:val="Swiss11"/>
    <w:uiPriority w:val="99"/>
    <w:rsid w:val="005B36EF"/>
    <w:rPr>
      <w:rFonts w:ascii="Arial" w:hAnsi="Arial"/>
      <w:sz w:val="22"/>
    </w:rPr>
  </w:style>
  <w:style w:type="paragraph" w:customStyle="1" w:styleId="Outlinetabs">
    <w:name w:val="Outline tabs"/>
    <w:uiPriority w:val="99"/>
    <w:rsid w:val="005B36EF"/>
    <w:pPr>
      <w:widowControl w:val="0"/>
      <w:tabs>
        <w:tab w:val="left" w:pos="1195"/>
        <w:tab w:val="left" w:pos="1915"/>
        <w:tab w:val="left" w:pos="2635"/>
        <w:tab w:val="left" w:pos="3355"/>
        <w:tab w:val="left" w:pos="4075"/>
        <w:tab w:val="left" w:pos="4795"/>
        <w:tab w:val="left" w:pos="5515"/>
      </w:tabs>
      <w:suppressAutoHyphens/>
      <w:spacing w:after="0" w:line="240" w:lineRule="auto"/>
    </w:pPr>
    <w:rPr>
      <w:rFonts w:ascii="Courier" w:eastAsia="Times New Roman" w:hAnsi="Courier" w:cs="Times New Roman"/>
      <w:sz w:val="24"/>
    </w:rPr>
  </w:style>
  <w:style w:type="paragraph" w:customStyle="1" w:styleId="Outlineon">
    <w:name w:val="Outline_on"/>
    <w:uiPriority w:val="99"/>
    <w:rsid w:val="005B36EF"/>
    <w:pPr>
      <w:widowControl w:val="0"/>
      <w:tabs>
        <w:tab w:val="left" w:pos="-1756"/>
        <w:tab w:val="left" w:pos="404"/>
        <w:tab w:val="left" w:pos="836"/>
        <w:tab w:val="left" w:pos="1268"/>
        <w:tab w:val="left" w:pos="1700"/>
        <w:tab w:val="left" w:pos="2132"/>
        <w:tab w:val="left" w:pos="2564"/>
        <w:tab w:val="left" w:pos="2996"/>
        <w:tab w:val="left" w:pos="3428"/>
        <w:tab w:val="left" w:pos="3860"/>
        <w:tab w:val="left" w:pos="4292"/>
        <w:tab w:val="left" w:pos="4724"/>
        <w:tab w:val="left" w:pos="5156"/>
        <w:tab w:val="left" w:pos="5588"/>
        <w:tab w:val="left" w:pos="6020"/>
        <w:tab w:val="left" w:pos="6452"/>
        <w:tab w:val="left" w:pos="6884"/>
        <w:tab w:val="left" w:pos="7316"/>
        <w:tab w:val="left" w:pos="7748"/>
        <w:tab w:val="left" w:pos="8180"/>
        <w:tab w:val="left" w:pos="8612"/>
      </w:tabs>
      <w:suppressAutoHyphens/>
      <w:spacing w:after="0" w:line="240" w:lineRule="auto"/>
    </w:pPr>
    <w:rPr>
      <w:rFonts w:ascii="Courier" w:eastAsia="Times New Roman" w:hAnsi="Courier" w:cs="Times New Roman"/>
      <w:sz w:val="24"/>
    </w:rPr>
  </w:style>
  <w:style w:type="paragraph" w:customStyle="1" w:styleId="regulartabs">
    <w:name w:val="regular tabs"/>
    <w:uiPriority w:val="99"/>
    <w:rsid w:val="005B36EF"/>
    <w:pPr>
      <w:widowControl w:val="0"/>
      <w:tabs>
        <w:tab w:val="left" w:pos="1680"/>
        <w:tab w:val="left" w:pos="7080"/>
      </w:tabs>
      <w:suppressAutoHyphens/>
      <w:spacing w:after="0" w:line="240" w:lineRule="auto"/>
    </w:pPr>
    <w:rPr>
      <w:rFonts w:ascii="Courier" w:eastAsia="Times New Roman" w:hAnsi="Courier" w:cs="Times New Roman"/>
      <w:sz w:val="24"/>
    </w:rPr>
  </w:style>
  <w:style w:type="character" w:customStyle="1" w:styleId="memotext">
    <w:name w:val="memotext"/>
    <w:uiPriority w:val="99"/>
    <w:rsid w:val="005B36EF"/>
    <w:rPr>
      <w:rFonts w:ascii="Times New Roman" w:hAnsi="Times New Roman"/>
      <w:sz w:val="22"/>
    </w:rPr>
  </w:style>
  <w:style w:type="character" w:customStyle="1" w:styleId="Letterhead2">
    <w:name w:val="Letterhead2"/>
    <w:uiPriority w:val="99"/>
    <w:rsid w:val="005B36EF"/>
  </w:style>
  <w:style w:type="paragraph" w:customStyle="1" w:styleId="Letterhead1">
    <w:name w:val="Letterhead1"/>
    <w:uiPriority w:val="99"/>
    <w:rsid w:val="005B36EF"/>
    <w:pPr>
      <w:widowControl w:val="0"/>
      <w:tabs>
        <w:tab w:val="left" w:pos="-1296"/>
        <w:tab w:val="left" w:pos="-576"/>
        <w:tab w:val="left" w:pos="5457"/>
        <w:tab w:val="left" w:pos="7406"/>
        <w:tab w:val="left" w:pos="9504"/>
        <w:tab w:val="left" w:pos="10224"/>
        <w:tab w:val="left" w:pos="10944"/>
      </w:tabs>
      <w:suppressAutoHyphens/>
      <w:spacing w:after="0" w:line="187" w:lineRule="exact"/>
    </w:pPr>
    <w:rPr>
      <w:rFonts w:ascii="Arial" w:eastAsia="Times New Roman" w:hAnsi="Arial" w:cs="Times New Roman"/>
      <w:sz w:val="15"/>
    </w:rPr>
  </w:style>
  <w:style w:type="paragraph" w:customStyle="1" w:styleId="Memohead">
    <w:name w:val="Memohead"/>
    <w:uiPriority w:val="99"/>
    <w:rsid w:val="005B36EF"/>
    <w:pPr>
      <w:widowControl w:val="0"/>
      <w:tabs>
        <w:tab w:val="left" w:pos="-720"/>
      </w:tabs>
      <w:suppressAutoHyphens/>
      <w:spacing w:after="0" w:line="432" w:lineRule="exact"/>
    </w:pPr>
    <w:rPr>
      <w:rFonts w:ascii="CG Times" w:eastAsia="Times New Roman" w:hAnsi="CG Times" w:cs="Times New Roman"/>
      <w:sz w:val="16"/>
    </w:rPr>
  </w:style>
  <w:style w:type="character" w:customStyle="1" w:styleId="Dutch9">
    <w:name w:val="Dutch9"/>
    <w:uiPriority w:val="99"/>
    <w:rsid w:val="005B36EF"/>
    <w:rPr>
      <w:rFonts w:ascii="CG Times" w:hAnsi="CG Times"/>
      <w:sz w:val="18"/>
    </w:rPr>
  </w:style>
  <w:style w:type="character" w:customStyle="1" w:styleId="Dutch12">
    <w:name w:val="Dutch12"/>
    <w:uiPriority w:val="99"/>
    <w:rsid w:val="005B36EF"/>
    <w:rPr>
      <w:rFonts w:ascii="CG Times" w:hAnsi="CG Times"/>
      <w:sz w:val="24"/>
    </w:rPr>
  </w:style>
  <w:style w:type="paragraph" w:customStyle="1" w:styleId="scvform">
    <w:name w:val="scvform"/>
    <w:uiPriority w:val="99"/>
    <w:rsid w:val="005B36EF"/>
    <w:pPr>
      <w:widowControl w:val="0"/>
      <w:tabs>
        <w:tab w:val="left" w:pos="-720"/>
      </w:tabs>
      <w:suppressAutoHyphens/>
      <w:spacing w:after="0" w:line="216" w:lineRule="auto"/>
    </w:pPr>
    <w:rPr>
      <w:rFonts w:ascii="Arial Narrow" w:eastAsia="Times New Roman" w:hAnsi="Arial Narrow" w:cs="Times New Roman"/>
      <w:sz w:val="17"/>
    </w:rPr>
  </w:style>
  <w:style w:type="character" w:customStyle="1" w:styleId="a2">
    <w:name w:val="a2"/>
    <w:uiPriority w:val="99"/>
    <w:rsid w:val="005B36EF"/>
    <w:rPr>
      <w:rFonts w:ascii="Courier" w:hAnsi="Courier"/>
      <w:sz w:val="24"/>
    </w:rPr>
  </w:style>
  <w:style w:type="paragraph" w:customStyle="1" w:styleId="Para">
    <w:name w:val="Para. #"/>
    <w:uiPriority w:val="99"/>
    <w:rsid w:val="005B36EF"/>
    <w:pPr>
      <w:widowControl w:val="0"/>
      <w:tabs>
        <w:tab w:val="left" w:pos="-1440"/>
        <w:tab w:val="left" w:pos="-720"/>
        <w:tab w:val="left" w:pos="960"/>
        <w:tab w:val="left" w:pos="1440"/>
        <w:tab w:val="left" w:pos="1920"/>
        <w:tab w:val="left" w:pos="2419"/>
        <w:tab w:val="left" w:pos="3024"/>
      </w:tabs>
      <w:suppressAutoHyphens/>
      <w:spacing w:after="0" w:line="240" w:lineRule="auto"/>
    </w:pPr>
    <w:rPr>
      <w:rFonts w:ascii="Courier" w:eastAsia="Times New Roman" w:hAnsi="Courier" w:cs="Times New Roman"/>
      <w:sz w:val="24"/>
    </w:rPr>
  </w:style>
  <w:style w:type="paragraph" w:customStyle="1" w:styleId="Initialize">
    <w:name w:val="Initialize"/>
    <w:uiPriority w:val="99"/>
    <w:rsid w:val="005B36EF"/>
    <w:pPr>
      <w:widowControl w:val="0"/>
      <w:tabs>
        <w:tab w:val="left" w:pos="-1440"/>
        <w:tab w:val="left" w:pos="-720"/>
        <w:tab w:val="left" w:pos="720"/>
        <w:tab w:val="left" w:pos="1209"/>
        <w:tab w:val="left" w:pos="1814"/>
        <w:tab w:val="left" w:pos="2419"/>
        <w:tab w:val="left" w:pos="3024"/>
      </w:tabs>
      <w:suppressAutoHyphens/>
      <w:spacing w:after="0" w:line="240" w:lineRule="auto"/>
    </w:pPr>
    <w:rPr>
      <w:rFonts w:ascii="Courier" w:eastAsia="Times New Roman" w:hAnsi="Courier" w:cs="Times New Roman"/>
      <w:sz w:val="24"/>
    </w:rPr>
  </w:style>
  <w:style w:type="character" w:customStyle="1" w:styleId="PART">
    <w:name w:val="PART #."/>
    <w:uiPriority w:val="99"/>
    <w:rsid w:val="005B36EF"/>
  </w:style>
  <w:style w:type="character" w:customStyle="1" w:styleId="Para0">
    <w:name w:val="Para. #.#"/>
    <w:uiPriority w:val="99"/>
    <w:rsid w:val="005B36EF"/>
  </w:style>
  <w:style w:type="character" w:customStyle="1" w:styleId="DefaultParagraphFo">
    <w:name w:val="Default Paragraph Fo"/>
    <w:uiPriority w:val="99"/>
    <w:rsid w:val="005B36EF"/>
  </w:style>
  <w:style w:type="character" w:customStyle="1" w:styleId="a">
    <w:name w:val="_"/>
    <w:uiPriority w:val="99"/>
    <w:rsid w:val="005B36EF"/>
  </w:style>
  <w:style w:type="character" w:customStyle="1" w:styleId="a3">
    <w:name w:val="a3"/>
    <w:uiPriority w:val="99"/>
    <w:rsid w:val="005B36EF"/>
    <w:rPr>
      <w:rFonts w:ascii="Courier" w:hAnsi="Courier"/>
      <w:sz w:val="24"/>
    </w:rPr>
  </w:style>
  <w:style w:type="character" w:customStyle="1" w:styleId="a4">
    <w:name w:val="a4"/>
    <w:uiPriority w:val="99"/>
    <w:rsid w:val="005B36EF"/>
    <w:rPr>
      <w:rFonts w:ascii="Courier" w:hAnsi="Courier"/>
      <w:sz w:val="24"/>
    </w:rPr>
  </w:style>
  <w:style w:type="character" w:customStyle="1" w:styleId="DefaultPara">
    <w:name w:val="Default Para"/>
    <w:uiPriority w:val="99"/>
    <w:rsid w:val="005B36EF"/>
  </w:style>
  <w:style w:type="character" w:customStyle="1" w:styleId="81">
    <w:name w:val="8 1"/>
    <w:uiPriority w:val="99"/>
    <w:rsid w:val="005B36EF"/>
  </w:style>
  <w:style w:type="character" w:customStyle="1" w:styleId="82">
    <w:name w:val="8 2"/>
    <w:uiPriority w:val="99"/>
    <w:rsid w:val="005B36EF"/>
  </w:style>
  <w:style w:type="character" w:customStyle="1" w:styleId="83">
    <w:name w:val="8 3"/>
    <w:uiPriority w:val="99"/>
    <w:rsid w:val="005B36EF"/>
  </w:style>
  <w:style w:type="character" w:customStyle="1" w:styleId="84">
    <w:name w:val="8 4"/>
    <w:uiPriority w:val="99"/>
    <w:rsid w:val="005B36EF"/>
  </w:style>
  <w:style w:type="character" w:customStyle="1" w:styleId="85">
    <w:name w:val="8 5"/>
    <w:uiPriority w:val="99"/>
    <w:rsid w:val="005B36EF"/>
  </w:style>
  <w:style w:type="character" w:customStyle="1" w:styleId="86">
    <w:name w:val="8 6"/>
    <w:uiPriority w:val="99"/>
    <w:rsid w:val="005B36EF"/>
  </w:style>
  <w:style w:type="character" w:customStyle="1" w:styleId="87">
    <w:name w:val="8 7"/>
    <w:uiPriority w:val="99"/>
    <w:rsid w:val="005B36EF"/>
  </w:style>
  <w:style w:type="character" w:customStyle="1" w:styleId="88">
    <w:name w:val="8 8"/>
    <w:uiPriority w:val="99"/>
    <w:rsid w:val="005B36EF"/>
  </w:style>
  <w:style w:type="paragraph" w:customStyle="1" w:styleId="Footer1">
    <w:name w:val="Footer1"/>
    <w:uiPriority w:val="99"/>
    <w:rsid w:val="005B36EF"/>
    <w:pPr>
      <w:widowControl w:val="0"/>
      <w:tabs>
        <w:tab w:val="center" w:pos="4680"/>
        <w:tab w:val="right" w:pos="9000"/>
        <w:tab w:val="left" w:pos="9360"/>
      </w:tabs>
      <w:suppressAutoHyphens/>
      <w:spacing w:after="0" w:line="240" w:lineRule="auto"/>
    </w:pPr>
    <w:rPr>
      <w:rFonts w:ascii="Arial" w:eastAsia="Times New Roman" w:hAnsi="Arial" w:cs="Times New Roman"/>
      <w:sz w:val="20"/>
    </w:rPr>
  </w:style>
  <w:style w:type="character" w:customStyle="1" w:styleId="SAR7">
    <w:name w:val="SAR 7"/>
    <w:uiPriority w:val="99"/>
    <w:rsid w:val="005B36EF"/>
  </w:style>
  <w:style w:type="character" w:customStyle="1" w:styleId="SAR6">
    <w:name w:val="SAR 6"/>
    <w:uiPriority w:val="99"/>
    <w:rsid w:val="005B36EF"/>
  </w:style>
  <w:style w:type="character" w:customStyle="1" w:styleId="SAR8">
    <w:name w:val="SAR 8"/>
    <w:uiPriority w:val="99"/>
    <w:rsid w:val="005B36EF"/>
    <w:rPr>
      <w:rFonts w:ascii="Courier" w:hAnsi="Courier"/>
      <w:sz w:val="24"/>
    </w:rPr>
  </w:style>
  <w:style w:type="paragraph" w:customStyle="1" w:styleId="SAR3">
    <w:name w:val="SAR 3"/>
    <w:uiPriority w:val="99"/>
    <w:rsid w:val="005B36EF"/>
    <w:pPr>
      <w:widowControl w:val="0"/>
      <w:tabs>
        <w:tab w:val="left" w:pos="604"/>
        <w:tab w:val="left" w:pos="1209"/>
        <w:tab w:val="right" w:pos="1560"/>
        <w:tab w:val="left" w:pos="1800"/>
      </w:tabs>
      <w:suppressAutoHyphens/>
      <w:spacing w:after="0" w:line="240" w:lineRule="auto"/>
      <w:ind w:left="1800" w:hanging="1800"/>
    </w:pPr>
    <w:rPr>
      <w:rFonts w:ascii="Courier" w:eastAsia="Times New Roman" w:hAnsi="Courier" w:cs="Times New Roman"/>
      <w:sz w:val="24"/>
    </w:rPr>
  </w:style>
  <w:style w:type="paragraph" w:customStyle="1" w:styleId="SAR5">
    <w:name w:val="SAR 5"/>
    <w:uiPriority w:val="99"/>
    <w:rsid w:val="005B36EF"/>
    <w:pPr>
      <w:widowControl w:val="0"/>
      <w:tabs>
        <w:tab w:val="left" w:pos="604"/>
        <w:tab w:val="left" w:pos="1209"/>
        <w:tab w:val="right" w:pos="2520"/>
        <w:tab w:val="left" w:pos="2764"/>
      </w:tabs>
      <w:suppressAutoHyphens/>
      <w:spacing w:after="0" w:line="240" w:lineRule="auto"/>
      <w:ind w:left="2764" w:hanging="2764"/>
    </w:pPr>
    <w:rPr>
      <w:rFonts w:ascii="Courier" w:eastAsia="Times New Roman" w:hAnsi="Courier" w:cs="Times New Roman"/>
      <w:sz w:val="24"/>
    </w:rPr>
  </w:style>
  <w:style w:type="paragraph" w:customStyle="1" w:styleId="SAR1">
    <w:name w:val="SAR 1"/>
    <w:uiPriority w:val="99"/>
    <w:rsid w:val="005B36EF"/>
    <w:pPr>
      <w:widowControl w:val="0"/>
      <w:tabs>
        <w:tab w:val="left" w:pos="1209"/>
        <w:tab w:val="left" w:pos="1814"/>
        <w:tab w:val="left" w:pos="2419"/>
        <w:tab w:val="left" w:pos="3024"/>
      </w:tabs>
      <w:suppressAutoHyphens/>
      <w:spacing w:after="0" w:line="240" w:lineRule="auto"/>
    </w:pPr>
    <w:rPr>
      <w:rFonts w:ascii="Courier" w:eastAsia="Times New Roman" w:hAnsi="Courier" w:cs="Times New Roman"/>
      <w:sz w:val="24"/>
    </w:rPr>
  </w:style>
  <w:style w:type="paragraph" w:customStyle="1" w:styleId="SAR2">
    <w:name w:val="SAR 2"/>
    <w:uiPriority w:val="99"/>
    <w:rsid w:val="005B36EF"/>
    <w:pPr>
      <w:widowControl w:val="0"/>
      <w:tabs>
        <w:tab w:val="left" w:pos="604"/>
        <w:tab w:val="left" w:pos="1209"/>
      </w:tabs>
      <w:suppressAutoHyphens/>
      <w:spacing w:after="0" w:line="240" w:lineRule="auto"/>
      <w:ind w:left="1209" w:hanging="1209"/>
    </w:pPr>
    <w:rPr>
      <w:rFonts w:ascii="Courier" w:eastAsia="Times New Roman" w:hAnsi="Courier" w:cs="Times New Roman"/>
      <w:sz w:val="24"/>
    </w:rPr>
  </w:style>
  <w:style w:type="paragraph" w:customStyle="1" w:styleId="SAR4">
    <w:name w:val="SAR 4"/>
    <w:uiPriority w:val="99"/>
    <w:rsid w:val="005B36EF"/>
    <w:pPr>
      <w:widowControl w:val="0"/>
      <w:tabs>
        <w:tab w:val="left" w:pos="604"/>
        <w:tab w:val="left" w:pos="1209"/>
        <w:tab w:val="right" w:pos="2040"/>
        <w:tab w:val="left" w:pos="2280"/>
      </w:tabs>
      <w:suppressAutoHyphens/>
      <w:spacing w:after="0" w:line="240" w:lineRule="auto"/>
      <w:ind w:left="2280" w:hanging="2280"/>
    </w:pPr>
    <w:rPr>
      <w:rFonts w:ascii="Courier" w:eastAsia="Times New Roman" w:hAnsi="Courier" w:cs="Times New Roman"/>
      <w:sz w:val="24"/>
    </w:rPr>
  </w:style>
  <w:style w:type="paragraph" w:customStyle="1" w:styleId="CENTERBOLD">
    <w:name w:val="CENTER BOLD"/>
    <w:uiPriority w:val="99"/>
    <w:rsid w:val="005B36EF"/>
    <w:pPr>
      <w:widowControl w:val="0"/>
      <w:tabs>
        <w:tab w:val="left" w:pos="-720"/>
      </w:tabs>
      <w:suppressAutoHyphens/>
      <w:spacing w:after="0" w:line="240" w:lineRule="auto"/>
      <w:jc w:val="center"/>
    </w:pPr>
    <w:rPr>
      <w:rFonts w:ascii="Kino MT" w:eastAsia="Times New Roman" w:hAnsi="Kino MT" w:cs="Times New Roman"/>
      <w:b/>
      <w:sz w:val="24"/>
    </w:rPr>
  </w:style>
  <w:style w:type="paragraph" w:customStyle="1" w:styleId="FOOTNOTE0">
    <w:name w:val="FOOTNOTE"/>
    <w:aliases w:val="FN"/>
    <w:uiPriority w:val="99"/>
    <w:rsid w:val="005B36EF"/>
    <w:pPr>
      <w:widowControl w:val="0"/>
      <w:tabs>
        <w:tab w:val="left" w:pos="0"/>
        <w:tab w:val="left" w:pos="720"/>
        <w:tab w:val="left" w:pos="978"/>
        <w:tab w:val="left" w:pos="1338"/>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ind w:left="1338" w:hanging="1338"/>
    </w:pPr>
    <w:rPr>
      <w:rFonts w:ascii="Kino MT" w:eastAsia="Times New Roman" w:hAnsi="Kino MT" w:cs="Times New Roman"/>
      <w:i/>
      <w:sz w:val="18"/>
    </w:rPr>
  </w:style>
  <w:style w:type="paragraph" w:customStyle="1" w:styleId="CONFIDENTIAL">
    <w:name w:val="CONFIDENTIAL"/>
    <w:uiPriority w:val="99"/>
    <w:rsid w:val="005B36EF"/>
    <w:pPr>
      <w:widowControl w:val="0"/>
      <w:tabs>
        <w:tab w:val="left" w:pos="-720"/>
      </w:tabs>
      <w:suppressAutoHyphens/>
      <w:spacing w:after="0" w:line="240" w:lineRule="auto"/>
      <w:jc w:val="center"/>
    </w:pPr>
    <w:rPr>
      <w:rFonts w:ascii="Kino MT" w:eastAsia="Times New Roman" w:hAnsi="Kino MT" w:cs="Times New Roman"/>
      <w:sz w:val="24"/>
    </w:rPr>
  </w:style>
  <w:style w:type="paragraph" w:customStyle="1" w:styleId="CENTERPLAIN">
    <w:name w:val="CENTER PLAIN"/>
    <w:uiPriority w:val="99"/>
    <w:rsid w:val="005B36EF"/>
    <w:pPr>
      <w:widowControl w:val="0"/>
      <w:tabs>
        <w:tab w:val="left" w:pos="540"/>
        <w:tab w:val="left" w:pos="4680"/>
      </w:tabs>
      <w:suppressAutoHyphens/>
      <w:spacing w:after="0" w:line="240" w:lineRule="auto"/>
      <w:jc w:val="center"/>
    </w:pPr>
    <w:rPr>
      <w:rFonts w:ascii="Kino MT" w:eastAsia="Times New Roman" w:hAnsi="Kino MT" w:cs="Times New Roman"/>
      <w:sz w:val="24"/>
    </w:rPr>
  </w:style>
  <w:style w:type="paragraph" w:customStyle="1" w:styleId="LEFTBOLD">
    <w:name w:val="LEFT BOLD"/>
    <w:aliases w:val="LB"/>
    <w:uiPriority w:val="99"/>
    <w:rsid w:val="005B36EF"/>
    <w:pPr>
      <w:widowControl w:val="0"/>
      <w:tabs>
        <w:tab w:val="left" w:pos="540"/>
      </w:tabs>
      <w:suppressAutoHyphens/>
      <w:spacing w:after="0" w:line="240" w:lineRule="auto"/>
    </w:pPr>
    <w:rPr>
      <w:rFonts w:ascii="Kino MT" w:eastAsia="Times New Roman" w:hAnsi="Kino MT" w:cs="Times New Roman"/>
      <w:b/>
      <w:sz w:val="24"/>
    </w:rPr>
  </w:style>
  <w:style w:type="paragraph" w:customStyle="1" w:styleId="PARAGRAPH">
    <w:name w:val="PARAGRAPH"/>
    <w:aliases w:val="PG"/>
    <w:uiPriority w:val="99"/>
    <w:rsid w:val="005B36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pPr>
    <w:rPr>
      <w:rFonts w:ascii="Kino MT" w:eastAsia="Times New Roman" w:hAnsi="Kino MT" w:cs="Times New Roman"/>
      <w:sz w:val="24"/>
    </w:rPr>
  </w:style>
  <w:style w:type="paragraph" w:customStyle="1" w:styleId="NUMBEREDTEX">
    <w:name w:val="NUMBERED TEX"/>
    <w:uiPriority w:val="99"/>
    <w:rsid w:val="005B36EF"/>
    <w:pPr>
      <w:widowControl w:val="0"/>
      <w:tabs>
        <w:tab w:val="left" w:pos="0"/>
        <w:tab w:val="left" w:pos="540"/>
        <w:tab w:val="left" w:pos="720"/>
      </w:tabs>
      <w:suppressAutoHyphens/>
      <w:spacing w:after="0" w:line="240" w:lineRule="auto"/>
      <w:ind w:left="540" w:hanging="540"/>
    </w:pPr>
    <w:rPr>
      <w:rFonts w:ascii="Kino MT" w:eastAsia="Times New Roman" w:hAnsi="Kino MT" w:cs="Times New Roman"/>
      <w:b/>
      <w:sz w:val="24"/>
    </w:rPr>
  </w:style>
  <w:style w:type="paragraph" w:customStyle="1" w:styleId="SECOND">
    <w:name w:val="SECOND"/>
    <w:aliases w:val="21"/>
    <w:uiPriority w:val="99"/>
    <w:rsid w:val="005B36EF"/>
    <w:pPr>
      <w:widowControl w:val="0"/>
      <w:tabs>
        <w:tab w:val="left" w:pos="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ind w:left="1080" w:hanging="1080"/>
    </w:pPr>
    <w:rPr>
      <w:rFonts w:ascii="Kino MT" w:eastAsia="Times New Roman" w:hAnsi="Kino MT" w:cs="Times New Roman"/>
      <w:sz w:val="24"/>
    </w:rPr>
  </w:style>
  <w:style w:type="paragraph" w:customStyle="1" w:styleId="SOURCE">
    <w:name w:val="SOURCE"/>
    <w:aliases w:val="SO"/>
    <w:uiPriority w:val="99"/>
    <w:rsid w:val="005B36EF"/>
    <w:pPr>
      <w:widowControl w:val="0"/>
      <w:tabs>
        <w:tab w:val="left" w:pos="0"/>
        <w:tab w:val="left" w:pos="720"/>
        <w:tab w:val="left" w:pos="1440"/>
        <w:tab w:val="left" w:pos="1980"/>
        <w:tab w:val="left" w:pos="2160"/>
        <w:tab w:val="left" w:pos="2778"/>
        <w:tab w:val="left" w:pos="2880"/>
        <w:tab w:val="left" w:pos="3600"/>
        <w:tab w:val="left" w:pos="4320"/>
        <w:tab w:val="left" w:pos="5040"/>
        <w:tab w:val="left" w:pos="5760"/>
        <w:tab w:val="left" w:pos="6480"/>
        <w:tab w:val="left" w:pos="7200"/>
        <w:tab w:val="left" w:pos="7920"/>
      </w:tabs>
      <w:suppressAutoHyphens/>
      <w:spacing w:after="0" w:line="240" w:lineRule="auto"/>
      <w:ind w:left="2778" w:hanging="2778"/>
    </w:pPr>
    <w:rPr>
      <w:rFonts w:ascii="Kino MT" w:eastAsia="Times New Roman" w:hAnsi="Kino MT" w:cs="Times New Roman"/>
      <w:i/>
      <w:sz w:val="18"/>
    </w:rPr>
  </w:style>
  <w:style w:type="paragraph" w:customStyle="1" w:styleId="THIRD">
    <w:name w:val="THIRD"/>
    <w:aliases w:val="3"/>
    <w:uiPriority w:val="99"/>
    <w:rsid w:val="005B36EF"/>
    <w:pPr>
      <w:widowControl w:val="0"/>
      <w:tabs>
        <w:tab w:val="left" w:pos="0"/>
        <w:tab w:val="left" w:pos="720"/>
        <w:tab w:val="left" w:pos="1080"/>
        <w:tab w:val="left" w:pos="1440"/>
        <w:tab w:val="left" w:pos="1620"/>
        <w:tab w:val="left" w:pos="2160"/>
        <w:tab w:val="left" w:pos="2880"/>
        <w:tab w:val="left" w:pos="3600"/>
        <w:tab w:val="left" w:pos="4320"/>
        <w:tab w:val="left" w:pos="5040"/>
        <w:tab w:val="left" w:pos="5760"/>
        <w:tab w:val="left" w:pos="6480"/>
        <w:tab w:val="left" w:pos="7200"/>
        <w:tab w:val="left" w:pos="7920"/>
      </w:tabs>
      <w:suppressAutoHyphens/>
      <w:spacing w:after="0" w:line="240" w:lineRule="auto"/>
      <w:ind w:left="1620" w:hanging="1620"/>
    </w:pPr>
    <w:rPr>
      <w:rFonts w:ascii="Kino MT" w:eastAsia="Times New Roman" w:hAnsi="Kino MT" w:cs="Times New Roman"/>
      <w:sz w:val="24"/>
    </w:rPr>
  </w:style>
  <w:style w:type="character" w:customStyle="1" w:styleId="FIRST">
    <w:name w:val="FIRST"/>
    <w:aliases w:val="11"/>
    <w:uiPriority w:val="99"/>
    <w:rsid w:val="005B36EF"/>
    <w:rPr>
      <w:rFonts w:ascii="Kino MT" w:hAnsi="Kino MT"/>
      <w:sz w:val="24"/>
    </w:rPr>
  </w:style>
  <w:style w:type="paragraph" w:customStyle="1" w:styleId="T1">
    <w:name w:val="T1"/>
    <w:uiPriority w:val="99"/>
    <w:rsid w:val="005B36EF"/>
    <w:pPr>
      <w:widowControl w:val="0"/>
      <w:tabs>
        <w:tab w:val="left" w:pos="0"/>
        <w:tab w:val="left" w:pos="258"/>
        <w:tab w:val="left" w:pos="540"/>
      </w:tabs>
      <w:suppressAutoHyphens/>
      <w:spacing w:after="0" w:line="240" w:lineRule="auto"/>
      <w:ind w:left="258" w:hanging="258"/>
    </w:pPr>
    <w:rPr>
      <w:rFonts w:ascii="Kino MT" w:eastAsia="Times New Roman" w:hAnsi="Kino MT" w:cs="Times New Roman"/>
      <w:sz w:val="24"/>
    </w:rPr>
  </w:style>
  <w:style w:type="paragraph" w:customStyle="1" w:styleId="FOURTH">
    <w:name w:val="FOURTH"/>
    <w:aliases w:val="4"/>
    <w:uiPriority w:val="99"/>
    <w:rsid w:val="005B36EF"/>
    <w:pPr>
      <w:widowControl w:val="0"/>
      <w:tabs>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s>
      <w:suppressAutoHyphens/>
      <w:spacing w:after="0" w:line="240" w:lineRule="auto"/>
      <w:ind w:left="2160" w:hanging="2160"/>
    </w:pPr>
    <w:rPr>
      <w:rFonts w:ascii="Kino MT" w:eastAsia="Times New Roman" w:hAnsi="Kino MT" w:cs="Times New Roman"/>
      <w:sz w:val="24"/>
    </w:rPr>
  </w:style>
  <w:style w:type="paragraph" w:customStyle="1" w:styleId="STEP">
    <w:name w:val="STEP"/>
    <w:aliases w:val="ST"/>
    <w:uiPriority w:val="99"/>
    <w:rsid w:val="005B36EF"/>
    <w:pPr>
      <w:widowControl w:val="0"/>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ind w:left="1080" w:hanging="1080"/>
    </w:pPr>
    <w:rPr>
      <w:rFonts w:ascii="Kino MT" w:eastAsia="Times New Roman" w:hAnsi="Kino MT" w:cs="Times New Roman"/>
      <w:b/>
      <w:sz w:val="24"/>
    </w:rPr>
  </w:style>
  <w:style w:type="character" w:customStyle="1" w:styleId="11">
    <w:name w:val="1 1"/>
    <w:uiPriority w:val="99"/>
    <w:rsid w:val="005B36EF"/>
  </w:style>
  <w:style w:type="character" w:customStyle="1" w:styleId="21">
    <w:name w:val="2 1"/>
    <w:uiPriority w:val="99"/>
    <w:rsid w:val="005B36EF"/>
  </w:style>
  <w:style w:type="paragraph" w:customStyle="1" w:styleId="MINOR">
    <w:name w:val="MINOR"/>
    <w:uiPriority w:val="99"/>
    <w:rsid w:val="005B36EF"/>
    <w:pPr>
      <w:widowControl w:val="0"/>
      <w:tabs>
        <w:tab w:val="left" w:pos="-720"/>
      </w:tabs>
      <w:suppressAutoHyphens/>
      <w:spacing w:after="0" w:line="240" w:lineRule="auto"/>
    </w:pPr>
    <w:rPr>
      <w:rFonts w:ascii="Times New Roman" w:eastAsia="Times New Roman" w:hAnsi="Times New Roman" w:cs="Times New Roman"/>
      <w:b/>
      <w:sz w:val="23"/>
    </w:rPr>
  </w:style>
  <w:style w:type="paragraph" w:customStyle="1" w:styleId="MAJOR">
    <w:name w:val="MAJOR"/>
    <w:uiPriority w:val="99"/>
    <w:rsid w:val="005B36EF"/>
    <w:pPr>
      <w:widowControl w:val="0"/>
      <w:tabs>
        <w:tab w:val="left" w:pos="-720"/>
      </w:tabs>
      <w:suppressAutoHyphens/>
      <w:spacing w:after="0" w:line="240" w:lineRule="auto"/>
    </w:pPr>
    <w:rPr>
      <w:rFonts w:ascii="Times New Roman" w:eastAsia="Times New Roman" w:hAnsi="Times New Roman" w:cs="Times New Roman"/>
      <w:b/>
      <w:sz w:val="27"/>
    </w:rPr>
  </w:style>
  <w:style w:type="paragraph" w:customStyle="1" w:styleId="LANDSEC">
    <w:name w:val="LANDSEC"/>
    <w:uiPriority w:val="99"/>
    <w:rsid w:val="005B36EF"/>
    <w:pPr>
      <w:widowControl w:val="0"/>
      <w:tabs>
        <w:tab w:val="left" w:pos="-720"/>
      </w:tabs>
      <w:suppressAutoHyphens/>
      <w:spacing w:after="0" w:line="240" w:lineRule="auto"/>
    </w:pPr>
    <w:rPr>
      <w:rFonts w:ascii="Times New Roman" w:eastAsia="Times New Roman" w:hAnsi="Times New Roman" w:cs="Times New Roman"/>
      <w:b/>
      <w:sz w:val="34"/>
    </w:rPr>
  </w:style>
  <w:style w:type="paragraph" w:customStyle="1" w:styleId="SECTION">
    <w:name w:val="SECTION"/>
    <w:uiPriority w:val="99"/>
    <w:rsid w:val="005B36EF"/>
    <w:pPr>
      <w:widowControl w:val="0"/>
      <w:tabs>
        <w:tab w:val="left" w:pos="-720"/>
      </w:tabs>
      <w:suppressAutoHyphens/>
      <w:spacing w:after="0" w:line="240" w:lineRule="auto"/>
    </w:pPr>
    <w:rPr>
      <w:rFonts w:ascii="Times New Roman" w:eastAsia="Times New Roman" w:hAnsi="Times New Roman" w:cs="Times New Roman"/>
      <w:b/>
      <w:sz w:val="34"/>
    </w:rPr>
  </w:style>
  <w:style w:type="paragraph" w:customStyle="1" w:styleId="SUB-MINOR">
    <w:name w:val="SUB-MINOR"/>
    <w:uiPriority w:val="99"/>
    <w:rsid w:val="005B36EF"/>
    <w:pPr>
      <w:widowControl w:val="0"/>
      <w:tabs>
        <w:tab w:val="left" w:pos="-720"/>
        <w:tab w:val="left" w:pos="0"/>
      </w:tabs>
      <w:suppressAutoHyphens/>
      <w:spacing w:after="0" w:line="240" w:lineRule="auto"/>
      <w:ind w:left="720" w:hanging="720"/>
    </w:pPr>
    <w:rPr>
      <w:rFonts w:ascii="Courier" w:eastAsia="Times New Roman" w:hAnsi="Courier" w:cs="Times New Roman"/>
      <w:b/>
      <w:sz w:val="24"/>
    </w:rPr>
  </w:style>
  <w:style w:type="character" w:customStyle="1" w:styleId="ATTENTION">
    <w:name w:val="ATTENTION"/>
    <w:uiPriority w:val="99"/>
    <w:rsid w:val="005B36EF"/>
  </w:style>
  <w:style w:type="paragraph" w:customStyle="1" w:styleId="TABS">
    <w:name w:val="TABS"/>
    <w:uiPriority w:val="99"/>
    <w:rsid w:val="005B36EF"/>
    <w:pPr>
      <w:widowControl w:val="0"/>
      <w:tabs>
        <w:tab w:val="left" w:pos="-1440"/>
        <w:tab w:val="left" w:pos="-720"/>
        <w:tab w:val="right" w:leader="dot" w:pos="0"/>
        <w:tab w:val="left" w:pos="720"/>
        <w:tab w:val="left" w:pos="1440"/>
        <w:tab w:val="left" w:pos="2304"/>
      </w:tabs>
      <w:suppressAutoHyphens/>
      <w:spacing w:after="0" w:line="240" w:lineRule="auto"/>
    </w:pPr>
    <w:rPr>
      <w:rFonts w:ascii="Courier" w:eastAsia="Times New Roman" w:hAnsi="Courier" w:cs="Times New Roman"/>
      <w:sz w:val="24"/>
    </w:rPr>
  </w:style>
  <w:style w:type="paragraph" w:customStyle="1" w:styleId="ctrybrfs">
    <w:name w:val="ctrybrfs"/>
    <w:uiPriority w:val="99"/>
    <w:rsid w:val="005B36EF"/>
    <w:pPr>
      <w:widowControl w:val="0"/>
      <w:tabs>
        <w:tab w:val="left" w:pos="-1440"/>
        <w:tab w:val="left" w:pos="-720"/>
        <w:tab w:val="left" w:pos="1200"/>
        <w:tab w:val="left" w:pos="1800"/>
        <w:tab w:val="left" w:pos="2400"/>
        <w:tab w:val="left" w:pos="6000"/>
      </w:tabs>
      <w:suppressAutoHyphens/>
      <w:spacing w:after="0" w:line="240" w:lineRule="auto"/>
    </w:pPr>
    <w:rPr>
      <w:rFonts w:ascii="Courier" w:eastAsia="Times New Roman" w:hAnsi="Courier" w:cs="Times New Roman"/>
      <w:sz w:val="24"/>
    </w:rPr>
  </w:style>
  <w:style w:type="paragraph" w:styleId="NormalIndent">
    <w:name w:val="Normal Indent"/>
    <w:basedOn w:val="Normal"/>
    <w:uiPriority w:val="99"/>
    <w:semiHidden/>
    <w:rsid w:val="005B36EF"/>
    <w:pPr>
      <w:widowControl w:val="0"/>
      <w:tabs>
        <w:tab w:val="left" w:pos="-720"/>
      </w:tabs>
      <w:suppressAutoHyphens/>
      <w:spacing w:after="0" w:line="240" w:lineRule="auto"/>
    </w:pPr>
    <w:rPr>
      <w:rFonts w:ascii="Courier" w:eastAsia="Times New Roman" w:hAnsi="Courier" w:cs="Times New Roman"/>
      <w:sz w:val="24"/>
    </w:rPr>
  </w:style>
  <w:style w:type="character" w:customStyle="1" w:styleId="toc11">
    <w:name w:val="toc 1 1"/>
    <w:uiPriority w:val="99"/>
    <w:rsid w:val="005B36EF"/>
  </w:style>
  <w:style w:type="paragraph" w:customStyle="1" w:styleId="Heading91">
    <w:name w:val="Heading 91"/>
    <w:uiPriority w:val="99"/>
    <w:rsid w:val="005B36EF"/>
    <w:pPr>
      <w:widowControl w:val="0"/>
      <w:tabs>
        <w:tab w:val="left" w:pos="720"/>
        <w:tab w:val="left" w:pos="1080"/>
        <w:tab w:val="left" w:pos="1440"/>
      </w:tabs>
      <w:suppressAutoHyphens/>
      <w:spacing w:after="0" w:line="240" w:lineRule="auto"/>
      <w:ind w:left="720" w:hanging="720"/>
    </w:pPr>
    <w:rPr>
      <w:rFonts w:ascii="Albertus Medium" w:eastAsia="Times New Roman" w:hAnsi="Albertus Medium" w:cs="Times New Roman"/>
      <w:i/>
      <w:sz w:val="20"/>
    </w:rPr>
  </w:style>
  <w:style w:type="paragraph" w:customStyle="1" w:styleId="Heading81">
    <w:name w:val="Heading 81"/>
    <w:uiPriority w:val="99"/>
    <w:rsid w:val="005B36EF"/>
    <w:pPr>
      <w:widowControl w:val="0"/>
      <w:tabs>
        <w:tab w:val="left" w:pos="720"/>
        <w:tab w:val="left" w:pos="1080"/>
        <w:tab w:val="left" w:pos="1440"/>
      </w:tabs>
      <w:suppressAutoHyphens/>
      <w:spacing w:after="0" w:line="240" w:lineRule="auto"/>
      <w:ind w:left="720" w:hanging="720"/>
    </w:pPr>
    <w:rPr>
      <w:rFonts w:ascii="Albertus Medium" w:eastAsia="Times New Roman" w:hAnsi="Albertus Medium" w:cs="Times New Roman"/>
      <w:i/>
      <w:sz w:val="20"/>
    </w:rPr>
  </w:style>
  <w:style w:type="paragraph" w:customStyle="1" w:styleId="Heading71">
    <w:name w:val="Heading 71"/>
    <w:uiPriority w:val="99"/>
    <w:rsid w:val="005B36EF"/>
    <w:pPr>
      <w:widowControl w:val="0"/>
      <w:tabs>
        <w:tab w:val="left" w:pos="720"/>
        <w:tab w:val="left" w:pos="1080"/>
        <w:tab w:val="left" w:pos="1440"/>
      </w:tabs>
      <w:suppressAutoHyphens/>
      <w:spacing w:after="0" w:line="240" w:lineRule="auto"/>
      <w:ind w:left="720" w:hanging="720"/>
    </w:pPr>
    <w:rPr>
      <w:rFonts w:ascii="Albertus Medium" w:eastAsia="Times New Roman" w:hAnsi="Albertus Medium" w:cs="Times New Roman"/>
      <w:i/>
      <w:sz w:val="20"/>
    </w:rPr>
  </w:style>
  <w:style w:type="paragraph" w:customStyle="1" w:styleId="Heading61">
    <w:name w:val="Heading 61"/>
    <w:uiPriority w:val="99"/>
    <w:rsid w:val="005B36EF"/>
    <w:pPr>
      <w:widowControl w:val="0"/>
      <w:tabs>
        <w:tab w:val="left" w:pos="720"/>
        <w:tab w:val="left" w:pos="1080"/>
        <w:tab w:val="left" w:pos="1440"/>
      </w:tabs>
      <w:suppressAutoHyphens/>
      <w:spacing w:after="0" w:line="240" w:lineRule="auto"/>
      <w:ind w:left="720" w:hanging="720"/>
    </w:pPr>
    <w:rPr>
      <w:rFonts w:ascii="Albertus Medium" w:eastAsia="Times New Roman" w:hAnsi="Albertus Medium" w:cs="Times New Roman"/>
      <w:sz w:val="20"/>
      <w:u w:val="single"/>
    </w:rPr>
  </w:style>
  <w:style w:type="paragraph" w:customStyle="1" w:styleId="Heading51">
    <w:name w:val="Heading 51"/>
    <w:uiPriority w:val="99"/>
    <w:rsid w:val="005B36EF"/>
    <w:pPr>
      <w:widowControl w:val="0"/>
      <w:tabs>
        <w:tab w:val="left" w:pos="720"/>
        <w:tab w:val="left" w:pos="1080"/>
        <w:tab w:val="left" w:pos="1440"/>
      </w:tabs>
      <w:suppressAutoHyphens/>
      <w:spacing w:after="0" w:line="240" w:lineRule="auto"/>
      <w:ind w:left="720" w:hanging="720"/>
    </w:pPr>
    <w:rPr>
      <w:rFonts w:ascii="Albertus Medium" w:eastAsia="Times New Roman" w:hAnsi="Albertus Medium" w:cs="Times New Roman"/>
      <w:b/>
      <w:sz w:val="20"/>
    </w:rPr>
  </w:style>
  <w:style w:type="character" w:customStyle="1" w:styleId="setswana">
    <w:name w:val="setswana"/>
    <w:uiPriority w:val="99"/>
    <w:rsid w:val="005B36EF"/>
    <w:rPr>
      <w:rFonts w:ascii="Albertus Medium" w:hAnsi="Albertus Medium"/>
      <w:i/>
      <w:sz w:val="20"/>
    </w:rPr>
  </w:style>
  <w:style w:type="character" w:customStyle="1" w:styleId="toc60">
    <w:name w:val="toc6"/>
    <w:uiPriority w:val="99"/>
    <w:rsid w:val="005B36EF"/>
  </w:style>
  <w:style w:type="paragraph" w:customStyle="1" w:styleId="TOC10">
    <w:name w:val="TOC1"/>
    <w:uiPriority w:val="99"/>
    <w:rsid w:val="005B36EF"/>
    <w:pPr>
      <w:widowControl w:val="0"/>
      <w:tabs>
        <w:tab w:val="left" w:pos="-720"/>
      </w:tabs>
      <w:suppressAutoHyphens/>
      <w:spacing w:after="0" w:line="240" w:lineRule="auto"/>
      <w:jc w:val="center"/>
    </w:pPr>
    <w:rPr>
      <w:rFonts w:ascii="Albertus Medium" w:eastAsia="Times New Roman" w:hAnsi="Albertus Medium" w:cs="Times New Roman"/>
      <w:b/>
      <w:sz w:val="40"/>
    </w:rPr>
  </w:style>
  <w:style w:type="character" w:customStyle="1" w:styleId="TOC20">
    <w:name w:val="TOC2"/>
    <w:uiPriority w:val="99"/>
    <w:rsid w:val="005B36EF"/>
  </w:style>
  <w:style w:type="character" w:customStyle="1" w:styleId="TOC30">
    <w:name w:val="TOC3"/>
    <w:uiPriority w:val="99"/>
    <w:rsid w:val="005B36EF"/>
  </w:style>
  <w:style w:type="character" w:customStyle="1" w:styleId="ToC40">
    <w:name w:val="ToC4"/>
    <w:uiPriority w:val="99"/>
    <w:rsid w:val="005B36EF"/>
  </w:style>
  <w:style w:type="character" w:customStyle="1" w:styleId="Toc50">
    <w:name w:val="Toc5"/>
    <w:uiPriority w:val="99"/>
    <w:rsid w:val="005B36EF"/>
    <w:rPr>
      <w:rFonts w:ascii="Courier" w:hAnsi="Courier"/>
      <w:b/>
      <w:i/>
      <w:sz w:val="24"/>
    </w:rPr>
  </w:style>
  <w:style w:type="character" w:customStyle="1" w:styleId="toc70">
    <w:name w:val="toc7"/>
    <w:uiPriority w:val="99"/>
    <w:rsid w:val="005B36EF"/>
  </w:style>
  <w:style w:type="character" w:customStyle="1" w:styleId="Labels">
    <w:name w:val="Labels"/>
    <w:uiPriority w:val="99"/>
    <w:rsid w:val="005B36EF"/>
    <w:rPr>
      <w:rFonts w:ascii="Courier" w:hAnsi="Courier"/>
      <w:sz w:val="24"/>
    </w:rPr>
  </w:style>
  <w:style w:type="paragraph" w:customStyle="1" w:styleId="MACNormal">
    <w:name w:val="MACNormal"/>
    <w:uiPriority w:val="99"/>
    <w:rsid w:val="005B36EF"/>
    <w:pPr>
      <w:widowControl w:val="0"/>
      <w:tabs>
        <w:tab w:val="left" w:pos="-1440"/>
        <w:tab w:val="left" w:pos="-720"/>
      </w:tabs>
      <w:suppressAutoHyphens/>
      <w:spacing w:after="0" w:line="240" w:lineRule="auto"/>
    </w:pPr>
    <w:rPr>
      <w:rFonts w:ascii="Playbill" w:eastAsia="Times New Roman" w:hAnsi="Playbill" w:cs="Times New Roman"/>
      <w:color w:val="000000"/>
      <w:sz w:val="23"/>
    </w:rPr>
  </w:style>
  <w:style w:type="character" w:customStyle="1" w:styleId="--NONE--1">
    <w:name w:val="-- NONE -- 1"/>
    <w:uiPriority w:val="99"/>
    <w:rsid w:val="005B36EF"/>
  </w:style>
  <w:style w:type="character" w:customStyle="1" w:styleId="--NONE--2">
    <w:name w:val="-- NONE -- 2"/>
    <w:uiPriority w:val="99"/>
    <w:rsid w:val="005B36EF"/>
  </w:style>
  <w:style w:type="paragraph" w:customStyle="1" w:styleId="Aheads">
    <w:name w:val="A heads"/>
    <w:uiPriority w:val="99"/>
    <w:rsid w:val="005B36EF"/>
    <w:pPr>
      <w:widowControl w:val="0"/>
      <w:tabs>
        <w:tab w:val="left" w:pos="-720"/>
      </w:tabs>
      <w:suppressAutoHyphens/>
      <w:spacing w:after="0" w:line="240" w:lineRule="auto"/>
      <w:jc w:val="center"/>
    </w:pPr>
    <w:rPr>
      <w:rFonts w:ascii="CG Times" w:eastAsia="Times New Roman" w:hAnsi="CG Times" w:cs="Times New Roman"/>
      <w:b/>
      <w:smallCaps/>
      <w:sz w:val="30"/>
    </w:rPr>
  </w:style>
  <w:style w:type="paragraph" w:customStyle="1" w:styleId="BHeads">
    <w:name w:val="B Heads"/>
    <w:uiPriority w:val="99"/>
    <w:rsid w:val="005B36EF"/>
    <w:pPr>
      <w:keepNext/>
      <w:keepLines/>
      <w:widowControl w:val="0"/>
      <w:tabs>
        <w:tab w:val="left" w:pos="-720"/>
      </w:tabs>
      <w:suppressAutoHyphens/>
      <w:spacing w:after="0" w:line="240" w:lineRule="auto"/>
      <w:jc w:val="center"/>
    </w:pPr>
    <w:rPr>
      <w:rFonts w:ascii="Courier" w:eastAsia="Times New Roman" w:hAnsi="Courier" w:cs="Times New Roman"/>
      <w:b/>
      <w:smallCaps/>
      <w:sz w:val="24"/>
    </w:rPr>
  </w:style>
  <w:style w:type="character" w:customStyle="1" w:styleId="Ch-1-Para6">
    <w:name w:val="Ch-1-Para 6"/>
    <w:uiPriority w:val="99"/>
    <w:rsid w:val="005B36EF"/>
  </w:style>
  <w:style w:type="paragraph" w:customStyle="1" w:styleId="Ch-1-Para1">
    <w:name w:val="Ch-1-Para 1"/>
    <w:uiPriority w:val="99"/>
    <w:rsid w:val="005B36EF"/>
    <w:pPr>
      <w:widowControl w:val="0"/>
      <w:suppressAutoHyphens/>
      <w:spacing w:after="0" w:line="240" w:lineRule="auto"/>
      <w:jc w:val="both"/>
    </w:pPr>
    <w:rPr>
      <w:rFonts w:ascii="CG Times" w:eastAsia="Times New Roman" w:hAnsi="CG Times" w:cs="Times New Roman"/>
    </w:rPr>
  </w:style>
  <w:style w:type="paragraph" w:customStyle="1" w:styleId="Ch-1-Para2">
    <w:name w:val="Ch-1-Para 2"/>
    <w:uiPriority w:val="99"/>
    <w:rsid w:val="005B36EF"/>
    <w:pPr>
      <w:widowControl w:val="0"/>
      <w:tabs>
        <w:tab w:val="left" w:pos="432"/>
      </w:tabs>
      <w:suppressAutoHyphens/>
      <w:spacing w:after="0" w:line="240" w:lineRule="auto"/>
      <w:jc w:val="both"/>
    </w:pPr>
    <w:rPr>
      <w:rFonts w:ascii="CG Times" w:eastAsia="Times New Roman" w:hAnsi="CG Times" w:cs="Times New Roman"/>
    </w:rPr>
  </w:style>
  <w:style w:type="paragraph" w:customStyle="1" w:styleId="Ch-1-Para3">
    <w:name w:val="Ch-1-Para 3"/>
    <w:uiPriority w:val="99"/>
    <w:rsid w:val="005B36EF"/>
    <w:pPr>
      <w:widowControl w:val="0"/>
      <w:tabs>
        <w:tab w:val="left" w:pos="432"/>
        <w:tab w:val="left" w:pos="1108"/>
      </w:tabs>
      <w:suppressAutoHyphens/>
      <w:spacing w:after="0" w:line="240" w:lineRule="auto"/>
      <w:jc w:val="both"/>
    </w:pPr>
    <w:rPr>
      <w:rFonts w:ascii="CG Times" w:eastAsia="Times New Roman" w:hAnsi="CG Times" w:cs="Times New Roman"/>
    </w:rPr>
  </w:style>
  <w:style w:type="paragraph" w:customStyle="1" w:styleId="Ch-1-Para4">
    <w:name w:val="Ch-1-Para 4"/>
    <w:uiPriority w:val="99"/>
    <w:rsid w:val="005B36EF"/>
    <w:pPr>
      <w:widowControl w:val="0"/>
      <w:tabs>
        <w:tab w:val="left" w:pos="1108"/>
        <w:tab w:val="left" w:pos="1454"/>
      </w:tabs>
      <w:suppressAutoHyphens/>
      <w:spacing w:after="0" w:line="240" w:lineRule="auto"/>
      <w:jc w:val="both"/>
    </w:pPr>
    <w:rPr>
      <w:rFonts w:ascii="CG Times" w:eastAsia="Times New Roman" w:hAnsi="CG Times" w:cs="Times New Roman"/>
    </w:rPr>
  </w:style>
  <w:style w:type="paragraph" w:customStyle="1" w:styleId="Ch-1-Para5">
    <w:name w:val="Ch-1-Para 5"/>
    <w:uiPriority w:val="99"/>
    <w:rsid w:val="005B36EF"/>
    <w:pPr>
      <w:widowControl w:val="0"/>
      <w:tabs>
        <w:tab w:val="left" w:pos="1454"/>
        <w:tab w:val="left" w:pos="2044"/>
      </w:tabs>
      <w:suppressAutoHyphens/>
      <w:spacing w:after="0" w:line="240" w:lineRule="auto"/>
      <w:jc w:val="both"/>
    </w:pPr>
    <w:rPr>
      <w:rFonts w:ascii="CG Times" w:eastAsia="Times New Roman" w:hAnsi="CG Times" w:cs="Times New Roman"/>
    </w:rPr>
  </w:style>
  <w:style w:type="paragraph" w:customStyle="1" w:styleId="Chapter1">
    <w:name w:val="Chapter1"/>
    <w:uiPriority w:val="99"/>
    <w:rsid w:val="005B36EF"/>
    <w:pPr>
      <w:widowControl w:val="0"/>
      <w:tabs>
        <w:tab w:val="left" w:pos="-720"/>
      </w:tabs>
      <w:suppressAutoHyphens/>
      <w:spacing w:after="0" w:line="240" w:lineRule="auto"/>
    </w:pPr>
    <w:rPr>
      <w:rFonts w:ascii="Courier" w:eastAsia="Times New Roman" w:hAnsi="Courier" w:cs="Times New Roman"/>
      <w:sz w:val="24"/>
    </w:rPr>
  </w:style>
  <w:style w:type="paragraph" w:customStyle="1" w:styleId="CHeads">
    <w:name w:val="C Heads"/>
    <w:uiPriority w:val="99"/>
    <w:rsid w:val="005B36EF"/>
    <w:pPr>
      <w:keepNext/>
      <w:keepLines/>
      <w:widowControl w:val="0"/>
      <w:tabs>
        <w:tab w:val="left" w:pos="-720"/>
      </w:tabs>
      <w:suppressAutoHyphens/>
      <w:spacing w:after="0" w:line="240" w:lineRule="auto"/>
    </w:pPr>
    <w:rPr>
      <w:rFonts w:ascii="Courier" w:eastAsia="Times New Roman" w:hAnsi="Courier" w:cs="Times New Roman"/>
      <w:b/>
      <w:sz w:val="24"/>
    </w:rPr>
  </w:style>
  <w:style w:type="character" w:customStyle="1" w:styleId="DHeads">
    <w:name w:val="D Heads"/>
    <w:uiPriority w:val="99"/>
    <w:rsid w:val="005B36EF"/>
  </w:style>
  <w:style w:type="paragraph" w:customStyle="1" w:styleId="Frontheads">
    <w:name w:val="Front heads"/>
    <w:uiPriority w:val="99"/>
    <w:rsid w:val="005B36EF"/>
    <w:pPr>
      <w:widowControl w:val="0"/>
      <w:tabs>
        <w:tab w:val="left" w:pos="-720"/>
      </w:tabs>
      <w:suppressAutoHyphens/>
      <w:spacing w:after="0" w:line="240" w:lineRule="auto"/>
      <w:jc w:val="center"/>
    </w:pPr>
    <w:rPr>
      <w:rFonts w:ascii="CG Times" w:eastAsia="Times New Roman" w:hAnsi="CG Times" w:cs="Times New Roman"/>
      <w:b/>
      <w:smallCaps/>
      <w:sz w:val="30"/>
    </w:rPr>
  </w:style>
  <w:style w:type="paragraph" w:customStyle="1" w:styleId="Aheads--Alt">
    <w:name w:val="A heads--Alt"/>
    <w:uiPriority w:val="99"/>
    <w:rsid w:val="005B36EF"/>
    <w:pPr>
      <w:widowControl w:val="0"/>
      <w:tabs>
        <w:tab w:val="left" w:pos="-720"/>
      </w:tabs>
      <w:suppressAutoHyphens/>
      <w:spacing w:after="0" w:line="240" w:lineRule="auto"/>
      <w:jc w:val="center"/>
    </w:pPr>
    <w:rPr>
      <w:rFonts w:ascii="CG Times" w:eastAsia="Times New Roman" w:hAnsi="CG Times" w:cs="Times New Roman"/>
      <w:b/>
      <w:smallCaps/>
      <w:sz w:val="30"/>
    </w:rPr>
  </w:style>
  <w:style w:type="character" w:customStyle="1" w:styleId="REPORT1">
    <w:name w:val="REPORT 1"/>
    <w:uiPriority w:val="99"/>
    <w:rsid w:val="005B36EF"/>
  </w:style>
  <w:style w:type="character" w:customStyle="1" w:styleId="REPORT2">
    <w:name w:val="REPORT 2"/>
    <w:uiPriority w:val="99"/>
    <w:rsid w:val="005B36EF"/>
  </w:style>
  <w:style w:type="character" w:customStyle="1" w:styleId="REPORT3">
    <w:name w:val="REPORT 3"/>
    <w:uiPriority w:val="99"/>
    <w:rsid w:val="005B36EF"/>
  </w:style>
  <w:style w:type="character" w:customStyle="1" w:styleId="REPORT4">
    <w:name w:val="REPORT 4"/>
    <w:uiPriority w:val="99"/>
    <w:rsid w:val="005B36EF"/>
  </w:style>
  <w:style w:type="character" w:customStyle="1" w:styleId="REPORT5">
    <w:name w:val="REPORT 5"/>
    <w:uiPriority w:val="99"/>
    <w:rsid w:val="005B36EF"/>
  </w:style>
  <w:style w:type="character" w:customStyle="1" w:styleId="REPORT6">
    <w:name w:val="REPORT 6"/>
    <w:uiPriority w:val="99"/>
    <w:rsid w:val="005B36EF"/>
  </w:style>
  <w:style w:type="character" w:customStyle="1" w:styleId="REPORT7">
    <w:name w:val="REPORT 7"/>
    <w:uiPriority w:val="99"/>
    <w:rsid w:val="005B36EF"/>
  </w:style>
  <w:style w:type="character" w:customStyle="1" w:styleId="REPORT8">
    <w:name w:val="REPORT 8"/>
    <w:uiPriority w:val="99"/>
    <w:rsid w:val="005B36EF"/>
  </w:style>
  <w:style w:type="paragraph" w:customStyle="1" w:styleId="EC3C4">
    <w:name w:val="EC3C4"/>
    <w:uiPriority w:val="99"/>
    <w:rsid w:val="005B36EF"/>
    <w:pPr>
      <w:widowControl w:val="0"/>
      <w:tabs>
        <w:tab w:val="left" w:pos="-720"/>
      </w:tabs>
      <w:suppressAutoHyphens/>
      <w:spacing w:after="0" w:line="240" w:lineRule="auto"/>
      <w:jc w:val="both"/>
    </w:pPr>
    <w:rPr>
      <w:rFonts w:ascii="CG Times" w:eastAsia="Times New Roman" w:hAnsi="CG Times" w:cs="Times New Roman"/>
    </w:rPr>
  </w:style>
  <w:style w:type="paragraph" w:customStyle="1" w:styleId="Manuscript">
    <w:name w:val="Manuscript"/>
    <w:uiPriority w:val="99"/>
    <w:rsid w:val="005B36EF"/>
    <w:pPr>
      <w:widowControl w:val="0"/>
      <w:tabs>
        <w:tab w:val="left" w:pos="-720"/>
      </w:tabs>
      <w:suppressAutoHyphens/>
      <w:spacing w:after="0" w:line="288" w:lineRule="auto"/>
    </w:pPr>
    <w:rPr>
      <w:rFonts w:ascii="Footlight MT Light" w:eastAsia="Times New Roman" w:hAnsi="Footlight MT Light" w:cs="Times New Roman"/>
      <w:sz w:val="18"/>
    </w:rPr>
  </w:style>
  <w:style w:type="character" w:customStyle="1" w:styleId="LETTER">
    <w:name w:val="LETTER"/>
    <w:uiPriority w:val="99"/>
    <w:rsid w:val="005B36EF"/>
    <w:rPr>
      <w:rFonts w:ascii="Courier" w:hAnsi="Courier"/>
      <w:sz w:val="24"/>
    </w:rPr>
  </w:style>
  <w:style w:type="character" w:customStyle="1" w:styleId="a12ptBold">
    <w:name w:val="a12pt Bold"/>
    <w:uiPriority w:val="99"/>
    <w:rsid w:val="005B36EF"/>
    <w:rPr>
      <w:rFonts w:ascii="Times New Roman" w:hAnsi="Times New Roman"/>
      <w:b/>
      <w:sz w:val="24"/>
    </w:rPr>
  </w:style>
  <w:style w:type="character" w:customStyle="1" w:styleId="a14ptBold">
    <w:name w:val="a14pt Bold"/>
    <w:uiPriority w:val="99"/>
    <w:rsid w:val="005B36EF"/>
    <w:rPr>
      <w:rFonts w:ascii="Times New Roman" w:hAnsi="Times New Roman"/>
      <w:b/>
      <w:sz w:val="28"/>
    </w:rPr>
  </w:style>
  <w:style w:type="character" w:customStyle="1" w:styleId="a12ptCenter">
    <w:name w:val="a12pt Center"/>
    <w:uiPriority w:val="99"/>
    <w:rsid w:val="005B36EF"/>
    <w:rPr>
      <w:rFonts w:ascii="Times New Roman" w:hAnsi="Times New Roman"/>
      <w:b/>
      <w:sz w:val="24"/>
    </w:rPr>
  </w:style>
  <w:style w:type="character" w:customStyle="1" w:styleId="titles">
    <w:name w:val="titles"/>
    <w:uiPriority w:val="99"/>
    <w:rsid w:val="005B36EF"/>
    <w:rPr>
      <w:rFonts w:ascii="CG Times" w:hAnsi="CG Times"/>
      <w:b/>
      <w:sz w:val="22"/>
    </w:rPr>
  </w:style>
  <w:style w:type="paragraph" w:customStyle="1" w:styleId="tabazeta">
    <w:name w:val="tabazeta"/>
    <w:uiPriority w:val="99"/>
    <w:rsid w:val="005B36EF"/>
    <w:pPr>
      <w:widowControl w:val="0"/>
      <w:tabs>
        <w:tab w:val="left" w:pos="-1440"/>
        <w:tab w:val="left" w:pos="-720"/>
        <w:tab w:val="left" w:pos="720"/>
        <w:tab w:val="left" w:pos="1440"/>
        <w:tab w:val="right" w:pos="3330"/>
        <w:tab w:val="right" w:pos="4590"/>
        <w:tab w:val="right" w:pos="6390"/>
        <w:tab w:val="right" w:pos="7920"/>
        <w:tab w:val="right" w:pos="9360"/>
      </w:tabs>
      <w:suppressAutoHyphens/>
      <w:spacing w:after="0" w:line="240" w:lineRule="auto"/>
    </w:pPr>
    <w:rPr>
      <w:rFonts w:ascii="Courier" w:eastAsia="Times New Roman" w:hAnsi="Courier" w:cs="Times New Roman"/>
      <w:sz w:val="24"/>
    </w:rPr>
  </w:style>
  <w:style w:type="paragraph" w:styleId="Index1">
    <w:name w:val="index 1"/>
    <w:basedOn w:val="Normal"/>
    <w:next w:val="Normal"/>
    <w:autoRedefine/>
    <w:uiPriority w:val="99"/>
    <w:semiHidden/>
    <w:rsid w:val="005B36EF"/>
    <w:pPr>
      <w:widowControl w:val="0"/>
      <w:tabs>
        <w:tab w:val="right" w:leader="dot" w:pos="9360"/>
      </w:tabs>
      <w:suppressAutoHyphens/>
      <w:spacing w:after="0" w:line="240" w:lineRule="auto"/>
      <w:ind w:left="1440" w:right="720" w:hanging="1440"/>
    </w:pPr>
    <w:rPr>
      <w:rFonts w:ascii="Courier" w:eastAsia="Times New Roman" w:hAnsi="Courier" w:cs="Times New Roman"/>
      <w:sz w:val="24"/>
    </w:rPr>
  </w:style>
  <w:style w:type="paragraph" w:styleId="Index2">
    <w:name w:val="index 2"/>
    <w:basedOn w:val="Normal"/>
    <w:next w:val="Normal"/>
    <w:autoRedefine/>
    <w:uiPriority w:val="99"/>
    <w:semiHidden/>
    <w:rsid w:val="005B36EF"/>
    <w:pPr>
      <w:widowControl w:val="0"/>
      <w:tabs>
        <w:tab w:val="right" w:leader="dot" w:pos="9360"/>
      </w:tabs>
      <w:suppressAutoHyphens/>
      <w:spacing w:after="0" w:line="240" w:lineRule="auto"/>
      <w:ind w:left="1440" w:right="720" w:hanging="720"/>
    </w:pPr>
    <w:rPr>
      <w:rFonts w:ascii="Courier" w:eastAsia="Times New Roman" w:hAnsi="Courier" w:cs="Times New Roman"/>
      <w:sz w:val="24"/>
    </w:rPr>
  </w:style>
  <w:style w:type="paragraph" w:styleId="TOAHeading">
    <w:name w:val="toa heading"/>
    <w:basedOn w:val="Normal"/>
    <w:next w:val="Normal"/>
    <w:uiPriority w:val="99"/>
    <w:semiHidden/>
    <w:rsid w:val="005B36EF"/>
    <w:pPr>
      <w:widowControl w:val="0"/>
      <w:tabs>
        <w:tab w:val="right" w:pos="9360"/>
      </w:tabs>
      <w:suppressAutoHyphens/>
      <w:spacing w:after="0" w:line="240" w:lineRule="auto"/>
    </w:pPr>
    <w:rPr>
      <w:rFonts w:ascii="Courier" w:eastAsia="Times New Roman" w:hAnsi="Courier" w:cs="Times New Roman"/>
      <w:sz w:val="24"/>
    </w:rPr>
  </w:style>
  <w:style w:type="character" w:customStyle="1" w:styleId="EquationCaption">
    <w:name w:val="_Equation Caption"/>
    <w:uiPriority w:val="99"/>
    <w:rsid w:val="005B36EF"/>
  </w:style>
  <w:style w:type="paragraph" w:styleId="DocumentMap">
    <w:name w:val="Document Map"/>
    <w:basedOn w:val="Normal"/>
    <w:link w:val="DocumentMapChar"/>
    <w:uiPriority w:val="99"/>
    <w:semiHidden/>
    <w:rsid w:val="005B36EF"/>
    <w:pPr>
      <w:shd w:val="clear" w:color="auto" w:fill="000080"/>
      <w:spacing w:after="0" w:line="240" w:lineRule="auto"/>
    </w:pPr>
    <w:rPr>
      <w:rFonts w:ascii="Times New Roman" w:eastAsia="Times New Roman" w:hAnsi="Times New Roman" w:cs="Times New Roman"/>
      <w:sz w:val="2"/>
    </w:rPr>
  </w:style>
  <w:style w:type="character" w:customStyle="1" w:styleId="DocumentMapChar">
    <w:name w:val="Document Map Char"/>
    <w:basedOn w:val="DefaultParagraphFont"/>
    <w:link w:val="DocumentMap"/>
    <w:uiPriority w:val="99"/>
    <w:semiHidden/>
    <w:rsid w:val="005B36EF"/>
    <w:rPr>
      <w:rFonts w:ascii="Times New Roman" w:eastAsia="Times New Roman" w:hAnsi="Times New Roman" w:cs="Times New Roman"/>
      <w:sz w:val="2"/>
      <w:shd w:val="clear" w:color="auto" w:fill="000080"/>
    </w:rPr>
  </w:style>
  <w:style w:type="paragraph" w:styleId="BodyText2">
    <w:name w:val="Body Text 2"/>
    <w:basedOn w:val="Normal"/>
    <w:link w:val="BodyText2Char"/>
    <w:rsid w:val="005B36EF"/>
    <w:pPr>
      <w:numPr>
        <w:ilvl w:val="12"/>
      </w:numPr>
      <w:spacing w:after="0" w:line="240" w:lineRule="auto"/>
      <w:ind w:right="-576"/>
      <w:jc w:val="both"/>
    </w:pPr>
    <w:rPr>
      <w:rFonts w:ascii="Times New Roman" w:eastAsia="Times New Roman" w:hAnsi="Times New Roman" w:cs="Times New Roman"/>
    </w:rPr>
  </w:style>
  <w:style w:type="character" w:customStyle="1" w:styleId="BodyText2Char">
    <w:name w:val="Body Text 2 Char"/>
    <w:basedOn w:val="DefaultParagraphFont"/>
    <w:link w:val="BodyText2"/>
    <w:rsid w:val="005B36EF"/>
    <w:rPr>
      <w:rFonts w:ascii="Times New Roman" w:eastAsia="Times New Roman" w:hAnsi="Times New Roman" w:cs="Times New Roman"/>
    </w:rPr>
  </w:style>
  <w:style w:type="paragraph" w:customStyle="1" w:styleId="ModelDoubleNoIndent">
    <w:name w:val="ModelDoubleNoIndent"/>
    <w:basedOn w:val="ModelNrmlDouble"/>
    <w:uiPriority w:val="99"/>
    <w:rsid w:val="005B36EF"/>
    <w:pPr>
      <w:ind w:firstLine="0"/>
    </w:p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5B36EF"/>
    <w:pPr>
      <w:spacing w:after="0" w:line="240" w:lineRule="auto"/>
      <w:ind w:left="720"/>
      <w:jc w:val="both"/>
    </w:pPr>
    <w:rPr>
      <w:rFonts w:ascii="Times New Roman" w:eastAsia="Times New Roman" w:hAnsi="Times New Roman" w:cs="Times New Roman"/>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basedOn w:val="DefaultParagraphFont"/>
    <w:link w:val="ListParagraph"/>
    <w:uiPriority w:val="34"/>
    <w:qFormat/>
    <w:locked/>
    <w:rsid w:val="005B36EF"/>
    <w:rPr>
      <w:rFonts w:ascii="Times New Roman" w:eastAsia="Times New Roman" w:hAnsi="Times New Roman" w:cs="Times New Roman"/>
    </w:rPr>
  </w:style>
  <w:style w:type="paragraph" w:customStyle="1" w:styleId="xl71">
    <w:name w:val="xl71"/>
    <w:basedOn w:val="Normal"/>
    <w:rsid w:val="005B36EF"/>
    <w:pPr>
      <w:numPr>
        <w:ilvl w:val="2"/>
        <w:numId w:val="1"/>
      </w:numPr>
      <w:pBdr>
        <w:right w:val="single" w:sz="8" w:space="0" w:color="auto"/>
      </w:pBdr>
      <w:spacing w:before="100" w:beforeAutospacing="1" w:after="100" w:afterAutospacing="1" w:line="240" w:lineRule="auto"/>
      <w:jc w:val="center"/>
      <w:textAlignment w:val="center"/>
    </w:pPr>
    <w:rPr>
      <w:rFonts w:ascii="Arial" w:eastAsia="Arial Unicode MS" w:hAnsi="Arial" w:cs="Arial"/>
      <w:sz w:val="24"/>
    </w:rPr>
  </w:style>
  <w:style w:type="paragraph" w:customStyle="1" w:styleId="xl72">
    <w:name w:val="xl72"/>
    <w:basedOn w:val="Normal"/>
    <w:rsid w:val="005B36EF"/>
    <w:pPr>
      <w:pBdr>
        <w:bottom w:val="single" w:sz="8" w:space="0" w:color="auto"/>
        <w:right w:val="single" w:sz="8" w:space="0" w:color="auto"/>
      </w:pBdr>
      <w:tabs>
        <w:tab w:val="num" w:pos="1080"/>
      </w:tabs>
      <w:spacing w:before="100" w:beforeAutospacing="1" w:after="100" w:afterAutospacing="1" w:line="240" w:lineRule="auto"/>
      <w:ind w:left="720" w:hanging="360"/>
      <w:jc w:val="center"/>
      <w:textAlignment w:val="center"/>
    </w:pPr>
    <w:rPr>
      <w:rFonts w:ascii="Arial" w:eastAsia="Arial Unicode MS" w:hAnsi="Arial" w:cs="Arial"/>
      <w:sz w:val="24"/>
    </w:rPr>
  </w:style>
  <w:style w:type="paragraph" w:customStyle="1" w:styleId="xl74">
    <w:name w:val="xl74"/>
    <w:basedOn w:val="Normal"/>
    <w:rsid w:val="005B36EF"/>
    <w:pPr>
      <w:pBdr>
        <w:top w:val="single" w:sz="8" w:space="0" w:color="auto"/>
        <w:left w:val="single" w:sz="8" w:space="0" w:color="auto"/>
        <w:right w:val="single" w:sz="8" w:space="0" w:color="auto"/>
      </w:pBdr>
      <w:shd w:val="clear" w:color="auto" w:fill="C0C0C0"/>
      <w:tabs>
        <w:tab w:val="num" w:pos="1800"/>
      </w:tabs>
      <w:spacing w:before="100" w:beforeAutospacing="1" w:after="100" w:afterAutospacing="1" w:line="240" w:lineRule="auto"/>
      <w:ind w:left="1080" w:hanging="360"/>
      <w:jc w:val="center"/>
      <w:textAlignment w:val="center"/>
    </w:pPr>
    <w:rPr>
      <w:rFonts w:ascii="Arial" w:eastAsia="Arial Unicode MS" w:hAnsi="Arial" w:cs="Arial"/>
      <w:sz w:val="24"/>
    </w:rPr>
  </w:style>
  <w:style w:type="paragraph" w:customStyle="1" w:styleId="xl76">
    <w:name w:val="xl76"/>
    <w:basedOn w:val="Normal"/>
    <w:rsid w:val="005B36EF"/>
    <w:pPr>
      <w:pBdr>
        <w:left w:val="single" w:sz="8" w:space="0" w:color="auto"/>
        <w:bottom w:val="single" w:sz="8" w:space="0" w:color="auto"/>
        <w:right w:val="single" w:sz="8" w:space="0" w:color="auto"/>
      </w:pBdr>
      <w:shd w:val="clear" w:color="auto" w:fill="C0C0C0"/>
      <w:tabs>
        <w:tab w:val="num" w:pos="1440"/>
      </w:tabs>
      <w:spacing w:before="100" w:beforeAutospacing="1" w:after="100" w:afterAutospacing="1" w:line="240" w:lineRule="auto"/>
      <w:ind w:left="1440" w:hanging="360"/>
      <w:jc w:val="center"/>
      <w:textAlignment w:val="center"/>
    </w:pPr>
    <w:rPr>
      <w:rFonts w:ascii="Arial" w:eastAsia="Arial Unicode MS" w:hAnsi="Arial" w:cs="Arial"/>
      <w:sz w:val="24"/>
    </w:rPr>
  </w:style>
  <w:style w:type="paragraph" w:customStyle="1" w:styleId="xl78">
    <w:name w:val="xl78"/>
    <w:basedOn w:val="Normal"/>
    <w:rsid w:val="005B36EF"/>
    <w:pPr>
      <w:pBdr>
        <w:top w:val="single" w:sz="8" w:space="0" w:color="auto"/>
        <w:right w:val="single" w:sz="8" w:space="0" w:color="auto"/>
      </w:pBdr>
      <w:shd w:val="clear" w:color="auto" w:fill="C0C0C0"/>
      <w:tabs>
        <w:tab w:val="num" w:pos="2160"/>
      </w:tabs>
      <w:spacing w:before="100" w:beforeAutospacing="1" w:after="100" w:afterAutospacing="1" w:line="240" w:lineRule="auto"/>
      <w:ind w:left="1800" w:hanging="360"/>
      <w:jc w:val="center"/>
      <w:textAlignment w:val="center"/>
    </w:pPr>
    <w:rPr>
      <w:rFonts w:ascii="Arial" w:eastAsia="Arial Unicode MS" w:hAnsi="Arial" w:cs="Arial"/>
      <w:sz w:val="24"/>
    </w:rPr>
  </w:style>
  <w:style w:type="paragraph" w:customStyle="1" w:styleId="MainParanoChapter">
    <w:name w:val="Main Para no Chapter #"/>
    <w:basedOn w:val="Normal"/>
    <w:link w:val="MainParanoChapterCharChar1"/>
    <w:rsid w:val="005B36EF"/>
    <w:pPr>
      <w:tabs>
        <w:tab w:val="num" w:pos="1440"/>
      </w:tabs>
      <w:spacing w:after="240" w:line="240" w:lineRule="auto"/>
      <w:ind w:left="1440" w:hanging="360"/>
      <w:outlineLvl w:val="1"/>
    </w:pPr>
    <w:rPr>
      <w:rFonts w:ascii="Times New Roman" w:eastAsia="Times New Roman" w:hAnsi="Times New Roman" w:cs="Times New Roman"/>
      <w:sz w:val="24"/>
    </w:rPr>
  </w:style>
  <w:style w:type="character" w:customStyle="1" w:styleId="MainParanoChapterCharChar1">
    <w:name w:val="Main Para no Chapter # Char Char1"/>
    <w:link w:val="MainParanoChapter"/>
    <w:uiPriority w:val="99"/>
    <w:locked/>
    <w:rsid w:val="005B36EF"/>
    <w:rPr>
      <w:rFonts w:ascii="Times New Roman" w:eastAsia="Times New Roman" w:hAnsi="Times New Roman" w:cs="Times New Roman"/>
      <w:sz w:val="24"/>
    </w:rPr>
  </w:style>
  <w:style w:type="character" w:styleId="Strong">
    <w:name w:val="Strong"/>
    <w:basedOn w:val="DefaultParagraphFont"/>
    <w:uiPriority w:val="99"/>
    <w:qFormat/>
    <w:rsid w:val="005B36EF"/>
    <w:rPr>
      <w:rFonts w:cs="Times New Roman"/>
      <w:b/>
    </w:rPr>
  </w:style>
  <w:style w:type="character" w:customStyle="1" w:styleId="tekst">
    <w:name w:val="tekst"/>
    <w:uiPriority w:val="99"/>
    <w:rsid w:val="005B36EF"/>
  </w:style>
  <w:style w:type="paragraph" w:customStyle="1" w:styleId="ModelNrmlSingle">
    <w:name w:val="ModelNrmlSingle"/>
    <w:basedOn w:val="Normal"/>
    <w:link w:val="ModelNrmlSingleChar"/>
    <w:rsid w:val="005B36EF"/>
    <w:pPr>
      <w:spacing w:after="240" w:line="240" w:lineRule="auto"/>
      <w:ind w:firstLine="720"/>
      <w:jc w:val="both"/>
    </w:pPr>
    <w:rPr>
      <w:rFonts w:ascii="Times New Roman" w:eastAsia="Times New Roman" w:hAnsi="Times New Roman" w:cs="Times New Roman"/>
    </w:rPr>
  </w:style>
  <w:style w:type="character" w:customStyle="1" w:styleId="ModelNrmlSingleChar">
    <w:name w:val="ModelNrmlSingle Char"/>
    <w:link w:val="ModelNrmlSingle"/>
    <w:locked/>
    <w:rsid w:val="005B36EF"/>
    <w:rPr>
      <w:rFonts w:ascii="Times New Roman" w:eastAsia="Times New Roman" w:hAnsi="Times New Roman" w:cs="Times New Roman"/>
    </w:rPr>
  </w:style>
  <w:style w:type="paragraph" w:customStyle="1" w:styleId="PDSHeading2">
    <w:name w:val="PDS Heading 2"/>
    <w:next w:val="Normal"/>
    <w:uiPriority w:val="99"/>
    <w:rsid w:val="005B36EF"/>
    <w:pPr>
      <w:keepNext/>
      <w:spacing w:after="0" w:line="240" w:lineRule="auto"/>
    </w:pPr>
    <w:rPr>
      <w:rFonts w:ascii="Times New Roman" w:eastAsia="Times New Roman" w:hAnsi="Times New Roman" w:cs="Times New Roman"/>
      <w:b/>
      <w:sz w:val="24"/>
    </w:rPr>
  </w:style>
  <w:style w:type="paragraph" w:customStyle="1" w:styleId="PDSHeading10">
    <w:name w:val="PDS Heading 1"/>
    <w:next w:val="PDSHeading2"/>
    <w:rsid w:val="005B36EF"/>
    <w:pPr>
      <w:keepNext/>
      <w:spacing w:after="0" w:line="240" w:lineRule="auto"/>
      <w:outlineLvl w:val="0"/>
    </w:pPr>
    <w:rPr>
      <w:rFonts w:ascii="Times New Roman" w:eastAsia="Times New Roman" w:hAnsi="Times New Roman" w:cs="Times New Roman"/>
      <w:b/>
      <w:caps/>
      <w:sz w:val="24"/>
    </w:rPr>
  </w:style>
  <w:style w:type="table" w:styleId="TableGrid">
    <w:name w:val="Table Grid"/>
    <w:basedOn w:val="TableNormal"/>
    <w:uiPriority w:val="39"/>
    <w:rsid w:val="005B36EF"/>
    <w:pPr>
      <w:spacing w:after="0" w:line="240" w:lineRule="auto"/>
    </w:pPr>
    <w:rPr>
      <w:rFonts w:ascii="Calibri" w:eastAsia="Times New Roman" w:hAnsi="Calibri" w:cs="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Subject">
    <w:name w:val="annotation subject"/>
    <w:basedOn w:val="CommentText"/>
    <w:next w:val="CommentText"/>
    <w:link w:val="CommentSubjectChar"/>
    <w:semiHidden/>
    <w:rsid w:val="005B36EF"/>
    <w:pPr>
      <w:jc w:val="both"/>
    </w:pPr>
    <w:rPr>
      <w:b/>
    </w:rPr>
  </w:style>
  <w:style w:type="character" w:customStyle="1" w:styleId="CommentSubjectChar">
    <w:name w:val="Comment Subject Char"/>
    <w:basedOn w:val="CommentTextChar"/>
    <w:link w:val="CommentSubject"/>
    <w:semiHidden/>
    <w:rsid w:val="005B36EF"/>
    <w:rPr>
      <w:rFonts w:ascii="Times New Roman" w:eastAsia="Times New Roman" w:hAnsi="Times New Roman" w:cs="Times New Roman"/>
      <w:b/>
      <w:sz w:val="20"/>
    </w:rPr>
  </w:style>
  <w:style w:type="paragraph" w:styleId="TOCHeading">
    <w:name w:val="TOC Heading"/>
    <w:basedOn w:val="Heading1"/>
    <w:next w:val="Normal"/>
    <w:uiPriority w:val="39"/>
    <w:qFormat/>
    <w:rsid w:val="005B36EF"/>
    <w:pPr>
      <w:keepLines/>
      <w:numPr>
        <w:ilvl w:val="2"/>
      </w:numPr>
      <w:tabs>
        <w:tab w:val="clear" w:pos="1440"/>
        <w:tab w:val="num" w:pos="360"/>
      </w:tabs>
      <w:spacing w:before="480" w:line="276" w:lineRule="auto"/>
      <w:ind w:left="360"/>
      <w:jc w:val="left"/>
      <w:outlineLvl w:val="9"/>
    </w:pPr>
    <w:rPr>
      <w:rFonts w:ascii="Cambria" w:hAnsi="Cambria"/>
      <w:caps w:val="0"/>
      <w:color w:val="365F91"/>
      <w:sz w:val="28"/>
    </w:rPr>
  </w:style>
  <w:style w:type="paragraph" w:customStyle="1" w:styleId="MainParawithChapter">
    <w:name w:val="Main Para with Chapter#"/>
    <w:basedOn w:val="Normal"/>
    <w:uiPriority w:val="99"/>
    <w:rsid w:val="005B36EF"/>
    <w:pPr>
      <w:numPr>
        <w:ilvl w:val="3"/>
        <w:numId w:val="2"/>
      </w:numPr>
      <w:tabs>
        <w:tab w:val="clear" w:pos="2160"/>
        <w:tab w:val="num" w:pos="720"/>
      </w:tabs>
      <w:spacing w:after="0" w:line="240" w:lineRule="auto"/>
      <w:ind w:left="720" w:hanging="720"/>
      <w:jc w:val="both"/>
    </w:pPr>
    <w:rPr>
      <w:rFonts w:ascii="Times New Roman" w:eastAsia="Times New Roman" w:hAnsi="Times New Roman" w:cs="Times New Roman"/>
    </w:rPr>
  </w:style>
  <w:style w:type="paragraph" w:customStyle="1" w:styleId="Sub-Para1underXY">
    <w:name w:val="Sub-Para 1 under X.Y"/>
    <w:basedOn w:val="Normal"/>
    <w:uiPriority w:val="99"/>
    <w:rsid w:val="005B36EF"/>
    <w:pPr>
      <w:tabs>
        <w:tab w:val="num" w:pos="1440"/>
      </w:tabs>
      <w:spacing w:after="0" w:line="240" w:lineRule="auto"/>
      <w:ind w:left="1080" w:hanging="360"/>
      <w:jc w:val="both"/>
    </w:pPr>
    <w:rPr>
      <w:rFonts w:ascii="Times New Roman" w:eastAsia="Times New Roman" w:hAnsi="Times New Roman" w:cs="Times New Roman"/>
    </w:rPr>
  </w:style>
  <w:style w:type="paragraph" w:customStyle="1" w:styleId="Sub-Para2underXY">
    <w:name w:val="Sub-Para 2 under X.Y"/>
    <w:basedOn w:val="Normal"/>
    <w:uiPriority w:val="99"/>
    <w:rsid w:val="005B36EF"/>
    <w:pPr>
      <w:tabs>
        <w:tab w:val="num" w:pos="2160"/>
      </w:tabs>
      <w:spacing w:after="0" w:line="240" w:lineRule="auto"/>
      <w:ind w:left="1440" w:hanging="360"/>
      <w:jc w:val="both"/>
    </w:pPr>
    <w:rPr>
      <w:rFonts w:ascii="Times New Roman" w:eastAsia="Times New Roman" w:hAnsi="Times New Roman" w:cs="Times New Roman"/>
    </w:rPr>
  </w:style>
  <w:style w:type="paragraph" w:customStyle="1" w:styleId="Sub-Para3underXY">
    <w:name w:val="Sub-Para 3 under X.Y"/>
    <w:basedOn w:val="Normal"/>
    <w:uiPriority w:val="99"/>
    <w:rsid w:val="005B36EF"/>
    <w:pPr>
      <w:tabs>
        <w:tab w:val="num" w:pos="1800"/>
      </w:tabs>
      <w:spacing w:after="0" w:line="240" w:lineRule="auto"/>
      <w:ind w:left="1800" w:hanging="360"/>
      <w:jc w:val="both"/>
    </w:pPr>
    <w:rPr>
      <w:rFonts w:ascii="Times New Roman" w:eastAsia="Times New Roman" w:hAnsi="Times New Roman" w:cs="Times New Roman"/>
    </w:rPr>
  </w:style>
  <w:style w:type="paragraph" w:customStyle="1" w:styleId="Sub-Para4underXY">
    <w:name w:val="Sub-Para 4 under X.Y"/>
    <w:basedOn w:val="Normal"/>
    <w:uiPriority w:val="99"/>
    <w:rsid w:val="005B36EF"/>
    <w:pPr>
      <w:tabs>
        <w:tab w:val="num" w:pos="2520"/>
      </w:tabs>
      <w:spacing w:after="0" w:line="240" w:lineRule="auto"/>
      <w:ind w:left="2160" w:hanging="360"/>
      <w:jc w:val="both"/>
    </w:pPr>
    <w:rPr>
      <w:rFonts w:ascii="Times New Roman" w:eastAsia="Times New Roman" w:hAnsi="Times New Roman" w:cs="Times New Roman"/>
    </w:rPr>
  </w:style>
  <w:style w:type="paragraph" w:customStyle="1" w:styleId="PDSAnnexHeading">
    <w:name w:val="PDS Annex Heading"/>
    <w:next w:val="Normal"/>
    <w:uiPriority w:val="99"/>
    <w:rsid w:val="005B36EF"/>
    <w:pPr>
      <w:keepNext/>
      <w:spacing w:after="120" w:line="240" w:lineRule="auto"/>
      <w:jc w:val="center"/>
    </w:pPr>
    <w:rPr>
      <w:rFonts w:ascii="Times New Roman" w:eastAsia="Times New Roman" w:hAnsi="Times New Roman" w:cs="Times New Roman"/>
      <w:b/>
      <w:sz w:val="24"/>
    </w:rPr>
  </w:style>
  <w:style w:type="paragraph" w:customStyle="1" w:styleId="p42">
    <w:name w:val="p42"/>
    <w:basedOn w:val="Normal"/>
    <w:uiPriority w:val="99"/>
    <w:rsid w:val="005B36EF"/>
    <w:pPr>
      <w:widowControl w:val="0"/>
      <w:tabs>
        <w:tab w:val="left" w:pos="725"/>
      </w:tabs>
      <w:autoSpaceDE w:val="0"/>
      <w:autoSpaceDN w:val="0"/>
      <w:adjustRightInd w:val="0"/>
      <w:spacing w:after="0" w:line="240" w:lineRule="auto"/>
      <w:jc w:val="both"/>
    </w:pPr>
    <w:rPr>
      <w:rFonts w:ascii="Times New Roman" w:eastAsia="Times New Roman" w:hAnsi="Times New Roman" w:cs="Times New Roman"/>
      <w:sz w:val="24"/>
    </w:rPr>
  </w:style>
  <w:style w:type="paragraph" w:customStyle="1" w:styleId="Heading1a">
    <w:name w:val="Heading 1a"/>
    <w:basedOn w:val="Normal"/>
    <w:next w:val="Normal"/>
    <w:rsid w:val="005B36EF"/>
    <w:pPr>
      <w:keepNext/>
      <w:keepLines/>
      <w:spacing w:before="1440" w:after="240" w:line="240" w:lineRule="auto"/>
      <w:jc w:val="center"/>
      <w:outlineLvl w:val="0"/>
    </w:pPr>
    <w:rPr>
      <w:rFonts w:ascii="Times New Roman" w:eastAsia="Times New Roman" w:hAnsi="Times New Roman" w:cs="Times New Roman"/>
      <w:b/>
      <w:caps/>
      <w:sz w:val="32"/>
    </w:rPr>
  </w:style>
  <w:style w:type="paragraph" w:customStyle="1" w:styleId="Sub-Para1underX">
    <w:name w:val="Sub-Para 1 under X."/>
    <w:basedOn w:val="Normal"/>
    <w:rsid w:val="005B36EF"/>
    <w:pPr>
      <w:spacing w:after="240" w:line="240" w:lineRule="auto"/>
      <w:ind w:left="1440" w:hanging="720"/>
      <w:outlineLvl w:val="2"/>
    </w:pPr>
    <w:rPr>
      <w:rFonts w:ascii="Times New Roman" w:eastAsia="Times New Roman" w:hAnsi="Times New Roman" w:cs="Times New Roman"/>
      <w:sz w:val="24"/>
    </w:rPr>
  </w:style>
  <w:style w:type="paragraph" w:customStyle="1" w:styleId="Sub-Para2underX">
    <w:name w:val="Sub-Para 2 under X."/>
    <w:basedOn w:val="Normal"/>
    <w:rsid w:val="005B36EF"/>
    <w:pPr>
      <w:spacing w:after="240" w:line="240" w:lineRule="auto"/>
      <w:ind w:left="2160" w:hanging="720"/>
      <w:outlineLvl w:val="3"/>
    </w:pPr>
    <w:rPr>
      <w:rFonts w:ascii="Times New Roman" w:eastAsia="Times New Roman" w:hAnsi="Times New Roman" w:cs="Times New Roman"/>
      <w:sz w:val="24"/>
    </w:rPr>
  </w:style>
  <w:style w:type="paragraph" w:customStyle="1" w:styleId="Sub-Para3underX">
    <w:name w:val="Sub-Para 3 under X."/>
    <w:basedOn w:val="Normal"/>
    <w:rsid w:val="005B36EF"/>
    <w:pPr>
      <w:spacing w:after="240" w:line="240" w:lineRule="auto"/>
      <w:ind w:left="2880" w:hanging="720"/>
      <w:outlineLvl w:val="4"/>
    </w:pPr>
    <w:rPr>
      <w:rFonts w:ascii="Times New Roman" w:eastAsia="Times New Roman" w:hAnsi="Times New Roman" w:cs="Times New Roman"/>
      <w:sz w:val="24"/>
    </w:rPr>
  </w:style>
  <w:style w:type="paragraph" w:customStyle="1" w:styleId="Sub-Para4underX">
    <w:name w:val="Sub-Para 4 under X."/>
    <w:basedOn w:val="Normal"/>
    <w:rsid w:val="005B36EF"/>
    <w:pPr>
      <w:spacing w:after="240" w:line="240" w:lineRule="auto"/>
      <w:ind w:left="3600" w:hanging="720"/>
      <w:outlineLvl w:val="5"/>
    </w:pPr>
    <w:rPr>
      <w:rFonts w:ascii="Times New Roman" w:eastAsia="Times New Roman" w:hAnsi="Times New Roman" w:cs="Times New Roman"/>
      <w:sz w:val="24"/>
    </w:rPr>
  </w:style>
  <w:style w:type="paragraph" w:customStyle="1" w:styleId="Tabbed">
    <w:name w:val="Tabbed"/>
    <w:basedOn w:val="Normal"/>
    <w:uiPriority w:val="99"/>
    <w:rsid w:val="005B36EF"/>
    <w:pPr>
      <w:spacing w:after="0" w:line="240" w:lineRule="auto"/>
      <w:ind w:left="720" w:hanging="360"/>
      <w:jc w:val="both"/>
    </w:pPr>
    <w:rPr>
      <w:rFonts w:ascii="Times New Roman" w:eastAsia="Times New Roman" w:hAnsi="Times New Roman" w:cs="Times New Roman"/>
    </w:rPr>
  </w:style>
  <w:style w:type="paragraph" w:customStyle="1" w:styleId="TextBoxdots">
    <w:name w:val="Text Box (dots)"/>
    <w:basedOn w:val="Normal"/>
    <w:uiPriority w:val="99"/>
    <w:rsid w:val="005B36EF"/>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overflowPunct w:val="0"/>
      <w:autoSpaceDE w:val="0"/>
      <w:autoSpaceDN w:val="0"/>
      <w:adjustRightInd w:val="0"/>
      <w:spacing w:after="0" w:line="240" w:lineRule="auto"/>
      <w:jc w:val="both"/>
      <w:textAlignment w:val="baseline"/>
    </w:pPr>
    <w:rPr>
      <w:rFonts w:ascii="Times New Roman" w:eastAsia="Times New Roman" w:hAnsi="Times New Roman" w:cs="Times New Roman"/>
    </w:rPr>
  </w:style>
  <w:style w:type="paragraph" w:customStyle="1" w:styleId="TextBoxFramed">
    <w:name w:val="Text Box Framed"/>
    <w:basedOn w:val="Normal"/>
    <w:uiPriority w:val="99"/>
    <w:rsid w:val="005B36EF"/>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overflowPunct w:val="0"/>
      <w:autoSpaceDE w:val="0"/>
      <w:autoSpaceDN w:val="0"/>
      <w:adjustRightInd w:val="0"/>
      <w:spacing w:after="0" w:line="240" w:lineRule="auto"/>
      <w:textAlignment w:val="baseline"/>
    </w:pPr>
    <w:rPr>
      <w:rFonts w:ascii="Times New Roman" w:eastAsia="Times New Roman" w:hAnsi="Times New Roman" w:cs="Times New Roman"/>
    </w:rPr>
  </w:style>
  <w:style w:type="paragraph" w:customStyle="1" w:styleId="TextBoxUnframed">
    <w:name w:val="Text Box Unframed"/>
    <w:basedOn w:val="Normal"/>
    <w:uiPriority w:val="99"/>
    <w:rsid w:val="005B36EF"/>
    <w:pPr>
      <w:keepLines/>
      <w:pBdr>
        <w:top w:val="single" w:sz="6" w:space="7" w:color="auto" w:shadow="1"/>
        <w:left w:val="single" w:sz="6" w:space="7" w:color="auto" w:shadow="1"/>
        <w:bottom w:val="single" w:sz="6" w:space="7" w:color="auto" w:shadow="1"/>
        <w:right w:val="single" w:sz="6" w:space="7" w:color="auto" w:shadow="1"/>
      </w:pBdr>
      <w:shd w:val="pct10" w:color="auto" w:fill="auto"/>
      <w:overflowPunct w:val="0"/>
      <w:autoSpaceDE w:val="0"/>
      <w:autoSpaceDN w:val="0"/>
      <w:adjustRightInd w:val="0"/>
      <w:spacing w:after="0" w:line="240" w:lineRule="auto"/>
      <w:textAlignment w:val="baseline"/>
    </w:pPr>
    <w:rPr>
      <w:rFonts w:ascii="Times New Roman" w:eastAsia="Times New Roman" w:hAnsi="Times New Roman" w:cs="Times New Roman"/>
    </w:rPr>
  </w:style>
  <w:style w:type="paragraph" w:styleId="MacroText">
    <w:name w:val="macro"/>
    <w:link w:val="MacroTextChar"/>
    <w:uiPriority w:val="99"/>
    <w:semiHidden/>
    <w:rsid w:val="005B36EF"/>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0" w:line="240" w:lineRule="auto"/>
      <w:textAlignment w:val="baseline"/>
    </w:pPr>
    <w:rPr>
      <w:rFonts w:ascii="Times New Roman" w:eastAsia="Times New Roman" w:hAnsi="Times New Roman" w:cs="Times New Roman"/>
      <w:sz w:val="24"/>
    </w:rPr>
  </w:style>
  <w:style w:type="character" w:customStyle="1" w:styleId="MacroTextChar">
    <w:name w:val="Macro Text Char"/>
    <w:basedOn w:val="DefaultParagraphFont"/>
    <w:link w:val="MacroText"/>
    <w:uiPriority w:val="99"/>
    <w:semiHidden/>
    <w:rsid w:val="005B36EF"/>
    <w:rPr>
      <w:rFonts w:ascii="Times New Roman" w:eastAsia="Times New Roman" w:hAnsi="Times New Roman" w:cs="Times New Roman"/>
      <w:sz w:val="24"/>
    </w:rPr>
  </w:style>
  <w:style w:type="paragraph" w:styleId="NormalWeb">
    <w:name w:val="Normal (Web)"/>
    <w:basedOn w:val="Normal"/>
    <w:uiPriority w:val="99"/>
    <w:semiHidden/>
    <w:rsid w:val="005B36EF"/>
    <w:pPr>
      <w:spacing w:before="100" w:beforeAutospacing="1" w:after="100" w:afterAutospacing="1" w:line="240" w:lineRule="auto"/>
    </w:pPr>
    <w:rPr>
      <w:rFonts w:ascii="Times New Roman" w:eastAsia="Times New Roman" w:hAnsi="Times New Roman" w:cs="Times New Roman"/>
      <w:sz w:val="24"/>
    </w:rPr>
  </w:style>
  <w:style w:type="paragraph" w:styleId="List3">
    <w:name w:val="List 3"/>
    <w:basedOn w:val="Normal"/>
    <w:uiPriority w:val="99"/>
    <w:semiHidden/>
    <w:rsid w:val="005B36EF"/>
    <w:pPr>
      <w:spacing w:after="0" w:line="240" w:lineRule="auto"/>
      <w:ind w:left="1080" w:hanging="360"/>
      <w:jc w:val="both"/>
    </w:pPr>
    <w:rPr>
      <w:rFonts w:ascii="Times New Roman" w:eastAsia="Times New Roman" w:hAnsi="Times New Roman" w:cs="Times New Roman"/>
    </w:rPr>
  </w:style>
  <w:style w:type="paragraph" w:styleId="Salutation">
    <w:name w:val="Salutation"/>
    <w:basedOn w:val="Normal"/>
    <w:next w:val="Normal"/>
    <w:link w:val="SalutationChar"/>
    <w:uiPriority w:val="99"/>
    <w:rsid w:val="005B36EF"/>
    <w:pPr>
      <w:spacing w:after="0" w:line="240" w:lineRule="auto"/>
    </w:pPr>
    <w:rPr>
      <w:rFonts w:ascii="Times New Roman" w:eastAsia="Times New Roman" w:hAnsi="Times New Roman" w:cs="Times New Roman"/>
      <w:sz w:val="24"/>
    </w:rPr>
  </w:style>
  <w:style w:type="character" w:customStyle="1" w:styleId="SalutationChar">
    <w:name w:val="Salutation Char"/>
    <w:basedOn w:val="DefaultParagraphFont"/>
    <w:link w:val="Salutation"/>
    <w:uiPriority w:val="99"/>
    <w:rsid w:val="005B36EF"/>
    <w:rPr>
      <w:rFonts w:ascii="Times New Roman" w:eastAsia="Times New Roman" w:hAnsi="Times New Roman" w:cs="Times New Roman"/>
      <w:sz w:val="24"/>
    </w:rPr>
  </w:style>
  <w:style w:type="paragraph" w:customStyle="1" w:styleId="Heading41">
    <w:name w:val="Heading 4.1"/>
    <w:basedOn w:val="Heading5"/>
    <w:uiPriority w:val="99"/>
    <w:rsid w:val="005B36EF"/>
    <w:pPr>
      <w:ind w:left="720" w:firstLine="360"/>
    </w:pPr>
    <w:rPr>
      <w:sz w:val="24"/>
      <w:u w:val="single"/>
    </w:rPr>
  </w:style>
  <w:style w:type="character" w:customStyle="1" w:styleId="hps">
    <w:name w:val="hps"/>
    <w:basedOn w:val="DefaultParagraphFont"/>
    <w:rsid w:val="005B36EF"/>
    <w:rPr>
      <w:rFonts w:cs="Times New Roman"/>
    </w:rPr>
  </w:style>
  <w:style w:type="character" w:customStyle="1" w:styleId="hpsatn">
    <w:name w:val="hps atn"/>
    <w:basedOn w:val="DefaultParagraphFont"/>
    <w:uiPriority w:val="99"/>
    <w:rsid w:val="005B36EF"/>
    <w:rPr>
      <w:rFonts w:cs="Times New Roman"/>
    </w:rPr>
  </w:style>
  <w:style w:type="character" w:customStyle="1" w:styleId="gt-icon-text1">
    <w:name w:val="gt-icon-text1"/>
    <w:basedOn w:val="DefaultParagraphFont"/>
    <w:uiPriority w:val="99"/>
    <w:rsid w:val="005B36EF"/>
    <w:rPr>
      <w:rFonts w:cs="Times New Roman"/>
    </w:rPr>
  </w:style>
  <w:style w:type="character" w:customStyle="1" w:styleId="hpsalt-edited">
    <w:name w:val="hps alt-edited"/>
    <w:basedOn w:val="DefaultParagraphFont"/>
    <w:uiPriority w:val="99"/>
    <w:rsid w:val="005B36EF"/>
    <w:rPr>
      <w:rFonts w:cs="Times New Roman"/>
    </w:rPr>
  </w:style>
  <w:style w:type="character" w:customStyle="1" w:styleId="longtext1">
    <w:name w:val="long_text1"/>
    <w:basedOn w:val="DefaultParagraphFont"/>
    <w:rsid w:val="005B36EF"/>
    <w:rPr>
      <w:sz w:val="20"/>
    </w:rPr>
  </w:style>
  <w:style w:type="character" w:customStyle="1" w:styleId="mediumtext1">
    <w:name w:val="medium_text1"/>
    <w:basedOn w:val="DefaultParagraphFont"/>
    <w:rsid w:val="005B36EF"/>
    <w:rPr>
      <w:sz w:val="24"/>
    </w:rPr>
  </w:style>
  <w:style w:type="character" w:customStyle="1" w:styleId="atn">
    <w:name w:val="atn"/>
    <w:basedOn w:val="DefaultParagraphFont"/>
    <w:rsid w:val="005B36EF"/>
  </w:style>
  <w:style w:type="paragraph" w:styleId="Revision">
    <w:name w:val="Revision"/>
    <w:hidden/>
    <w:uiPriority w:val="99"/>
    <w:semiHidden/>
    <w:rsid w:val="005B36EF"/>
    <w:pPr>
      <w:spacing w:after="0" w:line="240" w:lineRule="auto"/>
    </w:pPr>
    <w:rPr>
      <w:rFonts w:ascii="Times New Roman" w:eastAsia="Times New Roman" w:hAnsi="Times New Roman" w:cs="Times New Roman"/>
    </w:rPr>
  </w:style>
  <w:style w:type="paragraph" w:styleId="NoSpacing">
    <w:name w:val="No Spacing"/>
    <w:uiPriority w:val="1"/>
    <w:qFormat/>
    <w:rsid w:val="005B36EF"/>
    <w:pPr>
      <w:spacing w:after="0" w:line="240" w:lineRule="auto"/>
      <w:jc w:val="both"/>
    </w:pPr>
    <w:rPr>
      <w:rFonts w:ascii="Times New Roman" w:eastAsia="Times New Roman" w:hAnsi="Times New Roman" w:cs="Times New Roman"/>
    </w:rPr>
  </w:style>
  <w:style w:type="paragraph" w:styleId="ListBullet">
    <w:name w:val="List Bullet"/>
    <w:basedOn w:val="Normal"/>
    <w:unhideWhenUsed/>
    <w:rsid w:val="005B36EF"/>
    <w:pPr>
      <w:numPr>
        <w:numId w:val="3"/>
      </w:numPr>
      <w:spacing w:after="0" w:line="240" w:lineRule="auto"/>
      <w:contextualSpacing/>
      <w:jc w:val="both"/>
    </w:pPr>
    <w:rPr>
      <w:rFonts w:ascii="Times New Roman" w:eastAsia="Times New Roman" w:hAnsi="Times New Roman" w:cs="Times New Roman"/>
    </w:rPr>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Normal"/>
    <w:link w:val="FootnoteReference"/>
    <w:uiPriority w:val="99"/>
    <w:rsid w:val="005B36EF"/>
    <w:pPr>
      <w:spacing w:after="0" w:line="240" w:lineRule="exact"/>
    </w:pPr>
    <w:rPr>
      <w:rFonts w:cs="Times New Roman"/>
      <w:sz w:val="20"/>
      <w:vertAlign w:val="superscript"/>
    </w:rPr>
  </w:style>
  <w:style w:type="paragraph" w:styleId="PlainText">
    <w:name w:val="Plain Text"/>
    <w:basedOn w:val="Normal"/>
    <w:link w:val="PlainTextChar"/>
    <w:uiPriority w:val="99"/>
    <w:unhideWhenUsed/>
    <w:rsid w:val="005B36EF"/>
    <w:pPr>
      <w:spacing w:after="0" w:line="240" w:lineRule="auto"/>
    </w:pPr>
    <w:rPr>
      <w:rFonts w:ascii="Calibri" w:eastAsia="Times New Roman" w:hAnsi="Calibri" w:cs="Times New Roman"/>
      <w:sz w:val="20"/>
    </w:rPr>
  </w:style>
  <w:style w:type="character" w:customStyle="1" w:styleId="PlainTextChar">
    <w:name w:val="Plain Text Char"/>
    <w:basedOn w:val="DefaultParagraphFont"/>
    <w:link w:val="PlainText"/>
    <w:uiPriority w:val="99"/>
    <w:rsid w:val="005B36EF"/>
    <w:rPr>
      <w:rFonts w:ascii="Calibri" w:eastAsia="Times New Roman" w:hAnsi="Calibri" w:cs="Times New Roman"/>
      <w:sz w:val="20"/>
    </w:rPr>
  </w:style>
  <w:style w:type="table" w:customStyle="1" w:styleId="TableGrid1319">
    <w:name w:val="Table Grid13_19"/>
    <w:basedOn w:val="TableNormal"/>
    <w:next w:val="TableNormal"/>
    <w:uiPriority w:val="39"/>
    <w:rsid w:val="005B36E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B36EF"/>
    <w:rPr>
      <w:color w:val="605E5C"/>
      <w:shd w:val="clear" w:color="auto" w:fill="E1DFDD"/>
    </w:rPr>
  </w:style>
  <w:style w:type="character" w:customStyle="1" w:styleId="normaltextrun">
    <w:name w:val="normaltextrun"/>
    <w:rsid w:val="005B36EF"/>
  </w:style>
  <w:style w:type="character" w:customStyle="1" w:styleId="eop">
    <w:name w:val="eop"/>
    <w:rsid w:val="005B36EF"/>
  </w:style>
  <w:style w:type="paragraph" w:customStyle="1" w:styleId="paragraph0">
    <w:name w:val="paragraph"/>
    <w:basedOn w:val="Normal"/>
    <w:rsid w:val="005B36EF"/>
    <w:pPr>
      <w:spacing w:before="100" w:beforeAutospacing="1" w:after="100" w:afterAutospacing="1" w:line="240" w:lineRule="auto"/>
    </w:pPr>
    <w:rPr>
      <w:rFonts w:ascii="Times New Roman" w:eastAsia="Times New Roman" w:hAnsi="Times New Roman" w:cs="Times New Roman"/>
      <w:sz w:val="24"/>
    </w:rPr>
  </w:style>
  <w:style w:type="table" w:customStyle="1" w:styleId="TableGrid2119">
    <w:name w:val="Table Grid21_19"/>
    <w:basedOn w:val="TableNormal"/>
    <w:next w:val="TableNormal"/>
    <w:uiPriority w:val="39"/>
    <w:rsid w:val="005B36E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mod7">
    <w:name w:val="Table Grid_mod7"/>
    <w:basedOn w:val="TableNormal"/>
    <w:uiPriority w:val="39"/>
    <w:rsid w:val="005B36E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_28"/>
    <w:basedOn w:val="TableNormal"/>
    <w:uiPriority w:val="39"/>
    <w:rsid w:val="005B36E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
    <w:name w:val="Normal_4"/>
    <w:qFormat/>
    <w:rsid w:val="005B36EF"/>
  </w:style>
  <w:style w:type="paragraph" w:customStyle="1" w:styleId="Normal232">
    <w:name w:val="Normal_232"/>
    <w:uiPriority w:val="99"/>
    <w:qFormat/>
    <w:rsid w:val="005B36EF"/>
    <w:pPr>
      <w:widowControl w:val="0"/>
      <w:autoSpaceDE w:val="0"/>
      <w:autoSpaceDN w:val="0"/>
      <w:adjustRightInd w:val="0"/>
      <w:spacing w:after="0" w:line="240" w:lineRule="auto"/>
    </w:pPr>
    <w:rPr>
      <w:rFonts w:ascii="Arial" w:eastAsia="Times New Roman" w:hAnsi="Arial" w:cs="Arial"/>
      <w:color w:val="000000"/>
      <w:sz w:val="24"/>
    </w:rPr>
  </w:style>
  <w:style w:type="table" w:customStyle="1" w:styleId="TableGrid32">
    <w:name w:val="Table Grid_32"/>
    <w:basedOn w:val="TableNormal"/>
    <w:uiPriority w:val="39"/>
    <w:rsid w:val="005B36E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8">
    <w:name w:val="Table Grid21_28"/>
    <w:basedOn w:val="TableNormal"/>
    <w:next w:val="TableGrid32"/>
    <w:uiPriority w:val="39"/>
    <w:rsid w:val="005B36E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8">
    <w:name w:val="Table Grid211_28"/>
    <w:basedOn w:val="TableNormal"/>
    <w:next w:val="TableGrid32"/>
    <w:uiPriority w:val="39"/>
    <w:rsid w:val="005B36E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8">
    <w:name w:val="Table Grid22_28"/>
    <w:basedOn w:val="TableNormal"/>
    <w:next w:val="TableGrid32"/>
    <w:uiPriority w:val="39"/>
    <w:rsid w:val="005B36E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_67"/>
    <w:basedOn w:val="TableNormal"/>
    <w:uiPriority w:val="39"/>
    <w:rsid w:val="005B36E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1">
    <w:name w:val="Table Grid22_61"/>
    <w:basedOn w:val="TableNormal"/>
    <w:next w:val="TableGrid67"/>
    <w:uiPriority w:val="39"/>
    <w:rsid w:val="005B36E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5B36EF"/>
    <w:pPr>
      <w:spacing w:after="0" w:line="240" w:lineRule="auto"/>
    </w:pPr>
    <w:rPr>
      <w:sz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lid-translation">
    <w:name w:val="tlid-translation"/>
    <w:basedOn w:val="DefaultParagraphFont"/>
    <w:rsid w:val="005B36EF"/>
  </w:style>
  <w:style w:type="paragraph" w:customStyle="1" w:styleId="BVIfnrCarCarCarCarChar">
    <w:name w:val="BVI fnr Car Car Car Car Char"/>
    <w:aliases w:val="BVI fnr Car,BVI fnr Car Car,BVI fnr Car Car Car Car,BVI fnr Car Car Car Car Tegn Char,BVI fnr Car Car Tegn Char1,BVI fnr Car Tegn Char1,BVI fnr Tegn Char1, BVI fnr Car Car Car Car Char"/>
    <w:basedOn w:val="Normal"/>
    <w:rsid w:val="005B36EF"/>
    <w:pPr>
      <w:spacing w:line="240" w:lineRule="exact"/>
    </w:pPr>
    <w:rPr>
      <w:sz w:val="24"/>
      <w:vertAlign w:val="superscript"/>
    </w:rPr>
  </w:style>
  <w:style w:type="paragraph" w:customStyle="1" w:styleId="Style">
    <w:name w:val="Style"/>
    <w:basedOn w:val="Normal"/>
    <w:uiPriority w:val="99"/>
    <w:rsid w:val="005B36EF"/>
    <w:pPr>
      <w:tabs>
        <w:tab w:val="left" w:pos="709"/>
      </w:tabs>
      <w:spacing w:after="0" w:line="240" w:lineRule="auto"/>
      <w:jc w:val="both"/>
    </w:pPr>
    <w:rPr>
      <w:rFonts w:ascii="Tahoma" w:eastAsia="Times New Roman" w:hAnsi="Tahoma" w:cs="Tahoma"/>
      <w:sz w:val="20"/>
    </w:rPr>
  </w:style>
  <w:style w:type="character" w:customStyle="1" w:styleId="FollowedHyperlink1">
    <w:name w:val="FollowedHyperlink1"/>
    <w:basedOn w:val="DefaultParagraphFont"/>
    <w:uiPriority w:val="99"/>
    <w:semiHidden/>
    <w:unhideWhenUsed/>
    <w:locked/>
    <w:rsid w:val="005B36EF"/>
    <w:rPr>
      <w:color w:val="800080"/>
      <w:u w:val="single"/>
    </w:rPr>
  </w:style>
  <w:style w:type="character" w:customStyle="1" w:styleId="SubtleEmphasis1">
    <w:name w:val="Subtle Emphasis1"/>
    <w:basedOn w:val="IntenseEmphasis"/>
    <w:uiPriority w:val="19"/>
    <w:qFormat/>
    <w:rsid w:val="005B36EF"/>
    <w:rPr>
      <w:b w:val="0"/>
      <w:i/>
      <w:color w:val="404040"/>
    </w:rPr>
  </w:style>
  <w:style w:type="character" w:styleId="Emphasis">
    <w:name w:val="Emphasis"/>
    <w:basedOn w:val="DefaultParagraphFont"/>
    <w:uiPriority w:val="20"/>
    <w:qFormat/>
    <w:rsid w:val="005B36EF"/>
    <w:rPr>
      <w:i/>
    </w:rPr>
  </w:style>
  <w:style w:type="character" w:customStyle="1" w:styleId="IntenseEmphasis1">
    <w:name w:val="Intense Emphasis1"/>
    <w:basedOn w:val="DefaultParagraphFont"/>
    <w:uiPriority w:val="21"/>
    <w:qFormat/>
    <w:rsid w:val="005B36EF"/>
    <w:rPr>
      <w:i/>
      <w:color w:val="4F81BD"/>
    </w:rPr>
  </w:style>
  <w:style w:type="character" w:customStyle="1" w:styleId="UnresolvedMention2">
    <w:name w:val="Unresolved Mention2"/>
    <w:basedOn w:val="DefaultParagraphFont"/>
    <w:uiPriority w:val="99"/>
    <w:semiHidden/>
    <w:unhideWhenUsed/>
    <w:rsid w:val="005B36EF"/>
    <w:rPr>
      <w:color w:val="605E5C"/>
      <w:shd w:val="clear" w:color="auto" w:fill="E1DFDD"/>
    </w:rPr>
  </w:style>
  <w:style w:type="paragraph" w:customStyle="1" w:styleId="Default">
    <w:name w:val="Default"/>
    <w:rsid w:val="005B36EF"/>
    <w:pPr>
      <w:autoSpaceDE w:val="0"/>
      <w:autoSpaceDN w:val="0"/>
      <w:adjustRightInd w:val="0"/>
      <w:spacing w:after="0" w:line="240" w:lineRule="auto"/>
    </w:pPr>
    <w:rPr>
      <w:rFonts w:ascii="Arial" w:eastAsia="Calibri" w:hAnsi="Arial" w:cs="Arial"/>
      <w:color w:val="000000"/>
      <w:sz w:val="24"/>
    </w:rPr>
  </w:style>
  <w:style w:type="paragraph" w:customStyle="1" w:styleId="FaxInfo">
    <w:name w:val="Fax Info"/>
    <w:basedOn w:val="Header"/>
    <w:rsid w:val="005B36EF"/>
    <w:pPr>
      <w:tabs>
        <w:tab w:val="clear" w:pos="4320"/>
        <w:tab w:val="clear" w:pos="8640"/>
      </w:tabs>
      <w:jc w:val="left"/>
    </w:pPr>
    <w:rPr>
      <w:b/>
      <w:sz w:val="24"/>
    </w:rPr>
  </w:style>
  <w:style w:type="character" w:customStyle="1" w:styleId="DeltaViewDeletion">
    <w:name w:val="DeltaView Deletion"/>
    <w:rsid w:val="005B36EF"/>
    <w:rPr>
      <w:strike/>
      <w:color w:val="FF0000"/>
    </w:rPr>
  </w:style>
  <w:style w:type="paragraph" w:customStyle="1" w:styleId="Normal-PRsubhead">
    <w:name w:val="Normal-PR subhead"/>
    <w:basedOn w:val="Normal"/>
    <w:next w:val="Normal"/>
    <w:autoRedefine/>
    <w:qFormat/>
    <w:rsid w:val="005B36EF"/>
    <w:pPr>
      <w:keepLines/>
      <w:widowControl w:val="0"/>
      <w:tabs>
        <w:tab w:val="left" w:pos="113"/>
      </w:tabs>
      <w:spacing w:after="0" w:line="240" w:lineRule="auto"/>
    </w:pPr>
    <w:rPr>
      <w:rFonts w:eastAsia="Calibri" w:cs="Calibri"/>
      <w:color w:val="000000"/>
      <w:sz w:val="20"/>
    </w:rPr>
  </w:style>
  <w:style w:type="paragraph" w:customStyle="1" w:styleId="MainText">
    <w:name w:val="MainText"/>
    <w:basedOn w:val="Normal"/>
    <w:link w:val="MainTextChar"/>
    <w:rsid w:val="005B36EF"/>
    <w:pPr>
      <w:spacing w:after="120" w:line="269" w:lineRule="auto"/>
    </w:pPr>
    <w:rPr>
      <w:rFonts w:ascii="Arial" w:eastAsia="Times New Roman" w:hAnsi="Arial" w:cs="Arial"/>
      <w:sz w:val="20"/>
    </w:rPr>
  </w:style>
  <w:style w:type="character" w:customStyle="1" w:styleId="MainTextChar">
    <w:name w:val="MainText Char"/>
    <w:link w:val="MainText"/>
    <w:rsid w:val="005B36EF"/>
    <w:rPr>
      <w:rFonts w:ascii="Arial" w:eastAsia="Times New Roman" w:hAnsi="Arial" w:cs="Arial"/>
      <w:sz w:val="20"/>
    </w:rPr>
  </w:style>
  <w:style w:type="character" w:customStyle="1" w:styleId="jlqj4b">
    <w:name w:val="jlqj4b"/>
    <w:basedOn w:val="DefaultParagraphFont"/>
    <w:rsid w:val="005B36EF"/>
  </w:style>
  <w:style w:type="character" w:customStyle="1" w:styleId="viiyi">
    <w:name w:val="viiyi"/>
    <w:basedOn w:val="DefaultParagraphFont"/>
    <w:rsid w:val="005B36EF"/>
  </w:style>
  <w:style w:type="table" w:customStyle="1" w:styleId="TableGrid2248">
    <w:name w:val="Table Grid22_48"/>
    <w:basedOn w:val="TableNormal"/>
    <w:next w:val="TableGrid67"/>
    <w:uiPriority w:val="39"/>
    <w:rsid w:val="005B36E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
    <w:name w:val="Table Grid_671"/>
    <w:basedOn w:val="TableNormal"/>
    <w:uiPriority w:val="39"/>
    <w:rsid w:val="005B36E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_31"/>
    <w:basedOn w:val="TableNormal"/>
    <w:next w:val="TableNormal"/>
    <w:uiPriority w:val="39"/>
    <w:rsid w:val="005B36E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4">
    <w:name w:val="Table Grid12_34"/>
    <w:basedOn w:val="TableNormal"/>
    <w:next w:val="TableNormal"/>
    <w:uiPriority w:val="39"/>
    <w:rsid w:val="005B36E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4">
    <w:name w:val="Table Grid13_34"/>
    <w:basedOn w:val="TableNormal"/>
    <w:next w:val="TableNormal"/>
    <w:uiPriority w:val="39"/>
    <w:rsid w:val="005B36E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7">
    <w:name w:val="Char Style 7"/>
    <w:basedOn w:val="DefaultParagraphFont"/>
    <w:link w:val="Style60"/>
    <w:rsid w:val="005B36EF"/>
    <w:rPr>
      <w:rFonts w:ascii="Arial" w:eastAsia="Arial" w:hAnsi="Arial" w:cs="Arial"/>
      <w:sz w:val="20"/>
      <w:shd w:val="clear" w:color="auto" w:fill="FFFFFF"/>
    </w:rPr>
  </w:style>
  <w:style w:type="character" w:customStyle="1" w:styleId="CharStyle10">
    <w:name w:val="Char Style 10"/>
    <w:basedOn w:val="DefaultParagraphFont"/>
    <w:link w:val="Style9"/>
    <w:rsid w:val="005B36EF"/>
    <w:rPr>
      <w:sz w:val="20"/>
      <w:shd w:val="clear" w:color="auto" w:fill="FFFFFF"/>
    </w:rPr>
  </w:style>
  <w:style w:type="paragraph" w:customStyle="1" w:styleId="Style60">
    <w:name w:val="Style 6"/>
    <w:basedOn w:val="Normal"/>
    <w:link w:val="CharStyle7"/>
    <w:rsid w:val="005B36EF"/>
    <w:pPr>
      <w:widowControl w:val="0"/>
      <w:shd w:val="clear" w:color="auto" w:fill="FFFFFF"/>
      <w:spacing w:after="0" w:line="276" w:lineRule="auto"/>
    </w:pPr>
    <w:rPr>
      <w:rFonts w:ascii="Arial" w:eastAsia="Arial" w:hAnsi="Arial" w:cs="Arial"/>
      <w:sz w:val="20"/>
    </w:rPr>
  </w:style>
  <w:style w:type="paragraph" w:customStyle="1" w:styleId="Style9">
    <w:name w:val="Style 9"/>
    <w:basedOn w:val="Normal"/>
    <w:link w:val="CharStyle10"/>
    <w:rsid w:val="005B36EF"/>
    <w:pPr>
      <w:widowControl w:val="0"/>
      <w:shd w:val="clear" w:color="auto" w:fill="FFFFFF"/>
      <w:spacing w:after="0" w:line="240" w:lineRule="auto"/>
    </w:pPr>
    <w:rPr>
      <w:sz w:val="20"/>
    </w:rPr>
  </w:style>
  <w:style w:type="character" w:styleId="FollowedHyperlink">
    <w:name w:val="FollowedHyperlink"/>
    <w:basedOn w:val="DefaultParagraphFont"/>
    <w:uiPriority w:val="99"/>
    <w:semiHidden/>
    <w:unhideWhenUsed/>
    <w:rsid w:val="005B36EF"/>
    <w:rPr>
      <w:color w:val="954F72" w:themeColor="followedHyperlink"/>
      <w:u w:val="single"/>
    </w:rPr>
  </w:style>
  <w:style w:type="character" w:styleId="IntenseEmphasis">
    <w:name w:val="Intense Emphasis"/>
    <w:basedOn w:val="DefaultParagraphFont"/>
    <w:uiPriority w:val="21"/>
    <w:qFormat/>
    <w:rsid w:val="005B36EF"/>
    <w:rPr>
      <w:i/>
      <w:color w:val="4472C4" w:themeColor="accent1"/>
    </w:rPr>
  </w:style>
  <w:style w:type="character" w:styleId="SubtleEmphasis">
    <w:name w:val="Subtle Emphasis"/>
    <w:basedOn w:val="DefaultParagraphFont"/>
    <w:uiPriority w:val="19"/>
    <w:qFormat/>
    <w:rsid w:val="005B36EF"/>
    <w:rPr>
      <w:i/>
      <w:color w:val="404040" w:themeColor="text1" w:themeTint="BF"/>
    </w:rPr>
  </w:style>
  <w:style w:type="numbering" w:customStyle="1" w:styleId="CurrentList1">
    <w:name w:val="Current List1"/>
    <w:rsid w:val="00EF1E8F"/>
    <w:pPr>
      <w:numPr>
        <w:numId w:val="49"/>
      </w:numPr>
    </w:pPr>
  </w:style>
  <w:style w:type="paragraph" w:styleId="HTMLPreformatted">
    <w:name w:val="HTML Preformatted"/>
    <w:basedOn w:val="Normal"/>
    <w:link w:val="HTMLPreformattedChar"/>
    <w:uiPriority w:val="99"/>
    <w:semiHidden/>
    <w:unhideWhenUsed/>
    <w:rsid w:val="00CE49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rPr>
  </w:style>
  <w:style w:type="character" w:customStyle="1" w:styleId="HTMLPreformattedChar">
    <w:name w:val="HTML Preformatted Char"/>
    <w:basedOn w:val="DefaultParagraphFont"/>
    <w:link w:val="HTMLPreformatted"/>
    <w:uiPriority w:val="99"/>
    <w:semiHidden/>
    <w:rsid w:val="00CE495D"/>
    <w:rPr>
      <w:rFonts w:ascii="Courier New" w:eastAsia="Times New Roman" w:hAnsi="Courier New" w:cs="Courier New"/>
      <w:sz w:val="20"/>
    </w:rPr>
  </w:style>
  <w:style w:type="character" w:customStyle="1" w:styleId="y2iqfc">
    <w:name w:val="y2iqfc"/>
    <w:basedOn w:val="DefaultParagraphFont"/>
    <w:rsid w:val="00CE495D"/>
  </w:style>
  <w:style w:type="character" w:customStyle="1" w:styleId="Nerijeenospominjanje1">
    <w:name w:val="Neriješeno spominjanje1"/>
    <w:basedOn w:val="DefaultParagraphFont"/>
    <w:uiPriority w:val="99"/>
    <w:semiHidden/>
    <w:unhideWhenUsed/>
    <w:rsid w:val="00454FE5"/>
    <w:rPr>
      <w:color w:val="605E5C"/>
      <w:shd w:val="clear" w:color="auto" w:fill="E1DFDD"/>
    </w:rPr>
  </w:style>
  <w:style w:type="table" w:customStyle="1" w:styleId="TableGrid1">
    <w:name w:val="Table Grid1"/>
    <w:basedOn w:val="TableNormal"/>
    <w:next w:val="TableGrid"/>
    <w:rsid w:val="0020255F"/>
    <w:pPr>
      <w:spacing w:after="0" w:line="240" w:lineRule="auto"/>
    </w:pPr>
    <w:rPr>
      <w:rFonts w:ascii="Times New Roman" w:eastAsia="Times New Roman"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68B1DB1-Normal1">
    <w:name w:val="P68B1DB1-Normal1"/>
    <w:basedOn w:val="Normal"/>
    <w:rPr>
      <w:rFonts w:cstheme="minorHAnsi"/>
      <w:sz w:val="20"/>
    </w:rPr>
  </w:style>
  <w:style w:type="paragraph" w:customStyle="1" w:styleId="P68B1DB1-Normal2">
    <w:name w:val="P68B1DB1-Normal2"/>
    <w:basedOn w:val="Normal"/>
    <w:rPr>
      <w:rFonts w:cstheme="minorHAnsi"/>
      <w:b/>
      <w:kern w:val="28"/>
      <w:sz w:val="32"/>
    </w:rPr>
  </w:style>
  <w:style w:type="paragraph" w:customStyle="1" w:styleId="P68B1DB1-Normal3">
    <w:name w:val="P68B1DB1-Normal3"/>
    <w:basedOn w:val="Normal"/>
    <w:rPr>
      <w:rFonts w:eastAsia="Times New Roman" w:cstheme="minorHAnsi"/>
      <w:b/>
      <w:color w:val="365F91"/>
    </w:rPr>
  </w:style>
  <w:style w:type="paragraph" w:customStyle="1" w:styleId="P68B1DB1-TOC14">
    <w:name w:val="P68B1DB1-TOC14"/>
    <w:basedOn w:val="TOC1"/>
    <w:rPr>
      <w:rFonts w:asciiTheme="minorHAnsi" w:hAnsiTheme="minorHAnsi" w:cstheme="minorHAnsi"/>
    </w:rPr>
  </w:style>
  <w:style w:type="paragraph" w:customStyle="1" w:styleId="P68B1DB1-Normal5">
    <w:name w:val="P68B1DB1-Normal5"/>
    <w:basedOn w:val="Normal"/>
    <w:rPr>
      <w:rFonts w:ascii="Times New Roman" w:eastAsia="Times New Roman" w:hAnsi="Times New Roman" w:cs="Times New Roman"/>
      <w:sz w:val="18"/>
    </w:rPr>
  </w:style>
  <w:style w:type="paragraph" w:customStyle="1" w:styleId="P68B1DB1-Normal6">
    <w:name w:val="P68B1DB1-Normal6"/>
    <w:basedOn w:val="Normal"/>
    <w:rPr>
      <w:rFonts w:eastAsia="Times New Roman" w:cstheme="minorHAnsi"/>
      <w:b/>
      <w:caps/>
      <w:sz w:val="20"/>
    </w:rPr>
  </w:style>
  <w:style w:type="paragraph" w:customStyle="1" w:styleId="P68B1DB1-Normal7">
    <w:name w:val="P68B1DB1-Normal7"/>
    <w:basedOn w:val="Normal"/>
    <w:rPr>
      <w:rFonts w:eastAsia="Times New Roman" w:cstheme="minorHAnsi"/>
      <w:sz w:val="20"/>
    </w:rPr>
  </w:style>
  <w:style w:type="paragraph" w:customStyle="1" w:styleId="P68B1DB1-Normal8">
    <w:name w:val="P68B1DB1-Normal8"/>
    <w:basedOn w:val="Normal"/>
    <w:rPr>
      <w:rFonts w:eastAsia="Times New Roman" w:cstheme="minorHAnsi"/>
      <w:b/>
      <w:i/>
      <w:sz w:val="20"/>
    </w:rPr>
  </w:style>
  <w:style w:type="paragraph" w:customStyle="1" w:styleId="P68B1DB1-ListParagraph9">
    <w:name w:val="P68B1DB1-ListParagraph9"/>
    <w:basedOn w:val="ListParagraph"/>
    <w:rPr>
      <w:rFonts w:asciiTheme="minorHAnsi" w:hAnsiTheme="minorHAnsi" w:cstheme="minorHAnsi"/>
      <w:sz w:val="20"/>
    </w:rPr>
  </w:style>
  <w:style w:type="paragraph" w:customStyle="1" w:styleId="P68B1DB1-Normal10">
    <w:name w:val="P68B1DB1-Normal10"/>
    <w:basedOn w:val="Normal"/>
    <w:rPr>
      <w:rFonts w:eastAsia="Times New Roman" w:cstheme="minorHAnsi"/>
    </w:rPr>
  </w:style>
  <w:style w:type="paragraph" w:customStyle="1" w:styleId="P68B1DB1-Normal11">
    <w:name w:val="P68B1DB1-Normal11"/>
    <w:basedOn w:val="Normal"/>
    <w:rPr>
      <w:rFonts w:eastAsia="Times New Roman" w:cstheme="minorHAnsi"/>
      <w:i/>
      <w:color w:val="FF0000"/>
      <w:sz w:val="20"/>
    </w:rPr>
  </w:style>
  <w:style w:type="paragraph" w:customStyle="1" w:styleId="P68B1DB1-Normal12">
    <w:name w:val="P68B1DB1-Normal12"/>
    <w:basedOn w:val="Normal"/>
    <w:rPr>
      <w:rFonts w:eastAsia="Times New Roman" w:cstheme="minorHAnsi"/>
      <w:sz w:val="20"/>
      <w:u w:val="single"/>
    </w:rPr>
  </w:style>
  <w:style w:type="paragraph" w:customStyle="1" w:styleId="P68B1DB1-Normal13">
    <w:name w:val="P68B1DB1-Normal13"/>
    <w:basedOn w:val="Normal"/>
    <w:rPr>
      <w:rFonts w:cstheme="minorHAnsi"/>
    </w:rPr>
  </w:style>
  <w:style w:type="paragraph" w:customStyle="1" w:styleId="P68B1DB1-Normal14">
    <w:name w:val="P68B1DB1-Normal14"/>
    <w:basedOn w:val="Normal"/>
    <w:rPr>
      <w:rFonts w:eastAsia="Times New Roman" w:cstheme="minorHAnsi"/>
      <w:color w:val="FF0000"/>
      <w:sz w:val="20"/>
    </w:rPr>
  </w:style>
  <w:style w:type="paragraph" w:customStyle="1" w:styleId="P68B1DB1-Normal15">
    <w:name w:val="P68B1DB1-Normal15"/>
    <w:basedOn w:val="Normal"/>
    <w:rPr>
      <w:rFonts w:eastAsia="Times New Roman" w:cstheme="minorHAnsi"/>
      <w:b/>
      <w:color w:val="FF0000"/>
      <w:sz w:val="20"/>
    </w:rPr>
  </w:style>
  <w:style w:type="paragraph" w:customStyle="1" w:styleId="P68B1DB1-Normal16">
    <w:name w:val="P68B1DB1-Normal16"/>
    <w:basedOn w:val="Normal"/>
    <w:rPr>
      <w:rFonts w:cstheme="minorHAnsi"/>
      <w:color w:val="FFFFFF"/>
    </w:rPr>
  </w:style>
  <w:style w:type="paragraph" w:customStyle="1" w:styleId="P68B1DB1-Normal17">
    <w:name w:val="P68B1DB1-Normal17"/>
    <w:basedOn w:val="Normal"/>
    <w:rPr>
      <w:rFonts w:cstheme="minorHAnsi"/>
      <w:b/>
    </w:rPr>
  </w:style>
  <w:style w:type="paragraph" w:customStyle="1" w:styleId="P68B1DB1-ListParagraph18">
    <w:name w:val="P68B1DB1-ListParagraph18"/>
    <w:basedOn w:val="ListParagraph"/>
    <w:rPr>
      <w:rFonts w:asciiTheme="minorHAnsi" w:hAnsiTheme="minorHAnsi" w:cstheme="minorHAnsi"/>
    </w:rPr>
  </w:style>
  <w:style w:type="paragraph" w:customStyle="1" w:styleId="P68B1DB1-ListParagraph19">
    <w:name w:val="P68B1DB1-ListParagraph19"/>
    <w:basedOn w:val="ListParagraph"/>
    <w:rPr>
      <w:rFonts w:cstheme="minorHAnsi"/>
      <w:b/>
    </w:rPr>
  </w:style>
  <w:style w:type="paragraph" w:customStyle="1" w:styleId="P68B1DB1-Normal20">
    <w:name w:val="P68B1DB1-Normal20"/>
    <w:basedOn w:val="Normal"/>
    <w:rPr>
      <w:rFonts w:cstheme="minorHAnsi"/>
    </w:rPr>
  </w:style>
  <w:style w:type="paragraph" w:customStyle="1" w:styleId="P68B1DB1-Normal21">
    <w:name w:val="P68B1DB1-Normal21"/>
    <w:basedOn w:val="Normal"/>
    <w:rPr>
      <w:rFonts w:eastAsia="Times New Roman" w:cstheme="minorHAnsi"/>
      <w:b/>
      <w:sz w:val="20"/>
    </w:rPr>
  </w:style>
  <w:style w:type="paragraph" w:customStyle="1" w:styleId="P68B1DB1-Heading422">
    <w:name w:val="P68B1DB1-Heading422"/>
    <w:basedOn w:val="Heading4"/>
    <w:rPr>
      <w:rFonts w:asciiTheme="minorHAnsi" w:hAnsiTheme="minorHAnsi" w:cstheme="minorHAnsi"/>
      <w:sz w:val="20"/>
    </w:rPr>
  </w:style>
  <w:style w:type="paragraph" w:customStyle="1" w:styleId="P68B1DB1-Normal23">
    <w:name w:val="P68B1DB1-Normal23"/>
    <w:basedOn w:val="Normal"/>
    <w:rPr>
      <w:b/>
      <w:color w:val="4A442A"/>
      <w:sz w:val="20"/>
    </w:rPr>
  </w:style>
  <w:style w:type="paragraph" w:customStyle="1" w:styleId="P68B1DB1-Heading424">
    <w:name w:val="P68B1DB1-Heading424"/>
    <w:basedOn w:val="Heading4"/>
    <w:rPr>
      <w:rFonts w:asciiTheme="minorHAnsi" w:hAnsiTheme="minorHAnsi" w:cstheme="minorHAnsi"/>
      <w:b w:val="0"/>
      <w:sz w:val="20"/>
    </w:rPr>
  </w:style>
  <w:style w:type="paragraph" w:customStyle="1" w:styleId="P68B1DB1-ModelNrmlSingle25">
    <w:name w:val="P68B1DB1-ModelNrmlSingle25"/>
    <w:basedOn w:val="ModelNrmlSingle"/>
    <w:rPr>
      <w:rFonts w:asciiTheme="minorHAnsi" w:hAnsiTheme="minorHAnsi" w:cstheme="minorBidi"/>
      <w:sz w:val="20"/>
    </w:rPr>
  </w:style>
  <w:style w:type="paragraph" w:customStyle="1" w:styleId="P68B1DB1-Normal26">
    <w:name w:val="P68B1DB1-Normal26"/>
    <w:basedOn w:val="Normal"/>
    <w:rPr>
      <w:sz w:val="20"/>
    </w:rPr>
  </w:style>
  <w:style w:type="paragraph" w:customStyle="1" w:styleId="P68B1DB1-Normal27">
    <w:name w:val="P68B1DB1-Normal27"/>
    <w:basedOn w:val="Normal"/>
    <w:rPr>
      <w:color w:val="365F91"/>
      <w:sz w:val="20"/>
    </w:rPr>
  </w:style>
  <w:style w:type="paragraph" w:customStyle="1" w:styleId="P68B1DB1-Normal28">
    <w:name w:val="P68B1DB1-Normal28"/>
    <w:basedOn w:val="Normal"/>
    <w:rPr>
      <w:rFonts w:eastAsia="Times New Roman" w:cstheme="minorHAnsi"/>
      <w:b/>
      <w:color w:val="1F497D"/>
      <w:sz w:val="20"/>
    </w:rPr>
  </w:style>
  <w:style w:type="paragraph" w:customStyle="1" w:styleId="P68B1DB1-Normal29">
    <w:name w:val="P68B1DB1-Normal29"/>
    <w:basedOn w:val="Normal"/>
    <w:rPr>
      <w:rFonts w:eastAsia="Times New Roman" w:cstheme="minorHAnsi"/>
      <w:i/>
      <w:color w:val="365F91"/>
      <w:sz w:val="20"/>
    </w:rPr>
  </w:style>
  <w:style w:type="paragraph" w:customStyle="1" w:styleId="P68B1DB1-Normal30">
    <w:name w:val="P68B1DB1-Normal30"/>
    <w:basedOn w:val="Normal"/>
    <w:rPr>
      <w:rFonts w:eastAsia="Times New Roman" w:cstheme="minorHAnsi"/>
      <w:i/>
      <w:sz w:val="20"/>
    </w:rPr>
  </w:style>
  <w:style w:type="paragraph" w:customStyle="1" w:styleId="P68B1DB1-Normal31">
    <w:name w:val="P68B1DB1-Normal31"/>
    <w:basedOn w:val="Normal"/>
    <w:rPr>
      <w:rFonts w:eastAsia="Times New Roman" w:cstheme="minorHAnsi"/>
      <w:color w:val="1F497D"/>
      <w:sz w:val="20"/>
    </w:rPr>
  </w:style>
  <w:style w:type="paragraph" w:customStyle="1" w:styleId="P68B1DB1-Normal32">
    <w:name w:val="P68B1DB1-Normal32"/>
    <w:basedOn w:val="Normal"/>
    <w:rPr>
      <w:b/>
    </w:rPr>
  </w:style>
  <w:style w:type="paragraph" w:customStyle="1" w:styleId="P68B1DB1-Normal33">
    <w:name w:val="P68B1DB1-Normal33"/>
    <w:basedOn w:val="Normal"/>
    <w:rPr>
      <w:rFonts w:eastAsia="Calibri" w:cstheme="minorHAnsi"/>
      <w:sz w:val="20"/>
    </w:rPr>
  </w:style>
  <w:style w:type="paragraph" w:customStyle="1" w:styleId="P68B1DB1-ListParagraph34">
    <w:name w:val="P68B1DB1-ListParagraph34"/>
    <w:basedOn w:val="ListParagraph"/>
    <w:rPr>
      <w:rFonts w:asciiTheme="minorHAnsi" w:eastAsia="Calibri" w:hAnsiTheme="minorHAnsi" w:cstheme="minorHAnsi"/>
      <w:sz w:val="20"/>
    </w:rPr>
  </w:style>
  <w:style w:type="paragraph" w:customStyle="1" w:styleId="P68B1DB1-Normal35">
    <w:name w:val="P68B1DB1-Normal35"/>
    <w:basedOn w:val="Normal"/>
    <w:rPr>
      <w:rFonts w:ascii="Calibri" w:eastAsia="Calibri" w:hAnsi="Calibri" w:cs="Calibri"/>
      <w:sz w:val="20"/>
    </w:rPr>
  </w:style>
  <w:style w:type="paragraph" w:customStyle="1" w:styleId="P68B1DB1-Normal36">
    <w:name w:val="P68B1DB1-Normal36"/>
    <w:basedOn w:val="Normal"/>
    <w:rPr>
      <w:rFonts w:ascii="Calibri" w:eastAsia="Calibri" w:hAnsi="Calibri" w:cs="Times New Roman"/>
      <w:sz w:val="20"/>
    </w:rPr>
  </w:style>
  <w:style w:type="paragraph" w:customStyle="1" w:styleId="P68B1DB1-Normal37">
    <w:name w:val="P68B1DB1-Normal37"/>
    <w:basedOn w:val="Normal"/>
    <w:rPr>
      <w:rFonts w:ascii="Calibri" w:eastAsia="Calibri" w:hAnsi="Calibri" w:cs="Times New Roman"/>
      <w:i/>
      <w:color w:val="373545"/>
      <w:sz w:val="20"/>
    </w:rPr>
  </w:style>
  <w:style w:type="paragraph" w:customStyle="1" w:styleId="P68B1DB1-Normal38">
    <w:name w:val="P68B1DB1-Normal38"/>
    <w:basedOn w:val="Normal"/>
    <w:rPr>
      <w:rFonts w:ascii="Calibri" w:eastAsia="Times New Roman" w:hAnsi="Calibri" w:cs="Times New Roman"/>
      <w:b/>
      <w:sz w:val="20"/>
    </w:rPr>
  </w:style>
  <w:style w:type="paragraph" w:customStyle="1" w:styleId="P68B1DB1-Normal39">
    <w:name w:val="P68B1DB1-Normal39"/>
    <w:basedOn w:val="Normal"/>
    <w:rPr>
      <w:rFonts w:ascii="Calibri" w:eastAsia="Calibri" w:hAnsi="Calibri" w:cs="Times New Roman"/>
      <w:b/>
      <w:sz w:val="20"/>
    </w:rPr>
  </w:style>
  <w:style w:type="paragraph" w:customStyle="1" w:styleId="P68B1DB1-Normal40">
    <w:name w:val="P68B1DB1-Normal40"/>
    <w:basedOn w:val="Normal"/>
    <w:rPr>
      <w:rFonts w:ascii="Calibri" w:eastAsia="Times New Roman" w:hAnsi="Calibri" w:cs="Times New Roman"/>
      <w:sz w:val="20"/>
    </w:rPr>
  </w:style>
  <w:style w:type="paragraph" w:customStyle="1" w:styleId="P68B1DB1-Normal41">
    <w:name w:val="P68B1DB1-Normal41"/>
    <w:basedOn w:val="Normal"/>
    <w:rPr>
      <w:rFonts w:ascii="Calibri" w:eastAsia="Times New Roman" w:hAnsi="Calibri" w:cs="Times New Roman"/>
      <w:color w:val="1A495C"/>
      <w:sz w:val="20"/>
    </w:rPr>
  </w:style>
  <w:style w:type="paragraph" w:customStyle="1" w:styleId="P68B1DB1-Normal42">
    <w:name w:val="P68B1DB1-Normal42"/>
    <w:basedOn w:val="Normal"/>
    <w:rPr>
      <w:rFonts w:ascii="Calibri" w:eastAsia="Times New Roman" w:hAnsi="Calibri" w:cs="Calibri"/>
      <w:sz w:val="20"/>
    </w:rPr>
  </w:style>
  <w:style w:type="paragraph" w:customStyle="1" w:styleId="P68B1DB1-Normal43">
    <w:name w:val="P68B1DB1-Normal43"/>
    <w:basedOn w:val="Normal"/>
    <w:rPr>
      <w:rFonts w:ascii="Calibri" w:eastAsia="Calibri" w:hAnsi="Calibri" w:cs="Calibri"/>
      <w:b/>
      <w:sz w:val="20"/>
    </w:rPr>
  </w:style>
  <w:style w:type="paragraph" w:customStyle="1" w:styleId="P68B1DB1-Normal44">
    <w:name w:val="P68B1DB1-Normal44"/>
    <w:basedOn w:val="Normal"/>
    <w:rPr>
      <w:rFonts w:ascii="Calibri" w:eastAsia="Calibri" w:hAnsi="Calibri"/>
      <w:sz w:val="20"/>
    </w:rPr>
  </w:style>
  <w:style w:type="paragraph" w:customStyle="1" w:styleId="P68B1DB1-Normal45">
    <w:name w:val="P68B1DB1-Normal45"/>
    <w:basedOn w:val="Normal"/>
    <w:rPr>
      <w:rFonts w:ascii="Calibri" w:eastAsia="Calibri" w:hAnsi="Calibri" w:cs="Times New Roman"/>
      <w:b/>
      <w:i/>
      <w:sz w:val="20"/>
    </w:rPr>
  </w:style>
  <w:style w:type="paragraph" w:customStyle="1" w:styleId="P68B1DB1-Normal46">
    <w:name w:val="P68B1DB1-Normal46"/>
    <w:basedOn w:val="Normal"/>
    <w:rPr>
      <w:rFonts w:ascii="Calibri" w:eastAsia="Calibri" w:hAnsi="Calibri" w:cs="Times New Roman"/>
      <w:sz w:val="20"/>
      <w:shd w:val="clear" w:color="auto" w:fill="FFFFFF"/>
    </w:rPr>
  </w:style>
  <w:style w:type="paragraph" w:customStyle="1" w:styleId="P68B1DB1-Normal47">
    <w:name w:val="P68B1DB1-Normal47"/>
    <w:basedOn w:val="Normal"/>
    <w:rPr>
      <w:b/>
      <w:sz w:val="20"/>
    </w:rPr>
  </w:style>
  <w:style w:type="paragraph" w:customStyle="1" w:styleId="P68B1DB1-Normal48">
    <w:name w:val="P68B1DB1-Normal48"/>
    <w:basedOn w:val="Normal"/>
    <w:rPr>
      <w:rFonts w:eastAsia="Times New Roman" w:cstheme="minorHAnsi"/>
      <w:b/>
      <w:color w:val="F2F2F2"/>
      <w:sz w:val="20"/>
    </w:rPr>
  </w:style>
  <w:style w:type="paragraph" w:customStyle="1" w:styleId="P68B1DB1-Normal49">
    <w:name w:val="P68B1DB1-Normal49"/>
    <w:basedOn w:val="Normal"/>
    <w:rPr>
      <w:rFonts w:eastAsia="Times New Roman" w:cstheme="minorHAnsi"/>
      <w:b/>
      <w:color w:val="FFFFFF"/>
      <w:sz w:val="20"/>
    </w:rPr>
  </w:style>
  <w:style w:type="paragraph" w:customStyle="1" w:styleId="P68B1DB1-Normal50">
    <w:name w:val="P68B1DB1-Normal50"/>
    <w:basedOn w:val="Normal"/>
    <w:rPr>
      <w:rFonts w:eastAsia="Times New Roman" w:cstheme="minorHAnsi"/>
      <w:color w:val="000000"/>
      <w:sz w:val="20"/>
    </w:rPr>
  </w:style>
  <w:style w:type="paragraph" w:customStyle="1" w:styleId="P68B1DB1-Normal51">
    <w:name w:val="P68B1DB1-Normal51"/>
    <w:basedOn w:val="Normal"/>
    <w:rPr>
      <w:rFonts w:eastAsia="Times New Roman" w:cstheme="minorHAnsi"/>
      <w:b/>
      <w:i/>
      <w:color w:val="000000"/>
      <w:sz w:val="20"/>
    </w:rPr>
  </w:style>
  <w:style w:type="paragraph" w:customStyle="1" w:styleId="P68B1DB1-Normal52">
    <w:name w:val="P68B1DB1-Normal52"/>
    <w:basedOn w:val="Normal"/>
    <w:rPr>
      <w:rFonts w:cstheme="minorHAnsi"/>
      <w:i/>
    </w:rPr>
  </w:style>
  <w:style w:type="paragraph" w:customStyle="1" w:styleId="P68B1DB1-Normal53">
    <w:name w:val="P68B1DB1-Normal53"/>
    <w:basedOn w:val="Normal"/>
    <w:rPr>
      <w:rFonts w:cstheme="minorHAnsi"/>
      <w:b/>
      <w:i/>
    </w:rPr>
  </w:style>
  <w:style w:type="paragraph" w:customStyle="1" w:styleId="P68B1DB1-Normal54">
    <w:name w:val="P68B1DB1-Normal54"/>
    <w:basedOn w:val="Normal"/>
    <w:rPr>
      <w:rFonts w:eastAsia="Times New Roman" w:cstheme="minorHAnsi"/>
      <w:sz w:val="18"/>
    </w:rPr>
  </w:style>
  <w:style w:type="paragraph" w:customStyle="1" w:styleId="P68B1DB1-Heading555">
    <w:name w:val="P68B1DB1-Heading555"/>
    <w:basedOn w:val="Heading5"/>
    <w:rPr>
      <w:rFonts w:asciiTheme="minorHAnsi" w:hAnsiTheme="minorHAnsi" w:cstheme="minorHAnsi"/>
      <w:sz w:val="20"/>
    </w:rPr>
  </w:style>
  <w:style w:type="paragraph" w:customStyle="1" w:styleId="P68B1DB1-Normal56">
    <w:name w:val="P68B1DB1-Normal56"/>
    <w:basedOn w:val="Normal"/>
    <w:rPr>
      <w:rFonts w:cstheme="minorHAnsi"/>
      <w:b/>
      <w:sz w:val="20"/>
    </w:rPr>
  </w:style>
  <w:style w:type="paragraph" w:customStyle="1" w:styleId="P68B1DB1-BodyText57">
    <w:name w:val="P68B1DB1-BodyText57"/>
    <w:basedOn w:val="BodyText"/>
    <w:rPr>
      <w:rFonts w:asciiTheme="minorHAnsi" w:hAnsiTheme="minorHAnsi" w:cstheme="minorHAnsi"/>
    </w:rPr>
  </w:style>
  <w:style w:type="paragraph" w:customStyle="1" w:styleId="P68B1DB1-Normal58">
    <w:name w:val="P68B1DB1-Normal58"/>
    <w:basedOn w:val="Normal"/>
    <w:rPr>
      <w:rFonts w:eastAsia="MS Mincho" w:cstheme="minorHAnsi"/>
      <w:sz w:val="20"/>
    </w:rPr>
  </w:style>
  <w:style w:type="paragraph" w:customStyle="1" w:styleId="P68B1DB1-Heading459">
    <w:name w:val="P68B1DB1-Heading459"/>
    <w:basedOn w:val="Heading4"/>
    <w:rPr>
      <w:rFonts w:asciiTheme="minorHAnsi" w:eastAsia="MS Mincho" w:hAnsiTheme="minorHAnsi" w:cstheme="minorHAnsi"/>
      <w:sz w:val="20"/>
    </w:rPr>
  </w:style>
  <w:style w:type="paragraph" w:customStyle="1" w:styleId="P68B1DB1-Normal60">
    <w:name w:val="P68B1DB1-Normal60"/>
    <w:basedOn w:val="Normal"/>
    <w:rPr>
      <w:rFonts w:ascii="Tahoma" w:hAnsi="Tahoma" w:cs="Tahoma"/>
    </w:rPr>
  </w:style>
  <w:style w:type="paragraph" w:customStyle="1" w:styleId="P68B1DB1-Normal61">
    <w:name w:val="P68B1DB1-Normal61"/>
    <w:basedOn w:val="Normal"/>
    <w:rPr>
      <w:rFonts w:eastAsia="Calibri" w:cstheme="minorHAnsi"/>
      <w:b/>
      <w:sz w:val="20"/>
    </w:rPr>
  </w:style>
  <w:style w:type="paragraph" w:customStyle="1" w:styleId="P68B1DB1-Normal62">
    <w:name w:val="P68B1DB1-Normal62"/>
    <w:basedOn w:val="Normal"/>
    <w:rPr>
      <w:rFonts w:cstheme="minorHAnsi"/>
      <w:b/>
      <w:i/>
    </w:rPr>
  </w:style>
  <w:style w:type="paragraph" w:customStyle="1" w:styleId="P68B1DB1-Normal63">
    <w:name w:val="P68B1DB1-Normal63"/>
    <w:basedOn w:val="Normal"/>
    <w:rPr>
      <w:rFonts w:cstheme="minorHAnsi"/>
      <w:b/>
    </w:rPr>
  </w:style>
  <w:style w:type="paragraph" w:customStyle="1" w:styleId="P68B1DB1-Normal64">
    <w:name w:val="P68B1DB1-Normal64"/>
    <w:basedOn w:val="Normal"/>
    <w:rPr>
      <w:rFonts w:cstheme="minorHAnsi"/>
      <w:i/>
    </w:rPr>
  </w:style>
  <w:style w:type="paragraph" w:customStyle="1" w:styleId="P68B1DB1-Normal65">
    <w:name w:val="P68B1DB1-Normal65"/>
    <w:basedOn w:val="Normal"/>
    <w:rPr>
      <w:rFonts w:ascii="Arial" w:eastAsia="Times New Roman" w:hAnsi="Arial" w:cs="Arial"/>
      <w:b/>
      <w:sz w:val="18"/>
    </w:rPr>
  </w:style>
  <w:style w:type="paragraph" w:customStyle="1" w:styleId="P68B1DB1-Normal66">
    <w:name w:val="P68B1DB1-Normal66"/>
    <w:basedOn w:val="Normal"/>
    <w:rPr>
      <w:rFonts w:ascii="Tahoma" w:hAnsi="Tahoma" w:cs="Tahoma"/>
      <w:b/>
      <w:sz w:val="28"/>
    </w:rPr>
  </w:style>
  <w:style w:type="paragraph" w:customStyle="1" w:styleId="P68B1DB1-FootnoteText67">
    <w:name w:val="P68B1DB1-FootnoteText67"/>
    <w:basedOn w:val="FootnoteText"/>
    <w:rPr>
      <w:rFonts w:asciiTheme="minorHAnsi" w:hAnsiTheme="minorHAnsi" w:cstheme="minorHAnsi"/>
    </w:rPr>
  </w:style>
  <w:style w:type="paragraph" w:customStyle="1" w:styleId="P68B1DB1-FootnoteText68">
    <w:name w:val="P68B1DB1-FootnoteText68"/>
    <w:basedOn w:val="FootnoteText"/>
    <w:rPr>
      <w:rFonts w:asciiTheme="minorHAnsi" w:hAnsiTheme="minorHAnsi"/>
    </w:rPr>
  </w:style>
  <w:style w:type="paragraph" w:customStyle="1" w:styleId="P68B1DB1-Normal69">
    <w:name w:val="P68B1DB1-Normal69"/>
    <w:basedOn w:val="Normal"/>
    <w:rPr>
      <w:rFonts w:cs="Arial"/>
      <w:sz w:val="18"/>
    </w:rPr>
  </w:style>
  <w:style w:type="paragraph" w:customStyle="1" w:styleId="P68B1DB1-ListParagraph70">
    <w:name w:val="P68B1DB1-ListParagraph70"/>
    <w:basedOn w:val="ListParagraph"/>
    <w:rPr>
      <w:rFonts w:asciiTheme="minorHAnsi" w:hAnsiTheme="minorHAnsi" w:cs="Arial"/>
      <w:sz w:val="18"/>
    </w:rPr>
  </w:style>
  <w:style w:type="paragraph" w:customStyle="1" w:styleId="P68B1DB1-Header71">
    <w:name w:val="P68B1DB1-Header71"/>
    <w:basedOn w:val="Header"/>
    <w:rPr>
      <w:rFonts w:asciiTheme="minorHAnsi" w:hAnsiTheme="minorHAnsi" w:cstheme="minorHAnsi"/>
      <w:smallCaps/>
      <w:color w:val="808080"/>
      <w:sz w:val="18"/>
    </w:rPr>
  </w:style>
  <w:style w:type="paragraph" w:customStyle="1" w:styleId="P68B1DB1-Header72">
    <w:name w:val="P68B1DB1-Header72"/>
    <w:basedOn w:val="Header"/>
    <w:rPr>
      <w:rFonts w:cs="Calibri"/>
      <w:smallCaps/>
      <w:color w:val="80808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820854">
      <w:bodyDiv w:val="1"/>
      <w:marLeft w:val="0"/>
      <w:marRight w:val="0"/>
      <w:marTop w:val="0"/>
      <w:marBottom w:val="0"/>
      <w:divBdr>
        <w:top w:val="none" w:sz="0" w:space="0" w:color="auto"/>
        <w:left w:val="none" w:sz="0" w:space="0" w:color="auto"/>
        <w:bottom w:val="none" w:sz="0" w:space="0" w:color="auto"/>
        <w:right w:val="none" w:sz="0" w:space="0" w:color="auto"/>
      </w:divBdr>
    </w:div>
    <w:div w:id="395395293">
      <w:bodyDiv w:val="1"/>
      <w:marLeft w:val="0"/>
      <w:marRight w:val="0"/>
      <w:marTop w:val="0"/>
      <w:marBottom w:val="0"/>
      <w:divBdr>
        <w:top w:val="none" w:sz="0" w:space="0" w:color="auto"/>
        <w:left w:val="none" w:sz="0" w:space="0" w:color="auto"/>
        <w:bottom w:val="none" w:sz="0" w:space="0" w:color="auto"/>
        <w:right w:val="none" w:sz="0" w:space="0" w:color="auto"/>
      </w:divBdr>
      <w:divsChild>
        <w:div w:id="942803999">
          <w:marLeft w:val="0"/>
          <w:marRight w:val="0"/>
          <w:marTop w:val="0"/>
          <w:marBottom w:val="0"/>
          <w:divBdr>
            <w:top w:val="none" w:sz="0" w:space="0" w:color="auto"/>
            <w:left w:val="none" w:sz="0" w:space="0" w:color="auto"/>
            <w:bottom w:val="none" w:sz="0" w:space="0" w:color="auto"/>
            <w:right w:val="none" w:sz="0" w:space="0" w:color="auto"/>
          </w:divBdr>
          <w:divsChild>
            <w:div w:id="402724420">
              <w:marLeft w:val="0"/>
              <w:marRight w:val="0"/>
              <w:marTop w:val="0"/>
              <w:marBottom w:val="0"/>
              <w:divBdr>
                <w:top w:val="none" w:sz="0" w:space="0" w:color="auto"/>
                <w:left w:val="none" w:sz="0" w:space="0" w:color="auto"/>
                <w:bottom w:val="none" w:sz="0" w:space="0" w:color="auto"/>
                <w:right w:val="none" w:sz="0" w:space="0" w:color="auto"/>
              </w:divBdr>
              <w:divsChild>
                <w:div w:id="245264906">
                  <w:marLeft w:val="0"/>
                  <w:marRight w:val="0"/>
                  <w:marTop w:val="0"/>
                  <w:marBottom w:val="0"/>
                  <w:divBdr>
                    <w:top w:val="none" w:sz="0" w:space="0" w:color="auto"/>
                    <w:left w:val="none" w:sz="0" w:space="0" w:color="auto"/>
                    <w:bottom w:val="none" w:sz="0" w:space="0" w:color="auto"/>
                    <w:right w:val="none" w:sz="0" w:space="0" w:color="auto"/>
                  </w:divBdr>
                  <w:divsChild>
                    <w:div w:id="790319884">
                      <w:marLeft w:val="0"/>
                      <w:marRight w:val="0"/>
                      <w:marTop w:val="0"/>
                      <w:marBottom w:val="0"/>
                      <w:divBdr>
                        <w:top w:val="none" w:sz="0" w:space="0" w:color="auto"/>
                        <w:left w:val="none" w:sz="0" w:space="0" w:color="auto"/>
                        <w:bottom w:val="none" w:sz="0" w:space="0" w:color="auto"/>
                        <w:right w:val="none" w:sz="0" w:space="0" w:color="auto"/>
                      </w:divBdr>
                      <w:divsChild>
                        <w:div w:id="1121530187">
                          <w:marLeft w:val="0"/>
                          <w:marRight w:val="0"/>
                          <w:marTop w:val="0"/>
                          <w:marBottom w:val="0"/>
                          <w:divBdr>
                            <w:top w:val="none" w:sz="0" w:space="0" w:color="auto"/>
                            <w:left w:val="none" w:sz="0" w:space="0" w:color="auto"/>
                            <w:bottom w:val="none" w:sz="0" w:space="0" w:color="auto"/>
                            <w:right w:val="none" w:sz="0" w:space="0" w:color="auto"/>
                          </w:divBdr>
                          <w:divsChild>
                            <w:div w:id="1774789566">
                              <w:marLeft w:val="0"/>
                              <w:marRight w:val="0"/>
                              <w:marTop w:val="0"/>
                              <w:marBottom w:val="0"/>
                              <w:divBdr>
                                <w:top w:val="none" w:sz="0" w:space="0" w:color="auto"/>
                                <w:left w:val="none" w:sz="0" w:space="0" w:color="auto"/>
                                <w:bottom w:val="none" w:sz="0" w:space="0" w:color="auto"/>
                                <w:right w:val="none" w:sz="0" w:space="0" w:color="auto"/>
                              </w:divBdr>
                              <w:divsChild>
                                <w:div w:id="1682202540">
                                  <w:marLeft w:val="0"/>
                                  <w:marRight w:val="0"/>
                                  <w:marTop w:val="0"/>
                                  <w:marBottom w:val="0"/>
                                  <w:divBdr>
                                    <w:top w:val="none" w:sz="0" w:space="0" w:color="auto"/>
                                    <w:left w:val="none" w:sz="0" w:space="0" w:color="auto"/>
                                    <w:bottom w:val="none" w:sz="0" w:space="0" w:color="auto"/>
                                    <w:right w:val="none" w:sz="0" w:space="0" w:color="auto"/>
                                  </w:divBdr>
                                  <w:divsChild>
                                    <w:div w:id="377898161">
                                      <w:marLeft w:val="0"/>
                                      <w:marRight w:val="0"/>
                                      <w:marTop w:val="0"/>
                                      <w:marBottom w:val="0"/>
                                      <w:divBdr>
                                        <w:top w:val="none" w:sz="0" w:space="0" w:color="auto"/>
                                        <w:left w:val="none" w:sz="0" w:space="0" w:color="auto"/>
                                        <w:bottom w:val="none" w:sz="0" w:space="0" w:color="auto"/>
                                        <w:right w:val="none" w:sz="0" w:space="0" w:color="auto"/>
                                      </w:divBdr>
                                      <w:divsChild>
                                        <w:div w:id="1942492812">
                                          <w:marLeft w:val="0"/>
                                          <w:marRight w:val="0"/>
                                          <w:marTop w:val="0"/>
                                          <w:marBottom w:val="0"/>
                                          <w:divBdr>
                                            <w:top w:val="none" w:sz="0" w:space="0" w:color="auto"/>
                                            <w:left w:val="none" w:sz="0" w:space="0" w:color="auto"/>
                                            <w:bottom w:val="none" w:sz="0" w:space="0" w:color="auto"/>
                                            <w:right w:val="none" w:sz="0" w:space="0" w:color="auto"/>
                                          </w:divBdr>
                                          <w:divsChild>
                                            <w:div w:id="1778865734">
                                              <w:marLeft w:val="0"/>
                                              <w:marRight w:val="0"/>
                                              <w:marTop w:val="0"/>
                                              <w:marBottom w:val="0"/>
                                              <w:divBdr>
                                                <w:top w:val="none" w:sz="0" w:space="0" w:color="auto"/>
                                                <w:left w:val="none" w:sz="0" w:space="0" w:color="auto"/>
                                                <w:bottom w:val="none" w:sz="0" w:space="0" w:color="auto"/>
                                                <w:right w:val="none" w:sz="0" w:space="0" w:color="auto"/>
                                              </w:divBdr>
                                              <w:divsChild>
                                                <w:div w:id="8263687">
                                                  <w:marLeft w:val="0"/>
                                                  <w:marRight w:val="0"/>
                                                  <w:marTop w:val="0"/>
                                                  <w:marBottom w:val="0"/>
                                                  <w:divBdr>
                                                    <w:top w:val="none" w:sz="0" w:space="0" w:color="auto"/>
                                                    <w:left w:val="none" w:sz="0" w:space="0" w:color="auto"/>
                                                    <w:bottom w:val="single" w:sz="6" w:space="0" w:color="DADCE0"/>
                                                    <w:right w:val="none" w:sz="0" w:space="0" w:color="auto"/>
                                                  </w:divBdr>
                                                  <w:divsChild>
                                                    <w:div w:id="1083724282">
                                                      <w:marLeft w:val="0"/>
                                                      <w:marRight w:val="0"/>
                                                      <w:marTop w:val="0"/>
                                                      <w:marBottom w:val="0"/>
                                                      <w:divBdr>
                                                        <w:top w:val="none" w:sz="0" w:space="0" w:color="auto"/>
                                                        <w:left w:val="none" w:sz="0" w:space="0" w:color="auto"/>
                                                        <w:bottom w:val="none" w:sz="0" w:space="0" w:color="auto"/>
                                                        <w:right w:val="none" w:sz="0" w:space="0" w:color="auto"/>
                                                      </w:divBdr>
                                                      <w:divsChild>
                                                        <w:div w:id="1801025002">
                                                          <w:marLeft w:val="0"/>
                                                          <w:marRight w:val="0"/>
                                                          <w:marTop w:val="0"/>
                                                          <w:marBottom w:val="0"/>
                                                          <w:divBdr>
                                                            <w:top w:val="none" w:sz="0" w:space="0" w:color="auto"/>
                                                            <w:left w:val="none" w:sz="0" w:space="0" w:color="auto"/>
                                                            <w:bottom w:val="none" w:sz="0" w:space="0" w:color="auto"/>
                                                            <w:right w:val="none" w:sz="0" w:space="0" w:color="auto"/>
                                                          </w:divBdr>
                                                        </w:div>
                                                        <w:div w:id="126781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164006">
                                                  <w:marLeft w:val="0"/>
                                                  <w:marRight w:val="0"/>
                                                  <w:marTop w:val="0"/>
                                                  <w:marBottom w:val="0"/>
                                                  <w:divBdr>
                                                    <w:top w:val="none" w:sz="0" w:space="0" w:color="auto"/>
                                                    <w:left w:val="none" w:sz="0" w:space="0" w:color="auto"/>
                                                    <w:bottom w:val="single" w:sz="6" w:space="0" w:color="DADCE0"/>
                                                    <w:right w:val="none" w:sz="0" w:space="0" w:color="auto"/>
                                                  </w:divBdr>
                                                  <w:divsChild>
                                                    <w:div w:id="154803261">
                                                      <w:marLeft w:val="0"/>
                                                      <w:marRight w:val="0"/>
                                                      <w:marTop w:val="0"/>
                                                      <w:marBottom w:val="0"/>
                                                      <w:divBdr>
                                                        <w:top w:val="none" w:sz="0" w:space="0" w:color="auto"/>
                                                        <w:left w:val="none" w:sz="0" w:space="0" w:color="auto"/>
                                                        <w:bottom w:val="none" w:sz="0" w:space="0" w:color="auto"/>
                                                        <w:right w:val="none" w:sz="0" w:space="0" w:color="auto"/>
                                                      </w:divBdr>
                                                      <w:divsChild>
                                                        <w:div w:id="1266500340">
                                                          <w:marLeft w:val="0"/>
                                                          <w:marRight w:val="0"/>
                                                          <w:marTop w:val="0"/>
                                                          <w:marBottom w:val="0"/>
                                                          <w:divBdr>
                                                            <w:top w:val="none" w:sz="0" w:space="0" w:color="auto"/>
                                                            <w:left w:val="none" w:sz="0" w:space="0" w:color="auto"/>
                                                            <w:bottom w:val="none" w:sz="0" w:space="0" w:color="auto"/>
                                                            <w:right w:val="none" w:sz="0" w:space="0" w:color="auto"/>
                                                          </w:divBdr>
                                                        </w:div>
                                                        <w:div w:id="91161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99919">
                                                  <w:marLeft w:val="0"/>
                                                  <w:marRight w:val="0"/>
                                                  <w:marTop w:val="0"/>
                                                  <w:marBottom w:val="0"/>
                                                  <w:divBdr>
                                                    <w:top w:val="none" w:sz="0" w:space="0" w:color="auto"/>
                                                    <w:left w:val="none" w:sz="0" w:space="0" w:color="auto"/>
                                                    <w:bottom w:val="none" w:sz="0" w:space="0" w:color="auto"/>
                                                    <w:right w:val="none" w:sz="0" w:space="0" w:color="auto"/>
                                                  </w:divBdr>
                                                  <w:divsChild>
                                                    <w:div w:id="653023959">
                                                      <w:marLeft w:val="0"/>
                                                      <w:marRight w:val="0"/>
                                                      <w:marTop w:val="0"/>
                                                      <w:marBottom w:val="0"/>
                                                      <w:divBdr>
                                                        <w:top w:val="none" w:sz="0" w:space="0" w:color="auto"/>
                                                        <w:left w:val="none" w:sz="0" w:space="0" w:color="auto"/>
                                                        <w:bottom w:val="none" w:sz="0" w:space="0" w:color="auto"/>
                                                        <w:right w:val="none" w:sz="0" w:space="0" w:color="auto"/>
                                                      </w:divBdr>
                                                      <w:divsChild>
                                                        <w:div w:id="1639921558">
                                                          <w:marLeft w:val="0"/>
                                                          <w:marRight w:val="0"/>
                                                          <w:marTop w:val="0"/>
                                                          <w:marBottom w:val="0"/>
                                                          <w:divBdr>
                                                            <w:top w:val="none" w:sz="0" w:space="0" w:color="auto"/>
                                                            <w:left w:val="none" w:sz="0" w:space="0" w:color="auto"/>
                                                            <w:bottom w:val="none" w:sz="0" w:space="0" w:color="auto"/>
                                                            <w:right w:val="none" w:sz="0" w:space="0" w:color="auto"/>
                                                          </w:divBdr>
                                                        </w:div>
                                                        <w:div w:id="33607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07581">
                                                  <w:marLeft w:val="0"/>
                                                  <w:marRight w:val="0"/>
                                                  <w:marTop w:val="0"/>
                                                  <w:marBottom w:val="0"/>
                                                  <w:divBdr>
                                                    <w:top w:val="none" w:sz="0" w:space="0" w:color="auto"/>
                                                    <w:left w:val="none" w:sz="0" w:space="0" w:color="auto"/>
                                                    <w:bottom w:val="none" w:sz="0" w:space="0" w:color="auto"/>
                                                    <w:right w:val="none" w:sz="0" w:space="0" w:color="auto"/>
                                                  </w:divBdr>
                                                  <w:divsChild>
                                                    <w:div w:id="1945109702">
                                                      <w:marLeft w:val="0"/>
                                                      <w:marRight w:val="0"/>
                                                      <w:marTop w:val="0"/>
                                                      <w:marBottom w:val="0"/>
                                                      <w:divBdr>
                                                        <w:top w:val="none" w:sz="0" w:space="0" w:color="auto"/>
                                                        <w:left w:val="none" w:sz="0" w:space="0" w:color="auto"/>
                                                        <w:bottom w:val="none" w:sz="0" w:space="0" w:color="auto"/>
                                                        <w:right w:val="none" w:sz="0" w:space="0" w:color="auto"/>
                                                      </w:divBdr>
                                                      <w:divsChild>
                                                        <w:div w:id="86006947">
                                                          <w:marLeft w:val="0"/>
                                                          <w:marRight w:val="0"/>
                                                          <w:marTop w:val="0"/>
                                                          <w:marBottom w:val="0"/>
                                                          <w:divBdr>
                                                            <w:top w:val="none" w:sz="0" w:space="0" w:color="auto"/>
                                                            <w:left w:val="none" w:sz="0" w:space="0" w:color="auto"/>
                                                            <w:bottom w:val="none" w:sz="0" w:space="0" w:color="auto"/>
                                                            <w:right w:val="none" w:sz="0" w:space="0" w:color="auto"/>
                                                          </w:divBdr>
                                                          <w:divsChild>
                                                            <w:div w:id="121654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43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58955">
                                              <w:marLeft w:val="0"/>
                                              <w:marRight w:val="0"/>
                                              <w:marTop w:val="0"/>
                                              <w:marBottom w:val="0"/>
                                              <w:divBdr>
                                                <w:top w:val="none" w:sz="0" w:space="0" w:color="auto"/>
                                                <w:left w:val="none" w:sz="0" w:space="0" w:color="auto"/>
                                                <w:bottom w:val="none" w:sz="0" w:space="0" w:color="auto"/>
                                                <w:right w:val="none" w:sz="0" w:space="0" w:color="auto"/>
                                              </w:divBdr>
                                              <w:divsChild>
                                                <w:div w:id="1665550891">
                                                  <w:marLeft w:val="0"/>
                                                  <w:marRight w:val="0"/>
                                                  <w:marTop w:val="0"/>
                                                  <w:marBottom w:val="0"/>
                                                  <w:divBdr>
                                                    <w:top w:val="none" w:sz="0" w:space="0" w:color="auto"/>
                                                    <w:left w:val="none" w:sz="0" w:space="0" w:color="auto"/>
                                                    <w:bottom w:val="none" w:sz="0" w:space="0" w:color="auto"/>
                                                    <w:right w:val="none" w:sz="0" w:space="0" w:color="auto"/>
                                                  </w:divBdr>
                                                  <w:divsChild>
                                                    <w:div w:id="1534072155">
                                                      <w:marLeft w:val="0"/>
                                                      <w:marRight w:val="0"/>
                                                      <w:marTop w:val="0"/>
                                                      <w:marBottom w:val="0"/>
                                                      <w:divBdr>
                                                        <w:top w:val="none" w:sz="0" w:space="0" w:color="auto"/>
                                                        <w:left w:val="none" w:sz="0" w:space="0" w:color="auto"/>
                                                        <w:bottom w:val="none" w:sz="0" w:space="0" w:color="auto"/>
                                                        <w:right w:val="none" w:sz="0" w:space="0" w:color="auto"/>
                                                      </w:divBdr>
                                                      <w:divsChild>
                                                        <w:div w:id="1849248548">
                                                          <w:marLeft w:val="0"/>
                                                          <w:marRight w:val="0"/>
                                                          <w:marTop w:val="0"/>
                                                          <w:marBottom w:val="0"/>
                                                          <w:divBdr>
                                                            <w:top w:val="none" w:sz="0" w:space="0" w:color="auto"/>
                                                            <w:left w:val="none" w:sz="0" w:space="0" w:color="auto"/>
                                                            <w:bottom w:val="none" w:sz="0" w:space="0" w:color="auto"/>
                                                            <w:right w:val="none" w:sz="0" w:space="0" w:color="auto"/>
                                                          </w:divBdr>
                                                        </w:div>
                                                        <w:div w:id="82197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845721">
                                                  <w:marLeft w:val="0"/>
                                                  <w:marRight w:val="0"/>
                                                  <w:marTop w:val="0"/>
                                                  <w:marBottom w:val="0"/>
                                                  <w:divBdr>
                                                    <w:top w:val="none" w:sz="0" w:space="0" w:color="auto"/>
                                                    <w:left w:val="none" w:sz="0" w:space="0" w:color="auto"/>
                                                    <w:bottom w:val="none" w:sz="0" w:space="0" w:color="auto"/>
                                                    <w:right w:val="none" w:sz="0" w:space="0" w:color="auto"/>
                                                  </w:divBdr>
                                                  <w:divsChild>
                                                    <w:div w:id="1639409475">
                                                      <w:marLeft w:val="0"/>
                                                      <w:marRight w:val="0"/>
                                                      <w:marTop w:val="0"/>
                                                      <w:marBottom w:val="0"/>
                                                      <w:divBdr>
                                                        <w:top w:val="none" w:sz="0" w:space="0" w:color="auto"/>
                                                        <w:left w:val="none" w:sz="0" w:space="0" w:color="auto"/>
                                                        <w:bottom w:val="none" w:sz="0" w:space="0" w:color="auto"/>
                                                        <w:right w:val="none" w:sz="0" w:space="0" w:color="auto"/>
                                                      </w:divBdr>
                                                      <w:divsChild>
                                                        <w:div w:id="64572013">
                                                          <w:marLeft w:val="0"/>
                                                          <w:marRight w:val="0"/>
                                                          <w:marTop w:val="0"/>
                                                          <w:marBottom w:val="0"/>
                                                          <w:divBdr>
                                                            <w:top w:val="none" w:sz="0" w:space="0" w:color="auto"/>
                                                            <w:left w:val="none" w:sz="0" w:space="0" w:color="auto"/>
                                                            <w:bottom w:val="none" w:sz="0" w:space="0" w:color="auto"/>
                                                            <w:right w:val="none" w:sz="0" w:space="0" w:color="auto"/>
                                                          </w:divBdr>
                                                          <w:divsChild>
                                                            <w:div w:id="189623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75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86318">
                                              <w:marLeft w:val="0"/>
                                              <w:marRight w:val="0"/>
                                              <w:marTop w:val="0"/>
                                              <w:marBottom w:val="0"/>
                                              <w:divBdr>
                                                <w:top w:val="none" w:sz="0" w:space="0" w:color="auto"/>
                                                <w:left w:val="none" w:sz="0" w:space="0" w:color="auto"/>
                                                <w:bottom w:val="none" w:sz="0" w:space="0" w:color="auto"/>
                                                <w:right w:val="none" w:sz="0" w:space="0" w:color="auto"/>
                                              </w:divBdr>
                                              <w:divsChild>
                                                <w:div w:id="1202979092">
                                                  <w:marLeft w:val="0"/>
                                                  <w:marRight w:val="0"/>
                                                  <w:marTop w:val="0"/>
                                                  <w:marBottom w:val="0"/>
                                                  <w:divBdr>
                                                    <w:top w:val="none" w:sz="0" w:space="0" w:color="auto"/>
                                                    <w:left w:val="none" w:sz="0" w:space="0" w:color="auto"/>
                                                    <w:bottom w:val="single" w:sz="6" w:space="0" w:color="DADCE0"/>
                                                    <w:right w:val="none" w:sz="0" w:space="0" w:color="auto"/>
                                                  </w:divBdr>
                                                  <w:divsChild>
                                                    <w:div w:id="910694220">
                                                      <w:marLeft w:val="0"/>
                                                      <w:marRight w:val="0"/>
                                                      <w:marTop w:val="0"/>
                                                      <w:marBottom w:val="0"/>
                                                      <w:divBdr>
                                                        <w:top w:val="none" w:sz="0" w:space="0" w:color="auto"/>
                                                        <w:left w:val="none" w:sz="0" w:space="0" w:color="auto"/>
                                                        <w:bottom w:val="none" w:sz="0" w:space="0" w:color="auto"/>
                                                        <w:right w:val="none" w:sz="0" w:space="0" w:color="auto"/>
                                                      </w:divBdr>
                                                      <w:divsChild>
                                                        <w:div w:id="1831171343">
                                                          <w:marLeft w:val="0"/>
                                                          <w:marRight w:val="0"/>
                                                          <w:marTop w:val="0"/>
                                                          <w:marBottom w:val="0"/>
                                                          <w:divBdr>
                                                            <w:top w:val="none" w:sz="0" w:space="0" w:color="auto"/>
                                                            <w:left w:val="none" w:sz="0" w:space="0" w:color="auto"/>
                                                            <w:bottom w:val="none" w:sz="0" w:space="0" w:color="auto"/>
                                                            <w:right w:val="none" w:sz="0" w:space="0" w:color="auto"/>
                                                          </w:divBdr>
                                                        </w:div>
                                                        <w:div w:id="16968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167950">
                                                  <w:marLeft w:val="0"/>
                                                  <w:marRight w:val="0"/>
                                                  <w:marTop w:val="0"/>
                                                  <w:marBottom w:val="0"/>
                                                  <w:divBdr>
                                                    <w:top w:val="none" w:sz="0" w:space="0" w:color="auto"/>
                                                    <w:left w:val="none" w:sz="0" w:space="0" w:color="auto"/>
                                                    <w:bottom w:val="single" w:sz="6" w:space="0" w:color="DADCE0"/>
                                                    <w:right w:val="none" w:sz="0" w:space="0" w:color="auto"/>
                                                  </w:divBdr>
                                                  <w:divsChild>
                                                    <w:div w:id="724376228">
                                                      <w:marLeft w:val="0"/>
                                                      <w:marRight w:val="0"/>
                                                      <w:marTop w:val="0"/>
                                                      <w:marBottom w:val="0"/>
                                                      <w:divBdr>
                                                        <w:top w:val="none" w:sz="0" w:space="0" w:color="auto"/>
                                                        <w:left w:val="none" w:sz="0" w:space="0" w:color="auto"/>
                                                        <w:bottom w:val="none" w:sz="0" w:space="0" w:color="auto"/>
                                                        <w:right w:val="none" w:sz="0" w:space="0" w:color="auto"/>
                                                      </w:divBdr>
                                                      <w:divsChild>
                                                        <w:div w:id="1599558556">
                                                          <w:marLeft w:val="0"/>
                                                          <w:marRight w:val="0"/>
                                                          <w:marTop w:val="0"/>
                                                          <w:marBottom w:val="0"/>
                                                          <w:divBdr>
                                                            <w:top w:val="none" w:sz="0" w:space="0" w:color="auto"/>
                                                            <w:left w:val="none" w:sz="0" w:space="0" w:color="auto"/>
                                                            <w:bottom w:val="none" w:sz="0" w:space="0" w:color="auto"/>
                                                            <w:right w:val="none" w:sz="0" w:space="0" w:color="auto"/>
                                                          </w:divBdr>
                                                        </w:div>
                                                        <w:div w:id="85257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867582">
                                                  <w:marLeft w:val="0"/>
                                                  <w:marRight w:val="0"/>
                                                  <w:marTop w:val="0"/>
                                                  <w:marBottom w:val="0"/>
                                                  <w:divBdr>
                                                    <w:top w:val="none" w:sz="0" w:space="0" w:color="auto"/>
                                                    <w:left w:val="none" w:sz="0" w:space="0" w:color="auto"/>
                                                    <w:bottom w:val="none" w:sz="0" w:space="0" w:color="auto"/>
                                                    <w:right w:val="none" w:sz="0" w:space="0" w:color="auto"/>
                                                  </w:divBdr>
                                                  <w:divsChild>
                                                    <w:div w:id="788668817">
                                                      <w:marLeft w:val="0"/>
                                                      <w:marRight w:val="0"/>
                                                      <w:marTop w:val="0"/>
                                                      <w:marBottom w:val="0"/>
                                                      <w:divBdr>
                                                        <w:top w:val="none" w:sz="0" w:space="0" w:color="auto"/>
                                                        <w:left w:val="none" w:sz="0" w:space="0" w:color="auto"/>
                                                        <w:bottom w:val="none" w:sz="0" w:space="0" w:color="auto"/>
                                                        <w:right w:val="none" w:sz="0" w:space="0" w:color="auto"/>
                                                      </w:divBdr>
                                                      <w:divsChild>
                                                        <w:div w:id="1826508974">
                                                          <w:marLeft w:val="0"/>
                                                          <w:marRight w:val="0"/>
                                                          <w:marTop w:val="0"/>
                                                          <w:marBottom w:val="0"/>
                                                          <w:divBdr>
                                                            <w:top w:val="none" w:sz="0" w:space="0" w:color="auto"/>
                                                            <w:left w:val="none" w:sz="0" w:space="0" w:color="auto"/>
                                                            <w:bottom w:val="none" w:sz="0" w:space="0" w:color="auto"/>
                                                            <w:right w:val="none" w:sz="0" w:space="0" w:color="auto"/>
                                                          </w:divBdr>
                                                        </w:div>
                                                        <w:div w:id="86883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37550">
                                                  <w:marLeft w:val="0"/>
                                                  <w:marRight w:val="0"/>
                                                  <w:marTop w:val="0"/>
                                                  <w:marBottom w:val="0"/>
                                                  <w:divBdr>
                                                    <w:top w:val="none" w:sz="0" w:space="0" w:color="auto"/>
                                                    <w:left w:val="none" w:sz="0" w:space="0" w:color="auto"/>
                                                    <w:bottom w:val="none" w:sz="0" w:space="0" w:color="auto"/>
                                                    <w:right w:val="none" w:sz="0" w:space="0" w:color="auto"/>
                                                  </w:divBdr>
                                                  <w:divsChild>
                                                    <w:div w:id="300963384">
                                                      <w:marLeft w:val="0"/>
                                                      <w:marRight w:val="0"/>
                                                      <w:marTop w:val="0"/>
                                                      <w:marBottom w:val="0"/>
                                                      <w:divBdr>
                                                        <w:top w:val="none" w:sz="0" w:space="0" w:color="auto"/>
                                                        <w:left w:val="none" w:sz="0" w:space="0" w:color="auto"/>
                                                        <w:bottom w:val="none" w:sz="0" w:space="0" w:color="auto"/>
                                                        <w:right w:val="none" w:sz="0" w:space="0" w:color="auto"/>
                                                      </w:divBdr>
                                                      <w:divsChild>
                                                        <w:div w:id="1134062683">
                                                          <w:marLeft w:val="0"/>
                                                          <w:marRight w:val="0"/>
                                                          <w:marTop w:val="0"/>
                                                          <w:marBottom w:val="0"/>
                                                          <w:divBdr>
                                                            <w:top w:val="none" w:sz="0" w:space="0" w:color="auto"/>
                                                            <w:left w:val="none" w:sz="0" w:space="0" w:color="auto"/>
                                                            <w:bottom w:val="none" w:sz="0" w:space="0" w:color="auto"/>
                                                            <w:right w:val="none" w:sz="0" w:space="0" w:color="auto"/>
                                                          </w:divBdr>
                                                          <w:divsChild>
                                                            <w:div w:id="174071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2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3527106">
      <w:bodyDiv w:val="1"/>
      <w:marLeft w:val="0"/>
      <w:marRight w:val="0"/>
      <w:marTop w:val="0"/>
      <w:marBottom w:val="0"/>
      <w:divBdr>
        <w:top w:val="none" w:sz="0" w:space="0" w:color="auto"/>
        <w:left w:val="none" w:sz="0" w:space="0" w:color="auto"/>
        <w:bottom w:val="none" w:sz="0" w:space="0" w:color="auto"/>
        <w:right w:val="none" w:sz="0" w:space="0" w:color="auto"/>
      </w:divBdr>
    </w:div>
    <w:div w:id="1252817942">
      <w:bodyDiv w:val="1"/>
      <w:marLeft w:val="0"/>
      <w:marRight w:val="0"/>
      <w:marTop w:val="0"/>
      <w:marBottom w:val="0"/>
      <w:divBdr>
        <w:top w:val="none" w:sz="0" w:space="0" w:color="auto"/>
        <w:left w:val="none" w:sz="0" w:space="0" w:color="auto"/>
        <w:bottom w:val="none" w:sz="0" w:space="0" w:color="auto"/>
        <w:right w:val="none" w:sz="0" w:space="0" w:color="auto"/>
      </w:divBdr>
      <w:divsChild>
        <w:div w:id="866261773">
          <w:marLeft w:val="0"/>
          <w:marRight w:val="0"/>
          <w:marTop w:val="0"/>
          <w:marBottom w:val="0"/>
          <w:divBdr>
            <w:top w:val="none" w:sz="0" w:space="0" w:color="auto"/>
            <w:left w:val="none" w:sz="0" w:space="0" w:color="auto"/>
            <w:bottom w:val="none" w:sz="0" w:space="0" w:color="auto"/>
            <w:right w:val="none" w:sz="0" w:space="0" w:color="auto"/>
          </w:divBdr>
          <w:divsChild>
            <w:div w:id="1061369421">
              <w:marLeft w:val="0"/>
              <w:marRight w:val="0"/>
              <w:marTop w:val="0"/>
              <w:marBottom w:val="0"/>
              <w:divBdr>
                <w:top w:val="none" w:sz="0" w:space="0" w:color="auto"/>
                <w:left w:val="none" w:sz="0" w:space="0" w:color="auto"/>
                <w:bottom w:val="none" w:sz="0" w:space="0" w:color="auto"/>
                <w:right w:val="none" w:sz="0" w:space="0" w:color="auto"/>
              </w:divBdr>
              <w:divsChild>
                <w:div w:id="867378330">
                  <w:marLeft w:val="0"/>
                  <w:marRight w:val="0"/>
                  <w:marTop w:val="0"/>
                  <w:marBottom w:val="0"/>
                  <w:divBdr>
                    <w:top w:val="none" w:sz="0" w:space="0" w:color="auto"/>
                    <w:left w:val="none" w:sz="0" w:space="0" w:color="auto"/>
                    <w:bottom w:val="none" w:sz="0" w:space="0" w:color="auto"/>
                    <w:right w:val="none" w:sz="0" w:space="0" w:color="auto"/>
                  </w:divBdr>
                  <w:divsChild>
                    <w:div w:id="1475096787">
                      <w:marLeft w:val="0"/>
                      <w:marRight w:val="0"/>
                      <w:marTop w:val="0"/>
                      <w:marBottom w:val="0"/>
                      <w:divBdr>
                        <w:top w:val="none" w:sz="0" w:space="0" w:color="auto"/>
                        <w:left w:val="none" w:sz="0" w:space="0" w:color="auto"/>
                        <w:bottom w:val="none" w:sz="0" w:space="0" w:color="auto"/>
                        <w:right w:val="none" w:sz="0" w:space="0" w:color="auto"/>
                      </w:divBdr>
                      <w:divsChild>
                        <w:div w:id="572006197">
                          <w:marLeft w:val="2700"/>
                          <w:marRight w:val="0"/>
                          <w:marTop w:val="0"/>
                          <w:marBottom w:val="0"/>
                          <w:divBdr>
                            <w:top w:val="none" w:sz="0" w:space="0" w:color="auto"/>
                            <w:left w:val="none" w:sz="0" w:space="0" w:color="auto"/>
                            <w:bottom w:val="none" w:sz="0" w:space="0" w:color="auto"/>
                            <w:right w:val="none" w:sz="0" w:space="0" w:color="auto"/>
                          </w:divBdr>
                          <w:divsChild>
                            <w:div w:id="426123801">
                              <w:marLeft w:val="0"/>
                              <w:marRight w:val="0"/>
                              <w:marTop w:val="0"/>
                              <w:marBottom w:val="0"/>
                              <w:divBdr>
                                <w:top w:val="none" w:sz="0" w:space="0" w:color="auto"/>
                                <w:left w:val="none" w:sz="0" w:space="0" w:color="auto"/>
                                <w:bottom w:val="none" w:sz="0" w:space="0" w:color="auto"/>
                                <w:right w:val="none" w:sz="0" w:space="0" w:color="auto"/>
                              </w:divBdr>
                              <w:divsChild>
                                <w:div w:id="2088577661">
                                  <w:marLeft w:val="0"/>
                                  <w:marRight w:val="0"/>
                                  <w:marTop w:val="0"/>
                                  <w:marBottom w:val="0"/>
                                  <w:divBdr>
                                    <w:top w:val="none" w:sz="0" w:space="0" w:color="auto"/>
                                    <w:left w:val="none" w:sz="0" w:space="0" w:color="auto"/>
                                    <w:bottom w:val="none" w:sz="0" w:space="0" w:color="auto"/>
                                    <w:right w:val="none" w:sz="0" w:space="0" w:color="auto"/>
                                  </w:divBdr>
                                  <w:divsChild>
                                    <w:div w:id="1992056161">
                                      <w:marLeft w:val="0"/>
                                      <w:marRight w:val="0"/>
                                      <w:marTop w:val="0"/>
                                      <w:marBottom w:val="0"/>
                                      <w:divBdr>
                                        <w:top w:val="none" w:sz="0" w:space="0" w:color="auto"/>
                                        <w:left w:val="none" w:sz="0" w:space="0" w:color="auto"/>
                                        <w:bottom w:val="none" w:sz="0" w:space="0" w:color="auto"/>
                                        <w:right w:val="none" w:sz="0" w:space="0" w:color="auto"/>
                                      </w:divBdr>
                                      <w:divsChild>
                                        <w:div w:id="1629968483">
                                          <w:marLeft w:val="0"/>
                                          <w:marRight w:val="0"/>
                                          <w:marTop w:val="90"/>
                                          <w:marBottom w:val="0"/>
                                          <w:divBdr>
                                            <w:top w:val="none" w:sz="0" w:space="0" w:color="auto"/>
                                            <w:left w:val="none" w:sz="0" w:space="0" w:color="auto"/>
                                            <w:bottom w:val="none" w:sz="0" w:space="0" w:color="auto"/>
                                            <w:right w:val="none" w:sz="0" w:space="0" w:color="auto"/>
                                          </w:divBdr>
                                          <w:divsChild>
                                            <w:div w:id="1583298883">
                                              <w:marLeft w:val="0"/>
                                              <w:marRight w:val="0"/>
                                              <w:marTop w:val="0"/>
                                              <w:marBottom w:val="0"/>
                                              <w:divBdr>
                                                <w:top w:val="none" w:sz="0" w:space="0" w:color="auto"/>
                                                <w:left w:val="none" w:sz="0" w:space="0" w:color="auto"/>
                                                <w:bottom w:val="none" w:sz="0" w:space="0" w:color="auto"/>
                                                <w:right w:val="none" w:sz="0" w:space="0" w:color="auto"/>
                                              </w:divBdr>
                                              <w:divsChild>
                                                <w:div w:id="1491602682">
                                                  <w:marLeft w:val="0"/>
                                                  <w:marRight w:val="0"/>
                                                  <w:marTop w:val="0"/>
                                                  <w:marBottom w:val="450"/>
                                                  <w:divBdr>
                                                    <w:top w:val="none" w:sz="0" w:space="0" w:color="auto"/>
                                                    <w:left w:val="none" w:sz="0" w:space="0" w:color="auto"/>
                                                    <w:bottom w:val="none" w:sz="0" w:space="0" w:color="auto"/>
                                                    <w:right w:val="none" w:sz="0" w:space="0" w:color="auto"/>
                                                  </w:divBdr>
                                                  <w:divsChild>
                                                    <w:div w:id="582222330">
                                                      <w:marLeft w:val="0"/>
                                                      <w:marRight w:val="0"/>
                                                      <w:marTop w:val="0"/>
                                                      <w:marBottom w:val="0"/>
                                                      <w:divBdr>
                                                        <w:top w:val="none" w:sz="0" w:space="0" w:color="auto"/>
                                                        <w:left w:val="none" w:sz="0" w:space="0" w:color="auto"/>
                                                        <w:bottom w:val="none" w:sz="0" w:space="0" w:color="auto"/>
                                                        <w:right w:val="none" w:sz="0" w:space="0" w:color="auto"/>
                                                      </w:divBdr>
                                                      <w:divsChild>
                                                        <w:div w:id="1054037055">
                                                          <w:marLeft w:val="0"/>
                                                          <w:marRight w:val="0"/>
                                                          <w:marTop w:val="0"/>
                                                          <w:marBottom w:val="0"/>
                                                          <w:divBdr>
                                                            <w:top w:val="none" w:sz="0" w:space="0" w:color="auto"/>
                                                            <w:left w:val="none" w:sz="0" w:space="0" w:color="auto"/>
                                                            <w:bottom w:val="none" w:sz="0" w:space="0" w:color="auto"/>
                                                            <w:right w:val="none" w:sz="0" w:space="0" w:color="auto"/>
                                                          </w:divBdr>
                                                          <w:divsChild>
                                                            <w:div w:id="883299531">
                                                              <w:marLeft w:val="0"/>
                                                              <w:marRight w:val="0"/>
                                                              <w:marTop w:val="0"/>
                                                              <w:marBottom w:val="0"/>
                                                              <w:divBdr>
                                                                <w:top w:val="none" w:sz="0" w:space="0" w:color="auto"/>
                                                                <w:left w:val="none" w:sz="0" w:space="0" w:color="auto"/>
                                                                <w:bottom w:val="none" w:sz="0" w:space="0" w:color="auto"/>
                                                                <w:right w:val="none" w:sz="0" w:space="0" w:color="auto"/>
                                                              </w:divBdr>
                                                              <w:divsChild>
                                                                <w:div w:id="1614941043">
                                                                  <w:marLeft w:val="0"/>
                                                                  <w:marRight w:val="0"/>
                                                                  <w:marTop w:val="0"/>
                                                                  <w:marBottom w:val="0"/>
                                                                  <w:divBdr>
                                                                    <w:top w:val="none" w:sz="0" w:space="0" w:color="auto"/>
                                                                    <w:left w:val="none" w:sz="0" w:space="0" w:color="auto"/>
                                                                    <w:bottom w:val="none" w:sz="0" w:space="0" w:color="auto"/>
                                                                    <w:right w:val="none" w:sz="0" w:space="0" w:color="auto"/>
                                                                  </w:divBdr>
                                                                  <w:divsChild>
                                                                    <w:div w:id="1559560228">
                                                                      <w:marLeft w:val="0"/>
                                                                      <w:marRight w:val="0"/>
                                                                      <w:marTop w:val="0"/>
                                                                      <w:marBottom w:val="0"/>
                                                                      <w:divBdr>
                                                                        <w:top w:val="none" w:sz="0" w:space="0" w:color="auto"/>
                                                                        <w:left w:val="none" w:sz="0" w:space="0" w:color="auto"/>
                                                                        <w:bottom w:val="none" w:sz="0" w:space="0" w:color="auto"/>
                                                                        <w:right w:val="none" w:sz="0" w:space="0" w:color="auto"/>
                                                                      </w:divBdr>
                                                                      <w:divsChild>
                                                                        <w:div w:id="1119378424">
                                                                          <w:marLeft w:val="0"/>
                                                                          <w:marRight w:val="0"/>
                                                                          <w:marTop w:val="0"/>
                                                                          <w:marBottom w:val="0"/>
                                                                          <w:divBdr>
                                                                            <w:top w:val="none" w:sz="0" w:space="0" w:color="auto"/>
                                                                            <w:left w:val="none" w:sz="0" w:space="0" w:color="auto"/>
                                                                            <w:bottom w:val="none" w:sz="0" w:space="0" w:color="auto"/>
                                                                            <w:right w:val="none" w:sz="0" w:space="0" w:color="auto"/>
                                                                          </w:divBdr>
                                                                          <w:divsChild>
                                                                            <w:div w:id="796604692">
                                                                              <w:marLeft w:val="0"/>
                                                                              <w:marRight w:val="0"/>
                                                                              <w:marTop w:val="0"/>
                                                                              <w:marBottom w:val="0"/>
                                                                              <w:divBdr>
                                                                                <w:top w:val="none" w:sz="0" w:space="0" w:color="auto"/>
                                                                                <w:left w:val="none" w:sz="0" w:space="0" w:color="auto"/>
                                                                                <w:bottom w:val="none" w:sz="0" w:space="0" w:color="auto"/>
                                                                                <w:right w:val="none" w:sz="0" w:space="0" w:color="auto"/>
                                                                              </w:divBdr>
                                                                              <w:divsChild>
                                                                                <w:div w:id="943028390">
                                                                                  <w:marLeft w:val="0"/>
                                                                                  <w:marRight w:val="0"/>
                                                                                  <w:marTop w:val="0"/>
                                                                                  <w:marBottom w:val="0"/>
                                                                                  <w:divBdr>
                                                                                    <w:top w:val="none" w:sz="0" w:space="0" w:color="auto"/>
                                                                                    <w:left w:val="none" w:sz="0" w:space="0" w:color="auto"/>
                                                                                    <w:bottom w:val="none" w:sz="0" w:space="0" w:color="auto"/>
                                                                                    <w:right w:val="none" w:sz="0" w:space="0" w:color="auto"/>
                                                                                  </w:divBdr>
                                                                                  <w:divsChild>
                                                                                    <w:div w:id="12740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5449056">
      <w:bodyDiv w:val="1"/>
      <w:marLeft w:val="0"/>
      <w:marRight w:val="0"/>
      <w:marTop w:val="0"/>
      <w:marBottom w:val="0"/>
      <w:divBdr>
        <w:top w:val="none" w:sz="0" w:space="0" w:color="auto"/>
        <w:left w:val="none" w:sz="0" w:space="0" w:color="auto"/>
        <w:bottom w:val="none" w:sz="0" w:space="0" w:color="auto"/>
        <w:right w:val="none" w:sz="0" w:space="0" w:color="auto"/>
      </w:divBdr>
    </w:div>
    <w:div w:id="1407340827">
      <w:bodyDiv w:val="1"/>
      <w:marLeft w:val="0"/>
      <w:marRight w:val="0"/>
      <w:marTop w:val="0"/>
      <w:marBottom w:val="0"/>
      <w:divBdr>
        <w:top w:val="none" w:sz="0" w:space="0" w:color="auto"/>
        <w:left w:val="none" w:sz="0" w:space="0" w:color="auto"/>
        <w:bottom w:val="none" w:sz="0" w:space="0" w:color="auto"/>
        <w:right w:val="none" w:sz="0" w:space="0" w:color="auto"/>
      </w:divBdr>
      <w:divsChild>
        <w:div w:id="339545061">
          <w:marLeft w:val="0"/>
          <w:marRight w:val="0"/>
          <w:marTop w:val="0"/>
          <w:marBottom w:val="0"/>
          <w:divBdr>
            <w:top w:val="none" w:sz="0" w:space="0" w:color="auto"/>
            <w:left w:val="none" w:sz="0" w:space="0" w:color="auto"/>
            <w:bottom w:val="none" w:sz="0" w:space="0" w:color="auto"/>
            <w:right w:val="none" w:sz="0" w:space="0" w:color="auto"/>
          </w:divBdr>
          <w:divsChild>
            <w:div w:id="925184521">
              <w:marLeft w:val="0"/>
              <w:marRight w:val="0"/>
              <w:marTop w:val="0"/>
              <w:marBottom w:val="0"/>
              <w:divBdr>
                <w:top w:val="none" w:sz="0" w:space="0" w:color="auto"/>
                <w:left w:val="none" w:sz="0" w:space="0" w:color="auto"/>
                <w:bottom w:val="none" w:sz="0" w:space="0" w:color="auto"/>
                <w:right w:val="none" w:sz="0" w:space="0" w:color="auto"/>
              </w:divBdr>
              <w:divsChild>
                <w:div w:id="917639117">
                  <w:marLeft w:val="0"/>
                  <w:marRight w:val="0"/>
                  <w:marTop w:val="0"/>
                  <w:marBottom w:val="0"/>
                  <w:divBdr>
                    <w:top w:val="none" w:sz="0" w:space="0" w:color="auto"/>
                    <w:left w:val="none" w:sz="0" w:space="0" w:color="auto"/>
                    <w:bottom w:val="none" w:sz="0" w:space="0" w:color="auto"/>
                    <w:right w:val="none" w:sz="0" w:space="0" w:color="auto"/>
                  </w:divBdr>
                  <w:divsChild>
                    <w:div w:id="848711727">
                      <w:marLeft w:val="0"/>
                      <w:marRight w:val="0"/>
                      <w:marTop w:val="0"/>
                      <w:marBottom w:val="0"/>
                      <w:divBdr>
                        <w:top w:val="none" w:sz="0" w:space="0" w:color="auto"/>
                        <w:left w:val="none" w:sz="0" w:space="0" w:color="auto"/>
                        <w:bottom w:val="none" w:sz="0" w:space="0" w:color="auto"/>
                        <w:right w:val="none" w:sz="0" w:space="0" w:color="auto"/>
                      </w:divBdr>
                      <w:divsChild>
                        <w:div w:id="203102511">
                          <w:marLeft w:val="2700"/>
                          <w:marRight w:val="0"/>
                          <w:marTop w:val="0"/>
                          <w:marBottom w:val="0"/>
                          <w:divBdr>
                            <w:top w:val="none" w:sz="0" w:space="0" w:color="auto"/>
                            <w:left w:val="none" w:sz="0" w:space="0" w:color="auto"/>
                            <w:bottom w:val="none" w:sz="0" w:space="0" w:color="auto"/>
                            <w:right w:val="none" w:sz="0" w:space="0" w:color="auto"/>
                          </w:divBdr>
                          <w:divsChild>
                            <w:div w:id="1024747658">
                              <w:marLeft w:val="0"/>
                              <w:marRight w:val="0"/>
                              <w:marTop w:val="0"/>
                              <w:marBottom w:val="0"/>
                              <w:divBdr>
                                <w:top w:val="none" w:sz="0" w:space="0" w:color="auto"/>
                                <w:left w:val="none" w:sz="0" w:space="0" w:color="auto"/>
                                <w:bottom w:val="none" w:sz="0" w:space="0" w:color="auto"/>
                                <w:right w:val="none" w:sz="0" w:space="0" w:color="auto"/>
                              </w:divBdr>
                              <w:divsChild>
                                <w:div w:id="419838174">
                                  <w:marLeft w:val="0"/>
                                  <w:marRight w:val="0"/>
                                  <w:marTop w:val="0"/>
                                  <w:marBottom w:val="0"/>
                                  <w:divBdr>
                                    <w:top w:val="none" w:sz="0" w:space="0" w:color="auto"/>
                                    <w:left w:val="none" w:sz="0" w:space="0" w:color="auto"/>
                                    <w:bottom w:val="none" w:sz="0" w:space="0" w:color="auto"/>
                                    <w:right w:val="none" w:sz="0" w:space="0" w:color="auto"/>
                                  </w:divBdr>
                                  <w:divsChild>
                                    <w:div w:id="2069720589">
                                      <w:marLeft w:val="0"/>
                                      <w:marRight w:val="0"/>
                                      <w:marTop w:val="0"/>
                                      <w:marBottom w:val="0"/>
                                      <w:divBdr>
                                        <w:top w:val="none" w:sz="0" w:space="0" w:color="auto"/>
                                        <w:left w:val="none" w:sz="0" w:space="0" w:color="auto"/>
                                        <w:bottom w:val="none" w:sz="0" w:space="0" w:color="auto"/>
                                        <w:right w:val="none" w:sz="0" w:space="0" w:color="auto"/>
                                      </w:divBdr>
                                      <w:divsChild>
                                        <w:div w:id="631331075">
                                          <w:marLeft w:val="0"/>
                                          <w:marRight w:val="0"/>
                                          <w:marTop w:val="90"/>
                                          <w:marBottom w:val="0"/>
                                          <w:divBdr>
                                            <w:top w:val="none" w:sz="0" w:space="0" w:color="auto"/>
                                            <w:left w:val="none" w:sz="0" w:space="0" w:color="auto"/>
                                            <w:bottom w:val="none" w:sz="0" w:space="0" w:color="auto"/>
                                            <w:right w:val="none" w:sz="0" w:space="0" w:color="auto"/>
                                          </w:divBdr>
                                          <w:divsChild>
                                            <w:div w:id="925696348">
                                              <w:marLeft w:val="0"/>
                                              <w:marRight w:val="0"/>
                                              <w:marTop w:val="0"/>
                                              <w:marBottom w:val="0"/>
                                              <w:divBdr>
                                                <w:top w:val="none" w:sz="0" w:space="0" w:color="auto"/>
                                                <w:left w:val="none" w:sz="0" w:space="0" w:color="auto"/>
                                                <w:bottom w:val="none" w:sz="0" w:space="0" w:color="auto"/>
                                                <w:right w:val="none" w:sz="0" w:space="0" w:color="auto"/>
                                              </w:divBdr>
                                              <w:divsChild>
                                                <w:div w:id="639462689">
                                                  <w:marLeft w:val="0"/>
                                                  <w:marRight w:val="0"/>
                                                  <w:marTop w:val="0"/>
                                                  <w:marBottom w:val="450"/>
                                                  <w:divBdr>
                                                    <w:top w:val="none" w:sz="0" w:space="0" w:color="auto"/>
                                                    <w:left w:val="none" w:sz="0" w:space="0" w:color="auto"/>
                                                    <w:bottom w:val="none" w:sz="0" w:space="0" w:color="auto"/>
                                                    <w:right w:val="none" w:sz="0" w:space="0" w:color="auto"/>
                                                  </w:divBdr>
                                                  <w:divsChild>
                                                    <w:div w:id="74741249">
                                                      <w:marLeft w:val="0"/>
                                                      <w:marRight w:val="0"/>
                                                      <w:marTop w:val="0"/>
                                                      <w:marBottom w:val="0"/>
                                                      <w:divBdr>
                                                        <w:top w:val="none" w:sz="0" w:space="0" w:color="auto"/>
                                                        <w:left w:val="none" w:sz="0" w:space="0" w:color="auto"/>
                                                        <w:bottom w:val="none" w:sz="0" w:space="0" w:color="auto"/>
                                                        <w:right w:val="none" w:sz="0" w:space="0" w:color="auto"/>
                                                      </w:divBdr>
                                                      <w:divsChild>
                                                        <w:div w:id="1913616973">
                                                          <w:marLeft w:val="0"/>
                                                          <w:marRight w:val="0"/>
                                                          <w:marTop w:val="0"/>
                                                          <w:marBottom w:val="0"/>
                                                          <w:divBdr>
                                                            <w:top w:val="none" w:sz="0" w:space="0" w:color="auto"/>
                                                            <w:left w:val="none" w:sz="0" w:space="0" w:color="auto"/>
                                                            <w:bottom w:val="none" w:sz="0" w:space="0" w:color="auto"/>
                                                            <w:right w:val="none" w:sz="0" w:space="0" w:color="auto"/>
                                                          </w:divBdr>
                                                          <w:divsChild>
                                                            <w:div w:id="1030296410">
                                                              <w:marLeft w:val="0"/>
                                                              <w:marRight w:val="0"/>
                                                              <w:marTop w:val="0"/>
                                                              <w:marBottom w:val="0"/>
                                                              <w:divBdr>
                                                                <w:top w:val="none" w:sz="0" w:space="0" w:color="auto"/>
                                                                <w:left w:val="none" w:sz="0" w:space="0" w:color="auto"/>
                                                                <w:bottom w:val="none" w:sz="0" w:space="0" w:color="auto"/>
                                                                <w:right w:val="none" w:sz="0" w:space="0" w:color="auto"/>
                                                              </w:divBdr>
                                                              <w:divsChild>
                                                                <w:div w:id="1304693769">
                                                                  <w:marLeft w:val="0"/>
                                                                  <w:marRight w:val="0"/>
                                                                  <w:marTop w:val="0"/>
                                                                  <w:marBottom w:val="0"/>
                                                                  <w:divBdr>
                                                                    <w:top w:val="none" w:sz="0" w:space="0" w:color="auto"/>
                                                                    <w:left w:val="none" w:sz="0" w:space="0" w:color="auto"/>
                                                                    <w:bottom w:val="none" w:sz="0" w:space="0" w:color="auto"/>
                                                                    <w:right w:val="none" w:sz="0" w:space="0" w:color="auto"/>
                                                                  </w:divBdr>
                                                                  <w:divsChild>
                                                                    <w:div w:id="1010983434">
                                                                      <w:marLeft w:val="0"/>
                                                                      <w:marRight w:val="0"/>
                                                                      <w:marTop w:val="0"/>
                                                                      <w:marBottom w:val="0"/>
                                                                      <w:divBdr>
                                                                        <w:top w:val="none" w:sz="0" w:space="0" w:color="auto"/>
                                                                        <w:left w:val="none" w:sz="0" w:space="0" w:color="auto"/>
                                                                        <w:bottom w:val="none" w:sz="0" w:space="0" w:color="auto"/>
                                                                        <w:right w:val="none" w:sz="0" w:space="0" w:color="auto"/>
                                                                      </w:divBdr>
                                                                      <w:divsChild>
                                                                        <w:div w:id="273169287">
                                                                          <w:marLeft w:val="0"/>
                                                                          <w:marRight w:val="0"/>
                                                                          <w:marTop w:val="0"/>
                                                                          <w:marBottom w:val="0"/>
                                                                          <w:divBdr>
                                                                            <w:top w:val="none" w:sz="0" w:space="0" w:color="auto"/>
                                                                            <w:left w:val="none" w:sz="0" w:space="0" w:color="auto"/>
                                                                            <w:bottom w:val="none" w:sz="0" w:space="0" w:color="auto"/>
                                                                            <w:right w:val="none" w:sz="0" w:space="0" w:color="auto"/>
                                                                          </w:divBdr>
                                                                          <w:divsChild>
                                                                            <w:div w:id="1488092466">
                                                                              <w:marLeft w:val="0"/>
                                                                              <w:marRight w:val="0"/>
                                                                              <w:marTop w:val="0"/>
                                                                              <w:marBottom w:val="0"/>
                                                                              <w:divBdr>
                                                                                <w:top w:val="none" w:sz="0" w:space="0" w:color="auto"/>
                                                                                <w:left w:val="none" w:sz="0" w:space="0" w:color="auto"/>
                                                                                <w:bottom w:val="none" w:sz="0" w:space="0" w:color="auto"/>
                                                                                <w:right w:val="none" w:sz="0" w:space="0" w:color="auto"/>
                                                                              </w:divBdr>
                                                                              <w:divsChild>
                                                                                <w:div w:id="1982878254">
                                                                                  <w:marLeft w:val="0"/>
                                                                                  <w:marRight w:val="0"/>
                                                                                  <w:marTop w:val="0"/>
                                                                                  <w:marBottom w:val="0"/>
                                                                                  <w:divBdr>
                                                                                    <w:top w:val="none" w:sz="0" w:space="0" w:color="auto"/>
                                                                                    <w:left w:val="none" w:sz="0" w:space="0" w:color="auto"/>
                                                                                    <w:bottom w:val="none" w:sz="0" w:space="0" w:color="auto"/>
                                                                                    <w:right w:val="none" w:sz="0" w:space="0" w:color="auto"/>
                                                                                  </w:divBdr>
                                                                                  <w:divsChild>
                                                                                    <w:div w:id="160814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zakon.hr/cms.htm?id=17767" TargetMode="External"/><Relationship Id="rId21" Type="http://schemas.openxmlformats.org/officeDocument/2006/relationships/image" Target="media/image2.png"/><Relationship Id="rId34" Type="http://schemas.openxmlformats.org/officeDocument/2006/relationships/hyperlink" Target="https://www.zakon.hr/cms.htm?id=1097" TargetMode="External"/><Relationship Id="rId42" Type="http://schemas.openxmlformats.org/officeDocument/2006/relationships/hyperlink" Target="https://www.zakon.hr/cms.htm?id=1695" TargetMode="External"/><Relationship Id="rId47" Type="http://schemas.openxmlformats.org/officeDocument/2006/relationships/hyperlink" Target="https://mgipu.gov.hr/pristup-informacijama/zakoni-i-ostali-propisi/88" TargetMode="External"/><Relationship Id="rId50" Type="http://schemas.openxmlformats.org/officeDocument/2006/relationships/hyperlink" Target="https://registar.kulturnadobra.hr/" TargetMode="External"/><Relationship Id="rId55" Type="http://schemas.openxmlformats.org/officeDocument/2006/relationships/footer" Target="footer4.xml"/><Relationship Id="rId63" Type="http://schemas.openxmlformats.org/officeDocument/2006/relationships/footer" Target="footer8.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zakon.hr/cms.htm?id=35919" TargetMode="External"/><Relationship Id="rId11" Type="http://schemas.openxmlformats.org/officeDocument/2006/relationships/image" Target="media/image1.png"/><Relationship Id="rId24" Type="http://schemas.openxmlformats.org/officeDocument/2006/relationships/hyperlink" Target="https://mzoe.gov.hr/o-ministarstvu-1065/djelokrug-4925/4925" TargetMode="External"/><Relationship Id="rId32" Type="http://schemas.openxmlformats.org/officeDocument/2006/relationships/hyperlink" Target="https://narodne-novine.nn.hr/clanci/sluzbeni/2018_07_68_1393.html" TargetMode="External"/><Relationship Id="rId37" Type="http://schemas.openxmlformats.org/officeDocument/2006/relationships/hyperlink" Target="https://www.zakon.hr/cms.htm?id=34275" TargetMode="External"/><Relationship Id="rId40" Type="http://schemas.openxmlformats.org/officeDocument/2006/relationships/hyperlink" Target="https://www.zakon.hr/cms.htm?id=1097" TargetMode="External"/><Relationship Id="rId45" Type="http://schemas.openxmlformats.org/officeDocument/2006/relationships/image" Target="media/image3.png"/><Relationship Id="rId53" Type="http://schemas.openxmlformats.org/officeDocument/2006/relationships/header" Target="header4.xml"/><Relationship Id="rId58" Type="http://schemas.openxmlformats.org/officeDocument/2006/relationships/header" Target="header6.xml"/><Relationship Id="rId66" Type="http://schemas.openxmlformats.org/officeDocument/2006/relationships/header" Target="header11.xml"/><Relationship Id="rId5" Type="http://schemas.openxmlformats.org/officeDocument/2006/relationships/numbering" Target="numbering.xml"/><Relationship Id="rId61" Type="http://schemas.openxmlformats.org/officeDocument/2006/relationships/footer" Target="footer7.xml"/><Relationship Id="rId19" Type="http://schemas.openxmlformats.org/officeDocument/2006/relationships/hyperlink" Target="https://www.worldbank.org/en/projects-operations/products-and-services/grievance-redress-service" TargetMode="External"/><Relationship Id="rId14" Type="http://schemas.openxmlformats.org/officeDocument/2006/relationships/footer" Target="footer1.xml"/><Relationship Id="rId22" Type="http://schemas.openxmlformats.org/officeDocument/2006/relationships/hyperlink" Target="https://narodne-novine.nn.hr/clanci/sluzbeni/2015_05_50_989.html" TargetMode="External"/><Relationship Id="rId27" Type="http://schemas.openxmlformats.org/officeDocument/2006/relationships/hyperlink" Target="https://www.zakon.hr/cms.htm?id=39339" TargetMode="External"/><Relationship Id="rId30" Type="http://schemas.openxmlformats.org/officeDocument/2006/relationships/hyperlink" Target="https://www.zakon.hr/cms.htm?id=35917" TargetMode="External"/><Relationship Id="rId35" Type="http://schemas.openxmlformats.org/officeDocument/2006/relationships/hyperlink" Target="https://www.zakon.hr/cms.htm?id=1098" TargetMode="External"/><Relationship Id="rId43" Type="http://schemas.openxmlformats.org/officeDocument/2006/relationships/hyperlink" Target="https://www.zakon.hr/cms.htm?id=34275" TargetMode="External"/><Relationship Id="rId48" Type="http://schemas.openxmlformats.org/officeDocument/2006/relationships/hyperlink" Target="https://investcroatia.gov.hr/investicijski-vodic/dozvole-za-gradenje/" TargetMode="External"/><Relationship Id="rId56" Type="http://schemas.openxmlformats.org/officeDocument/2006/relationships/header" Target="header5.xml"/><Relationship Id="rId64" Type="http://schemas.openxmlformats.org/officeDocument/2006/relationships/header" Target="header9.xml"/><Relationship Id="rId8" Type="http://schemas.openxmlformats.org/officeDocument/2006/relationships/webSettings" Target="webSettings.xml"/><Relationship Id="rId51" Type="http://schemas.openxmlformats.org/officeDocument/2006/relationships/hyperlink" Target="https://gov.hr/hr/obnova-zasticene-kuce/1276" TargetMode="External"/><Relationship Id="rId3" Type="http://schemas.openxmlformats.org/officeDocument/2006/relationships/customXml" Target="../customXml/item3.xml"/><Relationship Id="rId12" Type="http://schemas.openxmlformats.org/officeDocument/2006/relationships/hyperlink" Target="mailto:hbor@hbor.hr" TargetMode="External"/><Relationship Id="rId17" Type="http://schemas.openxmlformats.org/officeDocument/2006/relationships/hyperlink" Target="mailto:dostojanstvo@hbor.hr" TargetMode="External"/><Relationship Id="rId25" Type="http://schemas.openxmlformats.org/officeDocument/2006/relationships/hyperlink" Target="https://www.zakon.hr/cms.htm?id=17765" TargetMode="External"/><Relationship Id="rId33" Type="http://schemas.openxmlformats.org/officeDocument/2006/relationships/hyperlink" Target="https://narodne-novine.nn.hr/clanci/sluzbeni/2018_12_110_2138.html" TargetMode="External"/><Relationship Id="rId38" Type="http://schemas.openxmlformats.org/officeDocument/2006/relationships/hyperlink" Target="https://www.zakon.hr/cms.htm?id=35097" TargetMode="External"/><Relationship Id="rId46" Type="http://schemas.openxmlformats.org/officeDocument/2006/relationships/image" Target="media/image4.png"/><Relationship Id="rId59" Type="http://schemas.openxmlformats.org/officeDocument/2006/relationships/header" Target="header7.xml"/><Relationship Id="rId67" Type="http://schemas.openxmlformats.org/officeDocument/2006/relationships/fontTable" Target="fontTable.xml"/><Relationship Id="rId20" Type="http://schemas.openxmlformats.org/officeDocument/2006/relationships/hyperlink" Target="https://www.inspectionpanel.org" TargetMode="External"/><Relationship Id="rId41" Type="http://schemas.openxmlformats.org/officeDocument/2006/relationships/hyperlink" Target="https://www.zakon.hr/cms.htm?id=1098" TargetMode="External"/><Relationship Id="rId54" Type="http://schemas.openxmlformats.org/officeDocument/2006/relationships/footer" Target="footer3.xml"/><Relationship Id="rId62"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narodne-novine.nn.hr/clanci/sluzbeni/2017_08_87_2073.html" TargetMode="External"/><Relationship Id="rId28" Type="http://schemas.openxmlformats.org/officeDocument/2006/relationships/hyperlink" Target="https://www.zakon.hr/cms.htm?id=42213" TargetMode="External"/><Relationship Id="rId36" Type="http://schemas.openxmlformats.org/officeDocument/2006/relationships/hyperlink" Target="https://www.zakon.hr/cms.htm?id=1695" TargetMode="External"/><Relationship Id="rId49" Type="http://schemas.openxmlformats.org/officeDocument/2006/relationships/image" Target="media/image5.png"/><Relationship Id="rId57" Type="http://schemas.openxmlformats.org/officeDocument/2006/relationships/footer" Target="footer5.xml"/><Relationship Id="rId10" Type="http://schemas.openxmlformats.org/officeDocument/2006/relationships/endnotes" Target="endnotes.xml"/><Relationship Id="rId31" Type="http://schemas.openxmlformats.org/officeDocument/2006/relationships/hyperlink" Target="https://www.zakon.hr/cms.htm?id=43673" TargetMode="External"/><Relationship Id="rId44" Type="http://schemas.openxmlformats.org/officeDocument/2006/relationships/hyperlink" Target="https://www.zakon.hr/cms.htm?id=35097" TargetMode="External"/><Relationship Id="rId52" Type="http://schemas.openxmlformats.org/officeDocument/2006/relationships/header" Target="header3.xml"/><Relationship Id="rId60" Type="http://schemas.openxmlformats.org/officeDocument/2006/relationships/footer" Target="footer6.xml"/><Relationship Id="rId65"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mailto:povjerljivaosoba@hbor.hr" TargetMode="External"/><Relationship Id="rId39" Type="http://schemas.openxmlformats.org/officeDocument/2006/relationships/hyperlink" Target="https://eur-lex.europa.eu/legal-content/EN/TXT/?uri=CELEX:32006R1907"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ifc.org/wps/wcm/connect/Topics_Ext_Content/IFC_External_Corporate_Site/Sustainability-At-IFC/Policies-Standards/EHS-Guidelines/" TargetMode="External"/><Relationship Id="rId1" Type="http://schemas.openxmlformats.org/officeDocument/2006/relationships/hyperlink" Target="https://eur02.safelinks.protection.outlook.com/?url=https%3A%2F%2Fwww.ifc.org%2Fwps%2Fwcm%2Fconnect%2Ftopics_ext_content%2Fifc_external_corporate_site%2Fsustainability-at-ifc%2Fcompany-resources%2Fifcexclusionlist&amp;data=04%7C01%7Czkolenc%40hbor.hr%7C223cf30b03774c6ba6b708d9421d7727%7C478d151e37db4a62833b4b989ce41c1c%7C0%7C0%7C637613516733873440%7CUnknown%7CTWFpbGZsb3d8eyJWIjoiMC4wLjAwMDAiLCJQIjoiV2luMzIiLCJBTiI6Ik1haWwiLCJXVCI6Mn0%3D%7C1000&amp;sdata=qaInwXAe%2FgAXnU%2BUAkNcIfxyrA%2F3shQvNJC%2BDCwK0PE%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11779F32812304D85063C9087A3F4D0" ma:contentTypeVersion="2" ma:contentTypeDescription="Create a new document." ma:contentTypeScope="" ma:versionID="e75d8ee6994f77aa7b169bd163e33854">
  <xsd:schema xmlns:xsd="http://www.w3.org/2001/XMLSchema" xmlns:xs="http://www.w3.org/2001/XMLSchema" xmlns:p="http://schemas.microsoft.com/office/2006/metadata/properties" xmlns:ns2="cc1bae78-4333-4ddf-b08b-bd286aa6bb3e" xmlns:ns3="2354d55a-02a8-4f36-8d76-1dec41f219e2" targetNamespace="http://schemas.microsoft.com/office/2006/metadata/properties" ma:root="true" ma:fieldsID="35645655872f89f69cee822ea6df21aa" ns2:_="" ns3:_="">
    <xsd:import namespace="cc1bae78-4333-4ddf-b08b-bd286aa6bb3e"/>
    <xsd:import namespace="2354d55a-02a8-4f36-8d76-1dec41f219e2"/>
    <xsd:element name="properties">
      <xsd:complexType>
        <xsd:sequence>
          <xsd:element name="documentManagement">
            <xsd:complexType>
              <xsd:all>
                <xsd:element ref="ns2:SharedWithUsers" minOccurs="0"/>
                <xsd:element ref="ns3:Komentari"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1bae78-4333-4ddf-b08b-bd286aa6bb3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354d55a-02a8-4f36-8d76-1dec41f219e2" elementFormDefault="qualified">
    <xsd:import namespace="http://schemas.microsoft.com/office/2006/documentManagement/types"/>
    <xsd:import namespace="http://schemas.microsoft.com/office/infopath/2007/PartnerControls"/>
    <xsd:element name="Komentari" ma:index="9" nillable="true" ma:displayName="Komentari" ma:internalName="Komentari">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omentari xmlns="2354d55a-02a8-4f36-8d76-1dec41f219e2">Final</Komentari>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8469BB-2760-4FCF-B28F-F8AA0F2B708D}">
  <ds:schemaRefs>
    <ds:schemaRef ds:uri="http://schemas.openxmlformats.org/officeDocument/2006/bibliography"/>
  </ds:schemaRefs>
</ds:datastoreItem>
</file>

<file path=customXml/itemProps2.xml><?xml version="1.0" encoding="utf-8"?>
<ds:datastoreItem xmlns:ds="http://schemas.openxmlformats.org/officeDocument/2006/customXml" ds:itemID="{0175E315-B24F-415B-8FD4-1A6AE92021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1bae78-4333-4ddf-b08b-bd286aa6bb3e"/>
    <ds:schemaRef ds:uri="2354d55a-02a8-4f36-8d76-1dec41f219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063792-0444-4B99-AED2-E68BBC3354DC}">
  <ds:schemaRefs>
    <ds:schemaRef ds:uri="http://schemas.microsoft.com/office/2006/metadata/properties"/>
    <ds:schemaRef ds:uri="http://schemas.microsoft.com/office/infopath/2007/PartnerControls"/>
    <ds:schemaRef ds:uri="2354d55a-02a8-4f36-8d76-1dec41f219e2"/>
  </ds:schemaRefs>
</ds:datastoreItem>
</file>

<file path=customXml/itemProps4.xml><?xml version="1.0" encoding="utf-8"?>
<ds:datastoreItem xmlns:ds="http://schemas.openxmlformats.org/officeDocument/2006/customXml" ds:itemID="{19D96F17-DCD3-48C7-823F-7C829AA23E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38</Pages>
  <Words>31416</Words>
  <Characters>179075</Characters>
  <Application>Microsoft Office Word</Application>
  <DocSecurity>0</DocSecurity>
  <Lines>1492</Lines>
  <Paragraphs>420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210071</CharactersWithSpaces>
  <SharedDoc>false</SharedDoc>
  <HLinks>
    <vt:vector size="342" baseType="variant">
      <vt:variant>
        <vt:i4>2555962</vt:i4>
      </vt:variant>
      <vt:variant>
        <vt:i4>306</vt:i4>
      </vt:variant>
      <vt:variant>
        <vt:i4>0</vt:i4>
      </vt:variant>
      <vt:variant>
        <vt:i4>5</vt:i4>
      </vt:variant>
      <vt:variant>
        <vt:lpwstr>https://registar.kulturnadobra.hr/</vt:lpwstr>
      </vt:variant>
      <vt:variant>
        <vt:lpwstr/>
      </vt:variant>
      <vt:variant>
        <vt:i4>5242899</vt:i4>
      </vt:variant>
      <vt:variant>
        <vt:i4>288</vt:i4>
      </vt:variant>
      <vt:variant>
        <vt:i4>0</vt:i4>
      </vt:variant>
      <vt:variant>
        <vt:i4>5</vt:i4>
      </vt:variant>
      <vt:variant>
        <vt:lpwstr>https://mgipu.gov.hr/pristup-informacijama/zakoni-i-ostali-propisi/88</vt:lpwstr>
      </vt:variant>
      <vt:variant>
        <vt:lpwstr/>
      </vt:variant>
      <vt:variant>
        <vt:i4>5701655</vt:i4>
      </vt:variant>
      <vt:variant>
        <vt:i4>273</vt:i4>
      </vt:variant>
      <vt:variant>
        <vt:i4>0</vt:i4>
      </vt:variant>
      <vt:variant>
        <vt:i4>5</vt:i4>
      </vt:variant>
      <vt:variant>
        <vt:lpwstr>https://www.zakon.hr/cms.htm?id=35097</vt:lpwstr>
      </vt:variant>
      <vt:variant>
        <vt:lpwstr/>
      </vt:variant>
      <vt:variant>
        <vt:i4>5767189</vt:i4>
      </vt:variant>
      <vt:variant>
        <vt:i4>270</vt:i4>
      </vt:variant>
      <vt:variant>
        <vt:i4>0</vt:i4>
      </vt:variant>
      <vt:variant>
        <vt:i4>5</vt:i4>
      </vt:variant>
      <vt:variant>
        <vt:lpwstr>https://www.zakon.hr/cms.htm?id=34275</vt:lpwstr>
      </vt:variant>
      <vt:variant>
        <vt:lpwstr/>
      </vt:variant>
      <vt:variant>
        <vt:i4>5767196</vt:i4>
      </vt:variant>
      <vt:variant>
        <vt:i4>267</vt:i4>
      </vt:variant>
      <vt:variant>
        <vt:i4>0</vt:i4>
      </vt:variant>
      <vt:variant>
        <vt:i4>5</vt:i4>
      </vt:variant>
      <vt:variant>
        <vt:lpwstr>https://www.zakon.hr/cms.htm?id=1695</vt:lpwstr>
      </vt:variant>
      <vt:variant>
        <vt:lpwstr/>
      </vt:variant>
      <vt:variant>
        <vt:i4>5439516</vt:i4>
      </vt:variant>
      <vt:variant>
        <vt:i4>264</vt:i4>
      </vt:variant>
      <vt:variant>
        <vt:i4>0</vt:i4>
      </vt:variant>
      <vt:variant>
        <vt:i4>5</vt:i4>
      </vt:variant>
      <vt:variant>
        <vt:lpwstr>https://www.zakon.hr/cms.htm?id=1098</vt:lpwstr>
      </vt:variant>
      <vt:variant>
        <vt:lpwstr/>
      </vt:variant>
      <vt:variant>
        <vt:i4>6029340</vt:i4>
      </vt:variant>
      <vt:variant>
        <vt:i4>261</vt:i4>
      </vt:variant>
      <vt:variant>
        <vt:i4>0</vt:i4>
      </vt:variant>
      <vt:variant>
        <vt:i4>5</vt:i4>
      </vt:variant>
      <vt:variant>
        <vt:lpwstr>https://www.zakon.hr/cms.htm?id=1097</vt:lpwstr>
      </vt:variant>
      <vt:variant>
        <vt:lpwstr/>
      </vt:variant>
      <vt:variant>
        <vt:i4>1704006</vt:i4>
      </vt:variant>
      <vt:variant>
        <vt:i4>258</vt:i4>
      </vt:variant>
      <vt:variant>
        <vt:i4>0</vt:i4>
      </vt:variant>
      <vt:variant>
        <vt:i4>5</vt:i4>
      </vt:variant>
      <vt:variant>
        <vt:lpwstr>https://eur-lex.europa.eu/legal-content/EN/TXT/?uri=CELEX:32006R1907</vt:lpwstr>
      </vt:variant>
      <vt:variant>
        <vt:lpwstr/>
      </vt:variant>
      <vt:variant>
        <vt:i4>5701655</vt:i4>
      </vt:variant>
      <vt:variant>
        <vt:i4>255</vt:i4>
      </vt:variant>
      <vt:variant>
        <vt:i4>0</vt:i4>
      </vt:variant>
      <vt:variant>
        <vt:i4>5</vt:i4>
      </vt:variant>
      <vt:variant>
        <vt:lpwstr>https://www.zakon.hr/cms.htm?id=35097</vt:lpwstr>
      </vt:variant>
      <vt:variant>
        <vt:lpwstr/>
      </vt:variant>
      <vt:variant>
        <vt:i4>5767189</vt:i4>
      </vt:variant>
      <vt:variant>
        <vt:i4>252</vt:i4>
      </vt:variant>
      <vt:variant>
        <vt:i4>0</vt:i4>
      </vt:variant>
      <vt:variant>
        <vt:i4>5</vt:i4>
      </vt:variant>
      <vt:variant>
        <vt:lpwstr>https://www.zakon.hr/cms.htm?id=34275</vt:lpwstr>
      </vt:variant>
      <vt:variant>
        <vt:lpwstr/>
      </vt:variant>
      <vt:variant>
        <vt:i4>5767196</vt:i4>
      </vt:variant>
      <vt:variant>
        <vt:i4>249</vt:i4>
      </vt:variant>
      <vt:variant>
        <vt:i4>0</vt:i4>
      </vt:variant>
      <vt:variant>
        <vt:i4>5</vt:i4>
      </vt:variant>
      <vt:variant>
        <vt:lpwstr>https://www.zakon.hr/cms.htm?id=1695</vt:lpwstr>
      </vt:variant>
      <vt:variant>
        <vt:lpwstr/>
      </vt:variant>
      <vt:variant>
        <vt:i4>5439516</vt:i4>
      </vt:variant>
      <vt:variant>
        <vt:i4>246</vt:i4>
      </vt:variant>
      <vt:variant>
        <vt:i4>0</vt:i4>
      </vt:variant>
      <vt:variant>
        <vt:i4>5</vt:i4>
      </vt:variant>
      <vt:variant>
        <vt:lpwstr>https://www.zakon.hr/cms.htm?id=1098</vt:lpwstr>
      </vt:variant>
      <vt:variant>
        <vt:lpwstr/>
      </vt:variant>
      <vt:variant>
        <vt:i4>6029340</vt:i4>
      </vt:variant>
      <vt:variant>
        <vt:i4>243</vt:i4>
      </vt:variant>
      <vt:variant>
        <vt:i4>0</vt:i4>
      </vt:variant>
      <vt:variant>
        <vt:i4>5</vt:i4>
      </vt:variant>
      <vt:variant>
        <vt:lpwstr>https://www.zakon.hr/cms.htm?id=1097</vt:lpwstr>
      </vt:variant>
      <vt:variant>
        <vt:lpwstr/>
      </vt:variant>
      <vt:variant>
        <vt:i4>65638</vt:i4>
      </vt:variant>
      <vt:variant>
        <vt:i4>240</vt:i4>
      </vt:variant>
      <vt:variant>
        <vt:i4>0</vt:i4>
      </vt:variant>
      <vt:variant>
        <vt:i4>5</vt:i4>
      </vt:variant>
      <vt:variant>
        <vt:lpwstr>https://narodne-novine.nn.hr/clanci/sluzbeni/2018_12_110_2138.html</vt:lpwstr>
      </vt:variant>
      <vt:variant>
        <vt:lpwstr/>
      </vt:variant>
      <vt:variant>
        <vt:i4>6160495</vt:i4>
      </vt:variant>
      <vt:variant>
        <vt:i4>237</vt:i4>
      </vt:variant>
      <vt:variant>
        <vt:i4>0</vt:i4>
      </vt:variant>
      <vt:variant>
        <vt:i4>5</vt:i4>
      </vt:variant>
      <vt:variant>
        <vt:lpwstr>https://narodne-novine.nn.hr/clanci/sluzbeni/2018_07_68_1393.html</vt:lpwstr>
      </vt:variant>
      <vt:variant>
        <vt:lpwstr/>
      </vt:variant>
      <vt:variant>
        <vt:i4>6225942</vt:i4>
      </vt:variant>
      <vt:variant>
        <vt:i4>234</vt:i4>
      </vt:variant>
      <vt:variant>
        <vt:i4>0</vt:i4>
      </vt:variant>
      <vt:variant>
        <vt:i4>5</vt:i4>
      </vt:variant>
      <vt:variant>
        <vt:lpwstr>https://www.zakon.hr/cms.htm?id=43673</vt:lpwstr>
      </vt:variant>
      <vt:variant>
        <vt:lpwstr/>
      </vt:variant>
      <vt:variant>
        <vt:i4>6225950</vt:i4>
      </vt:variant>
      <vt:variant>
        <vt:i4>231</vt:i4>
      </vt:variant>
      <vt:variant>
        <vt:i4>0</vt:i4>
      </vt:variant>
      <vt:variant>
        <vt:i4>5</vt:i4>
      </vt:variant>
      <vt:variant>
        <vt:lpwstr>https://www.zakon.hr/cms.htm?id=35917</vt:lpwstr>
      </vt:variant>
      <vt:variant>
        <vt:lpwstr/>
      </vt:variant>
      <vt:variant>
        <vt:i4>6225950</vt:i4>
      </vt:variant>
      <vt:variant>
        <vt:i4>228</vt:i4>
      </vt:variant>
      <vt:variant>
        <vt:i4>0</vt:i4>
      </vt:variant>
      <vt:variant>
        <vt:i4>5</vt:i4>
      </vt:variant>
      <vt:variant>
        <vt:lpwstr>https://www.zakon.hr/cms.htm?id=35919</vt:lpwstr>
      </vt:variant>
      <vt:variant>
        <vt:lpwstr/>
      </vt:variant>
      <vt:variant>
        <vt:i4>5767186</vt:i4>
      </vt:variant>
      <vt:variant>
        <vt:i4>225</vt:i4>
      </vt:variant>
      <vt:variant>
        <vt:i4>0</vt:i4>
      </vt:variant>
      <vt:variant>
        <vt:i4>5</vt:i4>
      </vt:variant>
      <vt:variant>
        <vt:lpwstr>https://www.zakon.hr/cms.htm?id=42213</vt:lpwstr>
      </vt:variant>
      <vt:variant>
        <vt:lpwstr/>
      </vt:variant>
      <vt:variant>
        <vt:i4>5308436</vt:i4>
      </vt:variant>
      <vt:variant>
        <vt:i4>222</vt:i4>
      </vt:variant>
      <vt:variant>
        <vt:i4>0</vt:i4>
      </vt:variant>
      <vt:variant>
        <vt:i4>5</vt:i4>
      </vt:variant>
      <vt:variant>
        <vt:lpwstr>https://www.zakon.hr/cms.htm?id=39339</vt:lpwstr>
      </vt:variant>
      <vt:variant>
        <vt:lpwstr/>
      </vt:variant>
      <vt:variant>
        <vt:i4>5898258</vt:i4>
      </vt:variant>
      <vt:variant>
        <vt:i4>219</vt:i4>
      </vt:variant>
      <vt:variant>
        <vt:i4>0</vt:i4>
      </vt:variant>
      <vt:variant>
        <vt:i4>5</vt:i4>
      </vt:variant>
      <vt:variant>
        <vt:lpwstr>https://www.zakon.hr/cms.htm?id=17767</vt:lpwstr>
      </vt:variant>
      <vt:variant>
        <vt:lpwstr/>
      </vt:variant>
      <vt:variant>
        <vt:i4>5898258</vt:i4>
      </vt:variant>
      <vt:variant>
        <vt:i4>216</vt:i4>
      </vt:variant>
      <vt:variant>
        <vt:i4>0</vt:i4>
      </vt:variant>
      <vt:variant>
        <vt:i4>5</vt:i4>
      </vt:variant>
      <vt:variant>
        <vt:lpwstr>https://www.zakon.hr/cms.htm?id=17765</vt:lpwstr>
      </vt:variant>
      <vt:variant>
        <vt:lpwstr/>
      </vt:variant>
      <vt:variant>
        <vt:i4>6619239</vt:i4>
      </vt:variant>
      <vt:variant>
        <vt:i4>207</vt:i4>
      </vt:variant>
      <vt:variant>
        <vt:i4>0</vt:i4>
      </vt:variant>
      <vt:variant>
        <vt:i4>5</vt:i4>
      </vt:variant>
      <vt:variant>
        <vt:lpwstr>https://mzoe.gov.hr/o-ministarstvu-1065/djelokrug-4925/4925</vt:lpwstr>
      </vt:variant>
      <vt:variant>
        <vt:lpwstr/>
      </vt:variant>
      <vt:variant>
        <vt:i4>6029410</vt:i4>
      </vt:variant>
      <vt:variant>
        <vt:i4>204</vt:i4>
      </vt:variant>
      <vt:variant>
        <vt:i4>0</vt:i4>
      </vt:variant>
      <vt:variant>
        <vt:i4>5</vt:i4>
      </vt:variant>
      <vt:variant>
        <vt:lpwstr>https://narodne-novine.nn.hr/clanci/sluzbeni/2017_08_87_2073.html</vt:lpwstr>
      </vt:variant>
      <vt:variant>
        <vt:lpwstr/>
      </vt:variant>
      <vt:variant>
        <vt:i4>5505085</vt:i4>
      </vt:variant>
      <vt:variant>
        <vt:i4>201</vt:i4>
      </vt:variant>
      <vt:variant>
        <vt:i4>0</vt:i4>
      </vt:variant>
      <vt:variant>
        <vt:i4>5</vt:i4>
      </vt:variant>
      <vt:variant>
        <vt:lpwstr>https://narodne-novine.nn.hr/clanci/sluzbeni/2015_05_50_989.html</vt:lpwstr>
      </vt:variant>
      <vt:variant>
        <vt:lpwstr/>
      </vt:variant>
      <vt:variant>
        <vt:i4>4522078</vt:i4>
      </vt:variant>
      <vt:variant>
        <vt:i4>198</vt:i4>
      </vt:variant>
      <vt:variant>
        <vt:i4>0</vt:i4>
      </vt:variant>
      <vt:variant>
        <vt:i4>5</vt:i4>
      </vt:variant>
      <vt:variant>
        <vt:lpwstr>https://www.inspectionpanel.org/</vt:lpwstr>
      </vt:variant>
      <vt:variant>
        <vt:lpwstr/>
      </vt:variant>
      <vt:variant>
        <vt:i4>1966082</vt:i4>
      </vt:variant>
      <vt:variant>
        <vt:i4>195</vt:i4>
      </vt:variant>
      <vt:variant>
        <vt:i4>0</vt:i4>
      </vt:variant>
      <vt:variant>
        <vt:i4>5</vt:i4>
      </vt:variant>
      <vt:variant>
        <vt:lpwstr>https://www.worldbank.org/en/projects-operations/products-and-services/grievance-redress-service</vt:lpwstr>
      </vt:variant>
      <vt:variant>
        <vt:lpwstr/>
      </vt:variant>
      <vt:variant>
        <vt:i4>1835063</vt:i4>
      </vt:variant>
      <vt:variant>
        <vt:i4>164</vt:i4>
      </vt:variant>
      <vt:variant>
        <vt:i4>0</vt:i4>
      </vt:variant>
      <vt:variant>
        <vt:i4>5</vt:i4>
      </vt:variant>
      <vt:variant>
        <vt:lpwstr/>
      </vt:variant>
      <vt:variant>
        <vt:lpwstr>_Toc58247176</vt:lpwstr>
      </vt:variant>
      <vt:variant>
        <vt:i4>2031671</vt:i4>
      </vt:variant>
      <vt:variant>
        <vt:i4>158</vt:i4>
      </vt:variant>
      <vt:variant>
        <vt:i4>0</vt:i4>
      </vt:variant>
      <vt:variant>
        <vt:i4>5</vt:i4>
      </vt:variant>
      <vt:variant>
        <vt:lpwstr/>
      </vt:variant>
      <vt:variant>
        <vt:lpwstr>_Toc58247175</vt:lpwstr>
      </vt:variant>
      <vt:variant>
        <vt:i4>1966135</vt:i4>
      </vt:variant>
      <vt:variant>
        <vt:i4>152</vt:i4>
      </vt:variant>
      <vt:variant>
        <vt:i4>0</vt:i4>
      </vt:variant>
      <vt:variant>
        <vt:i4>5</vt:i4>
      </vt:variant>
      <vt:variant>
        <vt:lpwstr/>
      </vt:variant>
      <vt:variant>
        <vt:lpwstr>_Toc58247174</vt:lpwstr>
      </vt:variant>
      <vt:variant>
        <vt:i4>1638455</vt:i4>
      </vt:variant>
      <vt:variant>
        <vt:i4>146</vt:i4>
      </vt:variant>
      <vt:variant>
        <vt:i4>0</vt:i4>
      </vt:variant>
      <vt:variant>
        <vt:i4>5</vt:i4>
      </vt:variant>
      <vt:variant>
        <vt:lpwstr/>
      </vt:variant>
      <vt:variant>
        <vt:lpwstr>_Toc58247173</vt:lpwstr>
      </vt:variant>
      <vt:variant>
        <vt:i4>1572919</vt:i4>
      </vt:variant>
      <vt:variant>
        <vt:i4>140</vt:i4>
      </vt:variant>
      <vt:variant>
        <vt:i4>0</vt:i4>
      </vt:variant>
      <vt:variant>
        <vt:i4>5</vt:i4>
      </vt:variant>
      <vt:variant>
        <vt:lpwstr/>
      </vt:variant>
      <vt:variant>
        <vt:lpwstr>_Toc58247172</vt:lpwstr>
      </vt:variant>
      <vt:variant>
        <vt:i4>1769527</vt:i4>
      </vt:variant>
      <vt:variant>
        <vt:i4>134</vt:i4>
      </vt:variant>
      <vt:variant>
        <vt:i4>0</vt:i4>
      </vt:variant>
      <vt:variant>
        <vt:i4>5</vt:i4>
      </vt:variant>
      <vt:variant>
        <vt:lpwstr/>
      </vt:variant>
      <vt:variant>
        <vt:lpwstr>_Toc58247171</vt:lpwstr>
      </vt:variant>
      <vt:variant>
        <vt:i4>1703991</vt:i4>
      </vt:variant>
      <vt:variant>
        <vt:i4>128</vt:i4>
      </vt:variant>
      <vt:variant>
        <vt:i4>0</vt:i4>
      </vt:variant>
      <vt:variant>
        <vt:i4>5</vt:i4>
      </vt:variant>
      <vt:variant>
        <vt:lpwstr/>
      </vt:variant>
      <vt:variant>
        <vt:lpwstr>_Toc58247170</vt:lpwstr>
      </vt:variant>
      <vt:variant>
        <vt:i4>1245238</vt:i4>
      </vt:variant>
      <vt:variant>
        <vt:i4>122</vt:i4>
      </vt:variant>
      <vt:variant>
        <vt:i4>0</vt:i4>
      </vt:variant>
      <vt:variant>
        <vt:i4>5</vt:i4>
      </vt:variant>
      <vt:variant>
        <vt:lpwstr/>
      </vt:variant>
      <vt:variant>
        <vt:lpwstr>_Toc58247169</vt:lpwstr>
      </vt:variant>
      <vt:variant>
        <vt:i4>1179702</vt:i4>
      </vt:variant>
      <vt:variant>
        <vt:i4>116</vt:i4>
      </vt:variant>
      <vt:variant>
        <vt:i4>0</vt:i4>
      </vt:variant>
      <vt:variant>
        <vt:i4>5</vt:i4>
      </vt:variant>
      <vt:variant>
        <vt:lpwstr/>
      </vt:variant>
      <vt:variant>
        <vt:lpwstr>_Toc58247168</vt:lpwstr>
      </vt:variant>
      <vt:variant>
        <vt:i4>1900598</vt:i4>
      </vt:variant>
      <vt:variant>
        <vt:i4>110</vt:i4>
      </vt:variant>
      <vt:variant>
        <vt:i4>0</vt:i4>
      </vt:variant>
      <vt:variant>
        <vt:i4>5</vt:i4>
      </vt:variant>
      <vt:variant>
        <vt:lpwstr/>
      </vt:variant>
      <vt:variant>
        <vt:lpwstr>_Toc58247167</vt:lpwstr>
      </vt:variant>
      <vt:variant>
        <vt:i4>1835062</vt:i4>
      </vt:variant>
      <vt:variant>
        <vt:i4>104</vt:i4>
      </vt:variant>
      <vt:variant>
        <vt:i4>0</vt:i4>
      </vt:variant>
      <vt:variant>
        <vt:i4>5</vt:i4>
      </vt:variant>
      <vt:variant>
        <vt:lpwstr/>
      </vt:variant>
      <vt:variant>
        <vt:lpwstr>_Toc58247166</vt:lpwstr>
      </vt:variant>
      <vt:variant>
        <vt:i4>2031670</vt:i4>
      </vt:variant>
      <vt:variant>
        <vt:i4>98</vt:i4>
      </vt:variant>
      <vt:variant>
        <vt:i4>0</vt:i4>
      </vt:variant>
      <vt:variant>
        <vt:i4>5</vt:i4>
      </vt:variant>
      <vt:variant>
        <vt:lpwstr/>
      </vt:variant>
      <vt:variant>
        <vt:lpwstr>_Toc58247165</vt:lpwstr>
      </vt:variant>
      <vt:variant>
        <vt:i4>1966134</vt:i4>
      </vt:variant>
      <vt:variant>
        <vt:i4>92</vt:i4>
      </vt:variant>
      <vt:variant>
        <vt:i4>0</vt:i4>
      </vt:variant>
      <vt:variant>
        <vt:i4>5</vt:i4>
      </vt:variant>
      <vt:variant>
        <vt:lpwstr/>
      </vt:variant>
      <vt:variant>
        <vt:lpwstr>_Toc58247164</vt:lpwstr>
      </vt:variant>
      <vt:variant>
        <vt:i4>1638454</vt:i4>
      </vt:variant>
      <vt:variant>
        <vt:i4>86</vt:i4>
      </vt:variant>
      <vt:variant>
        <vt:i4>0</vt:i4>
      </vt:variant>
      <vt:variant>
        <vt:i4>5</vt:i4>
      </vt:variant>
      <vt:variant>
        <vt:lpwstr/>
      </vt:variant>
      <vt:variant>
        <vt:lpwstr>_Toc58247163</vt:lpwstr>
      </vt:variant>
      <vt:variant>
        <vt:i4>1572918</vt:i4>
      </vt:variant>
      <vt:variant>
        <vt:i4>80</vt:i4>
      </vt:variant>
      <vt:variant>
        <vt:i4>0</vt:i4>
      </vt:variant>
      <vt:variant>
        <vt:i4>5</vt:i4>
      </vt:variant>
      <vt:variant>
        <vt:lpwstr/>
      </vt:variant>
      <vt:variant>
        <vt:lpwstr>_Toc58247162</vt:lpwstr>
      </vt:variant>
      <vt:variant>
        <vt:i4>1769526</vt:i4>
      </vt:variant>
      <vt:variant>
        <vt:i4>74</vt:i4>
      </vt:variant>
      <vt:variant>
        <vt:i4>0</vt:i4>
      </vt:variant>
      <vt:variant>
        <vt:i4>5</vt:i4>
      </vt:variant>
      <vt:variant>
        <vt:lpwstr/>
      </vt:variant>
      <vt:variant>
        <vt:lpwstr>_Toc58247161</vt:lpwstr>
      </vt:variant>
      <vt:variant>
        <vt:i4>1703990</vt:i4>
      </vt:variant>
      <vt:variant>
        <vt:i4>68</vt:i4>
      </vt:variant>
      <vt:variant>
        <vt:i4>0</vt:i4>
      </vt:variant>
      <vt:variant>
        <vt:i4>5</vt:i4>
      </vt:variant>
      <vt:variant>
        <vt:lpwstr/>
      </vt:variant>
      <vt:variant>
        <vt:lpwstr>_Toc58247160</vt:lpwstr>
      </vt:variant>
      <vt:variant>
        <vt:i4>1245237</vt:i4>
      </vt:variant>
      <vt:variant>
        <vt:i4>62</vt:i4>
      </vt:variant>
      <vt:variant>
        <vt:i4>0</vt:i4>
      </vt:variant>
      <vt:variant>
        <vt:i4>5</vt:i4>
      </vt:variant>
      <vt:variant>
        <vt:lpwstr/>
      </vt:variant>
      <vt:variant>
        <vt:lpwstr>_Toc58247159</vt:lpwstr>
      </vt:variant>
      <vt:variant>
        <vt:i4>1179701</vt:i4>
      </vt:variant>
      <vt:variant>
        <vt:i4>56</vt:i4>
      </vt:variant>
      <vt:variant>
        <vt:i4>0</vt:i4>
      </vt:variant>
      <vt:variant>
        <vt:i4>5</vt:i4>
      </vt:variant>
      <vt:variant>
        <vt:lpwstr/>
      </vt:variant>
      <vt:variant>
        <vt:lpwstr>_Toc58247158</vt:lpwstr>
      </vt:variant>
      <vt:variant>
        <vt:i4>1900597</vt:i4>
      </vt:variant>
      <vt:variant>
        <vt:i4>50</vt:i4>
      </vt:variant>
      <vt:variant>
        <vt:i4>0</vt:i4>
      </vt:variant>
      <vt:variant>
        <vt:i4>5</vt:i4>
      </vt:variant>
      <vt:variant>
        <vt:lpwstr/>
      </vt:variant>
      <vt:variant>
        <vt:lpwstr>_Toc58247157</vt:lpwstr>
      </vt:variant>
      <vt:variant>
        <vt:i4>1835061</vt:i4>
      </vt:variant>
      <vt:variant>
        <vt:i4>44</vt:i4>
      </vt:variant>
      <vt:variant>
        <vt:i4>0</vt:i4>
      </vt:variant>
      <vt:variant>
        <vt:i4>5</vt:i4>
      </vt:variant>
      <vt:variant>
        <vt:lpwstr/>
      </vt:variant>
      <vt:variant>
        <vt:lpwstr>_Toc58247156</vt:lpwstr>
      </vt:variant>
      <vt:variant>
        <vt:i4>2031669</vt:i4>
      </vt:variant>
      <vt:variant>
        <vt:i4>38</vt:i4>
      </vt:variant>
      <vt:variant>
        <vt:i4>0</vt:i4>
      </vt:variant>
      <vt:variant>
        <vt:i4>5</vt:i4>
      </vt:variant>
      <vt:variant>
        <vt:lpwstr/>
      </vt:variant>
      <vt:variant>
        <vt:lpwstr>_Toc58247155</vt:lpwstr>
      </vt:variant>
      <vt:variant>
        <vt:i4>1966133</vt:i4>
      </vt:variant>
      <vt:variant>
        <vt:i4>32</vt:i4>
      </vt:variant>
      <vt:variant>
        <vt:i4>0</vt:i4>
      </vt:variant>
      <vt:variant>
        <vt:i4>5</vt:i4>
      </vt:variant>
      <vt:variant>
        <vt:lpwstr/>
      </vt:variant>
      <vt:variant>
        <vt:lpwstr>_Toc58247154</vt:lpwstr>
      </vt:variant>
      <vt:variant>
        <vt:i4>1638453</vt:i4>
      </vt:variant>
      <vt:variant>
        <vt:i4>26</vt:i4>
      </vt:variant>
      <vt:variant>
        <vt:i4>0</vt:i4>
      </vt:variant>
      <vt:variant>
        <vt:i4>5</vt:i4>
      </vt:variant>
      <vt:variant>
        <vt:lpwstr/>
      </vt:variant>
      <vt:variant>
        <vt:lpwstr>_Toc58247153</vt:lpwstr>
      </vt:variant>
      <vt:variant>
        <vt:i4>1572917</vt:i4>
      </vt:variant>
      <vt:variant>
        <vt:i4>20</vt:i4>
      </vt:variant>
      <vt:variant>
        <vt:i4>0</vt:i4>
      </vt:variant>
      <vt:variant>
        <vt:i4>5</vt:i4>
      </vt:variant>
      <vt:variant>
        <vt:lpwstr/>
      </vt:variant>
      <vt:variant>
        <vt:lpwstr>_Toc58247152</vt:lpwstr>
      </vt:variant>
      <vt:variant>
        <vt:i4>1769525</vt:i4>
      </vt:variant>
      <vt:variant>
        <vt:i4>14</vt:i4>
      </vt:variant>
      <vt:variant>
        <vt:i4>0</vt:i4>
      </vt:variant>
      <vt:variant>
        <vt:i4>5</vt:i4>
      </vt:variant>
      <vt:variant>
        <vt:lpwstr/>
      </vt:variant>
      <vt:variant>
        <vt:lpwstr>_Toc58247151</vt:lpwstr>
      </vt:variant>
      <vt:variant>
        <vt:i4>1703989</vt:i4>
      </vt:variant>
      <vt:variant>
        <vt:i4>8</vt:i4>
      </vt:variant>
      <vt:variant>
        <vt:i4>0</vt:i4>
      </vt:variant>
      <vt:variant>
        <vt:i4>5</vt:i4>
      </vt:variant>
      <vt:variant>
        <vt:lpwstr/>
      </vt:variant>
      <vt:variant>
        <vt:lpwstr>_Toc58247150</vt:lpwstr>
      </vt:variant>
      <vt:variant>
        <vt:i4>1245236</vt:i4>
      </vt:variant>
      <vt:variant>
        <vt:i4>2</vt:i4>
      </vt:variant>
      <vt:variant>
        <vt:i4>0</vt:i4>
      </vt:variant>
      <vt:variant>
        <vt:i4>5</vt:i4>
      </vt:variant>
      <vt:variant>
        <vt:lpwstr/>
      </vt:variant>
      <vt:variant>
        <vt:lpwstr>_Toc58247149</vt:lpwstr>
      </vt:variant>
      <vt:variant>
        <vt:i4>6422558</vt:i4>
      </vt:variant>
      <vt:variant>
        <vt:i4>6</vt:i4>
      </vt:variant>
      <vt:variant>
        <vt:i4>0</vt:i4>
      </vt:variant>
      <vt:variant>
        <vt:i4>5</vt:i4>
      </vt:variant>
      <vt:variant>
        <vt:lpwstr>https://www.ifc.org/wps/wcm/connect/Topics_Ext_Content/IFC_External_Corporate_Site/Sustainability-At-IFC/Policies-Standards/EHS-Guidelines/</vt:lpwstr>
      </vt:variant>
      <vt:variant>
        <vt:lpwstr/>
      </vt:variant>
      <vt:variant>
        <vt:i4>2359308</vt:i4>
      </vt:variant>
      <vt:variant>
        <vt:i4>3</vt:i4>
      </vt:variant>
      <vt:variant>
        <vt:i4>0</vt:i4>
      </vt:variant>
      <vt:variant>
        <vt:i4>5</vt:i4>
      </vt:variant>
      <vt:variant>
        <vt:lpwstr>https://eur02.safelinks.protection.outlook.com/?url=https%3A%2F%2Fwww.ifc.org%2Fwps%2Fwcm%2Fconnect%2Ftopics_ext_content%2Fifc_external_corporate_site%2Fsustainability-at-ifc%2Fcompany-resources%2Fifcexclusionlist&amp;data=04%7C01%7Czkolenc%40hbor.hr%7C223cf30b03774c6ba6b708d9421d7727%7C478d151e37db4a62833b4b989ce41c1c%7C0%7C0%7C637613516733873440%7CUnknown%7CTWFpbGZsb3d8eyJWIjoiMC4wLjAwMDAiLCJQIjoiV2luMzIiLCJBTiI6Ik1haWwiLCJXVCI6Mn0%3D%7C1000&amp;sdata=qaInwXAe%2FgAXnU%2BUAkNcIfxyrA%2F3shQvNJC%2BDCwK0PE%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Matijaščić Marko</dc:creator>
  <cp:keywords/>
  <dc:description/>
  <cp:lastModifiedBy>Matijaščić Marko</cp:lastModifiedBy>
  <cp:revision>131</cp:revision>
  <cp:lastPrinted>2021-08-27T07:52:00Z</cp:lastPrinted>
  <dcterms:created xsi:type="dcterms:W3CDTF">2022-11-25T10:34:00Z</dcterms:created>
  <dcterms:modified xsi:type="dcterms:W3CDTF">2023-02-01T09:10:00Z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0x010100311779F32812304D85063C9087A3F4D0</vt:lpwstr>
  </property>
</Properties>
</file>